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65213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865215_417432637">
            <w:r>
              <w:rPr>
                <w:webHidden/>
                <w:rStyle w:val="IndexLink"/>
                <w:rtl w:val="true"/>
              </w:rPr>
              <w:t>ادامه سوره نساء</w:t>
            </w:r>
            <w:r>
              <w:rPr>
                <w:rStyle w:val="IndexLink"/>
                <w:rtl w:val="true"/>
              </w:rPr>
              <w:tab/>
            </w:r>
            <w:r>
              <w:rPr>
                <w:rStyle w:val="IndexLink"/>
              </w:rPr>
              <w:t>5</w:t>
            </w:r>
          </w:hyperlink>
        </w:p>
        <w:p>
          <w:pPr>
            <w:pStyle w:val="Contents3"/>
            <w:tabs>
              <w:tab w:val="clear" w:pos="8459"/>
              <w:tab w:val="right" w:pos="9026" w:leader="dot"/>
            </w:tabs>
            <w:rPr/>
          </w:pPr>
          <w:hyperlink w:anchor="__RefHeading___Toc8865217_41743263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8865219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5</w:t>
            </w:r>
          </w:hyperlink>
        </w:p>
        <w:p>
          <w:pPr>
            <w:pStyle w:val="Contents4"/>
            <w:tabs>
              <w:tab w:val="clear" w:pos="8176"/>
              <w:tab w:val="right" w:pos="9026" w:leader="dot"/>
            </w:tabs>
            <w:rPr/>
          </w:pPr>
          <w:hyperlink w:anchor="__RefHeading___Toc8865221_417432637">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8865223_417432637">
            <w:r>
              <w:rPr>
                <w:webHidden/>
                <w:rStyle w:val="IndexLink"/>
                <w:rtl w:val="true"/>
              </w:rPr>
              <w:t>ترجمه</w:t>
            </w:r>
            <w:r>
              <w:rPr>
                <w:rStyle w:val="IndexLink"/>
                <w:rtl w:val="true"/>
              </w:rPr>
              <w:tab/>
            </w:r>
            <w:r>
              <w:rPr>
                <w:rStyle w:val="IndexLink"/>
              </w:rPr>
              <w:t>5</w:t>
            </w:r>
          </w:hyperlink>
        </w:p>
        <w:p>
          <w:pPr>
            <w:pStyle w:val="Contents3"/>
            <w:tabs>
              <w:tab w:val="clear" w:pos="8459"/>
              <w:tab w:val="right" w:pos="9026" w:leader="dot"/>
            </w:tabs>
            <w:rPr/>
          </w:pPr>
          <w:hyperlink w:anchor="__RefHeading___Toc8865225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79</w:t>
            </w:r>
            <w:r>
              <w:rPr>
                <w:rStyle w:val="IndexLink"/>
                <w:rtl w:val="true"/>
              </w:rPr>
              <w:tab/>
            </w:r>
            <w:r>
              <w:rPr>
                <w:rStyle w:val="IndexLink"/>
              </w:rPr>
              <w:t>20</w:t>
            </w:r>
          </w:hyperlink>
        </w:p>
        <w:p>
          <w:pPr>
            <w:pStyle w:val="Contents4"/>
            <w:tabs>
              <w:tab w:val="clear" w:pos="8176"/>
              <w:tab w:val="right" w:pos="9026" w:leader="dot"/>
            </w:tabs>
            <w:rPr/>
          </w:pPr>
          <w:hyperlink w:anchor="__RefHeading___Toc8865227_41743263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8865229_417432637">
            <w:r>
              <w:rPr>
                <w:webHidden/>
                <w:rStyle w:val="IndexLink"/>
                <w:rtl w:val="true"/>
              </w:rPr>
              <w:t>ترجمه</w:t>
            </w:r>
            <w:r>
              <w:rPr>
                <w:rStyle w:val="IndexLink"/>
                <w:rtl w:val="true"/>
              </w:rPr>
              <w:tab/>
            </w:r>
            <w:r>
              <w:rPr>
                <w:rStyle w:val="IndexLink"/>
              </w:rPr>
              <w:t>20</w:t>
            </w:r>
          </w:hyperlink>
        </w:p>
        <w:p>
          <w:pPr>
            <w:pStyle w:val="Contents3"/>
            <w:tabs>
              <w:tab w:val="clear" w:pos="8459"/>
              <w:tab w:val="right" w:pos="9026" w:leader="dot"/>
            </w:tabs>
            <w:rPr/>
          </w:pPr>
          <w:hyperlink w:anchor="__RefHeading___Toc8865231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91</w:t>
            </w:r>
            <w:r>
              <w:rPr>
                <w:rStyle w:val="IndexLink"/>
                <w:rtl w:val="true"/>
              </w:rPr>
              <w:tab/>
            </w:r>
            <w:r>
              <w:rPr>
                <w:rStyle w:val="IndexLink"/>
              </w:rPr>
              <w:t>34</w:t>
            </w:r>
          </w:hyperlink>
        </w:p>
        <w:p>
          <w:pPr>
            <w:pStyle w:val="Contents4"/>
            <w:tabs>
              <w:tab w:val="clear" w:pos="8176"/>
              <w:tab w:val="right" w:pos="9026" w:leader="dot"/>
            </w:tabs>
            <w:rPr/>
          </w:pPr>
          <w:hyperlink w:anchor="__RefHeading___Toc8865233_41743263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8865235_417432637">
            <w:r>
              <w:rPr>
                <w:webHidden/>
                <w:rStyle w:val="IndexLink"/>
                <w:rtl w:val="true"/>
              </w:rPr>
              <w:t>ترجمه</w:t>
            </w:r>
            <w:r>
              <w:rPr>
                <w:rStyle w:val="IndexLink"/>
                <w:rtl w:val="true"/>
              </w:rPr>
              <w:tab/>
            </w:r>
            <w:r>
              <w:rPr>
                <w:rStyle w:val="IndexLink"/>
              </w:rPr>
              <w:t>34</w:t>
            </w:r>
          </w:hyperlink>
        </w:p>
        <w:p>
          <w:pPr>
            <w:pStyle w:val="Contents3"/>
            <w:tabs>
              <w:tab w:val="clear" w:pos="8459"/>
              <w:tab w:val="right" w:pos="9026" w:leader="dot"/>
            </w:tabs>
            <w:rPr/>
          </w:pPr>
          <w:hyperlink w:anchor="__RefHeading___Toc8865237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92</w:t>
            </w:r>
            <w:r>
              <w:rPr>
                <w:rStyle w:val="IndexLink"/>
                <w:rtl w:val="true"/>
              </w:rPr>
              <w:t xml:space="preserve"> </w:t>
            </w:r>
            <w:r>
              <w:rPr>
                <w:rStyle w:val="IndexLink"/>
                <w:rtl w:val="true"/>
              </w:rPr>
              <w:t xml:space="preserve">تا </w:t>
            </w:r>
            <w:r>
              <w:rPr>
                <w:rStyle w:val="IndexLink"/>
              </w:rPr>
              <w:t>96</w:t>
            </w:r>
            <w:r>
              <w:rPr>
                <w:rStyle w:val="IndexLink"/>
                <w:rtl w:val="true"/>
              </w:rPr>
              <w:tab/>
            </w:r>
            <w:r>
              <w:rPr>
                <w:rStyle w:val="IndexLink"/>
              </w:rPr>
              <w:t>59</w:t>
            </w:r>
          </w:hyperlink>
        </w:p>
        <w:p>
          <w:pPr>
            <w:pStyle w:val="Contents4"/>
            <w:tabs>
              <w:tab w:val="clear" w:pos="8176"/>
              <w:tab w:val="right" w:pos="9026" w:leader="dot"/>
            </w:tabs>
            <w:rPr/>
          </w:pPr>
          <w:hyperlink w:anchor="__RefHeading___Toc8865239_417432637">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8865241_417432637">
            <w:r>
              <w:rPr>
                <w:webHidden/>
                <w:rStyle w:val="IndexLink"/>
                <w:rtl w:val="true"/>
              </w:rPr>
              <w:t>ترجمه</w:t>
            </w:r>
            <w:r>
              <w:rPr>
                <w:rStyle w:val="IndexLink"/>
                <w:rtl w:val="true"/>
              </w:rPr>
              <w:tab/>
            </w:r>
            <w:r>
              <w:rPr>
                <w:rStyle w:val="IndexLink"/>
              </w:rPr>
              <w:t>59</w:t>
            </w:r>
          </w:hyperlink>
        </w:p>
        <w:p>
          <w:pPr>
            <w:pStyle w:val="Contents3"/>
            <w:tabs>
              <w:tab w:val="clear" w:pos="8459"/>
              <w:tab w:val="right" w:pos="9026" w:leader="dot"/>
            </w:tabs>
            <w:rPr/>
          </w:pPr>
          <w:hyperlink w:anchor="__RefHeading___Toc8865243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104</w:t>
            </w:r>
            <w:r>
              <w:rPr>
                <w:rStyle w:val="IndexLink"/>
                <w:rtl w:val="true"/>
              </w:rPr>
              <w:tab/>
            </w:r>
            <w:r>
              <w:rPr>
                <w:rStyle w:val="IndexLink"/>
              </w:rPr>
              <w:t>84</w:t>
            </w:r>
          </w:hyperlink>
        </w:p>
        <w:p>
          <w:pPr>
            <w:pStyle w:val="Contents4"/>
            <w:tabs>
              <w:tab w:val="clear" w:pos="8176"/>
              <w:tab w:val="right" w:pos="9026" w:leader="dot"/>
            </w:tabs>
            <w:rPr/>
          </w:pPr>
          <w:hyperlink w:anchor="__RefHeading___Toc8865245_41743263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8865247_417432637">
            <w:r>
              <w:rPr>
                <w:webHidden/>
                <w:rStyle w:val="IndexLink"/>
                <w:rtl w:val="true"/>
              </w:rPr>
              <w:t>ترجمه</w:t>
            </w:r>
            <w:r>
              <w:rPr>
                <w:rStyle w:val="IndexLink"/>
                <w:rtl w:val="true"/>
              </w:rPr>
              <w:tab/>
            </w:r>
            <w:r>
              <w:rPr>
                <w:rStyle w:val="IndexLink"/>
              </w:rPr>
              <w:t>84</w:t>
            </w:r>
          </w:hyperlink>
        </w:p>
        <w:p>
          <w:pPr>
            <w:pStyle w:val="Contents3"/>
            <w:tabs>
              <w:tab w:val="clear" w:pos="8459"/>
              <w:tab w:val="right" w:pos="9026" w:leader="dot"/>
            </w:tabs>
            <w:rPr/>
          </w:pPr>
          <w:hyperlink w:anchor="__RefHeading___Toc8865249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116</w:t>
            </w:r>
            <w:r>
              <w:rPr>
                <w:rStyle w:val="IndexLink"/>
                <w:rtl w:val="true"/>
              </w:rPr>
              <w:tab/>
            </w:r>
            <w:r>
              <w:rPr>
                <w:rStyle w:val="IndexLink"/>
              </w:rPr>
              <w:t>107</w:t>
            </w:r>
          </w:hyperlink>
        </w:p>
        <w:p>
          <w:pPr>
            <w:pStyle w:val="Contents4"/>
            <w:tabs>
              <w:tab w:val="clear" w:pos="8176"/>
              <w:tab w:val="right" w:pos="9026" w:leader="dot"/>
            </w:tabs>
            <w:rPr/>
          </w:pPr>
          <w:hyperlink w:anchor="__RefHeading___Toc8865251_417432637">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8865253_417432637">
            <w:r>
              <w:rPr>
                <w:webHidden/>
                <w:rStyle w:val="IndexLink"/>
                <w:rtl w:val="true"/>
              </w:rPr>
              <w:t>ترجمه</w:t>
            </w:r>
            <w:r>
              <w:rPr>
                <w:rStyle w:val="IndexLink"/>
                <w:rtl w:val="true"/>
              </w:rPr>
              <w:tab/>
            </w:r>
            <w:r>
              <w:rPr>
                <w:rStyle w:val="IndexLink"/>
              </w:rPr>
              <w:t>107</w:t>
            </w:r>
          </w:hyperlink>
        </w:p>
        <w:p>
          <w:pPr>
            <w:pStyle w:val="Contents3"/>
            <w:tabs>
              <w:tab w:val="clear" w:pos="8459"/>
              <w:tab w:val="right" w:pos="9026" w:leader="dot"/>
            </w:tabs>
            <w:rPr/>
          </w:pPr>
          <w:hyperlink w:anchor="__RefHeading___Toc8865255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117</w:t>
            </w:r>
            <w:r>
              <w:rPr>
                <w:rStyle w:val="IndexLink"/>
                <w:rtl w:val="true"/>
              </w:rPr>
              <w:t xml:space="preserve"> </w:t>
            </w:r>
            <w:r>
              <w:rPr>
                <w:rStyle w:val="IndexLink"/>
                <w:rtl w:val="true"/>
              </w:rPr>
              <w:t xml:space="preserve">تا </w:t>
            </w:r>
            <w:r>
              <w:rPr>
                <w:rStyle w:val="IndexLink"/>
              </w:rPr>
              <w:t>130</w:t>
            </w:r>
            <w:r>
              <w:rPr>
                <w:rStyle w:val="IndexLink"/>
                <w:rtl w:val="true"/>
              </w:rPr>
              <w:tab/>
            </w:r>
            <w:r>
              <w:rPr>
                <w:rStyle w:val="IndexLink"/>
              </w:rPr>
              <w:t>124</w:t>
            </w:r>
          </w:hyperlink>
        </w:p>
        <w:p>
          <w:pPr>
            <w:pStyle w:val="Contents4"/>
            <w:tabs>
              <w:tab w:val="clear" w:pos="8176"/>
              <w:tab w:val="right" w:pos="9026" w:leader="dot"/>
            </w:tabs>
            <w:rPr/>
          </w:pPr>
          <w:hyperlink w:anchor="__RefHeading___Toc8865257_41743263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8865259_417432637">
            <w:r>
              <w:rPr>
                <w:webHidden/>
                <w:rStyle w:val="IndexLink"/>
                <w:rtl w:val="true"/>
              </w:rPr>
              <w:t>ترجمه</w:t>
            </w:r>
            <w:r>
              <w:rPr>
                <w:rStyle w:val="IndexLink"/>
                <w:rtl w:val="true"/>
              </w:rPr>
              <w:tab/>
            </w:r>
            <w:r>
              <w:rPr>
                <w:rStyle w:val="IndexLink"/>
              </w:rPr>
              <w:t>125</w:t>
            </w:r>
          </w:hyperlink>
        </w:p>
        <w:p>
          <w:pPr>
            <w:pStyle w:val="Contents3"/>
            <w:tabs>
              <w:tab w:val="clear" w:pos="8459"/>
              <w:tab w:val="right" w:pos="9026" w:leader="dot"/>
            </w:tabs>
            <w:rPr/>
          </w:pPr>
          <w:hyperlink w:anchor="__RefHeading___Toc8865261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131</w:t>
            </w:r>
            <w:r>
              <w:rPr>
                <w:rStyle w:val="IndexLink"/>
                <w:rtl w:val="true"/>
              </w:rPr>
              <w:t xml:space="preserve"> </w:t>
            </w:r>
            <w:r>
              <w:rPr>
                <w:rStyle w:val="IndexLink"/>
                <w:rtl w:val="true"/>
              </w:rPr>
              <w:t xml:space="preserve">تا </w:t>
            </w:r>
            <w:r>
              <w:rPr>
                <w:rStyle w:val="IndexLink"/>
              </w:rPr>
              <w:t>147</w:t>
            </w:r>
            <w:r>
              <w:rPr>
                <w:rStyle w:val="IndexLink"/>
                <w:rtl w:val="true"/>
              </w:rPr>
              <w:tab/>
            </w:r>
            <w:r>
              <w:rPr>
                <w:rStyle w:val="IndexLink"/>
              </w:rPr>
              <w:t>148</w:t>
            </w:r>
          </w:hyperlink>
        </w:p>
        <w:p>
          <w:pPr>
            <w:pStyle w:val="Contents4"/>
            <w:tabs>
              <w:tab w:val="clear" w:pos="8176"/>
              <w:tab w:val="right" w:pos="9026" w:leader="dot"/>
            </w:tabs>
            <w:rPr/>
          </w:pPr>
          <w:hyperlink w:anchor="__RefHeading___Toc8865263_417432637">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8865265_417432637">
            <w:r>
              <w:rPr>
                <w:webHidden/>
                <w:rStyle w:val="IndexLink"/>
                <w:rtl w:val="true"/>
              </w:rPr>
              <w:t>ترجمه</w:t>
            </w:r>
            <w:r>
              <w:rPr>
                <w:rStyle w:val="IndexLink"/>
                <w:rtl w:val="true"/>
              </w:rPr>
              <w:tab/>
            </w:r>
            <w:r>
              <w:rPr>
                <w:rStyle w:val="IndexLink"/>
              </w:rPr>
              <w:t>149</w:t>
            </w:r>
          </w:hyperlink>
        </w:p>
        <w:p>
          <w:pPr>
            <w:pStyle w:val="Contents3"/>
            <w:tabs>
              <w:tab w:val="clear" w:pos="8459"/>
              <w:tab w:val="right" w:pos="9026" w:leader="dot"/>
            </w:tabs>
            <w:rPr/>
          </w:pPr>
          <w:hyperlink w:anchor="__RefHeading___Toc8865267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148</w:t>
            </w:r>
            <w:r>
              <w:rPr>
                <w:rStyle w:val="IndexLink"/>
                <w:rtl w:val="true"/>
              </w:rPr>
              <w:t xml:space="preserve"> </w:t>
            </w:r>
            <w:r>
              <w:rPr>
                <w:rStyle w:val="IndexLink"/>
                <w:rtl w:val="true"/>
              </w:rPr>
              <w:t xml:space="preserve">تا </w:t>
            </w:r>
            <w:r>
              <w:rPr>
                <w:rStyle w:val="IndexLink"/>
              </w:rPr>
              <w:t>161</w:t>
            </w:r>
            <w:r>
              <w:rPr>
                <w:rStyle w:val="IndexLink"/>
                <w:rtl w:val="true"/>
              </w:rPr>
              <w:tab/>
            </w:r>
            <w:r>
              <w:rPr>
                <w:rStyle w:val="IndexLink"/>
              </w:rPr>
              <w:t>175</w:t>
            </w:r>
          </w:hyperlink>
        </w:p>
        <w:p>
          <w:pPr>
            <w:pStyle w:val="Contents4"/>
            <w:tabs>
              <w:tab w:val="clear" w:pos="8176"/>
              <w:tab w:val="right" w:pos="9026" w:leader="dot"/>
            </w:tabs>
            <w:rPr/>
          </w:pPr>
          <w:hyperlink w:anchor="__RefHeading___Toc8865269_417432637">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8865271_417432637">
            <w:r>
              <w:rPr>
                <w:webHidden/>
                <w:rStyle w:val="IndexLink"/>
                <w:rtl w:val="true"/>
              </w:rPr>
              <w:t>ترجمه</w:t>
            </w:r>
            <w:r>
              <w:rPr>
                <w:rStyle w:val="IndexLink"/>
                <w:rtl w:val="true"/>
              </w:rPr>
              <w:tab/>
            </w:r>
            <w:r>
              <w:rPr>
                <w:rStyle w:val="IndexLink"/>
              </w:rPr>
              <w:t>176</w:t>
            </w:r>
          </w:hyperlink>
        </w:p>
        <w:p>
          <w:pPr>
            <w:pStyle w:val="Contents3"/>
            <w:tabs>
              <w:tab w:val="clear" w:pos="8459"/>
              <w:tab w:val="right" w:pos="9026" w:leader="dot"/>
            </w:tabs>
            <w:rPr/>
          </w:pPr>
          <w:hyperlink w:anchor="__RefHeading___Toc8865273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162</w:t>
            </w:r>
            <w:r>
              <w:rPr>
                <w:rStyle w:val="IndexLink"/>
                <w:rtl w:val="true"/>
              </w:rPr>
              <w:t xml:space="preserve"> </w:t>
            </w:r>
            <w:r>
              <w:rPr>
                <w:rStyle w:val="IndexLink"/>
                <w:rtl w:val="true"/>
              </w:rPr>
              <w:t xml:space="preserve">تا </w:t>
            </w:r>
            <w:r>
              <w:rPr>
                <w:rStyle w:val="IndexLink"/>
              </w:rPr>
              <w:t>170</w:t>
            </w:r>
            <w:r>
              <w:rPr>
                <w:rStyle w:val="IndexLink"/>
                <w:rtl w:val="true"/>
              </w:rPr>
              <w:tab/>
            </w:r>
            <w:r>
              <w:rPr>
                <w:rStyle w:val="IndexLink"/>
              </w:rPr>
              <w:t>200</w:t>
            </w:r>
          </w:hyperlink>
        </w:p>
        <w:p>
          <w:pPr>
            <w:pStyle w:val="Contents4"/>
            <w:tabs>
              <w:tab w:val="clear" w:pos="8176"/>
              <w:tab w:val="right" w:pos="9026" w:leader="dot"/>
            </w:tabs>
            <w:rPr/>
          </w:pPr>
          <w:hyperlink w:anchor="__RefHeading___Toc8865275_417432637">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8865277_417432637">
            <w:r>
              <w:rPr>
                <w:webHidden/>
                <w:rStyle w:val="IndexLink"/>
                <w:rtl w:val="true"/>
              </w:rPr>
              <w:t>ترجمه</w:t>
            </w:r>
            <w:r>
              <w:rPr>
                <w:rStyle w:val="IndexLink"/>
                <w:rtl w:val="true"/>
              </w:rPr>
              <w:tab/>
            </w:r>
            <w:r>
              <w:rPr>
                <w:rStyle w:val="IndexLink"/>
              </w:rPr>
              <w:t>200</w:t>
            </w:r>
          </w:hyperlink>
        </w:p>
        <w:p>
          <w:pPr>
            <w:pStyle w:val="Contents3"/>
            <w:tabs>
              <w:tab w:val="clear" w:pos="8459"/>
              <w:tab w:val="right" w:pos="9026" w:leader="dot"/>
            </w:tabs>
            <w:rPr/>
          </w:pPr>
          <w:hyperlink w:anchor="__RefHeading___Toc8865279_417432637">
            <w:r>
              <w:rPr>
                <w:webHidden/>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171</w:t>
            </w:r>
            <w:r>
              <w:rPr>
                <w:rStyle w:val="IndexLink"/>
                <w:rtl w:val="true"/>
              </w:rPr>
              <w:t xml:space="preserve"> </w:t>
            </w:r>
            <w:r>
              <w:rPr>
                <w:rStyle w:val="IndexLink"/>
                <w:rtl w:val="true"/>
              </w:rPr>
              <w:t xml:space="preserve">تا </w:t>
            </w:r>
            <w:r>
              <w:rPr>
                <w:rStyle w:val="IndexLink"/>
              </w:rPr>
              <w:t>176</w:t>
            </w:r>
            <w:r>
              <w:rPr>
                <w:rStyle w:val="IndexLink"/>
                <w:rtl w:val="true"/>
              </w:rPr>
              <w:tab/>
            </w:r>
            <w:r>
              <w:rPr>
                <w:rStyle w:val="IndexLink"/>
              </w:rPr>
              <w:t>215</w:t>
            </w:r>
          </w:hyperlink>
        </w:p>
        <w:p>
          <w:pPr>
            <w:pStyle w:val="Contents4"/>
            <w:tabs>
              <w:tab w:val="clear" w:pos="8176"/>
              <w:tab w:val="right" w:pos="9026" w:leader="dot"/>
            </w:tabs>
            <w:rPr/>
          </w:pPr>
          <w:hyperlink w:anchor="__RefHeading___Toc8865281_417432637">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8865283_417432637">
            <w:r>
              <w:rPr>
                <w:webHidden/>
                <w:rStyle w:val="IndexLink"/>
                <w:rtl w:val="true"/>
              </w:rPr>
              <w:t>ترجمه</w:t>
            </w:r>
            <w:r>
              <w:rPr>
                <w:rStyle w:val="IndexLink"/>
                <w:rtl w:val="true"/>
              </w:rPr>
              <w:tab/>
            </w:r>
            <w:r>
              <w:rPr>
                <w:rStyle w:val="IndexLink"/>
              </w:rPr>
              <w:t>215</w:t>
            </w:r>
          </w:hyperlink>
        </w:p>
        <w:p>
          <w:pPr>
            <w:pStyle w:val="Contents2"/>
            <w:tabs>
              <w:tab w:val="clear" w:pos="8743"/>
              <w:tab w:val="right" w:pos="9026" w:leader="dot"/>
            </w:tabs>
            <w:rPr/>
          </w:pPr>
          <w:hyperlink w:anchor="__RefHeading___Toc8865285_417432637">
            <w:r>
              <w:rPr>
                <w:webHidden/>
                <w:rStyle w:val="IndexLink"/>
                <w:rtl w:val="true"/>
              </w:rPr>
              <w:t>سورة المائدة</w:t>
            </w:r>
            <w:r>
              <w:rPr>
                <w:rStyle w:val="IndexLink"/>
                <w:rtl w:val="true"/>
              </w:rPr>
              <w:tab/>
            </w:r>
            <w:r>
              <w:rPr>
                <w:rStyle w:val="IndexLink"/>
              </w:rPr>
              <w:t>228</w:t>
            </w:r>
          </w:hyperlink>
        </w:p>
        <w:p>
          <w:pPr>
            <w:pStyle w:val="Contents3"/>
            <w:tabs>
              <w:tab w:val="clear" w:pos="8459"/>
              <w:tab w:val="right" w:pos="9026" w:leader="dot"/>
            </w:tabs>
            <w:rPr/>
          </w:pPr>
          <w:hyperlink w:anchor="__RefHeading___Toc8865287_417432637">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8865289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229</w:t>
            </w:r>
          </w:hyperlink>
        </w:p>
        <w:p>
          <w:pPr>
            <w:pStyle w:val="Contents4"/>
            <w:tabs>
              <w:tab w:val="clear" w:pos="8176"/>
              <w:tab w:val="right" w:pos="9026" w:leader="dot"/>
            </w:tabs>
            <w:rPr/>
          </w:pPr>
          <w:hyperlink w:anchor="__RefHeading___Toc8865291_417432637">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8865293_417432637">
            <w:r>
              <w:rPr>
                <w:webHidden/>
                <w:rStyle w:val="IndexLink"/>
                <w:rtl w:val="true"/>
              </w:rPr>
              <w:t>ترجمه</w:t>
            </w:r>
            <w:r>
              <w:rPr>
                <w:rStyle w:val="IndexLink"/>
                <w:rtl w:val="true"/>
              </w:rPr>
              <w:tab/>
            </w:r>
            <w:r>
              <w:rPr>
                <w:rStyle w:val="IndexLink"/>
              </w:rPr>
              <w:t>229</w:t>
            </w:r>
          </w:hyperlink>
        </w:p>
        <w:p>
          <w:pPr>
            <w:pStyle w:val="Contents3"/>
            <w:tabs>
              <w:tab w:val="clear" w:pos="8459"/>
              <w:tab w:val="right" w:pos="9026" w:leader="dot"/>
            </w:tabs>
            <w:rPr/>
          </w:pPr>
          <w:hyperlink w:anchor="__RefHeading___Toc8865295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ab/>
            </w:r>
            <w:r>
              <w:rPr>
                <w:rStyle w:val="IndexLink"/>
              </w:rPr>
              <w:t>278</w:t>
            </w:r>
          </w:hyperlink>
        </w:p>
        <w:p>
          <w:pPr>
            <w:pStyle w:val="Contents4"/>
            <w:tabs>
              <w:tab w:val="clear" w:pos="8176"/>
              <w:tab w:val="right" w:pos="9026" w:leader="dot"/>
            </w:tabs>
            <w:rPr/>
          </w:pPr>
          <w:hyperlink w:anchor="__RefHeading___Toc8865297_417432637">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8865299_417432637">
            <w:r>
              <w:rPr>
                <w:webHidden/>
                <w:rStyle w:val="IndexLink"/>
                <w:rtl w:val="true"/>
              </w:rPr>
              <w:t>ترجمه</w:t>
            </w:r>
            <w:r>
              <w:rPr>
                <w:rStyle w:val="IndexLink"/>
                <w:rtl w:val="true"/>
              </w:rPr>
              <w:tab/>
            </w:r>
            <w:r>
              <w:rPr>
                <w:rStyle w:val="IndexLink"/>
              </w:rPr>
              <w:t>278</w:t>
            </w:r>
          </w:hyperlink>
        </w:p>
        <w:p>
          <w:pPr>
            <w:pStyle w:val="Contents3"/>
            <w:tabs>
              <w:tab w:val="clear" w:pos="8459"/>
              <w:tab w:val="right" w:pos="9026" w:leader="dot"/>
            </w:tabs>
            <w:rPr/>
          </w:pPr>
          <w:hyperlink w:anchor="__RefHeading___Toc8865301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19</w:t>
            </w:r>
            <w:r>
              <w:rPr>
                <w:rStyle w:val="IndexLink"/>
                <w:rtl w:val="true"/>
              </w:rPr>
              <w:tab/>
            </w:r>
            <w:r>
              <w:rPr>
                <w:rStyle w:val="IndexLink"/>
              </w:rPr>
              <w:t>305</w:t>
            </w:r>
          </w:hyperlink>
        </w:p>
        <w:p>
          <w:pPr>
            <w:pStyle w:val="Contents4"/>
            <w:tabs>
              <w:tab w:val="clear" w:pos="8176"/>
              <w:tab w:val="right" w:pos="9026" w:leader="dot"/>
            </w:tabs>
            <w:rPr/>
          </w:pPr>
          <w:hyperlink w:anchor="__RefHeading___Toc8865303_417432637">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8865305_417432637">
            <w:r>
              <w:rPr>
                <w:webHidden/>
                <w:rStyle w:val="IndexLink"/>
                <w:rtl w:val="true"/>
              </w:rPr>
              <w:t>ترجمه</w:t>
            </w:r>
            <w:r>
              <w:rPr>
                <w:rStyle w:val="IndexLink"/>
                <w:rtl w:val="true"/>
              </w:rPr>
              <w:tab/>
            </w:r>
            <w:r>
              <w:rPr>
                <w:rStyle w:val="IndexLink"/>
              </w:rPr>
              <w:t>306</w:t>
            </w:r>
          </w:hyperlink>
        </w:p>
        <w:p>
          <w:pPr>
            <w:pStyle w:val="Contents3"/>
            <w:tabs>
              <w:tab w:val="clear" w:pos="8459"/>
              <w:tab w:val="right" w:pos="9026" w:leader="dot"/>
            </w:tabs>
            <w:rPr/>
          </w:pPr>
          <w:hyperlink w:anchor="__RefHeading___Toc8865307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327</w:t>
            </w:r>
          </w:hyperlink>
        </w:p>
        <w:p>
          <w:pPr>
            <w:pStyle w:val="Contents4"/>
            <w:tabs>
              <w:tab w:val="clear" w:pos="8176"/>
              <w:tab w:val="right" w:pos="9026" w:leader="dot"/>
            </w:tabs>
            <w:rPr/>
          </w:pPr>
          <w:hyperlink w:anchor="__RefHeading___Toc8865309_417432637">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8865311_417432637">
            <w:r>
              <w:rPr>
                <w:webHidden/>
                <w:rStyle w:val="IndexLink"/>
                <w:rtl w:val="true"/>
              </w:rPr>
              <w:t>ترجمه</w:t>
            </w:r>
            <w:r>
              <w:rPr>
                <w:rStyle w:val="IndexLink"/>
                <w:rtl w:val="true"/>
              </w:rPr>
              <w:tab/>
            </w:r>
            <w:r>
              <w:rPr>
                <w:rStyle w:val="IndexLink"/>
              </w:rPr>
              <w:t>327</w:t>
            </w:r>
          </w:hyperlink>
        </w:p>
        <w:p>
          <w:pPr>
            <w:pStyle w:val="Contents3"/>
            <w:tabs>
              <w:tab w:val="clear" w:pos="8459"/>
              <w:tab w:val="right" w:pos="9026" w:leader="dot"/>
            </w:tabs>
            <w:rPr/>
          </w:pPr>
          <w:hyperlink w:anchor="__RefHeading___Toc8865313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37</w:t>
            </w:r>
            <w:r>
              <w:rPr>
                <w:rStyle w:val="IndexLink"/>
                <w:rtl w:val="true"/>
              </w:rPr>
              <w:tab/>
            </w:r>
            <w:r>
              <w:rPr>
                <w:rStyle w:val="IndexLink"/>
              </w:rPr>
              <w:t>349</w:t>
            </w:r>
          </w:hyperlink>
        </w:p>
        <w:p>
          <w:pPr>
            <w:pStyle w:val="Contents4"/>
            <w:tabs>
              <w:tab w:val="clear" w:pos="8176"/>
              <w:tab w:val="right" w:pos="9026" w:leader="dot"/>
            </w:tabs>
            <w:rPr/>
          </w:pPr>
          <w:hyperlink w:anchor="__RefHeading___Toc8865315_417432637">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8865317_417432637">
            <w:r>
              <w:rPr>
                <w:webHidden/>
                <w:rStyle w:val="IndexLink"/>
                <w:rtl w:val="true"/>
              </w:rPr>
              <w:t>ترجمه</w:t>
            </w:r>
            <w:r>
              <w:rPr>
                <w:rStyle w:val="IndexLink"/>
                <w:rtl w:val="true"/>
              </w:rPr>
              <w:tab/>
            </w:r>
            <w:r>
              <w:rPr>
                <w:rStyle w:val="IndexLink"/>
              </w:rPr>
              <w:t>349</w:t>
            </w:r>
          </w:hyperlink>
        </w:p>
        <w:p>
          <w:pPr>
            <w:pStyle w:val="Contents3"/>
            <w:tabs>
              <w:tab w:val="clear" w:pos="8459"/>
              <w:tab w:val="right" w:pos="9026" w:leader="dot"/>
            </w:tabs>
            <w:rPr/>
          </w:pPr>
          <w:hyperlink w:anchor="__RefHeading___Toc8865319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382</w:t>
            </w:r>
          </w:hyperlink>
        </w:p>
        <w:p>
          <w:pPr>
            <w:pStyle w:val="Contents4"/>
            <w:tabs>
              <w:tab w:val="clear" w:pos="8176"/>
              <w:tab w:val="right" w:pos="9026" w:leader="dot"/>
            </w:tabs>
            <w:rPr/>
          </w:pPr>
          <w:hyperlink w:anchor="__RefHeading___Toc8865321_417432637">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8865323_417432637">
            <w:r>
              <w:rPr>
                <w:webHidden/>
                <w:rStyle w:val="IndexLink"/>
                <w:rtl w:val="true"/>
              </w:rPr>
              <w:t>ترجمه</w:t>
            </w:r>
            <w:r>
              <w:rPr>
                <w:rStyle w:val="IndexLink"/>
                <w:rtl w:val="true"/>
              </w:rPr>
              <w:tab/>
            </w:r>
            <w:r>
              <w:rPr>
                <w:rStyle w:val="IndexLink"/>
              </w:rPr>
              <w:t>383</w:t>
            </w:r>
          </w:hyperlink>
        </w:p>
        <w:p>
          <w:pPr>
            <w:pStyle w:val="Contents3"/>
            <w:tabs>
              <w:tab w:val="clear" w:pos="8459"/>
              <w:tab w:val="right" w:pos="9026" w:leader="dot"/>
            </w:tabs>
            <w:rPr/>
          </w:pPr>
          <w:hyperlink w:anchor="__RefHeading___Toc8865325_417432637">
            <w:r>
              <w:rPr>
                <w:webHidden/>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53</w:t>
            </w:r>
            <w:r>
              <w:rPr>
                <w:rStyle w:val="IndexLink"/>
                <w:rtl w:val="true"/>
              </w:rPr>
              <w:tab/>
            </w:r>
            <w:r>
              <w:rPr>
                <w:rStyle w:val="IndexLink"/>
              </w:rPr>
              <w:t>419</w:t>
            </w:r>
          </w:hyperlink>
        </w:p>
        <w:p>
          <w:pPr>
            <w:pStyle w:val="Contents4"/>
            <w:tabs>
              <w:tab w:val="clear" w:pos="8176"/>
              <w:tab w:val="right" w:pos="9026" w:leader="dot"/>
            </w:tabs>
            <w:rPr/>
          </w:pPr>
          <w:hyperlink w:anchor="__RefHeading___Toc8865327_417432637">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8865329_417432637">
            <w:r>
              <w:rPr>
                <w:webHidden/>
                <w:rStyle w:val="IndexLink"/>
                <w:rtl w:val="true"/>
              </w:rPr>
              <w:t>ترجمه</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69_129093"/>
      <w:bookmarkStart w:id="1" w:name="pg12369_129093"/>
      <w:bookmarkEnd w:id="1"/>
    </w:p>
    <w:p>
      <w:pPr>
        <w:pStyle w:val="Heading2"/>
        <w:numPr>
          <w:ilvl w:val="1"/>
          <w:numId w:val="1"/>
        </w:numPr>
        <w:rPr/>
      </w:pPr>
      <w:bookmarkStart w:id="2" w:name="pg12369_129093"/>
      <w:bookmarkStart w:id="3" w:name="__RefHeading___Toc8865213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8865215_417432637"/>
      <w:bookmarkStart w:id="6" w:name="_Toc2"/>
      <w:bookmarkEnd w:id="5"/>
      <w:r>
        <w:rPr>
          <w:rtl w:val="true"/>
        </w:rPr>
        <w:t>ادامه سوره نساء</w:t>
      </w:r>
      <w:bookmarkEnd w:id="6"/>
    </w:p>
    <w:p>
      <w:pPr>
        <w:pStyle w:val="Heading3"/>
        <w:numPr>
          <w:ilvl w:val="2"/>
          <w:numId w:val="1"/>
        </w:numPr>
        <w:rPr/>
      </w:pPr>
      <w:bookmarkStart w:id="7" w:name="__RefHeading___Toc8865217_417432637"/>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ربّ يسّر و لا تعسر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بخشايندۀ مهربان،پروردگارا آسان ساز و دشوار مساز</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قوله عزّ و جلاّ</w:t>
      </w:r>
      <w:r>
        <w:rPr>
          <w:rFonts w:eastAsia="Amiri" w:cs="Amiri" w:ascii="Amiri" w:hAnsi="Amiri"/>
          <w:color w:val="111111"/>
          <w:sz w:val="28"/>
          <w:szCs w:val="28"/>
          <w:rtl w:val="true"/>
          <w:lang w:bidi="ar-SA"/>
        </w:rPr>
        <w:t>:</w:t>
      </w:r>
    </w:p>
    <w:p>
      <w:pPr>
        <w:pStyle w:val="Heading3"/>
        <w:numPr>
          <w:ilvl w:val="2"/>
          <w:numId w:val="1"/>
        </w:numPr>
        <w:rPr/>
      </w:pPr>
      <w:bookmarkStart w:id="9" w:name="__RefHeading___Toc8865219_417432637"/>
      <w:bookmarkStart w:id="10" w:name="_Toc4"/>
      <w:bookmarkEnd w:id="9"/>
      <w:r>
        <w:rPr>
          <w:rtl w:val="true"/>
        </w:rPr>
        <w:t xml:space="preserve">سوره النساء </w:t>
      </w:r>
      <w:r>
        <w:rPr>
          <w:rtl w:val="true"/>
        </w:rPr>
        <w:t>(</w:t>
      </w:r>
      <w:r>
        <w:rPr/>
        <w:t>4</w:t>
      </w:r>
      <w:r>
        <w:rPr>
          <w:rtl w:val="true"/>
        </w:rPr>
        <w:t xml:space="preserve">): </w:t>
      </w:r>
      <w:r>
        <w:rPr>
          <w:rtl w:val="true"/>
        </w:rPr>
        <w:t xml:space="preserve">آیات </w:t>
      </w:r>
      <w:r>
        <w:rPr/>
        <w:t>62</w:t>
      </w:r>
      <w:r>
        <w:rPr>
          <w:rtl w:val="true"/>
        </w:rPr>
        <w:t xml:space="preserve"> </w:t>
      </w:r>
      <w:r>
        <w:rPr>
          <w:rtl w:val="true"/>
        </w:rPr>
        <w:t xml:space="preserve">تا </w:t>
      </w:r>
      <w:r>
        <w:rPr/>
        <w:t>70</w:t>
      </w:r>
      <w:bookmarkEnd w:id="10"/>
    </w:p>
    <w:p>
      <w:pPr>
        <w:pStyle w:val="Heading4"/>
        <w:numPr>
          <w:ilvl w:val="3"/>
          <w:numId w:val="1"/>
        </w:numPr>
        <w:rPr/>
      </w:pPr>
      <w:bookmarkStart w:id="11" w:name="__RefHeading___Toc8865221_417432637"/>
      <w:bookmarkStart w:id="12" w:name="_Toc5"/>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 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يَعْلَمُ اَللّٰهُ مٰا فِي قُلُوبِهِمْ فَأَعْرِضْ عَنْهُمْ وَ عِظْهُمْ وَ قُلْ لَهُمْ فِي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كَتَبْنٰا عَلَيْهِمْ أَنِ اُقْتُلُوا أَنْفُسَكُمْ أَوِ اُخْرُجُوا مِنْ دِيٰارِكُمْ مٰا فَعَلُوهُ إِلاّٰ قَلِيلٌ مِنْهُمْ وَ لَوْ أَنَّهُمْ فَعَلُوا مٰا يُوعَظُونَ بِهِ لَكٰانَ خَيْراً لَهُمْ وَ أَشَدَّ تَثْبِيتاً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لَآتَيْنٰاهُمْ مِنْ لَدُنّٰا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لَهَدَيْنٰاهُمْ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مِنَ اَللّٰهِ وَ كَفىٰ بِاللّٰهِ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Style w:val="FootnoteAnchor"/>
          <w:rtl w:val="true"/>
        </w:rPr>
        <w:footnoteReference w:id="3"/>
      </w:r>
    </w:p>
    <w:p>
      <w:pPr>
        <w:pStyle w:val="Heading4"/>
        <w:numPr>
          <w:ilvl w:val="3"/>
          <w:numId w:val="1"/>
        </w:numPr>
        <w:rPr/>
      </w:pPr>
      <w:bookmarkStart w:id="13" w:name="__RefHeading___Toc8865223_417432637"/>
      <w:bookmarkStart w:id="14" w:name="_Toc6"/>
      <w:bookmarkEnd w:id="13"/>
      <w:r>
        <w:rPr>
          <w:rtl w:val="true"/>
        </w:rPr>
        <w:t>ترجمه</w:t>
      </w:r>
      <w:bookmarkEnd w:id="14"/>
    </w:p>
    <w:p>
      <w:pPr>
        <w:pStyle w:val="BookText"/>
        <w:rPr/>
      </w:pPr>
      <w:r>
        <w:rPr>
          <w:rFonts w:ascii="IRNazanin" w:hAnsi="IRNazanin" w:eastAsia="IRNazanin"/>
          <w:color w:val="111111"/>
          <w:sz w:val="28"/>
          <w:sz w:val="28"/>
          <w:szCs w:val="28"/>
          <w:rtl w:val="true"/>
          <w:lang w:bidi="fa-IR"/>
        </w:rPr>
        <w:t>چگونه بود چون برسد به ايشان مصيبتى به آنچه در پيش افگند دستهايشان،پس آيند به تو،سوگند مى خورند به خداى،كه ما نخواستيم مگر نيكويى و 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آنانند كه داند خداى آنچه در دل ايشان است،بگرد از ايشان </w:t>
      </w:r>
      <w:r>
        <w:rPr>
          <w:rStyle w:val="FootnoteAnchor"/>
          <w:rtl w:val="true"/>
        </w:rPr>
        <w:footnoteReference w:id="4"/>
      </w:r>
      <w:r>
        <w:rPr>
          <w:rFonts w:ascii="IRNazanin" w:hAnsi="IRNazanin" w:eastAsia="IRNazanin"/>
          <w:color w:val="111111"/>
          <w:sz w:val="28"/>
          <w:sz w:val="28"/>
          <w:szCs w:val="28"/>
          <w:rtl w:val="true"/>
          <w:lang w:bidi="fa-IR"/>
        </w:rPr>
        <w:t xml:space="preserve">و پند ده ايشان را و بگو ايشان را </w:t>
      </w:r>
      <w:r>
        <w:rPr>
          <w:rStyle w:val="FootnoteAnchor"/>
          <w:rtl w:val="true"/>
        </w:rPr>
        <w:footnoteReference w:id="5"/>
      </w:r>
      <w:r>
        <w:rPr>
          <w:rFonts w:ascii="Amiri" w:hAnsi="Amiri" w:eastAsia="Amiri" w:cs="Amiri"/>
          <w:color w:val="111111"/>
          <w:sz w:val="28"/>
          <w:sz w:val="28"/>
          <w:szCs w:val="28"/>
          <w:rtl w:val="true"/>
          <w:lang w:bidi="ar-SA"/>
        </w:rPr>
        <w:t>در نفسهاى ايشان سخنى رسيده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نفرستاديم ما هيچ پيغامبرى مگر تا طاعتش دارند </w:t>
      </w:r>
      <w:r>
        <w:rPr>
          <w:rStyle w:val="FootnoteAnchor"/>
          <w:rtl w:val="true"/>
        </w:rPr>
        <w:footnoteReference w:id="6"/>
      </w:r>
      <w:r>
        <w:rPr>
          <w:rFonts w:ascii="IRNazanin" w:hAnsi="IRNazanin" w:eastAsia="IRNazanin"/>
          <w:color w:val="111111"/>
          <w:sz w:val="28"/>
          <w:sz w:val="28"/>
          <w:szCs w:val="28"/>
          <w:rtl w:val="true"/>
          <w:lang w:bidi="fa-IR"/>
        </w:rPr>
        <w:t>به فرمان خدا،و اگر ايشان چون بيداد كردند بر خود به تو آمدندى و آمرزش خواستندى از خداى و آمرزش خواستى براى ايشان پيغامبر، يافتندى خداى را توبه پذير و بخشاينده</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به خداى تو كه ايمان ندارند تا به حاكم كنند تو را در آنچه خلاف بود ميان ايشان،پس نيابند در خويشتن تنگى از آنچه حكم كرده باشى و بسپارند سپردنى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اگر ما بنويسيم بر ايشان كه بكشيد خود را يا بيرون شوى </w:t>
      </w:r>
      <w:r>
        <w:rPr>
          <w:rStyle w:val="FootnoteAnchor"/>
          <w:rtl w:val="true"/>
        </w:rPr>
        <w:footnoteReference w:id="8"/>
      </w:r>
      <w:r>
        <w:rPr>
          <w:rFonts w:ascii="IRNazanin" w:hAnsi="IRNazanin" w:eastAsia="IRNazanin"/>
          <w:color w:val="111111"/>
          <w:sz w:val="28"/>
          <w:sz w:val="28"/>
          <w:szCs w:val="28"/>
          <w:rtl w:val="true"/>
          <w:lang w:bidi="fa-IR"/>
        </w:rPr>
        <w:t xml:space="preserve">از سراهاى خود </w:t>
      </w:r>
      <w:r>
        <w:rPr>
          <w:rStyle w:val="FootnoteAnchor"/>
          <w:rtl w:val="true"/>
        </w:rPr>
        <w:footnoteReference w:id="9"/>
      </w:r>
      <w:r>
        <w:rPr>
          <w:rFonts w:ascii="IRNazanin" w:hAnsi="IRNazanin" w:eastAsia="IRNazanin"/>
          <w:color w:val="111111"/>
          <w:sz w:val="28"/>
          <w:sz w:val="28"/>
          <w:szCs w:val="28"/>
          <w:rtl w:val="true"/>
          <w:lang w:bidi="fa-IR"/>
        </w:rPr>
        <w:t xml:space="preserve">،نكنند مگر اندكى از ايشان،و اگر ايشان بكنند آنچه پند مى دهند ايشان را به آن،باشد بهتر </w:t>
      </w:r>
      <w:r>
        <w:rPr>
          <w:rStyle w:val="FootnoteAnchor"/>
          <w:rtl w:val="true"/>
        </w:rPr>
        <w:footnoteReference w:id="10"/>
      </w:r>
      <w:r>
        <w:rPr>
          <w:rFonts w:ascii="Amiri" w:hAnsi="Amiri" w:eastAsia="Amiri" w:cs="Amiri"/>
          <w:color w:val="111111"/>
          <w:sz w:val="28"/>
          <w:sz w:val="28"/>
          <w:szCs w:val="28"/>
          <w:rtl w:val="true"/>
          <w:lang w:bidi="ar-SA"/>
        </w:rPr>
        <w:t>ايشان را و 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بر جاى بودنى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بدهيم ايشان را از نزد ما مزدى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راه نماييم </w:t>
      </w:r>
      <w:r>
        <w:rPr>
          <w:rStyle w:val="FootnoteAnchor"/>
          <w:rtl w:val="true"/>
        </w:rPr>
        <w:footnoteReference w:id="12"/>
      </w:r>
      <w:r>
        <w:rPr>
          <w:rFonts w:ascii="Amiri" w:hAnsi="Amiri" w:eastAsia="Amiri" w:cs="Amiri"/>
          <w:color w:val="111111"/>
          <w:sz w:val="28"/>
          <w:sz w:val="28"/>
          <w:szCs w:val="28"/>
          <w:rtl w:val="true"/>
          <w:lang w:bidi="ar-SA"/>
        </w:rPr>
        <w:t>ايشان را راه 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هركه </w:t>
      </w:r>
      <w:r>
        <w:rPr>
          <w:rStyle w:val="FootnoteAnchor"/>
          <w:rtl w:val="true"/>
        </w:rPr>
        <w:footnoteReference w:id="13"/>
      </w:r>
      <w:r>
        <w:rPr>
          <w:rFonts w:ascii="IRNazanin" w:hAnsi="IRNazanin" w:eastAsia="IRNazanin"/>
          <w:color w:val="111111"/>
          <w:sz w:val="28"/>
          <w:sz w:val="28"/>
          <w:szCs w:val="28"/>
          <w:rtl w:val="true"/>
          <w:lang w:bidi="fa-IR"/>
        </w:rPr>
        <w:t xml:space="preserve">فرمان برد خداى را و پيغامبر را،ايشان با آنان باشند كه انعام كرد </w:t>
      </w:r>
      <w:r>
        <w:rPr>
          <w:rStyle w:val="FootnoteAnchor"/>
          <w:rtl w:val="true"/>
        </w:rPr>
        <w:footnoteReference w:id="14"/>
      </w:r>
      <w:r>
        <w:rPr>
          <w:rFonts w:ascii="Amiri" w:hAnsi="Amiri" w:eastAsia="Amiri" w:cs="Amiri"/>
          <w:color w:val="111111"/>
          <w:sz w:val="28"/>
          <w:sz w:val="28"/>
          <w:szCs w:val="28"/>
          <w:rtl w:val="true"/>
          <w:lang w:bidi="ar-SA"/>
        </w:rPr>
        <w:t xml:space="preserve">برايشان خداى </w:t>
      </w:r>
      <w:r>
        <w:rPr>
          <w:rStyle w:val="FootnoteAnchor"/>
          <w:rtl w:val="true"/>
        </w:rPr>
        <w:footnoteReference w:id="15"/>
      </w:r>
      <w:r>
        <w:rPr>
          <w:rFonts w:ascii="IRNazanin" w:hAnsi="IRNazanin" w:eastAsia="IRNazanin"/>
          <w:color w:val="111111"/>
          <w:sz w:val="28"/>
          <w:sz w:val="28"/>
          <w:szCs w:val="28"/>
          <w:rtl w:val="true"/>
          <w:lang w:bidi="fa-IR"/>
        </w:rPr>
        <w:t xml:space="preserve">از پيغامبران و راست گويان و شهيدان </w:t>
      </w:r>
      <w:r>
        <w:rPr>
          <w:rStyle w:val="FootnoteAnchor"/>
          <w:rtl w:val="true"/>
        </w:rPr>
        <w:footnoteReference w:id="16"/>
      </w:r>
      <w:r>
        <w:rPr>
          <w:rFonts w:ascii="Amiri" w:hAnsi="Amiri" w:eastAsia="Amiri" w:cs="Amiri"/>
          <w:color w:val="111111"/>
          <w:sz w:val="28"/>
          <w:sz w:val="28"/>
          <w:szCs w:val="28"/>
          <w:rtl w:val="true"/>
          <w:lang w:bidi="ar-SA"/>
        </w:rPr>
        <w:t xml:space="preserve">و نيكان و نكو باشند ايشان همراه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فضل است از خداى و بس است خداى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أَصٰابَتْهُمْ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عن </w:t>
      </w:r>
      <w:r>
        <w:rPr>
          <w:rStyle w:val="FootnoteAnchor"/>
          <w:rtl w:val="true"/>
        </w:rPr>
        <w:footnoteReference w:id="18"/>
      </w:r>
      <w:r>
        <w:rPr>
          <w:rFonts w:ascii="IRNazanin" w:hAnsi="IRNazanin" w:eastAsia="IRNazanin"/>
          <w:color w:val="111111"/>
          <w:sz w:val="28"/>
          <w:sz w:val="28"/>
          <w:szCs w:val="28"/>
          <w:rtl w:val="true"/>
          <w:lang w:bidi="fa-IR"/>
        </w:rPr>
        <w:t>حال باشد و معنى او استفهام بود،و اين جا تقريع و تعجيب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موضع او دو قول گفته اند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رفع به خبر ابتدا، أى فكيف</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صنيعهم اذا اصابتهم مصيبة</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قَدَّمَتْ أَيْدِيهِمْ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الإساءة صنيعهم بالجرأة فى كذبهم ام الاحسان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جاى خبر ابتدا باشد لا بد مقدّم بود بر ابتدا،براى آن كه </w:t>
      </w:r>
    </w:p>
    <w:p>
      <w:pPr>
        <w:pStyle w:val="BookText"/>
        <w:rPr/>
      </w:pPr>
      <w:r>
        <w:rPr>
          <w:rFonts w:ascii="IRNazanin" w:hAnsi="IRNazanin" w:eastAsia="IRNazanin"/>
          <w:color w:val="111111"/>
          <w:sz w:val="28"/>
          <w:sz w:val="28"/>
          <w:szCs w:val="28"/>
          <w:rtl w:val="true"/>
          <w:lang w:bidi="fa-IR"/>
        </w:rPr>
        <w:t>استفهام را صدر كلام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نصب است،و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يكونون أم مصرّين </w:t>
      </w:r>
      <w:r>
        <w:rPr>
          <w:rStyle w:val="FootnoteAnchor"/>
          <w:rtl w:val="true"/>
        </w:rPr>
        <w:footnoteReference w:id="20"/>
      </w:r>
      <w:r>
        <w:rPr>
          <w:rFonts w:ascii="Amiri" w:hAnsi="Amiri" w:eastAsia="Amiri" w:cs="Amiri"/>
          <w:color w:val="111111"/>
          <w:sz w:val="28"/>
          <w:sz w:val="28"/>
          <w:szCs w:val="28"/>
          <w:rtl w:val="true"/>
          <w:lang w:bidi="ar-SA"/>
        </w:rPr>
        <w:t>أم تائبين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w:t>
      </w:r>
      <w:r>
        <w:rPr>
          <w:rStyle w:val="FootnoteAnchor"/>
          <w:rtl w:val="true"/>
        </w:rPr>
        <w:footnoteReference w:id="21"/>
      </w:r>
      <w:r>
        <w:rPr>
          <w:rFonts w:ascii="Amiri" w:hAnsi="Amiri" w:eastAsia="Amiri" w:cs="Amiri"/>
          <w:color w:val="111111"/>
          <w:sz w:val="28"/>
          <w:sz w:val="28"/>
          <w:szCs w:val="28"/>
          <w:rtl w:val="true"/>
          <w:lang w:bidi="ar-SA"/>
        </w:rPr>
        <w:t xml:space="preserve">آيت در عبد اللّٰه أبى سلول </w:t>
      </w:r>
      <w:r>
        <w:rPr>
          <w:rStyle w:val="FootnoteAnchor"/>
          <w:rtl w:val="true"/>
        </w:rPr>
        <w:footnoteReference w:id="22"/>
      </w:r>
      <w:r>
        <w:rPr>
          <w:rFonts w:ascii="Amiri" w:hAnsi="Amiri" w:eastAsia="Amiri" w:cs="Amiri"/>
          <w:color w:val="111111"/>
          <w:sz w:val="28"/>
          <w:sz w:val="28"/>
          <w:szCs w:val="28"/>
          <w:rtl w:val="true"/>
          <w:lang w:bidi="ar-SA"/>
        </w:rPr>
        <w:t xml:space="preserve">آمد،و مصيبت </w:t>
      </w:r>
      <w:r>
        <w:rPr>
          <w:rStyle w:val="FootnoteAnchor"/>
          <w:rtl w:val="true"/>
        </w:rPr>
        <w:footnoteReference w:id="23"/>
      </w:r>
      <w:r>
        <w:rPr>
          <w:rFonts w:ascii="IRNazanin" w:hAnsi="IRNazanin" w:eastAsia="IRNazanin"/>
          <w:color w:val="111111"/>
          <w:sz w:val="28"/>
          <w:sz w:val="28"/>
          <w:szCs w:val="28"/>
          <w:rtl w:val="true"/>
          <w:lang w:bidi="fa-IR"/>
        </w:rPr>
        <w:t xml:space="preserve">آن مذلّت بود كه به او رسيد چون از غزاة بنى المصطلق بازآمدند در وقعتى كه آن را مريسيع گفتند،و سورة المنافقين در شأن او فرود آمد و او در عذر و خشوع گرفت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قصّۀ آن </w:t>
      </w:r>
      <w:r>
        <w:rPr>
          <w:rStyle w:val="FootnoteAnchor"/>
          <w:rtl w:val="true"/>
        </w:rPr>
        <w:footnoteReference w:id="25"/>
      </w:r>
      <w:r>
        <w:rPr>
          <w:rFonts w:ascii="IRNazanin" w:hAnsi="IRNazanin" w:eastAsia="IRNazanin"/>
          <w:color w:val="111111"/>
          <w:sz w:val="28"/>
          <w:sz w:val="28"/>
          <w:szCs w:val="28"/>
          <w:rtl w:val="true"/>
          <w:lang w:bidi="fa-IR"/>
        </w:rPr>
        <w:t>در سورة المنافقين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بيامد و سوگند خورد كه او به آنچه گفت از ميان آن دو گروه جز احسان و توفيق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وفاتش نزديك رسيد،مصيبت آن است كه بيامد و 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پيراهنهاى خاص تو </w:t>
      </w:r>
      <w:r>
        <w:rPr>
          <w:rStyle w:val="FootnoteAnchor"/>
          <w:rtl w:val="true"/>
        </w:rPr>
        <w:footnoteReference w:id="26"/>
      </w:r>
      <w:r>
        <w:rPr>
          <w:rFonts w:ascii="Amiri" w:hAnsi="Amiri" w:eastAsia="Amiri" w:cs="Amiri"/>
          <w:color w:val="111111"/>
          <w:sz w:val="28"/>
          <w:sz w:val="28"/>
          <w:szCs w:val="28"/>
          <w:rtl w:val="true"/>
          <w:lang w:bidi="ar-SA"/>
        </w:rPr>
        <w:t xml:space="preserve">يكى ده مرا </w:t>
      </w:r>
      <w:r>
        <w:rPr>
          <w:rStyle w:val="FootnoteAnchor"/>
          <w:rtl w:val="true"/>
        </w:rPr>
        <w:footnoteReference w:id="27"/>
      </w:r>
      <w:r>
        <w:rPr>
          <w:rFonts w:ascii="IRNazanin" w:hAnsi="IRNazanin" w:eastAsia="IRNazanin"/>
          <w:color w:val="111111"/>
          <w:sz w:val="28"/>
          <w:sz w:val="28"/>
          <w:szCs w:val="28"/>
          <w:rtl w:val="true"/>
          <w:lang w:bidi="fa-IR"/>
        </w:rPr>
        <w:t>تا تبرّك را در پوشم تا مرا امانى باشد از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منافقى،و اين نه از اعتقاد مى گويى،و اين به نفاق مى گويى،سوگند خورد بر اين كه من از اين جز توفيق و احسان </w:t>
      </w:r>
      <w:r>
        <w:rPr>
          <w:rStyle w:val="FootnoteAnchor"/>
          <w:rtl w:val="true"/>
        </w:rPr>
        <w:footnoteReference w:id="28"/>
      </w:r>
      <w:r>
        <w:rPr>
          <w:rFonts w:ascii="Amiri" w:hAnsi="Amiri" w:eastAsia="Amiri" w:cs="Amiri"/>
          <w:color w:val="111111"/>
          <w:sz w:val="28"/>
          <w:sz w:val="28"/>
          <w:szCs w:val="28"/>
          <w:rtl w:val="true"/>
          <w:lang w:bidi="ar-SA"/>
        </w:rPr>
        <w:t>نمى خواهم،و اين قول علىّ بن الحسين مغربى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،كشتن آن مرد بود كه عمر بن الخطّاب بكشت او را </w:t>
      </w:r>
      <w:r>
        <w:rPr>
          <w:rStyle w:val="FootnoteAnchor"/>
          <w:rtl w:val="true"/>
        </w:rPr>
        <w:footnoteReference w:id="29"/>
      </w:r>
      <w:r>
        <w:rPr>
          <w:rFonts w:ascii="IRNazanin" w:hAnsi="IRNazanin" w:eastAsia="IRNazanin"/>
          <w:color w:val="111111"/>
          <w:sz w:val="28"/>
          <w:sz w:val="28"/>
          <w:szCs w:val="28"/>
          <w:rtl w:val="true"/>
          <w:lang w:bidi="fa-IR"/>
        </w:rPr>
        <w:t>،آنگه اولياى خون او آمدند و طلب ديت كردند و سوگند خوردند كه ما را غرض در اين إطفاء نائره است،و ما طلب صلاح مى كنيم و إلاّ احسان و توفيق نمى خواهيم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بر عموم است،و مراد مصيبتى معيّن نيست،يعنى هرگه كه ايشان را نكبتى رسد و نقمتى،اعتبار بر نگيرند و از سوگند دروغ خوردن بازنايستند ،و آنچه بخلاف راستى به ظاهر وفاق و باطن نفاق كنند برآن سوگند خورند كه ما به اين جز احسان و صلاح و صواب نخواستيم، حق تعالى تكذيب ايشان كرد به </w:t>
      </w:r>
    </w:p>
    <w:p>
      <w:pPr>
        <w:pStyle w:val="BookText"/>
        <w:rPr/>
      </w:pPr>
      <w:r>
        <w:rPr>
          <w:rFonts w:ascii="IRNazanin" w:hAnsi="IRNazanin" w:eastAsia="IRNazanin"/>
          <w:color w:val="111111"/>
          <w:sz w:val="28"/>
          <w:sz w:val="28"/>
          <w:szCs w:val="28"/>
          <w:rtl w:val="true"/>
          <w:lang w:bidi="fa-IR"/>
        </w:rPr>
        <w:t>آنچه گفتند،گفت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يَعْلَمُ اللّٰهُ مٰا فِي قُلُوبِهِمْ ،ايشان آنانند كه خداى تعالى داند آنچه در دلهاى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آن منافقان كه ذكر ايشان در آيت اوّل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اعراض كن و بگرد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ايشان اقبال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عِظْهُمْ ،و براى اعذار و انذار و حجّت ايشان را وعظ كن و پند ده به زبان،و عقوبت مكن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لَهُمْ فِي أَنْفُسِهِمْ قَوْلاً بَلِيغاً ،بعضى گفتند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به قتل بترسان اگر توبه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بر ملاء وعظ كن و در سرّ قولى بليغ گوى كه ايشان را زجر كند </w:t>
      </w:r>
      <w:r>
        <w:rPr>
          <w:rStyle w:val="FootnoteAnchor"/>
          <w:rtl w:val="true"/>
        </w:rPr>
        <w:footnoteReference w:id="32"/>
      </w:r>
      <w:r>
        <w:rPr>
          <w:rFonts w:ascii="IRNazanin" w:hAnsi="IRNazanin" w:eastAsia="IRNazanin"/>
          <w:color w:val="111111"/>
          <w:sz w:val="28"/>
          <w:sz w:val="28"/>
          <w:szCs w:val="28"/>
          <w:rtl w:val="true"/>
          <w:lang w:bidi="fa-IR"/>
        </w:rPr>
        <w:t>در مستقبل از مثل اين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اعرض </w:t>
      </w:r>
      <w:r>
        <w:rPr>
          <w:rStyle w:val="FootnoteAnchor"/>
          <w:rtl w:val="true"/>
        </w:rPr>
        <w:footnoteReference w:id="33"/>
      </w:r>
      <w:r>
        <w:rPr>
          <w:rFonts w:ascii="IRNazanin" w:hAnsi="IRNazanin" w:eastAsia="IRNazanin"/>
          <w:color w:val="111111"/>
          <w:sz w:val="28"/>
          <w:sz w:val="28"/>
          <w:szCs w:val="28"/>
          <w:rtl w:val="true"/>
          <w:lang w:bidi="fa-IR"/>
        </w:rPr>
        <w:t>عن قبول عذرهم،عذرشان مپذير كه دروغ مى گويند،و پند ده ايشان را و بليغ گوى،و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در دل دارى اظهار كنى،بفرمايم كشتن شما را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حق تعالى غرض و حكمت خود در بعثت انبيا بگفت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است،و لكن در او معنى هست و آن مبالغت است و تأكيد در نفى،چنان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جاءني من احد،تا مستغرق جنس باشد در نفى، يعنى هيچ پيغامبر را نفرستاديم </w:t>
      </w:r>
      <w:r>
        <w:rPr>
          <w:rStyle w:val="FootnoteAnchor"/>
          <w:rtl w:val="true"/>
        </w:rPr>
        <w:footnoteReference w:id="35"/>
      </w:r>
      <w:r>
        <w:rPr>
          <w:rFonts w:ascii="Amiri" w:hAnsi="Amiri" w:eastAsia="Amiri" w:cs="Amiri"/>
          <w:color w:val="111111"/>
          <w:sz w:val="28"/>
          <w:sz w:val="28"/>
          <w:szCs w:val="28"/>
          <w:rtl w:val="true"/>
          <w:lang w:bidi="ar-SA"/>
        </w:rPr>
        <w:t>إلاّ براى آن تا طاعتش دارند و فرمانش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،أى بأمر اللّٰه،به فرمان خداى كه طاعت ايشان بر خلقان واجب كرد،نظيره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لطف باشد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w:t>
      </w:r>
      <w:r>
        <w:rPr>
          <w:rStyle w:val="FootnoteAnchor"/>
          <w:rtl w:val="true"/>
        </w:rPr>
        <w:footnoteReference w:id="37"/>
      </w:r>
      <w:r>
        <w:rPr>
          <w:rFonts w:ascii="Amiri" w:hAnsi="Amiri" w:eastAsia="Amiri" w:cs="Amiri"/>
          <w:color w:val="111111"/>
          <w:sz w:val="28"/>
          <w:sz w:val="28"/>
          <w:szCs w:val="28"/>
          <w:rtl w:val="true"/>
          <w:lang w:bidi="ar-SA"/>
        </w:rPr>
        <w:t xml:space="preserve">وَ مٰا هُمْ بِضٰارِّينَ بِهِ مِنْ أَحَدٍ إِلاّٰ بِإِذْنِ اللّٰهِ </w:t>
      </w:r>
      <w:r>
        <w:rPr>
          <w:rStyle w:val="FootnoteAnchor"/>
          <w:rtl w:val="true"/>
        </w:rPr>
        <w:footnoteReference w:id="38"/>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اللّٰه 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باعلام اللّٰه،آنگه آنچه صلاح ايشان در آن بود كه ايشان نكردند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،و اگر ايشان چون بر خويشتن ظلم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بتحاكمهم </w:t>
      </w:r>
      <w:r>
        <w:rPr>
          <w:rStyle w:val="FootnoteAnchor"/>
          <w:rtl w:val="true"/>
        </w:rPr>
        <w:footnoteReference w:id="39"/>
      </w:r>
      <w:r>
        <w:rPr>
          <w:rFonts w:ascii="Amiri" w:hAnsi="Amiri" w:eastAsia="Amiri" w:cs="Amiri"/>
          <w:color w:val="111111"/>
          <w:sz w:val="28"/>
          <w:sz w:val="28"/>
          <w:szCs w:val="28"/>
          <w:rtl w:val="true"/>
          <w:lang w:bidi="ar-SA"/>
        </w:rPr>
        <w:t>الى الطّاغوت،به آن كه به حكومت بر طاغوت رفتند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ظلم ايشان را بر خود دو معنى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جهت لغت،و دگر </w:t>
      </w:r>
      <w:r>
        <w:rPr>
          <w:rStyle w:val="FootnoteAnchor"/>
          <w:rtl w:val="true"/>
        </w:rPr>
        <w:footnoteReference w:id="40"/>
      </w:r>
      <w:r>
        <w:rPr>
          <w:rFonts w:ascii="IRNazanin" w:hAnsi="IRNazanin" w:eastAsia="IRNazanin"/>
          <w:color w:val="111111"/>
          <w:sz w:val="28"/>
          <w:sz w:val="28"/>
          <w:szCs w:val="28"/>
          <w:rtl w:val="true"/>
          <w:lang w:bidi="fa-IR"/>
        </w:rPr>
        <w:t xml:space="preserve">از جهت </w:t>
      </w:r>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جهت لغت معنى آن بود كه ايشان چون نقصان حظّ خود كردند از ثواب به آنچه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نكردندى ايشان را ثواب بودى،و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نقصان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دوم تا چون ايشان نفس خود را اضرار كردند و به آنچه كردند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استجلاب مضرّت عقاب كردند،پس به منزلۀ ظالم نفس خود بودند،اگر آنگه كه اين كردند به تو آمدندى و عذر خواستندى و طلب مغفرت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از خداى و از دل استغفار و توبه كردندى </w:t>
      </w:r>
      <w:r>
        <w:rPr>
          <w:rStyle w:val="FootnoteAnchor"/>
          <w:rtl w:val="true"/>
        </w:rPr>
        <w:footnoteReference w:id="43"/>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ايشان استغفار كردى،ايشان خداى را توبه پذيرنده و بخشاينده يافتند </w:t>
      </w:r>
      <w:r>
        <w:rPr>
          <w:rStyle w:val="FootnoteAnchor"/>
          <w:rtl w:val="true"/>
        </w:rPr>
        <w:footnoteReference w:id="44"/>
      </w:r>
      <w:r>
        <w:rPr>
          <w:rFonts w:ascii="IRNazanin" w:hAnsi="IRNazanin" w:eastAsia="IRNazanin"/>
          <w:color w:val="111111"/>
          <w:sz w:val="28"/>
          <w:sz w:val="28"/>
          <w:szCs w:val="28"/>
          <w:rtl w:val="true"/>
          <w:lang w:bidi="fa-IR"/>
        </w:rPr>
        <w:t xml:space="preserve">،يعنى خداى تعالى چنين بودى تا اگر وجدان و ادراك </w:t>
      </w:r>
      <w:r>
        <w:rPr>
          <w:rStyle w:val="FootnoteAnchor"/>
          <w:rtl w:val="true"/>
        </w:rPr>
        <w:footnoteReference w:id="45"/>
      </w:r>
      <w:r>
        <w:rPr>
          <w:rFonts w:ascii="IRNazanin" w:hAnsi="IRNazanin" w:eastAsia="IRNazanin"/>
          <w:color w:val="111111"/>
          <w:sz w:val="28"/>
          <w:sz w:val="28"/>
          <w:szCs w:val="28"/>
          <w:rtl w:val="true"/>
          <w:lang w:bidi="fa-IR"/>
        </w:rPr>
        <w:t xml:space="preserve">بودى جز چنين نبودى،براى آن كه ادراك تعلّق به مدرك كه </w:t>
      </w:r>
      <w:r>
        <w:rPr>
          <w:rStyle w:val="FootnoteAnchor"/>
          <w:rtl w:val="true"/>
        </w:rPr>
        <w:footnoteReference w:id="46"/>
      </w:r>
      <w:r>
        <w:rPr>
          <w:rFonts w:ascii="IRNazanin" w:hAnsi="IRNazanin" w:eastAsia="IRNazanin"/>
          <w:color w:val="111111"/>
          <w:sz w:val="28"/>
          <w:sz w:val="28"/>
          <w:szCs w:val="28"/>
          <w:rtl w:val="true"/>
          <w:lang w:bidi="fa-IR"/>
        </w:rPr>
        <w:t>دارد على ما هو به دارد،پس اين كنايت باشد ازآن كه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چنين </w:t>
      </w:r>
      <w:r>
        <w:rPr>
          <w:rStyle w:val="FootnoteAnchor"/>
          <w:rtl w:val="true"/>
        </w:rPr>
        <w:footnoteReference w:id="47"/>
      </w:r>
      <w:r>
        <w:rPr>
          <w:rFonts w:ascii="IRNazanin" w:hAnsi="IRNazanin" w:eastAsia="IRNazanin"/>
          <w:color w:val="111111"/>
          <w:sz w:val="28"/>
          <w:sz w:val="28"/>
          <w:szCs w:val="28"/>
          <w:rtl w:val="true"/>
          <w:lang w:bidi="fa-IR"/>
        </w:rPr>
        <w:t xml:space="preserve">كه گفت </w:t>
      </w:r>
      <w:r>
        <w:rPr>
          <w:rStyle w:val="FootnoteAnchor"/>
          <w:rtl w:val="true"/>
        </w:rPr>
        <w:footnoteReference w:id="48"/>
      </w:r>
      <w:r>
        <w:rPr>
          <w:rFonts w:ascii="IRNazanin" w:hAnsi="IRNazanin" w:eastAsia="IRNazanin"/>
          <w:color w:val="111111"/>
          <w:sz w:val="28"/>
          <w:sz w:val="28"/>
          <w:szCs w:val="28"/>
          <w:rtl w:val="true"/>
          <w:lang w:bidi="fa-IR"/>
        </w:rPr>
        <w:t xml:space="preserve">از توّابى و رحيمى نيست با تائبان و مستغفران چون از سر توبه و اخلاص استغفار كنند،و از حقّ آن كه او استغفار كند آن است كه اوّل در دل توبه كند از ندم و عزم كه گفتيم،پس به زبان استغفار كند چه اگر به اصرار كند </w:t>
      </w:r>
      <w:r>
        <w:rPr>
          <w:rStyle w:val="FootnoteAnchor"/>
          <w:rtl w:val="true"/>
        </w:rPr>
        <w:footnoteReference w:id="49"/>
      </w:r>
      <w:r>
        <w:rPr>
          <w:rFonts w:ascii="IRNazanin" w:hAnsi="IRNazanin" w:eastAsia="IRNazanin"/>
          <w:color w:val="111111"/>
          <w:sz w:val="28"/>
          <w:sz w:val="28"/>
          <w:szCs w:val="28"/>
          <w:rtl w:val="true"/>
          <w:lang w:bidi="fa-IR"/>
        </w:rPr>
        <w:t>به دل و زبان استغفار كند،چنان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المصرّ على ذنبه المستغفر بلسانه كالمستهزئ بربّه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زبان استغفار كند</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دل اصرار كند،او بر خداى فسوس </w:t>
      </w:r>
      <w:r>
        <w:rPr>
          <w:rStyle w:val="FootnoteAnchor"/>
          <w:rtl w:val="true"/>
        </w:rPr>
        <w:footnoteReference w:id="50"/>
      </w:r>
      <w:r>
        <w:rPr>
          <w:rFonts w:ascii="IRNazanin" w:hAnsi="IRNazanin" w:eastAsia="IRNazanin"/>
          <w:color w:val="111111"/>
          <w:sz w:val="28"/>
          <w:sz w:val="28"/>
          <w:szCs w:val="28"/>
          <w:rtl w:val="true"/>
          <w:lang w:bidi="fa-IR"/>
        </w:rPr>
        <w:t>مى دارد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دوازده مرد منافق آمد كه با يكديگر بر نفاقى اتّفاق كردند و خداى تعالى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شما كه حاضرانيد </w:t>
      </w:r>
      <w:r>
        <w:rPr>
          <w:rStyle w:val="FootnoteAnchor"/>
          <w:rtl w:val="true"/>
        </w:rPr>
        <w:footnoteReference w:id="51"/>
      </w:r>
      <w:r>
        <w:rPr>
          <w:rFonts w:ascii="Amiri" w:hAnsi="Amiri" w:eastAsia="Amiri" w:cs="Amiri"/>
          <w:color w:val="111111"/>
          <w:sz w:val="28"/>
          <w:sz w:val="28"/>
          <w:szCs w:val="28"/>
          <w:rtl w:val="true"/>
          <w:lang w:bidi="ar-SA"/>
        </w:rPr>
        <w:t xml:space="preserve">دوازده مرد بر كارى نفاق اتّفاق كردند،و خداى تعالى مرا خبر داد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p>
    <w:p>
      <w:pPr>
        <w:pStyle w:val="BookText"/>
        <w:rPr/>
      </w:pPr>
      <w:r>
        <w:rPr>
          <w:rFonts w:ascii="Amiri" w:hAnsi="Amiri" w:eastAsia="Amiri" w:cs="Amiri"/>
          <w:color w:val="111111"/>
          <w:sz w:val="28"/>
          <w:sz w:val="28"/>
          <w:szCs w:val="28"/>
          <w:rtl w:val="true"/>
          <w:lang w:bidi="ar-SA"/>
        </w:rPr>
        <w:t>برخيزند و استغفار كنند و عذر خواهند و توبه كنند،من براى ايشان شفاعت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برنخاستند </w:t>
      </w:r>
      <w:r>
        <w:rPr>
          <w:rStyle w:val="FootnoteAnchor"/>
          <w:rtl w:val="true"/>
        </w:rPr>
        <w:footnoteReference w:id="53"/>
      </w:r>
      <w:r>
        <w:rPr>
          <w:rFonts w:ascii="Amiri" w:hAnsi="Amiri" w:eastAsia="Amiri" w:cs="Amiri"/>
          <w:color w:val="111111"/>
          <w:sz w:val="28"/>
          <w:sz w:val="28"/>
          <w:szCs w:val="28"/>
          <w:rtl w:val="true"/>
          <w:lang w:bidi="ar-SA"/>
        </w:rPr>
        <w:t>تا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دوازده </w:t>
      </w:r>
      <w:r>
        <w:rPr>
          <w:rStyle w:val="FootnoteAnchor"/>
          <w:rtl w:val="true"/>
        </w:rPr>
        <w:footnoteReference w:id="54"/>
      </w:r>
      <w:r>
        <w:rPr>
          <w:rFonts w:ascii="IRNazanin" w:hAnsi="IRNazanin" w:eastAsia="IRNazanin"/>
          <w:color w:val="111111"/>
          <w:sz w:val="28"/>
          <w:sz w:val="28"/>
          <w:szCs w:val="28"/>
          <w:rtl w:val="true"/>
          <w:lang w:bidi="fa-IR"/>
        </w:rPr>
        <w:t xml:space="preserve">را به نام و نسب </w:t>
      </w:r>
      <w:r>
        <w:rPr>
          <w:rStyle w:val="FootnoteAnchor"/>
          <w:rtl w:val="true"/>
        </w:rPr>
        <w:footnoteReference w:id="55"/>
      </w:r>
      <w:r>
        <w:rPr>
          <w:rFonts w:ascii="IRNazanin" w:hAnsi="IRNazanin" w:eastAsia="IRNazanin"/>
          <w:color w:val="111111"/>
          <w:sz w:val="28"/>
          <w:sz w:val="28"/>
          <w:szCs w:val="28"/>
          <w:rtl w:val="true"/>
          <w:lang w:bidi="fa-IR"/>
        </w:rPr>
        <w:t>برخواند و رسوا كرد، 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استغفار كن،خداى تعالى آيت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اوّل كه آن كردى </w:t>
      </w:r>
      <w:r>
        <w:rPr>
          <w:rStyle w:val="FootnoteAnchor"/>
          <w:rtl w:val="true"/>
        </w:rPr>
        <w:footnoteReference w:id="56"/>
      </w:r>
      <w:r>
        <w:rPr>
          <w:rFonts w:ascii="Amiri" w:hAnsi="Amiri" w:eastAsia="Amiri" w:cs="Amiri"/>
          <w:color w:val="111111"/>
          <w:sz w:val="28"/>
          <w:sz w:val="28"/>
          <w:szCs w:val="28"/>
          <w:rtl w:val="true"/>
          <w:lang w:bidi="ar-SA"/>
        </w:rPr>
        <w:t xml:space="preserve">بيامده بودى </w:t>
      </w:r>
      <w:r>
        <w:rPr>
          <w:rStyle w:val="FootnoteAnchor"/>
          <w:rtl w:val="true"/>
        </w:rPr>
        <w:footnoteReference w:id="57"/>
      </w:r>
      <w:r>
        <w:rPr>
          <w:rFonts w:ascii="Amiri" w:hAnsi="Amiri" w:eastAsia="Amiri" w:cs="Amiri"/>
          <w:color w:val="111111"/>
          <w:sz w:val="28"/>
          <w:sz w:val="28"/>
          <w:szCs w:val="28"/>
          <w:rtl w:val="true"/>
          <w:lang w:bidi="ar-SA"/>
        </w:rPr>
        <w:t xml:space="preserve">و توبه كرده </w:t>
      </w:r>
      <w:r>
        <w:rPr>
          <w:rStyle w:val="FootnoteAnchor"/>
          <w:rtl w:val="true"/>
        </w:rPr>
        <w:footnoteReference w:id="58"/>
      </w:r>
      <w:r>
        <w:rPr>
          <w:rFonts w:ascii="IRNazanin" w:hAnsi="IRNazanin" w:eastAsia="IRNazanin"/>
          <w:color w:val="111111"/>
          <w:sz w:val="28"/>
          <w:sz w:val="28"/>
          <w:szCs w:val="28"/>
          <w:rtl w:val="true"/>
          <w:lang w:bidi="fa-IR"/>
        </w:rPr>
        <w:t>،من بيامرزيدمى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پس از اين شما را بر من جاهى </w:t>
      </w:r>
      <w:r>
        <w:rPr>
          <w:rStyle w:val="FootnoteAnchor"/>
          <w:rtl w:val="true"/>
        </w:rPr>
        <w:footnoteReference w:id="59"/>
      </w:r>
      <w:r>
        <w:rPr>
          <w:rFonts w:ascii="Amiri" w:hAnsi="Amiri" w:eastAsia="Amiri" w:cs="Amiri"/>
          <w:color w:val="111111"/>
          <w:sz w:val="28"/>
          <w:sz w:val="28"/>
          <w:szCs w:val="28"/>
          <w:rtl w:val="true"/>
          <w:lang w:bidi="ar-SA"/>
        </w:rPr>
        <w:t>نيست،و بر رسول من جاى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بفرمود تا ايشان را از مسجد بيرون كرد </w:t>
      </w:r>
      <w:r>
        <w:rPr>
          <w:rStyle w:val="FootnoteAnchor"/>
          <w:rtl w:val="true"/>
        </w:rPr>
        <w:footnoteReference w:id="60"/>
      </w:r>
      <w:r>
        <w:rPr>
          <w:rFonts w:ascii="IRNazanin" w:hAnsi="IRNazanin" w:eastAsia="IRNazanin"/>
          <w:color w:val="111111"/>
          <w:sz w:val="28"/>
          <w:sz w:val="28"/>
          <w:szCs w:val="28"/>
          <w:rtl w:val="true"/>
          <w:lang w:bidi="fa-IR"/>
        </w:rPr>
        <w:t xml:space="preserve">و دگر ايشان را پيش خود رها نكرد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بطلان مذهب مجبّره ازآنجا كه خداى تعالى گفت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من در بعثت رسولان </w:t>
      </w:r>
      <w:r>
        <w:rPr>
          <w:rStyle w:val="FootnoteAnchor"/>
          <w:rtl w:val="true"/>
        </w:rPr>
        <w:footnoteReference w:id="62"/>
      </w:r>
      <w:r>
        <w:rPr>
          <w:rFonts w:ascii="IRNazanin" w:hAnsi="IRNazanin" w:eastAsia="IRNazanin"/>
          <w:color w:val="111111"/>
          <w:sz w:val="28"/>
          <w:sz w:val="28"/>
          <w:szCs w:val="28"/>
          <w:rtl w:val="true"/>
          <w:lang w:bidi="fa-IR"/>
        </w:rPr>
        <w:t xml:space="preserve">است </w:t>
      </w:r>
      <w:r>
        <w:rPr>
          <w:rStyle w:val="FootnoteAnchor"/>
          <w:rtl w:val="true"/>
        </w:rPr>
        <w:footnoteReference w:id="63"/>
      </w:r>
      <w:r>
        <w:rPr>
          <w:rFonts w:ascii="Amiri" w:hAnsi="Amiri" w:eastAsia="Amiri" w:cs="Amiri"/>
          <w:color w:val="111111"/>
          <w:sz w:val="28"/>
          <w:sz w:val="28"/>
          <w:szCs w:val="28"/>
          <w:rtl w:val="true"/>
          <w:lang w:bidi="ar-SA"/>
        </w:rPr>
        <w:t xml:space="preserve">تا همۀ خلايق طاعت او دارند،نه آن كه بعضى طاعت </w:t>
      </w:r>
      <w:r>
        <w:rPr>
          <w:rStyle w:val="FootnoteAnchor"/>
          <w:rtl w:val="true"/>
        </w:rPr>
        <w:footnoteReference w:id="64"/>
      </w:r>
      <w:r>
        <w:rPr>
          <w:rFonts w:ascii="Amiri" w:hAnsi="Amiri" w:eastAsia="Amiri" w:cs="Amiri"/>
          <w:color w:val="111111"/>
          <w:sz w:val="28"/>
          <w:sz w:val="28"/>
          <w:szCs w:val="28"/>
          <w:rtl w:val="true"/>
          <w:lang w:bidi="ar-SA"/>
        </w:rPr>
        <w:t>دارند و بعضى عاصى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مذهب مجبّره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از مطيعان طاعت مى خواهد و از عاصيان معصيت،بل مطيعان به خواست او طاعت مى دارند و عاصيان به ارادت او عصيان مى كنند براى آن كه به نزديك ايشان ارادت موجب،مراد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خبر مى آيد </w:t>
      </w:r>
      <w:r>
        <w:rPr>
          <w:rStyle w:val="FootnoteAnchor"/>
          <w:rtl w:val="true"/>
        </w:rPr>
        <w:footnoteReference w:id="65"/>
      </w:r>
      <w:r>
        <w:rPr>
          <w:rFonts w:ascii="IRNazanin" w:hAnsi="IRNazanin" w:eastAsia="IRNazanin"/>
          <w:color w:val="111111"/>
          <w:sz w:val="28"/>
          <w:sz w:val="28"/>
          <w:szCs w:val="28"/>
          <w:rtl w:val="true"/>
          <w:lang w:bidi="fa-IR"/>
        </w:rPr>
        <w:t xml:space="preserve">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كرديم و سه روز بر آمد،اعرابى بيامد و به سر گور رسول آمد و به </w:t>
      </w:r>
      <w:r>
        <w:rPr>
          <w:rStyle w:val="FootnoteAnchor"/>
          <w:rtl w:val="true"/>
        </w:rPr>
        <w:footnoteReference w:id="66"/>
      </w:r>
      <w:r>
        <w:rPr>
          <w:rFonts w:ascii="IRNazanin" w:hAnsi="IRNazanin" w:eastAsia="IRNazanin"/>
          <w:color w:val="111111"/>
          <w:sz w:val="28"/>
          <w:sz w:val="28"/>
          <w:szCs w:val="28"/>
          <w:rtl w:val="true"/>
          <w:lang w:bidi="fa-IR"/>
        </w:rPr>
        <w:t>سر گور درافتاد و مى گريست و از آن خاك تربت رسول بر سر مى ريخت و مى گفت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گفتى بشنيدم و بگرويدم،و آنچه از خدايها گرفتى ما از تو به واجب ها نگرفتيم </w:t>
      </w:r>
      <w:r>
        <w:rPr>
          <w:rStyle w:val="FootnoteAnchor"/>
          <w:rtl w:val="true"/>
        </w:rPr>
        <w:footnoteReference w:id="67"/>
      </w:r>
      <w:r>
        <w:rPr>
          <w:rFonts w:ascii="IRNazanin" w:hAnsi="IRNazanin" w:eastAsia="IRNazanin"/>
          <w:color w:val="111111"/>
          <w:sz w:val="28"/>
          <w:sz w:val="28"/>
          <w:szCs w:val="28"/>
          <w:rtl w:val="true"/>
          <w:lang w:bidi="fa-IR"/>
        </w:rPr>
        <w:t>و از جملۀ آنچه خداى بر تو انزله كرد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بر خويشتن ظلم كردم و آمده ام تا تو براى من استغفار كنى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 آواز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غفر لك،بيامرزيدند تو را اى گوينده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از مفسّران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زبير آمده و خصمى كه او 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نام او خلاف كردند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حاطب بن أبي بلتعه </w:t>
      </w:r>
      <w:r>
        <w:rPr>
          <w:rStyle w:val="FootnoteAnchor"/>
          <w:rtl w:val="true"/>
        </w:rPr>
        <w:footnoteReference w:id="69"/>
      </w:r>
      <w:r>
        <w:rPr>
          <w:rFonts w:ascii="IRNazanin" w:hAnsi="IRNazanin" w:eastAsia="IRNazanin"/>
          <w:color w:val="111111"/>
          <w:sz w:val="28"/>
          <w:sz w:val="28"/>
          <w:szCs w:val="28"/>
          <w:rtl w:val="true"/>
          <w:lang w:bidi="fa-IR"/>
        </w:rPr>
        <w:t>،ايشان به حكومت پيش رسول آمدند در آبى كه از رود مى آمد،و زمين زبير بالاى زمين اين مرد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طريق مسامحه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زبير تو زرع خود را آب بده و آب به او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از آن خوش نيامد،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كان ابن عمّتك قلت هذا،اين براى آن گفتى كه او پسرعمّۀ تو است؟ رنگ </w:t>
      </w:r>
      <w:r>
        <w:rPr>
          <w:rStyle w:val="FootnoteAnchor"/>
          <w:rtl w:val="true"/>
        </w:rPr>
        <w:footnoteReference w:id="70"/>
      </w:r>
      <w:r>
        <w:rPr>
          <w:rFonts w:ascii="IRNazanin" w:hAnsi="IRNazanin" w:eastAsia="IRNazanin"/>
          <w:color w:val="111111"/>
          <w:sz w:val="28"/>
          <w:sz w:val="28"/>
          <w:szCs w:val="28"/>
          <w:rtl w:val="true"/>
          <w:lang w:bidi="fa-IR"/>
        </w:rPr>
        <w:t>رسول بگرديد،زبير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حقّ تو است از آب بخور تمام،و بستان و جاى خود تا به ديوار پرآب بدار كه اين حقّ تو است،چون حقّ خود تمام خورده باشى آنگه آب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اوّل گفت،بر طريق مسامحه گفت تا جانب آن مرد را مراعات كند </w:t>
      </w:r>
      <w:r>
        <w:rPr>
          <w:rStyle w:val="FootnoteAnchor"/>
          <w:rtl w:val="true"/>
        </w:rPr>
        <w:footnoteReference w:id="71"/>
      </w:r>
      <w:r>
        <w:rPr>
          <w:rFonts w:ascii="IRNazanin" w:hAnsi="IRNazanin" w:eastAsia="IRNazanin"/>
          <w:color w:val="111111"/>
          <w:sz w:val="28"/>
          <w:sz w:val="28"/>
          <w:szCs w:val="28"/>
          <w:rtl w:val="true"/>
          <w:lang w:bidi="fa-IR"/>
        </w:rPr>
        <w:t>بر طريق شفاعت و مساهلۀ زبير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آن اساءت ادب كرد،رسول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 به اين ابلهى است كه نمى داند كه من جانب او بهتر مراعات </w:t>
      </w:r>
      <w:r>
        <w:rPr>
          <w:rStyle w:val="FootnoteAnchor"/>
          <w:rtl w:val="true"/>
        </w:rPr>
        <w:footnoteReference w:id="72"/>
      </w:r>
      <w:r>
        <w:rPr>
          <w:rFonts w:ascii="Amiri" w:hAnsi="Amiri" w:eastAsia="Amiri" w:cs="Amiri"/>
          <w:color w:val="111111"/>
          <w:sz w:val="28"/>
          <w:sz w:val="28"/>
          <w:szCs w:val="28"/>
          <w:rtl w:val="true"/>
          <w:lang w:bidi="ar-SA"/>
        </w:rPr>
        <w:t xml:space="preserve">مى كنم </w:t>
      </w:r>
      <w:r>
        <w:rPr>
          <w:rStyle w:val="FootnoteAnchor"/>
          <w:rtl w:val="true"/>
        </w:rPr>
        <w:footnoteReference w:id="73"/>
      </w:r>
      <w:r>
        <w:rPr>
          <w:rFonts w:ascii="IRNazanin" w:hAnsi="IRNazanin" w:eastAsia="IRNazanin"/>
          <w:color w:val="111111"/>
          <w:sz w:val="28"/>
          <w:sz w:val="28"/>
          <w:szCs w:val="28"/>
          <w:rtl w:val="true"/>
          <w:lang w:bidi="fa-IR"/>
        </w:rPr>
        <w:t>،زبير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برو حقّ خود تمام بخور از آب و آنگه رها كن،و اين حكمى شرعى بود بحق</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پيش رسول بيامدند به مقداد بگذشتند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كه را بود؟مرد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لابن عمّته علىّ،براى پسرعمّه اش </w:t>
      </w:r>
      <w:r>
        <w:rPr>
          <w:rStyle w:val="FootnoteAnchor"/>
          <w:rtl w:val="true"/>
        </w:rPr>
        <w:footnoteReference w:id="74"/>
      </w:r>
      <w:r>
        <w:rPr>
          <w:rFonts w:ascii="IRNazanin" w:hAnsi="IRNazanin" w:eastAsia="IRNazanin"/>
          <w:color w:val="111111"/>
          <w:sz w:val="28"/>
          <w:sz w:val="28"/>
          <w:szCs w:val="28"/>
          <w:rtl w:val="true"/>
          <w:lang w:bidi="fa-IR"/>
        </w:rPr>
        <w:t xml:space="preserve">حكم كرد و لب بر پيخت </w:t>
      </w:r>
      <w:r>
        <w:rPr>
          <w:rStyle w:val="FootnoteAnchor"/>
          <w:rtl w:val="true"/>
        </w:rPr>
        <w:footnoteReference w:id="75"/>
      </w:r>
      <w:r>
        <w:rPr>
          <w:rFonts w:ascii="IRNazanin" w:hAnsi="IRNazanin" w:eastAsia="IRNazanin"/>
          <w:color w:val="111111"/>
          <w:sz w:val="28"/>
          <w:sz w:val="28"/>
          <w:szCs w:val="28"/>
          <w:rtl w:val="true"/>
          <w:lang w:bidi="fa-IR"/>
        </w:rPr>
        <w:t>به طريق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جهودى نشسته بود آن بديد،گفت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لهؤلاء،عجب است كار اينان،مى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گواهى مى دهيم كه اين مرد رسول خداست،آنگه او را متّهم مى دارند در حكمى كه مى كند به خدايى خدا،كه ما در عهد موسى گناهى كرديم،آمديم تا توبه كنيم،موسى ما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توبۀ شما آن است كه خود را ببايد </w:t>
      </w:r>
    </w:p>
    <w:p>
      <w:pPr>
        <w:pStyle w:val="BookText"/>
        <w:rPr/>
      </w:pP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تيغ برداشتيم و در يكديگر نهاديم تا هفتاد هزار مرد كشته شد </w:t>
      </w:r>
      <w:r>
        <w:rPr>
          <w:rStyle w:val="FootnoteAnchor"/>
          <w:rtl w:val="true"/>
        </w:rPr>
        <w:footnoteReference w:id="76"/>
      </w:r>
      <w:r>
        <w:rPr>
          <w:rFonts w:ascii="IRNazanin" w:hAnsi="IRNazanin" w:eastAsia="IRNazanin"/>
          <w:color w:val="111111"/>
          <w:sz w:val="28"/>
          <w:sz w:val="28"/>
          <w:szCs w:val="28"/>
          <w:rtl w:val="true"/>
          <w:lang w:bidi="fa-IR"/>
        </w:rPr>
        <w:t>در طاعت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ما راضى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قيس بن شمّاس حاضر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اگر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Style w:val="FootnoteAnchor"/>
          <w:rtl w:val="true"/>
        </w:rPr>
        <w:footnoteReference w:id="77"/>
      </w:r>
      <w:r>
        <w:rPr>
          <w:rFonts w:ascii="IRNazanin" w:hAnsi="IRNazanin" w:eastAsia="IRNazanin"/>
          <w:color w:val="111111"/>
          <w:sz w:val="28"/>
          <w:sz w:val="28"/>
          <w:szCs w:val="28"/>
          <w:rtl w:val="true"/>
          <w:lang w:bidi="fa-IR"/>
        </w:rPr>
        <w:t>كه خود را بكش،من در كشتن خود هيچ توقّف نكنم،و خداى تعالى از من داند كه راست مى گويم،خداى تعالى اين آيت فرستاد و آيت ديگر كه از پس آن است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قَلِيلٌ </w:t>
      </w:r>
      <w:r>
        <w:rPr>
          <w:rStyle w:val="FootnoteAnchor"/>
          <w:rtl w:val="true"/>
        </w:rPr>
        <w:footnoteReference w:id="78"/>
      </w:r>
      <w:r>
        <w:rPr>
          <w:rFonts w:ascii="Amiri" w:hAnsi="Amiri" w:eastAsia="Amiri" w:cs="Amiri"/>
          <w:color w:val="111111"/>
          <w:sz w:val="28"/>
          <w:sz w:val="28"/>
          <w:szCs w:val="28"/>
          <w:rtl w:val="true"/>
          <w:lang w:bidi="ar-SA"/>
        </w:rPr>
        <w:t>،يعنى ثابت بن قيس بن شمّاس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شعبي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بشر منافق آمد و آن مرد جهود كه به حكومت پيش رسول رفتند و عمر 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قصّۀ آن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معنى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الأمر كما زعموا،اين كار نه چنان است كه ايشان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ايذان و اخبار مى كند به آن كه از پس او نفى خواهد آمدن،و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يُؤْمِنُونَ ،چنان كه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نيست،آنگه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،قسم از سر گرفت، وَ لاٰ يُؤْمِنُونَ ،به جواب قسم كرد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افگند تا تنبيه باشد بر اين نفى و مؤكّد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بِيَوْمِ الْقِيٰامَةِ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أضعف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چنين نيست </w:t>
      </w:r>
      <w:r>
        <w:rPr>
          <w:rStyle w:val="FootnoteAnchor"/>
          <w:rtl w:val="true"/>
        </w:rPr>
        <w:footnoteReference w:id="80"/>
      </w:r>
      <w:r>
        <w:rPr>
          <w:rFonts w:ascii="IRNazanin" w:hAnsi="IRNazanin" w:eastAsia="IRNazanin"/>
          <w:color w:val="111111"/>
          <w:sz w:val="28"/>
          <w:sz w:val="28"/>
          <w:szCs w:val="28"/>
          <w:rtl w:val="true"/>
          <w:lang w:bidi="fa-IR"/>
        </w:rPr>
        <w:t>كه ايشان گمان بردند به خداى تو كه ايشان ايمان نياورده باشند،و ايمان ايشان درست نباشد تا آنگه كه تو را به حاكم كنند در آن خلافى</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ميان ايشان باشد،آنگه به آن حكم كه تو كرده باشى راضى باشند،و در نفس خود از آن حرجى و ضيقى نيابند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،أى اختلف و تشاجر الرّجلان إذا اختلفا و تخاصما،و درخت را شجر براى اين خوانند لالتفاف اغصانه،و الشّجير الخصيم،قال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ألفيتني هشّ اليدي‌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بمرى قدحي أو شجيري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يشاجره في القمار،و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لعصىّ الهودج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شجار،و تشاجر الرّماح </w:t>
      </w:r>
    </w:p>
    <w:p>
      <w:pPr>
        <w:pStyle w:val="BookText"/>
        <w:rPr/>
      </w:pPr>
      <w:r>
        <w:rPr>
          <w:rFonts w:ascii="IRNazanin" w:hAnsi="IRNazanin" w:eastAsia="IRNazanin"/>
          <w:color w:val="111111"/>
          <w:sz w:val="28"/>
          <w:sz w:val="28"/>
          <w:szCs w:val="28"/>
          <w:rtl w:val="true"/>
          <w:lang w:bidi="fa-IR"/>
        </w:rPr>
        <w:t xml:space="preserve">اختلافها،قال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نفسي فداءك و الرّماح شواجر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القوم فى ضنك اللّقاء قيام</w:t>
      </w:r>
    </w:p>
    <w:p>
      <w:pPr>
        <w:pStyle w:val="BookText"/>
        <w:rPr/>
      </w:pPr>
      <w:r>
        <w:rPr>
          <w:rFonts w:ascii="IRNazanin" w:hAnsi="IRNazanin" w:eastAsia="IRNazanin"/>
          <w:color w:val="111111"/>
          <w:sz w:val="28"/>
          <w:sz w:val="28"/>
          <w:szCs w:val="28"/>
          <w:rtl w:val="true"/>
          <w:lang w:bidi="fa-IR"/>
        </w:rPr>
        <w:t xml:space="preserve">ثُمَّ لاٰ يَجِدُوا فِي أَنْفُسِهِمْ ،معنى آن است كه تا رضاى تو بر هواى خود اختيار نكنند و تسليم نكنند و انقياد ننمايند،اگرچه به زبان گويند مؤمنيم مؤمن نباشند،و ايمانى </w:t>
      </w:r>
      <w:r>
        <w:rPr>
          <w:rStyle w:val="FootnoteAnchor"/>
          <w:rtl w:val="true"/>
        </w:rPr>
        <w:footnoteReference w:id="83"/>
      </w:r>
      <w:r>
        <w:rPr>
          <w:rFonts w:ascii="Amiri" w:hAnsi="Amiri" w:eastAsia="Amiri" w:cs="Amiri"/>
          <w:color w:val="111111"/>
          <w:sz w:val="28"/>
          <w:sz w:val="28"/>
          <w:szCs w:val="28"/>
          <w:rtl w:val="true"/>
          <w:lang w:bidi="ar-SA"/>
        </w:rPr>
        <w:t>درست نبود 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أَنّٰا كَتَبْنٰا عَلَيْهِمْ ،و اگر ما برايشان نويسيم كه خويشتن را بكشى </w:t>
      </w:r>
      <w:r>
        <w:rPr>
          <w:rStyle w:val="FootnoteAnchor"/>
          <w:rtl w:val="true"/>
        </w:rPr>
        <w:footnoteReference w:id="84"/>
      </w:r>
      <w:r>
        <w:rPr>
          <w:rFonts w:ascii="IRNazanin" w:hAnsi="IRNazanin" w:eastAsia="IRNazanin"/>
          <w:color w:val="111111"/>
          <w:sz w:val="28"/>
          <w:sz w:val="28"/>
          <w:szCs w:val="28"/>
          <w:rtl w:val="true"/>
          <w:lang w:bidi="fa-IR"/>
        </w:rPr>
        <w:t>،يعنى فريضه كنيم بر ايشان چنان كه بر بنى اسرائيل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اخْرُجُوا مِنْ دِيٰارِكُمْ ،يا هجرت كنى </w:t>
      </w:r>
      <w:r>
        <w:rPr>
          <w:rStyle w:val="FootnoteAnchor"/>
          <w:rtl w:val="true"/>
        </w:rPr>
        <w:footnoteReference w:id="85"/>
      </w:r>
      <w:r>
        <w:rPr>
          <w:rFonts w:ascii="Amiri" w:hAnsi="Amiri" w:eastAsia="Amiri" w:cs="Amiri"/>
          <w:color w:val="111111"/>
          <w:sz w:val="28"/>
          <w:sz w:val="28"/>
          <w:szCs w:val="28"/>
          <w:rtl w:val="true"/>
          <w:lang w:bidi="ar-SA"/>
        </w:rPr>
        <w:t xml:space="preserve">و خانه هاى خود رها كنى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فَعَلُوهُ ،نكنند،و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است با قتل لأنّه اشدّ،يا راجع است الى كلّ واحد منهما،يا راجع است الى امتثال المأمور به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قَلِيلٌ مِنْهُمْ ،رفع او بر فاعليّت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حشو است در لفظ و اگرچه از روى معنى فايدۀ او بر جاست،و آن استثناء است </w:t>
      </w:r>
      <w:r>
        <w:rPr>
          <w:rStyle w:val="FootnoteAnchor"/>
          <w:rtl w:val="true"/>
        </w:rPr>
        <w:footnoteReference w:id="87"/>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معنى فاعل است بر حقيقت هم روا بود،براى آن كه معنى ما جاءني الّا زيد،آن است كه جاءني زيد لا غير،و كذا ما رأيت الّا زيدا،و ما مررت الّا بزيد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استثناء منقطع است به وجهى روا بود،براى آن كه آنان كه اين نكنند أعني قتل نفس و سراى مسكون </w:t>
      </w:r>
      <w:r>
        <w:rPr>
          <w:rStyle w:val="FootnoteAnchor"/>
          <w:rtl w:val="true"/>
        </w:rPr>
        <w:footnoteReference w:id="88"/>
      </w:r>
      <w:r>
        <w:rPr>
          <w:rFonts w:ascii="IRNazanin" w:hAnsi="IRNazanin" w:eastAsia="IRNazanin"/>
          <w:color w:val="111111"/>
          <w:sz w:val="28"/>
          <w:sz w:val="28"/>
          <w:szCs w:val="28"/>
          <w:rtl w:val="true"/>
          <w:lang w:bidi="fa-IR"/>
        </w:rPr>
        <w:t>رها كردن مباين و مخالف باشند در ديانت و اعتقاد مؤمنان را،و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است،روا باشد براى آن كه به ظاهر اهل يك ملّتند و كلمۀ اسلام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ثابت بن قيس بن شمّاس آمد،و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چنان كه پيش از اين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قليلا،و در مصحف اهل شام چنين است،و نصب او بر استثنا بود براى آن كه در استثنا غير موجب هر دو وجه رواست </w:t>
      </w:r>
      <w:r>
        <w:rPr>
          <w:rStyle w:val="FootnoteAnchor"/>
          <w:rtl w:val="true"/>
        </w:rPr>
        <w:footnoteReference w:id="89"/>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استثناى منقطع كرده است بعيد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بصري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آمد،عمّار ياسر و عبد اللّٰه مسعود و جماعتى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اندك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w:t>
      </w:r>
      <w:r>
        <w:rPr>
          <w:rStyle w:val="FootnoteAnchor"/>
          <w:rtl w:val="true"/>
        </w:rPr>
        <w:footnoteReference w:id="90"/>
      </w:r>
      <w:r>
        <w:rPr>
          <w:rFonts w:ascii="IRNazanin" w:hAnsi="IRNazanin" w:eastAsia="IRNazanin"/>
          <w:color w:val="111111"/>
          <w:sz w:val="28"/>
          <w:sz w:val="28"/>
          <w:szCs w:val="28"/>
          <w:rtl w:val="true"/>
          <w:lang w:bidi="fa-IR"/>
        </w:rPr>
        <w:t xml:space="preserve">اگر خداى و رسول ما را بفرمايند كه خود را </w:t>
      </w:r>
      <w:r>
        <w:rPr>
          <w:rStyle w:val="FootnoteAnchor"/>
          <w:rtl w:val="true"/>
        </w:rPr>
        <w:footnoteReference w:id="91"/>
      </w:r>
      <w:r>
        <w:rPr>
          <w:rFonts w:ascii="Amiri" w:hAnsi="Amiri" w:eastAsia="Amiri" w:cs="Amiri"/>
          <w:color w:val="111111"/>
          <w:sz w:val="28"/>
          <w:sz w:val="28"/>
          <w:szCs w:val="28"/>
          <w:rtl w:val="true"/>
          <w:lang w:bidi="ar-SA"/>
        </w:rPr>
        <w:t>بكشيم و خانه ها رها كنيم و برويم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امّتي رجالا الإيمان أثبت في قلوبهم من الجبال الرّواسي ،از امّت من مردانى </w:t>
      </w:r>
      <w:r>
        <w:rPr>
          <w:rStyle w:val="FootnoteAnchor"/>
          <w:rtl w:val="true"/>
        </w:rPr>
        <w:footnoteReference w:id="92"/>
      </w:r>
      <w:r>
        <w:rPr>
          <w:rFonts w:ascii="Amiri" w:hAnsi="Amiri" w:eastAsia="Amiri" w:cs="Amiri"/>
          <w:color w:val="111111"/>
          <w:sz w:val="28"/>
          <w:sz w:val="28"/>
          <w:szCs w:val="28"/>
          <w:rtl w:val="true"/>
          <w:lang w:bidi="ar-SA"/>
        </w:rPr>
        <w:t xml:space="preserve">هستند كه ايمان در دل </w:t>
      </w:r>
      <w:r>
        <w:rPr>
          <w:rStyle w:val="FootnoteAnchor"/>
          <w:rtl w:val="true"/>
        </w:rPr>
        <w:footnoteReference w:id="93"/>
      </w:r>
      <w:r>
        <w:rPr>
          <w:rFonts w:ascii="Amiri" w:hAnsi="Amiri" w:eastAsia="Amiri" w:cs="Amiri"/>
          <w:color w:val="111111"/>
          <w:sz w:val="28"/>
          <w:sz w:val="28"/>
          <w:szCs w:val="28"/>
          <w:rtl w:val="true"/>
          <w:lang w:bidi="ar-SA"/>
        </w:rPr>
        <w:t>ايشان از كوهها ثابت تر و محكم 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و نافع و ابن عامر و كسائي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بالضّم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بضمّ،و عاصم و حمزه هر دو مكسور خواندند،و ابو عمرو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مضموم خواند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كه هر دو مضموم خواندند،اتباع كردند ضمّه را به ضمّه،و آنان كه هر دو مكسور خواندند بر اصل تحريك التقاء ساكنين حمل كردند كه آن كسره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اصل التقاء ساكنين به كسر رها كرد و ضمّ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نسبت آورد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 ضمّه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أَنَّهُمْ فَعَلُوا مٰا يُوعَظُونَ بِهِ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فرمودم از قتل نفس و رها كردن نشيمن سخت بود برايشان و اندكى مردم به جاى آوردند،اكنون آنچه كم از آن است كه ايشان را از آن </w:t>
      </w:r>
      <w:r>
        <w:rPr>
          <w:rStyle w:val="FootnoteAnchor"/>
          <w:rtl w:val="true"/>
        </w:rPr>
        <w:footnoteReference w:id="96"/>
      </w:r>
      <w:r>
        <w:rPr>
          <w:rFonts w:ascii="IRNazanin" w:hAnsi="IRNazanin" w:eastAsia="IRNazanin"/>
          <w:color w:val="111111"/>
          <w:sz w:val="28"/>
          <w:sz w:val="28"/>
          <w:szCs w:val="28"/>
          <w:rtl w:val="true"/>
          <w:lang w:bidi="fa-IR"/>
        </w:rPr>
        <w:t xml:space="preserve">وعظ كردند،اگر </w:t>
      </w:r>
      <w:r>
        <w:rPr>
          <w:rStyle w:val="FootnoteAnchor"/>
          <w:rtl w:val="true"/>
        </w:rPr>
        <w:footnoteReference w:id="97"/>
      </w:r>
      <w:r>
        <w:rPr>
          <w:rFonts w:ascii="Amiri" w:hAnsi="Amiri" w:eastAsia="Amiri" w:cs="Amiri"/>
          <w:color w:val="111111"/>
          <w:sz w:val="28"/>
          <w:sz w:val="28"/>
          <w:szCs w:val="28"/>
          <w:rtl w:val="true"/>
          <w:lang w:bidi="ar-SA"/>
        </w:rPr>
        <w:t>به جاى آرند ايشان را بهتر باشد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أَشَدَّ تَثْبِيتاً،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معنى </w:t>
      </w:r>
      <w:r>
        <w:rPr>
          <w:rStyle w:val="FootnoteAnchor"/>
          <w:rtl w:val="true"/>
        </w:rPr>
        <w:footnoteReference w:id="98"/>
      </w:r>
      <w:r>
        <w:rPr>
          <w:rFonts w:ascii="IRNazanin" w:hAnsi="IRNazanin" w:eastAsia="IRNazanin"/>
          <w:color w:val="111111"/>
          <w:sz w:val="28"/>
          <w:sz w:val="28"/>
          <w:szCs w:val="28"/>
          <w:rtl w:val="true"/>
          <w:lang w:bidi="fa-IR"/>
        </w:rPr>
        <w:t>آن است كه ثابت تر و پاى برجاى تر در باب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بصيرت براى آن كه اعتقاد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حق </w:t>
      </w:r>
      <w:r>
        <w:rPr>
          <w:rStyle w:val="FootnoteAnchor"/>
          <w:rtl w:val="true"/>
        </w:rPr>
        <w:footnoteReference w:id="100"/>
      </w:r>
      <w:r>
        <w:rPr>
          <w:rFonts w:ascii="Amiri" w:hAnsi="Amiri" w:eastAsia="Amiri" w:cs="Amiri"/>
          <w:color w:val="111111"/>
          <w:sz w:val="28"/>
          <w:sz w:val="28"/>
          <w:szCs w:val="28"/>
          <w:rtl w:val="true"/>
          <w:lang w:bidi="ar-SA"/>
        </w:rPr>
        <w:t xml:space="preserve">،از سر دليل و حجّت اعتقادى </w:t>
      </w:r>
      <w:r>
        <w:rPr>
          <w:rStyle w:val="FootnoteAnchor"/>
          <w:rtl w:val="true"/>
        </w:rPr>
        <w:footnoteReference w:id="101"/>
      </w:r>
      <w:r>
        <w:rPr>
          <w:rFonts w:ascii="Amiri" w:hAnsi="Amiri" w:eastAsia="Amiri" w:cs="Amiri"/>
          <w:color w:val="111111"/>
          <w:sz w:val="28"/>
          <w:sz w:val="28"/>
          <w:szCs w:val="28"/>
          <w:rtl w:val="true"/>
          <w:lang w:bidi="ar-SA"/>
        </w:rPr>
        <w:t xml:space="preserve">علمى باشد مقتضى سكون نفس،به خلاف اعتقاد جهل و تقليد و تنحيت </w:t>
      </w:r>
      <w:r>
        <w:rPr>
          <w:rStyle w:val="FootnoteAnchor"/>
          <w:rtl w:val="true"/>
        </w:rPr>
        <w:footnoteReference w:id="102"/>
      </w:r>
      <w:r>
        <w:rPr>
          <w:rFonts w:ascii="IRNazanin" w:hAnsi="IRNazanin" w:eastAsia="IRNazanin"/>
          <w:color w:val="111111"/>
          <w:sz w:val="28"/>
          <w:sz w:val="28"/>
          <w:szCs w:val="28"/>
          <w:rtl w:val="true"/>
          <w:lang w:bidi="fa-IR"/>
        </w:rPr>
        <w:t>كه نفس به آن مضطرب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دگر آن كه مراد به ثبات نفع ثواب </w:t>
      </w:r>
    </w:p>
    <w:p>
      <w:pPr>
        <w:pStyle w:val="BookText"/>
        <w:rPr/>
      </w:pPr>
      <w:r>
        <w:rPr>
          <w:rFonts w:ascii="Amiri" w:hAnsi="Amiri" w:eastAsia="Amiri" w:cs="Amiri"/>
          <w:color w:val="111111"/>
          <w:sz w:val="28"/>
          <w:sz w:val="28"/>
          <w:szCs w:val="28"/>
          <w:rtl w:val="true"/>
          <w:lang w:bidi="ar-SA"/>
        </w:rPr>
        <w:t>است،يعنى ثواب خداى تعالى و نفع آن بهتر باشد ايشان را از نفع دنيا،كه اين منقطع بود و آن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لآتيناهم،بيان كرديم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باشد و جزاء </w:t>
      </w:r>
      <w:r>
        <w:rPr>
          <w:rStyle w:val="FootnoteAnchor"/>
          <w:rtl w:val="true"/>
        </w:rPr>
        <w:footnoteReference w:id="103"/>
      </w:r>
      <w:r>
        <w:rPr>
          <w:rFonts w:ascii="IRNazanin" w:hAnsi="IRNazanin" w:eastAsia="IRNazanin"/>
          <w:color w:val="111111"/>
          <w:sz w:val="28"/>
          <w:sz w:val="28"/>
          <w:szCs w:val="28"/>
          <w:rtl w:val="true"/>
          <w:lang w:bidi="fa-IR"/>
        </w:rPr>
        <w:t>عطف است على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خيرا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اگر آنچه گفتند و پند دادند ايشان را به آن بكردندى ايشان را به بودى،و پس ما ايشان را بدادمانى </w:t>
      </w:r>
      <w:r>
        <w:rPr>
          <w:rStyle w:val="FootnoteAnchor"/>
          <w:rtl w:val="true"/>
        </w:rPr>
        <w:footnoteReference w:id="104"/>
      </w:r>
      <w:r>
        <w:rPr>
          <w:rFonts w:ascii="IRNazanin" w:hAnsi="IRNazanin" w:eastAsia="IRNazanin"/>
          <w:color w:val="111111"/>
          <w:sz w:val="28"/>
          <w:sz w:val="28"/>
          <w:szCs w:val="28"/>
          <w:rtl w:val="true"/>
          <w:lang w:bidi="fa-IR"/>
        </w:rPr>
        <w:t>از نزديك ما مزدى عظيم،يعنى ثواب خداى و بيرون ازآن كه تخصيص داد ثواب را به آن كه از نزديك اوست تا به شرف و كرامت مختص باشد،چون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تولّاى آن كند </w:t>
      </w:r>
      <w:r>
        <w:rPr>
          <w:rStyle w:val="FootnoteAnchor"/>
          <w:rtl w:val="true"/>
        </w:rPr>
        <w:footnoteReference w:id="105"/>
      </w:r>
      <w:r>
        <w:rPr>
          <w:rFonts w:ascii="IRNazanin" w:hAnsi="IRNazanin" w:eastAsia="IRNazanin"/>
          <w:color w:val="111111"/>
          <w:sz w:val="28"/>
          <w:sz w:val="28"/>
          <w:szCs w:val="28"/>
          <w:rtl w:val="true"/>
          <w:lang w:bidi="fa-IR"/>
        </w:rPr>
        <w:t>به خودى خود،گفت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است،و چگونه عظيم نباشد آن كه تعظيم و تبجيل او با آن مقرون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بقاى او بماند </w:t>
      </w:r>
      <w:r>
        <w:rPr>
          <w:rStyle w:val="FootnoteAnchor"/>
          <w:rtl w:val="true"/>
        </w:rPr>
        <w:footnoteReference w:id="106"/>
      </w:r>
      <w:r>
        <w:rPr>
          <w:rFonts w:ascii="Amiri" w:hAnsi="Amiri" w:eastAsia="Amiri" w:cs="Amiri"/>
          <w:color w:val="111111"/>
          <w:sz w:val="28"/>
          <w:sz w:val="28"/>
          <w:szCs w:val="28"/>
          <w:rtl w:val="true"/>
          <w:lang w:bidi="ar-SA"/>
        </w:rPr>
        <w:t>،حيات بلا موت و عزّ بلا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لَهَدَيْنٰاهُمْ صِرٰاطاً مُسْتَقِيماً ،يعنى الطافى كنيم با ايشان كه به آن الطاف ثبات كنند و بر راه راست كه ره اسلام است بباشند و بمانند،نحو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Style w:val="FootnoteAnchor"/>
          <w:rtl w:val="true"/>
        </w:rPr>
        <w:footnoteReference w:id="107"/>
      </w:r>
      <w:r>
        <w:rPr>
          <w:rFonts w:ascii="IRNazanin" w:hAnsi="IRNazanin" w:eastAsia="IRNazanin"/>
          <w:color w:val="111111"/>
          <w:sz w:val="28"/>
          <w:sz w:val="28"/>
          <w:szCs w:val="28"/>
          <w:rtl w:val="true"/>
          <w:lang w:bidi="fa-IR"/>
        </w:rPr>
        <w:t>،و اين اولى تر است از آنچه ابو على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الأخذ بهم في طريق الجنّة،براى آن كه تكرار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چون در اوّل آيت بگفت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ايشان را ثواب دهم و نعيم بهشت،در آخرت </w:t>
      </w:r>
      <w:r>
        <w:rPr>
          <w:rStyle w:val="FootnoteAnchor"/>
          <w:rtl w:val="true"/>
        </w:rPr>
        <w:footnoteReference w:id="108"/>
      </w:r>
      <w:r>
        <w:rPr>
          <w:rFonts w:ascii="IRNazanin" w:hAnsi="IRNazanin" w:eastAsia="IRNazanin"/>
          <w:color w:val="111111"/>
          <w:sz w:val="28"/>
          <w:sz w:val="28"/>
          <w:szCs w:val="28"/>
          <w:rtl w:val="true"/>
          <w:lang w:bidi="fa-IR"/>
        </w:rPr>
        <w:t>بر سبيل عطف چيزى گويد كه كم از آن باشد از هدايت و ره بهشت لايق نباشد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يُطِعِ اللّٰهَ وَ الرَّسُولَ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مَعَ الَّذِينَ أَنْعَمَ اللّٰهُ عَلَيْهِمْ،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در ثوبان آمد مولاى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پيغامبر را سخت دوست داشتى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در آمد گونه </w:t>
      </w:r>
      <w:r>
        <w:rPr>
          <w:rStyle w:val="FootnoteAnchor"/>
          <w:rtl w:val="true"/>
        </w:rPr>
        <w:footnoteReference w:id="110"/>
      </w:r>
      <w:r>
        <w:rPr>
          <w:rFonts w:ascii="IRNazanin" w:hAnsi="IRNazanin" w:eastAsia="IRNazanin"/>
          <w:color w:val="111111"/>
          <w:sz w:val="28"/>
          <w:sz w:val="28"/>
          <w:szCs w:val="28"/>
          <w:rtl w:val="true"/>
          <w:lang w:bidi="fa-IR"/>
        </w:rPr>
        <w:t xml:space="preserve">بگشته و اثر حزن و كآبت </w:t>
      </w:r>
      <w:r>
        <w:rPr>
          <w:rStyle w:val="FootnoteAnchor"/>
          <w:rtl w:val="true"/>
        </w:rPr>
        <w:footnoteReference w:id="111"/>
      </w:r>
      <w:r>
        <w:rPr>
          <w:rFonts w:ascii="IRNazanin" w:hAnsi="IRNazanin" w:eastAsia="IRNazanin"/>
          <w:color w:val="111111"/>
          <w:sz w:val="28"/>
          <w:sz w:val="28"/>
          <w:szCs w:val="28"/>
          <w:rtl w:val="true"/>
          <w:lang w:bidi="fa-IR"/>
        </w:rPr>
        <w:t>بر روى او ظاهر،رسول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بوده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هيچ رنج نبود الّا ياسۀ </w:t>
      </w:r>
      <w:r>
        <w:rPr>
          <w:rStyle w:val="FootnoteAnchor"/>
          <w:rtl w:val="true"/>
        </w:rPr>
        <w:footnoteReference w:id="112"/>
      </w:r>
      <w:r>
        <w:rPr>
          <w:rFonts w:ascii="IRNazanin" w:hAnsi="IRNazanin" w:eastAsia="IRNazanin"/>
          <w:color w:val="111111"/>
          <w:sz w:val="28"/>
          <w:sz w:val="28"/>
          <w:szCs w:val="28"/>
          <w:rtl w:val="true"/>
          <w:lang w:bidi="fa-IR"/>
        </w:rPr>
        <w:t xml:space="preserve">ديدار تو،آنگه انديشه كردم كه فرداى قيامت حال من از هر دو </w:t>
      </w:r>
      <w:r>
        <w:rPr>
          <w:rStyle w:val="FootnoteAnchor"/>
          <w:rtl w:val="true"/>
        </w:rPr>
        <w:footnoteReference w:id="113"/>
      </w:r>
      <w:r>
        <w:rPr>
          <w:rFonts w:ascii="IRNazanin" w:hAnsi="IRNazanin" w:eastAsia="IRNazanin"/>
          <w:color w:val="111111"/>
          <w:sz w:val="28"/>
          <w:sz w:val="28"/>
          <w:szCs w:val="28"/>
          <w:rtl w:val="true"/>
          <w:lang w:bidi="fa-IR"/>
        </w:rPr>
        <w:t>بيرون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بهشت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دوزخ،و هرگز روى تو نبينم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w:t>
      </w:r>
    </w:p>
    <w:p>
      <w:pPr>
        <w:pStyle w:val="BookText"/>
        <w:rPr/>
      </w:pPr>
      <w:r>
        <w:rPr>
          <w:rFonts w:ascii="IRNazanin" w:hAnsi="IRNazanin" w:eastAsia="IRNazanin"/>
          <w:color w:val="111111"/>
          <w:sz w:val="28"/>
          <w:sz w:val="28"/>
          <w:szCs w:val="28"/>
          <w:rtl w:val="true"/>
          <w:lang w:bidi="fa-IR"/>
        </w:rPr>
        <w:t>اهل بهشت باشم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منزله و جاى من آنجا نبود كه جاى تو باشد،تو را نبينم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جان من به فرمان اوست كه هيچ بنده اى مؤمن نباشد و ايمان او درست نبود تا مرا از جان خود و </w:t>
      </w:r>
      <w:r>
        <w:rPr>
          <w:rStyle w:val="FootnoteAnchor"/>
          <w:rtl w:val="true"/>
        </w:rPr>
        <w:footnoteReference w:id="115"/>
      </w:r>
      <w:r>
        <w:rPr>
          <w:rFonts w:ascii="IRNazanin" w:hAnsi="IRNazanin" w:eastAsia="IRNazanin"/>
          <w:color w:val="111111"/>
          <w:sz w:val="28"/>
          <w:sz w:val="28"/>
          <w:szCs w:val="28"/>
          <w:rtl w:val="true"/>
          <w:lang w:bidi="fa-IR"/>
        </w:rPr>
        <w:t>پدر و مادر و اهل و ولد خود دوست تر ندارد،و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صحابه بودند كه اين گفتند،و خداى اين آيت براى ايشان </w:t>
      </w:r>
      <w:r>
        <w:rPr>
          <w:rStyle w:val="FootnoteAnchor"/>
          <w:rtl w:val="true"/>
        </w:rPr>
        <w:footnoteReference w:id="116"/>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بر عموم حمل كنند اولى تر باشد،براى آن كه فايده اش </w:t>
      </w:r>
      <w:r>
        <w:rPr>
          <w:rStyle w:val="FootnoteAnchor"/>
          <w:rtl w:val="true"/>
        </w:rPr>
        <w:footnoteReference w:id="117"/>
      </w:r>
      <w:r>
        <w:rPr>
          <w:rFonts w:ascii="IRNazanin" w:hAnsi="IRNazanin" w:eastAsia="IRNazanin"/>
          <w:color w:val="111111"/>
          <w:sz w:val="28"/>
          <w:sz w:val="28"/>
          <w:szCs w:val="28"/>
          <w:rtl w:val="true"/>
          <w:lang w:bidi="fa-IR"/>
        </w:rPr>
        <w:t>بيشتر بود و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است متضمّن معنى شرط را،و چون شرط حاصل آمد لا بدّ جزا بايد تا با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طاعت خداى دارد و طاعت رسول </w:t>
      </w:r>
      <w:r>
        <w:rPr>
          <w:rStyle w:val="FootnoteAnchor"/>
          <w:rtl w:val="true"/>
        </w:rPr>
        <w:footnoteReference w:id="118"/>
      </w:r>
      <w:r>
        <w:rPr>
          <w:rFonts w:ascii="IRNazanin" w:hAnsi="IRNazanin" w:eastAsia="IRNazanin"/>
          <w:color w:val="111111"/>
          <w:sz w:val="28"/>
          <w:sz w:val="28"/>
          <w:szCs w:val="28"/>
          <w:rtl w:val="true"/>
          <w:lang w:bidi="fa-IR"/>
        </w:rPr>
        <w:t>،ايشان فردا با آنان باشند كه خداى را برايشان نعمت است،آنگه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بيان كرد ايشان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النَّبِيِّينَ ،از پيغامبران و صدّيقان و شهيدان و نيكان و رفاقت و صحبت ايشان نيك چيز است </w:t>
      </w:r>
      <w:r>
        <w:rPr>
          <w:rStyle w:val="FootnoteAnchor"/>
          <w:rtl w:val="true"/>
        </w:rPr>
        <w:footnoteReference w:id="119"/>
      </w:r>
      <w:r>
        <w:rPr>
          <w:rFonts w:ascii="Amiri" w:hAnsi="Amiri" w:eastAsia="Amiri" w:cs="Amiri"/>
          <w:color w:val="111111"/>
          <w:sz w:val="28"/>
          <w:sz w:val="28"/>
          <w:szCs w:val="28"/>
          <w:rtl w:val="true"/>
          <w:lang w:bidi="ar-SA"/>
        </w:rPr>
        <w:t xml:space="preserve">و نكو </w:t>
      </w:r>
      <w:r>
        <w:rPr>
          <w:rStyle w:val="FootnoteAnchor"/>
          <w:rtl w:val="true"/>
        </w:rPr>
        <w:footnoteReference w:id="120"/>
      </w:r>
      <w:r>
        <w:rPr>
          <w:rFonts w:ascii="IRNazanin" w:hAnsi="IRNazanin" w:eastAsia="IRNazanin"/>
          <w:color w:val="111111"/>
          <w:sz w:val="28"/>
          <w:sz w:val="28"/>
          <w:szCs w:val="28"/>
          <w:rtl w:val="true"/>
          <w:lang w:bidi="fa-IR"/>
        </w:rPr>
        <w:t>،بيان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نبى از نباوت مشتق است و هى الرّفعة،و اين اولى تر است از قول آن كس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النّبأ،و هو الخبر،براى آن كه باتّفاق اين لفظ مدح است،و در خبر دادن هيچ مدح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 فعيل از ثلاثى آيد،از مزيد نيايد،و فعل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تنبزوا باسمي ،أى لا تهمزوا،نام من به همز </w:t>
      </w:r>
      <w:r>
        <w:rPr>
          <w:rStyle w:val="FootnoteAnchor"/>
          <w:rtl w:val="true"/>
        </w:rPr>
        <w:footnoteReference w:id="121"/>
      </w:r>
      <w:r>
        <w:rPr>
          <w:rFonts w:ascii="IRNazanin" w:hAnsi="IRNazanin" w:eastAsia="IRNazanin"/>
          <w:color w:val="111111"/>
          <w:sz w:val="28"/>
          <w:sz w:val="28"/>
          <w:szCs w:val="28"/>
          <w:rtl w:val="true"/>
          <w:lang w:bidi="fa-IR"/>
        </w:rPr>
        <w:t xml:space="preserve">مگوى </w:t>
      </w:r>
      <w:r>
        <w:rPr>
          <w:rStyle w:val="FootnoteAnchor"/>
          <w:rtl w:val="true"/>
        </w:rPr>
        <w:footnoteReference w:id="122"/>
      </w:r>
      <w:r>
        <w:rPr>
          <w:rFonts w:ascii="Amiri" w:hAnsi="Amiri" w:eastAsia="Amiri" w:cs="Amiri"/>
          <w:color w:val="111111"/>
          <w:sz w:val="28"/>
          <w:sz w:val="28"/>
          <w:szCs w:val="28"/>
          <w:rtl w:val="true"/>
          <w:lang w:bidi="ar-SA"/>
        </w:rPr>
        <w:t>،هم اين معنى خواسته است كه اشارت كرديم با او تا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الصدّيق،الكثير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 الّذي ذلك </w:t>
      </w:r>
      <w:r>
        <w:rPr>
          <w:rStyle w:val="FootnoteAnchor"/>
          <w:rtl w:val="true"/>
        </w:rPr>
        <w:footnoteReference w:id="124"/>
      </w:r>
      <w:r>
        <w:rPr>
          <w:rFonts w:ascii="Amiri" w:hAnsi="Amiri" w:eastAsia="Amiri" w:cs="Amiri"/>
          <w:color w:val="111111"/>
          <w:sz w:val="28"/>
          <w:sz w:val="28"/>
          <w:szCs w:val="28"/>
          <w:rtl w:val="true"/>
          <w:lang w:bidi="ar-SA"/>
        </w:rPr>
        <w:t>من عادته،كالسّكّير و الخمّير و الشّرّيب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شهيد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قام بشهادة الحقّ،كه او به شهادت و گواهى حق ايستاده باشد تا او را بكشتن </w:t>
      </w:r>
      <w:r>
        <w:rPr>
          <w:rStyle w:val="FootnoteAnchor"/>
          <w:rtl w:val="true"/>
        </w:rPr>
        <w:footnoteReference w:id="125"/>
      </w:r>
      <w:r>
        <w:rPr>
          <w:rFonts w:ascii="IRNazanin" w:hAnsi="IRNazanin" w:eastAsia="IRNazanin"/>
          <w:color w:val="111111"/>
          <w:sz w:val="28"/>
          <w:sz w:val="28"/>
          <w:szCs w:val="28"/>
          <w:rtl w:val="true"/>
          <w:lang w:bidi="fa-IR"/>
        </w:rPr>
        <w:t xml:space="preserve">،و ديگر آن است كه فرداى قيامت از جملۀ </w:t>
      </w:r>
    </w:p>
    <w:p>
      <w:pPr>
        <w:pStyle w:val="BookText"/>
        <w:rPr/>
      </w:pPr>
      <w:r>
        <w:rPr>
          <w:rFonts w:ascii="IRNazanin" w:hAnsi="IRNazanin" w:eastAsia="IRNazanin"/>
          <w:color w:val="111111"/>
          <w:sz w:val="28"/>
          <w:sz w:val="28"/>
          <w:szCs w:val="28"/>
          <w:rtl w:val="true"/>
          <w:lang w:bidi="fa-IR"/>
        </w:rPr>
        <w:t>گواهان خداى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جَعَلْنٰاكُمْ أُمَّةً وَسَطاً لِتَكُونُوا شُهَدٰاءَ عَلَى النّٰاسِ </w:t>
      </w:r>
      <w:r>
        <w:rPr>
          <w:rStyle w:val="FootnoteAnchor"/>
          <w:rtl w:val="true"/>
        </w:rPr>
        <w:footnoteReference w:id="126"/>
      </w:r>
      <w:r>
        <w:rPr>
          <w:rFonts w:ascii="IRNazanin" w:hAnsi="IRNazanin" w:eastAsia="IRNazanin"/>
          <w:color w:val="111111"/>
          <w:sz w:val="28"/>
          <w:sz w:val="28"/>
          <w:szCs w:val="28"/>
          <w:rtl w:val="true"/>
          <w:lang w:bidi="fa-IR"/>
        </w:rPr>
        <w:t>،اين دو قول از گواهى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قولها فعيل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باشد،و معنى دگر محتمل است،و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تشهده الملائكة، فرشتگان به قتل او و وفات او حاضر باشند،و بر اين قول فعيل به معنى</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مفعول باشد،و صلاح استقامت نفس باشد در حسن عمل،و مصلح مقوّم نفس خود يا كار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أُولٰئِكَ رَفِيقاً ،نصب او گفتند بر تمييز است،و اولى تر آن بود كه بر 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كه چرا لفظ واحد گفت،با آن كه ذوا الحال </w:t>
      </w:r>
      <w:r>
        <w:rPr>
          <w:rStyle w:val="FootnoteAnchor"/>
          <w:rtl w:val="true"/>
        </w:rPr>
        <w:footnoteReference w:id="128"/>
      </w:r>
      <w:r>
        <w:rPr>
          <w:rFonts w:ascii="IRNazanin" w:hAnsi="IRNazanin" w:eastAsia="IRNazanin"/>
          <w:color w:val="111111"/>
          <w:sz w:val="28"/>
          <w:sz w:val="28"/>
          <w:szCs w:val="28"/>
          <w:rtl w:val="true"/>
          <w:lang w:bidi="fa-IR"/>
        </w:rPr>
        <w:t>جمع اند،چند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ذهب به مذهب الفعل،و الفعل لا يثنّى و لا يجمع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رجع بالوصف إلى كلّ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اين جنس را چون نصب كنند بر حال يا تمييز،آنجا هم واحد گويند </w:t>
      </w:r>
      <w:r>
        <w:rPr>
          <w:rStyle w:val="FootnoteAnchor"/>
          <w:rtl w:val="true"/>
        </w:rPr>
        <w:footnoteReference w:id="129"/>
      </w:r>
      <w:r>
        <w:rPr>
          <w:rFonts w:ascii="Amiri" w:hAnsi="Amiri" w:eastAsia="Amiri" w:cs="Amiri"/>
          <w:color w:val="111111"/>
          <w:sz w:val="28"/>
          <w:sz w:val="28"/>
          <w:szCs w:val="28"/>
          <w:rtl w:val="true"/>
          <w:lang w:bidi="ar-SA"/>
        </w:rPr>
        <w:t>هم جمع،قال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يُخْرِجُكُمْ طِفْلاً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درّهم فارسا،و هؤلاء من احسن النّاس وجها أو </w:t>
      </w:r>
      <w:r>
        <w:rPr>
          <w:rStyle w:val="FootnoteAnchor"/>
          <w:rtl w:val="true"/>
        </w:rPr>
        <w:footnoteReference w:id="131"/>
      </w:r>
      <w:r>
        <w:rPr>
          <w:rFonts w:ascii="Amiri" w:hAnsi="Amiri" w:eastAsia="Amiri" w:cs="Amiri"/>
          <w:color w:val="111111"/>
          <w:sz w:val="28"/>
          <w:sz w:val="28"/>
          <w:szCs w:val="28"/>
          <w:rtl w:val="true"/>
          <w:lang w:bidi="ar-SA"/>
        </w:rPr>
        <w:t>سيرة و طريقة،و يقولون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فرسانا و وجوها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قولى </w:t>
      </w:r>
      <w:r>
        <w:rPr>
          <w:rStyle w:val="FootnoteAnchor"/>
          <w:rtl w:val="true"/>
        </w:rPr>
        <w:footnoteReference w:id="132"/>
      </w:r>
      <w:r>
        <w:rPr>
          <w:rFonts w:ascii="IRNazanin" w:hAnsi="IRNazanin" w:eastAsia="IRNazanin"/>
          <w:color w:val="111111"/>
          <w:sz w:val="28"/>
          <w:sz w:val="28"/>
          <w:szCs w:val="28"/>
          <w:rtl w:val="true"/>
          <w:lang w:bidi="fa-IR"/>
        </w:rPr>
        <w:t>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واحد به جاى جمع نهاد،نحو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يُوَلُّونَ الدُّبُرَ </w:t>
      </w:r>
      <w:r>
        <w:rPr>
          <w:rStyle w:val="FootnoteAnchor"/>
          <w:rtl w:val="true"/>
        </w:rPr>
        <w:footnoteReference w:id="13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يَنْظُرُونَ مِنْ طَرْفٍ خَفِيٍّ </w:t>
      </w:r>
      <w:r>
        <w:rPr>
          <w:rStyle w:val="FootnoteAnchor"/>
          <w:rtl w:val="true"/>
        </w:rPr>
        <w:footnoteReference w:id="134"/>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نصبن الهوى ثمّ ارتمين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باعين اعداء و هنّ صديق</w:t>
      </w:r>
    </w:p>
    <w:p>
      <w:pPr>
        <w:pStyle w:val="BookText"/>
        <w:rPr/>
      </w:pPr>
      <w:r>
        <w:rPr>
          <w:rFonts w:ascii="Amiri" w:hAnsi="Amiri" w:eastAsia="Amiri" w:cs="Amiri"/>
          <w:color w:val="111111"/>
          <w:sz w:val="28"/>
          <w:sz w:val="28"/>
          <w:szCs w:val="28"/>
          <w:rtl w:val="true"/>
          <w:lang w:bidi="ar-SA"/>
        </w:rPr>
        <w:t>اراد اصدقاء،و اصل كلمه من الرّفق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فعيل به معنى مفاعل باشد، كالأكيل و النّديم و الجليس و الصّديق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متناول </w:t>
      </w:r>
      <w:r>
        <w:rPr>
          <w:rStyle w:val="FootnoteAnchor"/>
          <w:rtl w:val="true"/>
        </w:rPr>
        <w:footnoteReference w:id="136"/>
      </w:r>
      <w:r>
        <w:rPr>
          <w:rFonts w:ascii="IRNazanin" w:hAnsi="IRNazanin" w:eastAsia="IRNazanin"/>
          <w:color w:val="111111"/>
          <w:sz w:val="28"/>
          <w:sz w:val="28"/>
          <w:szCs w:val="28"/>
          <w:rtl w:val="true"/>
          <w:lang w:bidi="fa-IR"/>
        </w:rPr>
        <w:t>آيت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عكرمه گفت مراد به پيغامبران محمّد مصطفى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صدّيقان ابو بكر صدّيق </w:t>
      </w:r>
      <w:r>
        <w:rPr>
          <w:rStyle w:val="FootnoteAnchor"/>
          <w:rtl w:val="true"/>
        </w:rPr>
        <w:footnoteReference w:id="137"/>
      </w:r>
      <w:r>
        <w:rPr>
          <w:rFonts w:ascii="IRNazanin" w:hAnsi="IRNazanin" w:eastAsia="IRNazanin"/>
          <w:color w:val="111111"/>
          <w:sz w:val="28"/>
          <w:sz w:val="28"/>
          <w:szCs w:val="28"/>
          <w:rtl w:val="true"/>
          <w:lang w:bidi="fa-IR"/>
        </w:rPr>
        <w:t xml:space="preserve">،و به شهداء عمر و </w:t>
      </w:r>
    </w:p>
    <w:p>
      <w:pPr>
        <w:pStyle w:val="BookText"/>
        <w:rPr/>
      </w:pPr>
      <w:r>
        <w:rPr>
          <w:rFonts w:ascii="Amiri" w:hAnsi="Amiri" w:eastAsia="Amiri" w:cs="Amiri"/>
          <w:color w:val="111111"/>
          <w:sz w:val="28"/>
          <w:sz w:val="28"/>
          <w:szCs w:val="28"/>
          <w:rtl w:val="true"/>
          <w:lang w:bidi="ar-SA"/>
        </w:rPr>
        <w:t xml:space="preserve">عثمان و علىّ </w:t>
      </w:r>
      <w:r>
        <w:rPr>
          <w:rStyle w:val="FootnoteAnchor"/>
          <w:rtl w:val="true"/>
        </w:rPr>
        <w:footnoteReference w:id="138"/>
      </w:r>
      <w:r>
        <w:rPr>
          <w:rFonts w:ascii="IRNazanin" w:hAnsi="IRNazanin" w:eastAsia="IRNazanin"/>
          <w:color w:val="111111"/>
          <w:sz w:val="28"/>
          <w:sz w:val="28"/>
          <w:szCs w:val="28"/>
          <w:rtl w:val="true"/>
          <w:lang w:bidi="fa-IR"/>
        </w:rPr>
        <w:t>،و به صالحان باقى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أُولٰئِكَ رَفِيقاً ،اين وصف و حال ايشان است در حسن صحبت،و 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بر عموم است،مراد جمله انبيا و صدّيقان و شهيدان و صالحانند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 از محمّد بن علىّ الباقر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به پيغامبران محمّد مصطفى است،و به صدّيقان على ابو طالب </w:t>
      </w:r>
      <w:r>
        <w:rPr>
          <w:rStyle w:val="FootnoteAnchor"/>
          <w:rtl w:val="true"/>
        </w:rPr>
        <w:footnoteReference w:id="139"/>
      </w:r>
      <w:r>
        <w:rPr>
          <w:rFonts w:ascii="Amiri" w:hAnsi="Amiri" w:eastAsia="Amiri" w:cs="Amiri"/>
          <w:color w:val="111111"/>
          <w:sz w:val="28"/>
          <w:sz w:val="28"/>
          <w:szCs w:val="28"/>
          <w:rtl w:val="true"/>
          <w:lang w:bidi="ar-SA"/>
        </w:rPr>
        <w:t xml:space="preserve">است،و به شهيدان حسن و حسين،و به صالحان ده </w:t>
      </w:r>
      <w:r>
        <w:rPr>
          <w:rStyle w:val="FootnoteAnchor"/>
          <w:rtl w:val="true"/>
        </w:rPr>
        <w:footnoteReference w:id="140"/>
      </w:r>
      <w:r>
        <w:rPr>
          <w:rFonts w:ascii="Amiri" w:hAnsi="Amiri" w:eastAsia="Amiri" w:cs="Amiri"/>
          <w:color w:val="111111"/>
          <w:sz w:val="28"/>
          <w:sz w:val="28"/>
          <w:szCs w:val="28"/>
          <w:rtl w:val="true"/>
          <w:lang w:bidi="ar-SA"/>
        </w:rPr>
        <w:t>از فرزندان حسين از زين العابدين تا به حسن عسكرى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أُولٰئِكَ رَفِيقاً ،مهدى 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أبو ذرّ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حديثى روايت مى كرد،قومى را باور نمى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 دروغ مى گويد،او دلتنگ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آمد،او شكايت كرد با رسول از ايشان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نه تو گفتى </w:t>
      </w:r>
      <w:r>
        <w:rPr>
          <w:rStyle w:val="FootnoteAnchor"/>
          <w:rtl w:val="true"/>
        </w:rPr>
        <w:footnoteReference w:id="14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أظلّت الخضراء و لا اقلّت الغبراء اصدق لهجة من ابي ذرّ، آسمان سايه بر كس نيفكند،و زمين كس را بر نگرفت راست گوى تر از </w:t>
      </w:r>
      <w:r>
        <w:rPr>
          <w:rStyle w:val="FootnoteAnchor"/>
          <w:rtl w:val="true"/>
        </w:rPr>
        <w:footnoteReference w:id="142"/>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مى گفت،اميرالمؤمنين على </w:t>
      </w:r>
      <w:r>
        <w:rPr>
          <w:rStyle w:val="FootnoteAnchor"/>
          <w:rtl w:val="true"/>
        </w:rPr>
        <w:footnoteReference w:id="143"/>
      </w:r>
      <w:r>
        <w:rPr>
          <w:rFonts w:ascii="IRNazanin" w:hAnsi="IRNazanin" w:eastAsia="IRNazanin"/>
          <w:color w:val="111111"/>
          <w:sz w:val="28"/>
          <w:sz w:val="28"/>
          <w:szCs w:val="28"/>
          <w:rtl w:val="true"/>
          <w:lang w:bidi="fa-IR"/>
        </w:rPr>
        <w:t>از در درآمد،گفت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هذا الرّجل المقبل فانّه الصّدّيق الأكبر و الفاروق الأعظم، جز اين مرد كه روى به ما دارد كه او صدّيق اكبر است و فاروق اعظم،و ذلك ممّا أورده الشّيخ ابو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معانى الأخبار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الْفَضْلُ مِنَ اللّٰهِ ،اين از خداى فضلى و نعمتى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به ثواب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به لطف و هدايت است كه عند آن افعالى كنند از </w:t>
      </w:r>
      <w:bookmarkStart w:id="15" w:name="pg12369_129107"/>
    </w:p>
    <w:p>
      <w:pPr>
        <w:pStyle w:val="BookText"/>
        <w:rPr/>
      </w:pPr>
      <w:bookmarkEnd w:id="15"/>
      <w:r>
        <w:rPr>
          <w:rFonts w:ascii="IRNazanin" w:hAnsi="IRNazanin" w:eastAsia="IRNazanin"/>
          <w:color w:val="111111"/>
          <w:sz w:val="28"/>
          <w:sz w:val="28"/>
          <w:szCs w:val="28"/>
          <w:rtl w:val="true"/>
          <w:lang w:bidi="fa-IR"/>
        </w:rPr>
        <w:t>طاعت خداى و رسول كه مستحقّ اين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زيادت بود،در نعمت استعمال كنند</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اگرچه واجب است،سبب او كه تكليف است تفضّل است،و كذلك القول فى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بِاللّٰهِ عَلِيماً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كفايت مقدارى بود كه مقاوم </w:t>
      </w:r>
      <w:r>
        <w:rPr>
          <w:rStyle w:val="FootnoteAnchor"/>
          <w:rtl w:val="true"/>
        </w:rPr>
        <w:footnoteReference w:id="145"/>
      </w:r>
      <w:r>
        <w:rPr>
          <w:rFonts w:ascii="IRNazanin" w:hAnsi="IRNazanin" w:eastAsia="IRNazanin"/>
          <w:color w:val="111111"/>
          <w:sz w:val="28"/>
          <w:sz w:val="28"/>
          <w:szCs w:val="28"/>
          <w:rtl w:val="true"/>
          <w:lang w:bidi="fa-IR"/>
        </w:rPr>
        <w:t xml:space="preserve">حاجت بود،و خداى تعالى بس است دانا،يعنى به احوال آنان كه اين كنند يا نكنند و اين پايه يابند يا نيابند،و نصب او بر تميز </w:t>
      </w:r>
      <w:r>
        <w:rPr>
          <w:rStyle w:val="FootnoteAnchor"/>
          <w:rtl w:val="true"/>
        </w:rPr>
        <w:footnoteReference w:id="146"/>
      </w:r>
      <w:r>
        <w:rPr>
          <w:rFonts w:ascii="IRNazanin" w:hAnsi="IRNazanin" w:eastAsia="IRNazanin"/>
          <w:color w:val="111111"/>
          <w:sz w:val="28"/>
          <w:sz w:val="28"/>
          <w:szCs w:val="28"/>
          <w:rtl w:val="true"/>
          <w:lang w:bidi="fa-IR"/>
        </w:rPr>
        <w:t xml:space="preserve">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8865225_417432637"/>
      <w:bookmarkStart w:id="17" w:name="_Toc7"/>
      <w:bookmarkEnd w:id="16"/>
      <w:r>
        <w:rPr>
          <w:rtl w:val="true"/>
        </w:rPr>
        <w:t xml:space="preserve">سوره النساء </w:t>
      </w:r>
      <w:r>
        <w:rPr>
          <w:rtl w:val="true"/>
        </w:rPr>
        <w:t>(</w:t>
      </w:r>
      <w:r>
        <w:rPr/>
        <w:t>4</w:t>
      </w:r>
      <w:r>
        <w:rPr>
          <w:rtl w:val="true"/>
        </w:rPr>
        <w:t xml:space="preserve">): </w:t>
      </w:r>
      <w:r>
        <w:rPr>
          <w:rtl w:val="true"/>
        </w:rPr>
        <w:t xml:space="preserve">آیات </w:t>
      </w:r>
      <w:r>
        <w:rPr/>
        <w:t>71</w:t>
      </w:r>
      <w:r>
        <w:rPr>
          <w:rtl w:val="true"/>
        </w:rPr>
        <w:t xml:space="preserve"> </w:t>
      </w:r>
      <w:r>
        <w:rPr>
          <w:rtl w:val="true"/>
        </w:rPr>
        <w:t xml:space="preserve">تا </w:t>
      </w:r>
      <w:r>
        <w:rPr/>
        <w:t>79</w:t>
      </w:r>
      <w:bookmarkEnd w:id="17"/>
    </w:p>
    <w:p>
      <w:pPr>
        <w:pStyle w:val="Heading4"/>
        <w:numPr>
          <w:ilvl w:val="3"/>
          <w:numId w:val="1"/>
        </w:numPr>
        <w:rPr/>
      </w:pPr>
      <w:bookmarkStart w:id="18" w:name="__RefHeading___Toc8865227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أَصٰابَكُمْ فَضْلٌ مِنَ اَللّٰهِ لَيَقُولَنَّ كَأَنْ لَمْ تَكُنْ بَيْنَكُمْ وَ بَيْنَهُ مَوَدَّةٌ يٰا لَيْتَنِي كُنْتُ مَعَهُمْ فَأَفُوزَ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فَلْيُقٰاتِلْ فِي سَبِيلِ اَللّٰهِ اَلَّذِينَ يَشْرُونَ اَلْحَيٰاةَ اَلدُّنْيٰا بِالْآخِرَةِ وَ مَنْ يُقٰاتِلْ فِي سَبِيلِ اَللّٰهِ فَيُقْتَلْ أَوْ يَغْلِبْ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يُقٰاتِلُونَ فِي سَبِيلِ اَللّٰهِ وَ اَلَّذِينَ كَفَرُوا يُقٰاتِلُونَ فِي سَبِيلِ اَلطّٰاغُوتِ فَقٰاتِلُوا أَوْلِيٰاءَ اَلشَّيْطٰانِ إِنَّ كَيْدَ اَلشَّيْطٰانِ كٰانَ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وَ أَرْسَلْنٰاكَ لِلنّٰاسِ رَسُولاً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8865229_417432637"/>
      <w:bookmarkStart w:id="21" w:name="_Toc9"/>
      <w:bookmarkEnd w:id="20"/>
      <w:r>
        <w:rPr>
          <w:rtl w:val="true"/>
        </w:rPr>
        <w:t>ترجمه</w:t>
      </w:r>
      <w:bookmarkEnd w:id="21"/>
    </w:p>
    <w:p>
      <w:pPr>
        <w:pStyle w:val="BookText"/>
        <w:rPr/>
      </w:pPr>
      <w:r>
        <w:rPr>
          <w:rFonts w:ascii="IRNazanin" w:hAnsi="IRNazanin" w:eastAsia="IRNazanin"/>
          <w:color w:val="111111"/>
          <w:sz w:val="28"/>
          <w:sz w:val="28"/>
          <w:szCs w:val="28"/>
          <w:rtl w:val="true"/>
          <w:lang w:bidi="fa-IR"/>
        </w:rPr>
        <w:t xml:space="preserve">اى آنان كه گرويده ايد بگيريد </w:t>
      </w:r>
      <w:r>
        <w:rPr>
          <w:rStyle w:val="FootnoteAnchor"/>
          <w:rtl w:val="true"/>
        </w:rPr>
        <w:footnoteReference w:id="148"/>
      </w:r>
      <w:r>
        <w:rPr>
          <w:rFonts w:ascii="Amiri" w:hAnsi="Amiri" w:eastAsia="Amiri" w:cs="Amiri"/>
          <w:color w:val="111111"/>
          <w:sz w:val="28"/>
          <w:sz w:val="28"/>
          <w:szCs w:val="28"/>
          <w:rtl w:val="true"/>
          <w:lang w:bidi="ar-SA"/>
        </w:rPr>
        <w:t xml:space="preserve">سلاحتان برويد </w:t>
      </w:r>
      <w:r>
        <w:rPr>
          <w:rStyle w:val="FootnoteAnchor"/>
          <w:rtl w:val="true"/>
        </w:rPr>
        <w:footnoteReference w:id="149"/>
      </w:r>
      <w:r>
        <w:rPr>
          <w:rFonts w:ascii="IRNazanin" w:hAnsi="IRNazanin" w:eastAsia="IRNazanin"/>
          <w:color w:val="111111"/>
          <w:sz w:val="28"/>
          <w:sz w:val="28"/>
          <w:szCs w:val="28"/>
          <w:rtl w:val="true"/>
          <w:lang w:bidi="fa-IR"/>
        </w:rPr>
        <w:t xml:space="preserve">گروه گروه،يا بروى </w:t>
      </w:r>
      <w:r>
        <w:rPr>
          <w:rStyle w:val="FootnoteAnchor"/>
          <w:rtl w:val="true"/>
        </w:rPr>
        <w:footnoteReference w:id="150"/>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كس هست كه درنگ مى كند اگر برسد شما را نكبتى،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كرد خداى بر من چون نبودم به ايشان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برسد شما را نعمتى از خداى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پندارى نبوده است ميان شما و او دوستى،كاشك بودمى با ايشان تا بهره يافتمى بهره اى بزرگ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تا كارزار كنند در راه خدا آنان كه بفروختند </w:t>
      </w:r>
      <w:r>
        <w:rPr>
          <w:rStyle w:val="FootnoteAnchor"/>
          <w:rtl w:val="true"/>
        </w:rPr>
        <w:footnoteReference w:id="151"/>
      </w:r>
      <w:r>
        <w:rPr>
          <w:rFonts w:ascii="IRNazanin" w:hAnsi="IRNazanin" w:eastAsia="IRNazanin"/>
          <w:color w:val="111111"/>
          <w:sz w:val="28"/>
          <w:sz w:val="28"/>
          <w:szCs w:val="28"/>
          <w:rtl w:val="true"/>
          <w:lang w:bidi="fa-IR"/>
        </w:rPr>
        <w:t xml:space="preserve">زندگانى نزديكتر </w:t>
      </w:r>
      <w:r>
        <w:rPr>
          <w:rStyle w:val="FootnoteAnchor"/>
          <w:rtl w:val="true"/>
        </w:rPr>
        <w:footnoteReference w:id="152"/>
      </w:r>
      <w:r>
        <w:rPr>
          <w:rFonts w:ascii="IRNazanin" w:hAnsi="IRNazanin" w:eastAsia="IRNazanin"/>
          <w:color w:val="111111"/>
          <w:sz w:val="28"/>
          <w:sz w:val="28"/>
          <w:szCs w:val="28"/>
          <w:rtl w:val="true"/>
          <w:lang w:bidi="fa-IR"/>
        </w:rPr>
        <w:t>به سراى بازپسين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كارزار كند در راه خداى بكشند او را </w:t>
      </w:r>
      <w:r>
        <w:rPr>
          <w:rStyle w:val="FootnoteAnchor"/>
          <w:rtl w:val="true"/>
        </w:rPr>
        <w:footnoteReference w:id="153"/>
      </w:r>
      <w:r>
        <w:rPr>
          <w:rFonts w:ascii="IRNazanin" w:hAnsi="IRNazanin" w:eastAsia="IRNazanin"/>
          <w:color w:val="111111"/>
          <w:sz w:val="28"/>
          <w:sz w:val="28"/>
          <w:szCs w:val="28"/>
          <w:rtl w:val="true"/>
          <w:lang w:bidi="fa-IR"/>
        </w:rPr>
        <w:t>يا غلبه كند بدهيم او را مزدى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چيست </w:t>
      </w:r>
      <w:r>
        <w:rPr>
          <w:rStyle w:val="FootnoteAnchor"/>
          <w:rtl w:val="true"/>
        </w:rPr>
        <w:footnoteReference w:id="154"/>
      </w:r>
      <w:r>
        <w:rPr>
          <w:rFonts w:ascii="IRNazanin" w:hAnsi="IRNazanin" w:eastAsia="IRNazanin"/>
          <w:color w:val="111111"/>
          <w:sz w:val="28"/>
          <w:sz w:val="28"/>
          <w:szCs w:val="28"/>
          <w:rtl w:val="true"/>
          <w:lang w:bidi="fa-IR"/>
        </w:rPr>
        <w:t xml:space="preserve">شما را كه كارزار نمى كنيد در راه خداى و ضعيفان از مردان و زنان و كودكان،آنان كه مى گويند خداى </w:t>
      </w:r>
      <w:r>
        <w:rPr>
          <w:rStyle w:val="FootnoteAnchor"/>
          <w:rtl w:val="true"/>
        </w:rPr>
        <w:footnoteReference w:id="155"/>
      </w:r>
      <w:r>
        <w:rPr>
          <w:rFonts w:ascii="IRNazanin" w:hAnsi="IRNazanin" w:eastAsia="IRNazanin"/>
          <w:color w:val="111111"/>
          <w:sz w:val="28"/>
          <w:sz w:val="28"/>
          <w:szCs w:val="28"/>
          <w:rtl w:val="true"/>
          <w:lang w:bidi="fa-IR"/>
        </w:rPr>
        <w:t xml:space="preserve">ما </w:t>
      </w:r>
      <w:r>
        <w:rPr>
          <w:rStyle w:val="FootnoteAnchor"/>
          <w:rtl w:val="true"/>
        </w:rPr>
        <w:footnoteReference w:id="156"/>
      </w:r>
      <w:r>
        <w:rPr>
          <w:rFonts w:ascii="IRNazanin" w:hAnsi="IRNazanin" w:eastAsia="IRNazanin"/>
          <w:color w:val="111111"/>
          <w:sz w:val="28"/>
          <w:sz w:val="28"/>
          <w:szCs w:val="28"/>
          <w:rtl w:val="true"/>
          <w:lang w:bidi="fa-IR"/>
        </w:rPr>
        <w:t xml:space="preserve">ببر ما را از اين شهر بيدادگر اهلش،كن ما را از نزديك تو </w:t>
      </w:r>
      <w:r>
        <w:rPr>
          <w:rStyle w:val="FootnoteAnchor"/>
          <w:rtl w:val="true"/>
        </w:rPr>
        <w:footnoteReference w:id="157"/>
      </w:r>
      <w:r>
        <w:rPr>
          <w:rFonts w:ascii="Amiri" w:hAnsi="Amiri" w:eastAsia="Amiri" w:cs="Amiri"/>
          <w:color w:val="111111"/>
          <w:sz w:val="28"/>
          <w:sz w:val="28"/>
          <w:szCs w:val="28"/>
          <w:rtl w:val="true"/>
          <w:lang w:bidi="ar-SA"/>
        </w:rPr>
        <w:t xml:space="preserve">دوستى و كن ما را از نزديك تو </w:t>
      </w:r>
      <w:r>
        <w:rPr>
          <w:rStyle w:val="FootnoteAnchor"/>
          <w:rtl w:val="true"/>
        </w:rPr>
        <w:footnoteReference w:id="158"/>
      </w:r>
      <w:r>
        <w:rPr>
          <w:rFonts w:ascii="Amiri" w:hAnsi="Amiri" w:eastAsia="Amiri" w:cs="Amiri"/>
          <w:color w:val="111111"/>
          <w:sz w:val="28"/>
          <w:sz w:val="28"/>
          <w:szCs w:val="28"/>
          <w:rtl w:val="true"/>
          <w:lang w:bidi="ar-SA"/>
        </w:rPr>
        <w:t>يارى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مؤمن باشند كارزار كنند در راه خداى،و آنان كه كافر باشند كارزار كنند در راه ديو، كارزار كنيد با دوستان ديو كه كيد ديو سست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نبيبى </w:t>
      </w:r>
      <w:r>
        <w:rPr>
          <w:rStyle w:val="FootnoteAnchor"/>
          <w:rtl w:val="true"/>
        </w:rPr>
        <w:footnoteReference w:id="159"/>
      </w:r>
      <w:r>
        <w:rPr>
          <w:rFonts w:ascii="IRNazanin" w:hAnsi="IRNazanin" w:eastAsia="IRNazanin"/>
          <w:color w:val="111111"/>
          <w:sz w:val="28"/>
          <w:sz w:val="28"/>
          <w:szCs w:val="28"/>
          <w:rtl w:val="true"/>
          <w:lang w:bidi="fa-IR"/>
        </w:rPr>
        <w:t xml:space="preserve">آنان را كه گفتند ايشان را كه بازگيريد دستهايتان و به پاى داريد نماز و بدهيد زكات،چون نوشتند برايشان كارزار ناگاه گروهى از ايشان مى ترسند از مردمان چون ترس خداى يا سخت تر به ترس </w:t>
      </w:r>
      <w:r>
        <w:rPr>
          <w:rStyle w:val="FootnoteAnchor"/>
          <w:rtl w:val="true"/>
        </w:rPr>
        <w:footnoteReference w:id="160"/>
      </w:r>
      <w:r>
        <w:rPr>
          <w:rFonts w:ascii="IRNazanin" w:hAnsi="IRNazanin" w:eastAsia="IRNazanin"/>
          <w:color w:val="111111"/>
          <w:sz w:val="28"/>
          <w:sz w:val="28"/>
          <w:szCs w:val="28"/>
          <w:rtl w:val="true"/>
          <w:lang w:bidi="fa-IR"/>
        </w:rPr>
        <w:t xml:space="preserve">، گفتند خداى </w:t>
      </w:r>
      <w:r>
        <w:rPr>
          <w:rStyle w:val="FootnoteAnchor"/>
          <w:rtl w:val="true"/>
        </w:rPr>
        <w:footnoteReference w:id="161"/>
      </w:r>
      <w:r>
        <w:rPr>
          <w:rFonts w:ascii="IRNazanin" w:hAnsi="IRNazanin" w:eastAsia="IRNazanin"/>
          <w:color w:val="111111"/>
          <w:sz w:val="28"/>
          <w:sz w:val="28"/>
          <w:szCs w:val="28"/>
          <w:rtl w:val="true"/>
          <w:lang w:bidi="fa-IR"/>
        </w:rPr>
        <w:t xml:space="preserve">چرا نوشتى بر ما كارزار،چرا بازپس نداشتى </w:t>
      </w:r>
      <w:r>
        <w:rPr>
          <w:rStyle w:val="FootnoteAnchor"/>
          <w:rtl w:val="true"/>
        </w:rPr>
        <w:footnoteReference w:id="162"/>
      </w:r>
      <w:r>
        <w:rPr>
          <w:rFonts w:ascii="IRNazanin" w:hAnsi="IRNazanin" w:eastAsia="IRNazanin"/>
          <w:color w:val="111111"/>
          <w:sz w:val="28"/>
          <w:sz w:val="28"/>
          <w:szCs w:val="28"/>
          <w:rtl w:val="true"/>
          <w:lang w:bidi="fa-IR"/>
        </w:rPr>
        <w:t>ما را تو به وقتى نزديك، بگو متاع دنيا اندك است و آخرت بهتر است آن را كه پرهيزگار باشد و بيداد نكنند برايشان اندكى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هركجا باشيد دريابد شما را مرگ و اگرچه باشيد در كوشكهاى بلند محكم و اگر برسد ايشان را نيكويى، </w:t>
      </w:r>
    </w:p>
    <w:p>
      <w:pPr>
        <w:pStyle w:val="BookText"/>
        <w:rPr/>
      </w:pPr>
      <w:r>
        <w:rPr>
          <w:rFonts w:ascii="IRNazanin" w:hAnsi="IRNazanin" w:eastAsia="IRNazanin"/>
          <w:color w:val="111111"/>
          <w:sz w:val="28"/>
          <w:sz w:val="28"/>
          <w:szCs w:val="28"/>
          <w:rtl w:val="true"/>
          <w:lang w:bidi="fa-IR"/>
        </w:rPr>
        <w:t xml:space="preserve">گويند اين از نزديك خداست،و اگر برسد ايشان را بدى گويند اين </w:t>
      </w:r>
      <w:r>
        <w:rPr>
          <w:rStyle w:val="FootnoteAnchor"/>
          <w:rtl w:val="true"/>
        </w:rPr>
        <w:footnoteReference w:id="163"/>
      </w:r>
      <w:r>
        <w:rPr>
          <w:rFonts w:ascii="IRNazanin" w:hAnsi="IRNazanin" w:eastAsia="IRNazanin"/>
          <w:color w:val="111111"/>
          <w:sz w:val="28"/>
          <w:sz w:val="28"/>
          <w:szCs w:val="28"/>
          <w:rtl w:val="true"/>
          <w:lang w:bidi="fa-IR"/>
        </w:rPr>
        <w:t xml:space="preserve">از نزديك تو است،بگو همه از نزديك خداى است،چيست اين قوم را كه نزديك نيست تا بدانند حديثى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w:t>
      </w:r>
      <w:r>
        <w:rPr>
          <w:rStyle w:val="FootnoteAnchor"/>
          <w:rtl w:val="true"/>
        </w:rPr>
        <w:footnoteReference w:id="165"/>
      </w:r>
      <w:r>
        <w:rPr>
          <w:rFonts w:ascii="IRNazanin" w:hAnsi="IRNazanin" w:eastAsia="IRNazanin"/>
          <w:color w:val="111111"/>
          <w:sz w:val="28"/>
          <w:sz w:val="28"/>
          <w:szCs w:val="28"/>
          <w:rtl w:val="true"/>
          <w:lang w:bidi="fa-IR"/>
        </w:rPr>
        <w:t>رسد به تو از نيكويى از خداست،و آنچه رسد به تو از بدى از تو است،و فرستادم تو را براى مردمان پيغامبر،و بس است خدا 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خُذُوا حِذْرَكُمْ </w:t>
      </w:r>
      <w:r>
        <w:rPr>
          <w:rStyle w:val="FootnoteAnchor"/>
          <w:rtl w:val="true"/>
        </w:rPr>
        <w:footnoteReference w:id="167"/>
      </w:r>
      <w:r>
        <w:rPr>
          <w:rFonts w:ascii="IRNazanin" w:hAnsi="IRNazanin" w:eastAsia="IRNazanin"/>
          <w:color w:val="111111"/>
          <w:sz w:val="28"/>
          <w:sz w:val="28"/>
          <w:szCs w:val="28"/>
          <w:rtl w:val="true"/>
          <w:lang w:bidi="fa-IR"/>
        </w:rPr>
        <w:t>،خطاب است با مؤمنان و آنان كه خداى و رسول را تصديق كرده باشند،ايشان را مى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خود 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باشد و سلاح را براى آن حذر خواند </w:t>
      </w:r>
      <w:r>
        <w:rPr>
          <w:rStyle w:val="FootnoteAnchor"/>
          <w:rtl w:val="true"/>
        </w:rPr>
        <w:footnoteReference w:id="168"/>
      </w:r>
      <w:r>
        <w:rPr>
          <w:rFonts w:ascii="IRNazanin" w:hAnsi="IRNazanin" w:eastAsia="IRNazanin"/>
          <w:color w:val="111111"/>
          <w:sz w:val="28"/>
          <w:sz w:val="28"/>
          <w:szCs w:val="28"/>
          <w:rtl w:val="true"/>
          <w:lang w:bidi="fa-IR"/>
        </w:rPr>
        <w:t>كه آلت حذر است به او از دشمن حذر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،حذر است،و هما لغتان،كالمثل و المثل،و الشّبه و الشّبه،و الاذن و الأذن </w:t>
      </w:r>
      <w:r>
        <w:rPr>
          <w:rStyle w:val="FootnoteAnchor"/>
          <w:rtl w:val="true"/>
        </w:rPr>
        <w:footnoteReference w:id="169"/>
      </w:r>
      <w:r>
        <w:rPr>
          <w:rFonts w:ascii="Amiri" w:hAnsi="Amiri" w:eastAsia="Amiri" w:cs="Amiri"/>
          <w:color w:val="111111"/>
          <w:sz w:val="28"/>
          <w:sz w:val="28"/>
          <w:szCs w:val="28"/>
          <w:rtl w:val="true"/>
          <w:lang w:bidi="ar-SA"/>
        </w:rPr>
        <w:t>،و معنى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و كونوا على حذر،حذر كنيد و بر حذر باشيد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رميدن باشد از فزع،يقال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النّفر جماعتى باشد </w:t>
      </w:r>
      <w:r>
        <w:rPr>
          <w:rStyle w:val="FootnoteAnchor"/>
          <w:rtl w:val="true"/>
        </w:rPr>
        <w:footnoteReference w:id="170"/>
      </w:r>
      <w:r>
        <w:rPr>
          <w:rFonts w:ascii="IRNazanin" w:hAnsi="IRNazanin" w:eastAsia="IRNazanin"/>
          <w:color w:val="111111"/>
          <w:sz w:val="28"/>
          <w:sz w:val="28"/>
          <w:szCs w:val="28"/>
          <w:rtl w:val="true"/>
          <w:lang w:bidi="fa-IR"/>
        </w:rPr>
        <w:t xml:space="preserve">كه از ايشان ببايد گريختن و </w:t>
      </w:r>
      <w:r>
        <w:rPr>
          <w:rStyle w:val="FootnoteAnchor"/>
          <w:rtl w:val="true"/>
        </w:rPr>
        <w:footnoteReference w:id="171"/>
      </w:r>
      <w:r>
        <w:rPr>
          <w:rFonts w:ascii="Amiri" w:hAnsi="Amiri" w:eastAsia="Amiri" w:cs="Amiri"/>
          <w:color w:val="111111"/>
          <w:sz w:val="28"/>
          <w:sz w:val="28"/>
          <w:szCs w:val="28"/>
          <w:rtl w:val="true"/>
          <w:lang w:bidi="ar-SA"/>
        </w:rPr>
        <w:t xml:space="preserve">به ترسيدن،و نفير عند قتال العدوّ از فزع باشد،و منافرت مفاخرت باشد لفزع كلّ واحد منهما إلى ما اثره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نفر الحاجّ آن باشد كه از منا بروند، و روا بود كه جمع نافر باشد،كركب و شرب في جمع راكب و شارب،و معنى در آيت رفتن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ثبه باشد و هى جماعات في تفرقه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ثبات سراياست،و قال ابو ذؤيب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اجتلاها بالايّام تحيّزت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عليها ذلّها و اكتيابها</w:t>
      </w:r>
    </w:p>
    <w:p>
      <w:pPr>
        <w:pStyle w:val="BookText"/>
        <w:rPr/>
      </w:pPr>
      <w:r>
        <w:rPr>
          <w:rFonts w:ascii="Amiri" w:hAnsi="Amiri" w:eastAsia="Amiri" w:cs="Amiri"/>
          <w:color w:val="111111"/>
          <w:sz w:val="28"/>
          <w:sz w:val="28"/>
          <w:szCs w:val="28"/>
          <w:rtl w:val="true"/>
          <w:lang w:bidi="ar-SA"/>
        </w:rPr>
        <w:t xml:space="preserve">يصف عاسلا و تدخينه الى النّحل،و قال زهير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اغدوا على ثبة 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نشاوى واجبين </w:t>
      </w:r>
      <w:r>
        <w:rPr>
          <w:rStyle w:val="FootnoteAnchor"/>
          <w:rtl w:val="true"/>
        </w:rPr>
        <w:footnoteReference w:id="175"/>
      </w:r>
      <w:r>
        <w:rPr>
          <w:rFonts w:ascii="Amiri" w:hAnsi="Amiri" w:eastAsia="Amiri" w:cs="Amiri"/>
          <w:color w:val="111111"/>
          <w:sz w:val="28"/>
          <w:sz w:val="28"/>
          <w:szCs w:val="28"/>
          <w:rtl w:val="true"/>
          <w:lang w:bidi="ar-SA"/>
        </w:rPr>
        <w:t>لما يشاء</w:t>
      </w:r>
    </w:p>
    <w:p>
      <w:pPr>
        <w:pStyle w:val="BookText"/>
        <w:rPr/>
      </w:pPr>
      <w:r>
        <w:rPr>
          <w:rFonts w:ascii="IRNazanin" w:hAnsi="IRNazanin" w:eastAsia="IRNazanin"/>
          <w:color w:val="111111"/>
          <w:sz w:val="28"/>
          <w:sz w:val="28"/>
          <w:szCs w:val="28"/>
          <w:rtl w:val="true"/>
          <w:lang w:bidi="fa-IR"/>
        </w:rPr>
        <w:t xml:space="preserve">و يجمع أيضا جمع السّلامة على ثبين،و مثله كرين و قلين و عزين و سنين،و اگرچه اين نوع از جمع عقلا را باشد،و لكن به عوض نقصانى كردند كه در او راه يافت براى آن كه فقيل </w:t>
      </w:r>
      <w:r>
        <w:rPr>
          <w:rStyle w:val="FootnoteAnchor"/>
          <w:rtl w:val="true"/>
        </w:rPr>
        <w:footnoteReference w:id="176"/>
      </w:r>
      <w:r>
        <w:rPr>
          <w:rFonts w:ascii="Amiri" w:hAnsi="Amiri" w:eastAsia="Amiri" w:cs="Amiri"/>
          <w:color w:val="111111"/>
          <w:sz w:val="28"/>
          <w:sz w:val="28"/>
          <w:szCs w:val="28"/>
          <w:rtl w:val="true"/>
          <w:lang w:bidi="ar-SA"/>
        </w:rPr>
        <w:t>ثبية بوده است،و از اين اسماء از بهرى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 است و از بهرى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ضحّاك و مجاهد و قتاده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برويد </w:t>
      </w:r>
      <w:r>
        <w:rPr>
          <w:rStyle w:val="FootnoteAnchor"/>
          <w:rtl w:val="true"/>
        </w:rPr>
        <w:footnoteReference w:id="177"/>
      </w:r>
      <w:r>
        <w:rPr>
          <w:rFonts w:ascii="IRNazanin" w:hAnsi="IRNazanin" w:eastAsia="IRNazanin"/>
          <w:color w:val="111111"/>
          <w:sz w:val="28"/>
          <w:sz w:val="28"/>
          <w:szCs w:val="28"/>
          <w:rtl w:val="true"/>
          <w:lang w:bidi="fa-IR"/>
        </w:rPr>
        <w:t>جماعت از پس جماعت،يا هر جماعتى به جانبى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انْفِرُوا جَمِيعاً ،يا جمله به يك راه برويد </w:t>
      </w:r>
      <w:r>
        <w:rPr>
          <w:rStyle w:val="FootnoteAnchor"/>
          <w:rtl w:val="true"/>
        </w:rPr>
        <w:footnoteReference w:id="178"/>
      </w:r>
      <w:r>
        <w:rPr>
          <w:rFonts w:ascii="Amiri" w:hAnsi="Amiri" w:eastAsia="Amiri" w:cs="Amiri"/>
          <w:color w:val="111111"/>
          <w:sz w:val="28"/>
          <w:sz w:val="28"/>
          <w:szCs w:val="28"/>
          <w:rtl w:val="true"/>
          <w:lang w:bidi="ar-SA"/>
        </w:rPr>
        <w:t>به يك بار به حسب مصلحت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بر حال است از فاعل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مِنْكُمْ لَمَنْ لَيُبَطِّئَنَّ ،بيشتر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منافقان آمد كه ايشان مردم را دل شكسته بكردندى و از جهاد بازداشتندى،آنگه چون مسلمانان را نكبتى رسيدى از قتلى و جراحتى و هزيمتى،بر طريق شماتت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انعم اللّٰه علينا </w:t>
      </w:r>
      <w:r>
        <w:rPr>
          <w:rStyle w:val="FootnoteAnchor"/>
          <w:rtl w:val="true"/>
        </w:rPr>
        <w:footnoteReference w:id="179"/>
      </w:r>
      <w:r>
        <w:rPr>
          <w:rFonts w:ascii="IRNazanin" w:hAnsi="IRNazanin" w:eastAsia="IRNazanin"/>
          <w:color w:val="111111"/>
          <w:sz w:val="28"/>
          <w:sz w:val="28"/>
          <w:szCs w:val="28"/>
          <w:rtl w:val="true"/>
          <w:lang w:bidi="fa-IR"/>
        </w:rPr>
        <w:t>، خداى بر ما نعمت كرد كه ما با شما نبوديم،حق تعالى اين خبث نيّت و طويّت از ايشان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تأكيد راست در مبتدا چون واقع باشد اين موقع،أعنى خبرش ظرف بر او متقدّم </w:t>
      </w:r>
      <w:r>
        <w:rPr>
          <w:rStyle w:val="FootnoteAnchor"/>
          <w:rtl w:val="true"/>
        </w:rPr>
        <w:footnoteReference w:id="18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نكرۀ موصوفه 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منكم رجلا أو </w:t>
      </w:r>
      <w:r>
        <w:rPr>
          <w:rStyle w:val="FootnoteAnchor"/>
          <w:rtl w:val="true"/>
        </w:rPr>
        <w:footnoteReference w:id="181"/>
      </w:r>
      <w:r>
        <w:rPr>
          <w:rFonts w:ascii="IRNazanin" w:hAnsi="IRNazanin" w:eastAsia="IRNazanin"/>
          <w:color w:val="111111"/>
          <w:sz w:val="28"/>
          <w:sz w:val="28"/>
          <w:szCs w:val="28"/>
          <w:rtl w:val="true"/>
          <w:lang w:bidi="fa-IR"/>
        </w:rPr>
        <w:t>انسانا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إبطاء،اطالة المدّة باشد و نقيض إسراع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سريع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گفت منافقان را كه از شمااند كه به ظاهر حال و </w:t>
      </w:r>
    </w:p>
    <w:p>
      <w:pPr>
        <w:pStyle w:val="BookText"/>
        <w:rPr/>
      </w:pPr>
      <w:r>
        <w:rPr>
          <w:rFonts w:ascii="Amiri" w:hAnsi="Amiri" w:eastAsia="Amiri" w:cs="Amiri"/>
          <w:color w:val="111111"/>
          <w:sz w:val="28"/>
          <w:sz w:val="28"/>
          <w:szCs w:val="28"/>
          <w:rtl w:val="true"/>
          <w:lang w:bidi="ar-SA"/>
        </w:rPr>
        <w:t>حكم شرع از ايشان اند و حكمشان حكم مسلمانان است در مناكحه و موارثه و مانند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شهيد اين جا به معنى حاضر است،فعيل به معنى فاعل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لَئِنْ أَصٰابَكُمْ فَضْلٌ مِنَ اللّٰهِ ،و اگر فضلى رسد شما را از خداى چون ظفرى و غنيمتى،تمنّا كنند </w:t>
      </w:r>
      <w:r>
        <w:rPr>
          <w:rStyle w:val="FootnoteAnchor"/>
          <w:rtl w:val="true"/>
        </w:rPr>
        <w:footnoteReference w:id="183"/>
      </w:r>
      <w:r>
        <w:rPr>
          <w:rFonts w:ascii="Amiri" w:hAnsi="Amiri" w:eastAsia="Amiri" w:cs="Amiri"/>
          <w:color w:val="111111"/>
          <w:sz w:val="28"/>
          <w:sz w:val="28"/>
          <w:szCs w:val="28"/>
          <w:rtl w:val="true"/>
          <w:lang w:bidi="ar-SA"/>
        </w:rPr>
        <w:t xml:space="preserve">كه كاشك </w:t>
      </w:r>
      <w:r>
        <w:rPr>
          <w:rStyle w:val="FootnoteAnchor"/>
          <w:rtl w:val="true"/>
        </w:rPr>
        <w:footnoteReference w:id="184"/>
      </w:r>
      <w:r>
        <w:rPr>
          <w:rFonts w:ascii="Amiri" w:hAnsi="Amiri" w:eastAsia="Amiri" w:cs="Amiri"/>
          <w:color w:val="111111"/>
          <w:sz w:val="28"/>
          <w:sz w:val="28"/>
          <w:szCs w:val="28"/>
          <w:rtl w:val="true"/>
          <w:lang w:bidi="ar-SA"/>
        </w:rPr>
        <w:t xml:space="preserve">با ايشان بودى </w:t>
      </w:r>
      <w:r>
        <w:rPr>
          <w:rStyle w:val="FootnoteAnchor"/>
          <w:rtl w:val="true"/>
        </w:rPr>
        <w:footnoteReference w:id="185"/>
      </w:r>
      <w:r>
        <w:rPr>
          <w:rFonts w:ascii="Amiri" w:hAnsi="Amiri" w:eastAsia="Amiri" w:cs="Amiri"/>
          <w:color w:val="111111"/>
          <w:sz w:val="28"/>
          <w:sz w:val="28"/>
          <w:szCs w:val="28"/>
          <w:rtl w:val="true"/>
          <w:lang w:bidi="ar-SA"/>
        </w:rPr>
        <w:t xml:space="preserve">تا از آن غنيمت نصيب يافتى </w:t>
      </w:r>
      <w:r>
        <w:rPr>
          <w:rStyle w:val="FootnoteAnchor"/>
          <w:rtl w:val="true"/>
        </w:rPr>
        <w:footnoteReference w:id="186"/>
      </w:r>
      <w:r>
        <w:rPr>
          <w:rFonts w:ascii="Amiri" w:hAnsi="Amiri" w:eastAsia="Amiri" w:cs="Amiri"/>
          <w:color w:val="111111"/>
          <w:sz w:val="28"/>
          <w:sz w:val="28"/>
          <w:szCs w:val="28"/>
          <w:rtl w:val="true"/>
          <w:lang w:bidi="ar-SA"/>
        </w:rPr>
        <w:t>، و خداى تعالى ايشان را به اين تمنّا ذمّ كرد براى دو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w:t>
      </w:r>
      <w:r>
        <w:rPr>
          <w:rStyle w:val="FootnoteAnchor"/>
          <w:rtl w:val="true"/>
        </w:rPr>
        <w:footnoteReference w:id="187"/>
      </w:r>
      <w:r>
        <w:rPr>
          <w:rFonts w:ascii="IRNazanin" w:hAnsi="IRNazanin" w:eastAsia="IRNazanin"/>
          <w:color w:val="111111"/>
          <w:sz w:val="28"/>
          <w:sz w:val="28"/>
          <w:szCs w:val="28"/>
          <w:rtl w:val="true"/>
          <w:lang w:bidi="fa-IR"/>
        </w:rPr>
        <w:t>رغبت ايشان در عاجل غنيمت و ايثار آن بر ثواب آخرت براى شكّ ايشان در ثواب و جزا،دگر حسد ايشان بر مؤمنان و آن كه اين گفتار بر وجه حسد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تَكُنْ </w:t>
      </w:r>
      <w:r>
        <w:rPr>
          <w:rStyle w:val="FootnoteAnchor"/>
          <w:rtl w:val="true"/>
        </w:rPr>
        <w:footnoteReference w:id="188"/>
      </w:r>
      <w:r>
        <w:rPr>
          <w:rFonts w:ascii="IRNazanin" w:hAnsi="IRNazanin" w:eastAsia="IRNazanin"/>
          <w:color w:val="111111"/>
          <w:sz w:val="28"/>
          <w:sz w:val="28"/>
          <w:szCs w:val="28"/>
          <w:rtl w:val="true"/>
          <w:lang w:bidi="fa-IR"/>
        </w:rPr>
        <w:t>بَيْنَكُمْ وَ بَيْنَهُ مَوَدَّةٌ ،در او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اعتراضى است كه افتاد بين القول و التمنّي بمثابة حشو،و از اعراب او را موضعى نباشد،و 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ليقولن يا ليتنى كنت معهم فأفوز فوزا عظيما كأن لم يكن بينكم و بينه مودّة،و اين قدر از كلام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مبتدا حكايت نباشد از قول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هست،و تقدير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ليقولنّ يا ليتني كنت معهم فأفوز فوزا عظيما،كأن لم يكن بينكم و بينه مودّة،و اين قدر از كلام خداى جلّ جلاله باشد مبتدا حكايت نباشد از قول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وجهى دگر آن است كه در كلام تقديم و تأخيرى هست،و تقدير اين است </w:t>
      </w:r>
      <w:r>
        <w:rPr>
          <w:rStyle w:val="FootnoteAnchor"/>
          <w:rtl w:val="true"/>
        </w:rPr>
        <w:footnoteReference w:id="189"/>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أَنْعَمَ اللّٰهُ عَلَيَّ إِذْ لَمْ أَكُنْ مَعَهُمْ شَهِيداً ،كأن لم يكن بينكم و بينه مودّة،بر اين قول محلّ او نصب باشد على أنّه مفعول به لقال،و اين وجه اختيار ابو على الفارسىّ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سه ام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او حال بود،چنان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بزيد كأن لم يكن بيني و بينه معرفة فضلا على المودّة،أى مررت به و الحال هذه أى مشبّها </w:t>
      </w:r>
      <w:r>
        <w:rPr>
          <w:rStyle w:val="FootnoteAnchor"/>
          <w:rtl w:val="true"/>
        </w:rPr>
        <w:footnoteReference w:id="190"/>
      </w:r>
      <w:r>
        <w:rPr>
          <w:rFonts w:ascii="IRNazanin" w:hAnsi="IRNazanin" w:eastAsia="IRNazanin"/>
          <w:color w:val="111111"/>
          <w:sz w:val="28"/>
          <w:sz w:val="28"/>
          <w:szCs w:val="28"/>
          <w:rtl w:val="true"/>
          <w:lang w:bidi="fa-IR"/>
        </w:rPr>
        <w:t xml:space="preserve">بمن </w:t>
      </w:r>
    </w:p>
    <w:p>
      <w:pPr>
        <w:pStyle w:val="BookText"/>
        <w:rPr/>
      </w:pPr>
      <w:r>
        <w:rPr>
          <w:rFonts w:ascii="Amiri" w:hAnsi="Amiri" w:eastAsia="Amiri" w:cs="Amiri"/>
          <w:color w:val="111111"/>
          <w:sz w:val="28"/>
          <w:sz w:val="28"/>
          <w:szCs w:val="28"/>
          <w:rtl w:val="true"/>
          <w:lang w:bidi="ar-SA"/>
        </w:rPr>
        <w:t>ليس بيننا 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زجّاج هر سه وجه روا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معنى آيت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اين منافقان كه مردم را از جهاد بازمى دارند از جملۀ سخنهاى ايشان اين باشد كه گويند مسلمانان را انگار كه ميان شما و او،يعنى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نيست يا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دوم</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منافقان با شما معاملۀ كسى مى كنند كه از ميان ايشان و شما معرفتى و صداقتى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المغربيّ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اين آيت منافقان را به بدعهدى وصف كرد كه ايشان نخواستند كه در سرّاء و ضرّاء با مسلمانان باشند،بل خواستند كه در حال غنيمت با شما باشند و در حال نكبت از شما دور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فَأَفُوزَ فَوْزاً ،نصب او بر جواب تمنّاست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بر صرف </w:t>
      </w:r>
      <w:r>
        <w:rPr>
          <w:rStyle w:val="FootnoteAnchor"/>
          <w:rtl w:val="true"/>
        </w:rPr>
        <w:footnoteReference w:id="191"/>
      </w:r>
      <w:r>
        <w:rPr>
          <w:rFonts w:ascii="IRNazanin" w:hAnsi="IRNazanin" w:eastAsia="IRNazanin"/>
          <w:color w:val="111111"/>
          <w:sz w:val="28"/>
          <w:sz w:val="28"/>
          <w:szCs w:val="28"/>
          <w:rtl w:val="true"/>
          <w:lang w:bidi="fa-IR"/>
        </w:rPr>
        <w:t>است،براى آن كه مصروف است ازآن كه معطوف تواند بودن،يعنى يا ليتني كنت معهم ففزت،اگر چنين بودى عطف بودى چون مصروف است از اين وجه نصب على الصّرف گفتند اين را،و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بالفاء في الأشياء السّتة من الأمر و النّهى و النّفى و الاستفهام و العرض و التّمنّي باضمار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و حفص و رويس و برجمى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تكن،بالتّاء براى لفظ مودّت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فَلْيُقٰاتِلْ فِي سَبِيلِ اللّٰهِ ،حق تعالى چون حكايت تثبيط منافقان بكرد از جهاد، در عقب او ذكر آنان كرد از مؤمنان كه بخلاف اين بودند،گفت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فَلْيُقٰاتِلْ ،بگو آنان را كه ايشان زندگانى دنيا بدل كرده اند به آخرت كه سراى ثواب است تا قتال كنند در سبيل خداى تعالى،و اين امر غايب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سبيل خداى جهاد است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بيع باشد و هم خريدن،و مراد در آيت بيع است،يعنى آنان كه دنيا بفروخته اند به آخرت،يعنى دنيا رها كرده اند و از دست بداده و آخرت بستده </w:t>
      </w:r>
      <w:r>
        <w:rPr>
          <w:rStyle w:val="FootnoteAnchor"/>
          <w:rtl w:val="true"/>
        </w:rPr>
        <w:footnoteReference w:id="192"/>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باعوه،در قصّۀ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مِنَ النّٰاسِ مَنْ يَشْرِي نَفْسَهُ ابْتِغٰاءَ مَرْضٰاتِ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،قال يزيد </w:t>
      </w:r>
      <w:r>
        <w:rPr>
          <w:rStyle w:val="FootnoteAnchor"/>
          <w:rtl w:val="true"/>
        </w:rPr>
        <w:footnoteReference w:id="196"/>
      </w:r>
      <w:r>
        <w:rPr>
          <w:rFonts w:ascii="Amiri" w:hAnsi="Amiri" w:eastAsia="Amiri" w:cs="Amiri"/>
          <w:color w:val="111111"/>
          <w:sz w:val="28"/>
          <w:sz w:val="28"/>
          <w:szCs w:val="28"/>
          <w:rtl w:val="true"/>
          <w:lang w:bidi="ar-SA"/>
        </w:rPr>
        <w:t xml:space="preserve">بن مفرّغ في بيع غلام له اسمه برد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شريت بردا 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برد كنت هامة</w:t>
      </w:r>
    </w:p>
    <w:p>
      <w:pPr>
        <w:pStyle w:val="BookText"/>
        <w:rPr/>
      </w:pPr>
      <w:r>
        <w:rPr>
          <w:rFonts w:ascii="IRNazanin" w:hAnsi="IRNazanin" w:eastAsia="IRNazanin"/>
          <w:color w:val="111111"/>
          <w:sz w:val="28"/>
          <w:sz w:val="28"/>
          <w:szCs w:val="28"/>
          <w:rtl w:val="true"/>
          <w:lang w:bidi="fa-IR"/>
        </w:rPr>
        <w:t>أى بعته،تحريض كرد در اين آيت مؤمنان را بر جهاد كفّار به امر و وعد و ترغيب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يُقٰاتِلْ فِي سَبِيلِ اللّٰهِ ،هركه او در سبيل خداى جهاد كند بكشند او را يا او بكشد و غالب شود بر خصم،و براى آن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كه اين عام تر است،چه غلبه هم به قتل باشد هم به تاختن دشمن، چون دشمن را بشكند هم غالب باشد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فَسَوْفَ نُؤْتِيهِ أَجْراً عَظِيماً ،ما او را مزدى بزرگ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ثواب جهاد يا صبر بر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هم بر طريق ترغيب به لفظ استفهام و معنى تقريع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،چه بوده است شما را كه</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كارزار نمى كنيد در سبيل خداى و نصرت نمى كنيد </w:t>
      </w:r>
      <w:r>
        <w:rPr>
          <w:rStyle w:val="FootnoteAnchor"/>
          <w:rtl w:val="true"/>
        </w:rPr>
        <w:footnoteReference w:id="200"/>
      </w:r>
      <w:r>
        <w:rPr>
          <w:rFonts w:ascii="Amiri" w:hAnsi="Amiri" w:eastAsia="Amiri" w:cs="Amiri"/>
          <w:color w:val="111111"/>
          <w:sz w:val="28"/>
          <w:sz w:val="28"/>
          <w:szCs w:val="28"/>
          <w:rtl w:val="true"/>
          <w:lang w:bidi="ar-SA"/>
        </w:rPr>
        <w:t xml:space="preserve">و نمى رهانيد </w:t>
      </w:r>
      <w:r>
        <w:rPr>
          <w:rStyle w:val="FootnoteAnchor"/>
          <w:rtl w:val="true"/>
        </w:rPr>
        <w:footnoteReference w:id="201"/>
      </w:r>
      <w:r>
        <w:rPr>
          <w:rFonts w:ascii="Amiri" w:hAnsi="Amiri" w:eastAsia="Amiri" w:cs="Amiri"/>
          <w:color w:val="111111"/>
          <w:sz w:val="28"/>
          <w:sz w:val="28"/>
          <w:szCs w:val="28"/>
          <w:rtl w:val="true"/>
          <w:lang w:bidi="ar-SA"/>
        </w:rPr>
        <w:t>از مسلمانان مستضعفان را كه در دست كفّار مكّه اسير مانده اند و در رنج و عذاب ايشان افتاده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جرّ است على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الله و في المستضعفين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في حقّهم و نصرتهم و الذّبّ عنهم و تخليصهم من ايدى الكفّار،على حذف المضاف و اقامة المضاف اليه مقامه،و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نصب است و عامل در او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چون قتال كند با كسى براى كسى آن را كه براى او قتال كند كه مدفوع عنه باشد او را خلاص بود،كأنّه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لكم لا تخلّصون المستضعفين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كلبي روايت كرد از ابو صالح از عبد اللّٰه عبّاس كه گفت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المستضعفين،أى ذبّا و دفعا عنهم،براى آن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مكّه </w:t>
      </w:r>
    </w:p>
    <w:p>
      <w:pPr>
        <w:pStyle w:val="BookText"/>
        <w:rPr/>
      </w:pPr>
      <w:r>
        <w:rPr>
          <w:rFonts w:ascii="IRNazanin" w:hAnsi="IRNazanin" w:eastAsia="IRNazanin"/>
          <w:color w:val="111111"/>
          <w:sz w:val="28"/>
          <w:sz w:val="28"/>
          <w:szCs w:val="28"/>
          <w:rtl w:val="true"/>
          <w:lang w:bidi="fa-IR"/>
        </w:rPr>
        <w:t>بيامد و جماعتى كه ساز آمدن نداشتند آنجا بماندند،مشركان ايشان را عذاب كردند و ايذا نمودند و عقوبت كردن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كرد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ضعيفان هم مردانند هم زنانند هم كودكان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الولدان،جمع كثير </w:t>
      </w:r>
      <w:r>
        <w:rPr>
          <w:rStyle w:val="FootnoteAnchor"/>
          <w:rtl w:val="true"/>
        </w:rPr>
        <w:footnoteReference w:id="203"/>
      </w:r>
      <w:r>
        <w:rPr>
          <w:rFonts w:ascii="IRNazanin" w:hAnsi="IRNazanin" w:eastAsia="IRNazanin"/>
          <w:color w:val="111111"/>
          <w:sz w:val="28"/>
          <w:sz w:val="28"/>
          <w:szCs w:val="28"/>
          <w:rtl w:val="true"/>
          <w:lang w:bidi="fa-IR"/>
        </w:rPr>
        <w:t>باشد ولد را،كخرب و خربان و ورل و ورلان،و آنچه غالب بود بر جمع اين باب فعال بود،كجبل و جبال و جمل و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بگفت كه ايشان در آنجا چه مى گويند و چه </w:t>
      </w:r>
      <w:r>
        <w:rPr>
          <w:rStyle w:val="FootnoteAnchor"/>
          <w:rtl w:val="true"/>
        </w:rPr>
        <w:footnoteReference w:id="204"/>
      </w:r>
      <w:r>
        <w:rPr>
          <w:rFonts w:ascii="Amiri" w:hAnsi="Amiri" w:eastAsia="Amiri" w:cs="Amiri"/>
          <w:color w:val="111111"/>
          <w:sz w:val="28"/>
          <w:sz w:val="28"/>
          <w:szCs w:val="28"/>
          <w:rtl w:val="true"/>
          <w:lang w:bidi="ar-SA"/>
        </w:rPr>
        <w:t>دعا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رَبَّنٰا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بيرون بر از اين شهر بيدادگر اهل </w:t>
      </w:r>
      <w:r>
        <w:rPr>
          <w:rStyle w:val="FootnoteAnchor"/>
          <w:rtl w:val="true"/>
        </w:rPr>
        <w:footnoteReference w:id="205"/>
      </w:r>
      <w:r>
        <w:rPr>
          <w:rFonts w:ascii="IRNazanin" w:hAnsi="IRNazanin" w:eastAsia="IRNazanin"/>
          <w:color w:val="111111"/>
          <w:sz w:val="28"/>
          <w:sz w:val="28"/>
          <w:szCs w:val="28"/>
          <w:rtl w:val="true"/>
          <w:lang w:bidi="fa-IR"/>
        </w:rPr>
        <w:t xml:space="preserve">،و ظالم در لفظ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معنى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فعل اهل قريه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فاعليّت است براى آن كه اسم فاعل عمل فعل كند،و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است بر قول عامّۀ مفسّران،و ايشان شهر بزرگ را قريه خوانند براى آن كه مردم در او مجتمع باشند،و نيز در دعا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لَنٰا مِنْ لَدُنْكَ وَلِيًّا ،و ما را از نزديك تو </w:t>
      </w:r>
      <w:r>
        <w:rPr>
          <w:rStyle w:val="FootnoteAnchor"/>
          <w:rtl w:val="true"/>
        </w:rPr>
        <w:footnoteReference w:id="206"/>
      </w:r>
      <w:r>
        <w:rPr>
          <w:rFonts w:ascii="Amiri" w:hAnsi="Amiri" w:eastAsia="Amiri" w:cs="Amiri"/>
          <w:color w:val="111111"/>
          <w:sz w:val="28"/>
          <w:sz w:val="28"/>
          <w:szCs w:val="28"/>
          <w:rtl w:val="true"/>
          <w:lang w:bidi="ar-SA"/>
        </w:rPr>
        <w:t>ولىّ كن،و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 باشد به كارى كه او به آن اولى تر باشد،و ما را از نزديك تو </w:t>
      </w:r>
      <w:r>
        <w:rPr>
          <w:rStyle w:val="FootnoteAnchor"/>
          <w:rtl w:val="true"/>
        </w:rPr>
        <w:footnoteReference w:id="207"/>
      </w:r>
      <w:r>
        <w:rPr>
          <w:rFonts w:ascii="IRNazanin" w:hAnsi="IRNazanin" w:eastAsia="IRNazanin"/>
          <w:color w:val="111111"/>
          <w:sz w:val="28"/>
          <w:sz w:val="28"/>
          <w:szCs w:val="28"/>
          <w:rtl w:val="true"/>
          <w:lang w:bidi="fa-IR"/>
        </w:rPr>
        <w:t>يارى كن،تولّاى كار ما تو كن و با كس مگذار،و نصرت ما را تو قوّت 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بازماندگان ضعيفان عيّاش بن ابي ربيعة بود و أبو جند بن سهيل و سلمة بن هشام و الوليد و غيرهم،خداى تعالى دعاى ايشان اجابت كرد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بگشاد و عتّاب بن اسيد را بر او امير كرد،و او يار ايشان شد تا آنان كه مظلوم بودند و ذليل و ضعيف قاهر و غالب و قوى گشتند بر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حق تعالى وصف كرد هر دو فرقه را از مؤمنان و كافران و بازگفت </w:t>
      </w:r>
      <w:r>
        <w:rPr>
          <w:rStyle w:val="FootnoteAnchor"/>
          <w:rtl w:val="true"/>
        </w:rPr>
        <w:footnoteReference w:id="208"/>
      </w:r>
      <w:r>
        <w:rPr>
          <w:rFonts w:ascii="IRNazanin" w:hAnsi="IRNazanin" w:eastAsia="IRNazanin"/>
          <w:color w:val="111111"/>
          <w:sz w:val="28"/>
          <w:sz w:val="28"/>
          <w:szCs w:val="28"/>
          <w:rtl w:val="true"/>
          <w:lang w:bidi="fa-IR"/>
        </w:rPr>
        <w:t>نصرت ايشان معبود خود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،آنان كه مؤمنانند در سبيل خداى جهاد كنند،و آن غزات كافران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جهاد و يكى ره </w:t>
      </w:r>
      <w:r>
        <w:rPr>
          <w:rStyle w:val="FootnoteAnchor"/>
          <w:rtl w:val="true"/>
        </w:rPr>
        <w:footnoteReference w:id="209"/>
      </w:r>
      <w:r>
        <w:rPr>
          <w:rFonts w:ascii="Amiri" w:hAnsi="Amiri" w:eastAsia="Amiri" w:cs="Amiri"/>
          <w:color w:val="111111"/>
          <w:sz w:val="28"/>
          <w:sz w:val="28"/>
          <w:szCs w:val="28"/>
          <w:rtl w:val="true"/>
          <w:lang w:bidi="ar-SA"/>
        </w:rPr>
        <w:t xml:space="preserve">بهشت،و المعنى في </w:t>
      </w:r>
    </w:p>
    <w:p>
      <w:pPr>
        <w:pStyle w:val="BookText"/>
        <w:rPr/>
      </w:pPr>
      <w:r>
        <w:rPr>
          <w:rFonts w:ascii="Amiri" w:hAnsi="Amiri" w:eastAsia="Amiri" w:cs="Amiri"/>
          <w:color w:val="111111"/>
          <w:sz w:val="28"/>
          <w:sz w:val="28"/>
          <w:szCs w:val="28"/>
          <w:rtl w:val="true"/>
          <w:lang w:bidi="ar-SA"/>
        </w:rPr>
        <w:t>طاعة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فانّها تؤدّي الى الجنّة و الثّواب،و آنان كه كافراند جهاد مى كنند در ره </w:t>
      </w:r>
      <w:r>
        <w:rPr>
          <w:rStyle w:val="FootnoteAnchor"/>
          <w:rtl w:val="true"/>
        </w:rPr>
        <w:footnoteReference w:id="210"/>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شعبى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است،و 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 است،و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معبود </w:t>
      </w:r>
      <w:r>
        <w:rPr>
          <w:rStyle w:val="FootnoteAnchor"/>
          <w:rtl w:val="true"/>
        </w:rPr>
        <w:footnoteReference w:id="211"/>
      </w:r>
      <w:r>
        <w:rPr>
          <w:rFonts w:ascii="IRNazanin" w:hAnsi="IRNazanin" w:eastAsia="IRNazanin"/>
          <w:color w:val="111111"/>
          <w:sz w:val="28"/>
          <w:sz w:val="28"/>
          <w:szCs w:val="28"/>
          <w:rtl w:val="true"/>
          <w:lang w:bidi="fa-IR"/>
        </w:rPr>
        <w:t>كه فرود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امر كرد مؤمنان را به جهاد كافران،گفت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أَوْلِيٰاءَ الشَّيْطٰانِ ،قتال كنيد با دوستان شيطان كه كيد شيطان ضعيف بوده است هميشه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ضعيفا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كيد شيطان را وصف كرد به ضعف براى چند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اضافه با نصرت خداى،و دوم براى ضعف دواعى اولياى او،چه حاصل نه اند بر بصيرتى از سر شبهت قتال كنند و مؤمنان از سر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إِلَى الَّذِينَ قِيلَ لَهُمْ كُفُّوا أَيْدِيَكُمْ ،كلبى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عبد الرّحمن عوف آمد و سعد أبو وقاص و قدامة بن مظعون در مكّه از مشركان رنج مى ديدند،گفتند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باش </w:t>
      </w:r>
      <w:r>
        <w:rPr>
          <w:rStyle w:val="FootnoteAnchor"/>
          <w:rtl w:val="true"/>
        </w:rPr>
        <w:footnoteReference w:id="212"/>
      </w:r>
      <w:r>
        <w:rPr>
          <w:rFonts w:ascii="IRNazanin" w:hAnsi="IRNazanin" w:eastAsia="IRNazanin"/>
          <w:color w:val="111111"/>
          <w:sz w:val="28"/>
          <w:sz w:val="28"/>
          <w:szCs w:val="28"/>
          <w:rtl w:val="true"/>
          <w:lang w:bidi="fa-IR"/>
        </w:rPr>
        <w:t>تا با اينان كارزار كنيم كه از حدّ ببردند؟رسول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نفرموده اند به قتال اينان،صبر بايد كردن تا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كرد و به مدينه آمد و خداى تعالى غزات بدر فرمود،رسول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بايد كردن از آن </w:t>
      </w:r>
      <w:r>
        <w:rPr>
          <w:rStyle w:val="FootnoteAnchor"/>
          <w:rtl w:val="true"/>
        </w:rPr>
        <w:footnoteReference w:id="213"/>
      </w:r>
      <w:r>
        <w:rPr>
          <w:rFonts w:ascii="IRNazanin" w:hAnsi="IRNazanin" w:eastAsia="IRNazanin"/>
          <w:color w:val="111111"/>
          <w:sz w:val="28"/>
          <w:sz w:val="28"/>
          <w:szCs w:val="28"/>
          <w:rtl w:val="true"/>
          <w:lang w:bidi="fa-IR"/>
        </w:rPr>
        <w:t xml:space="preserve">را كه در مكّه آرزوى كارزار بود به دروغ،چون بدانستند به درست </w:t>
      </w:r>
      <w:r>
        <w:rPr>
          <w:rStyle w:val="FootnoteAnchor"/>
          <w:rtl w:val="true"/>
        </w:rPr>
        <w:footnoteReference w:id="214"/>
      </w:r>
      <w:r>
        <w:rPr>
          <w:rFonts w:ascii="IRNazanin" w:hAnsi="IRNazanin" w:eastAsia="IRNazanin"/>
          <w:color w:val="111111"/>
          <w:sz w:val="28"/>
          <w:sz w:val="28"/>
          <w:szCs w:val="28"/>
          <w:rtl w:val="true"/>
          <w:lang w:bidi="fa-IR"/>
        </w:rPr>
        <w:t>كه جهاد مى بايد كردن،خوش نيامد ايشان را و اظهار كراهت و ضعف و فشل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بفرستاد و در ايشان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آنان را كه ايشان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أَيْدِيَكُمْ ،دست فرود آريد و امتناع كنيد،يعنى در مكّه از قتال مشركان پيش </w:t>
      </w:r>
      <w:r>
        <w:rPr>
          <w:rStyle w:val="FootnoteAnchor"/>
          <w:rtl w:val="true"/>
        </w:rPr>
        <w:footnoteReference w:id="215"/>
      </w:r>
      <w:r>
        <w:rPr>
          <w:rFonts w:ascii="Amiri" w:hAnsi="Amiri" w:eastAsia="Amiri" w:cs="Amiri"/>
          <w:color w:val="111111"/>
          <w:sz w:val="28"/>
          <w:sz w:val="28"/>
          <w:szCs w:val="28"/>
          <w:rtl w:val="true"/>
          <w:lang w:bidi="ar-SA"/>
        </w:rPr>
        <w:t xml:space="preserve">نزول آيت جهاد،و بر نماز و زكات اقتصار كنى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جهودان آمد،خداى تعالى اين امّت را فرمود كه آن </w:t>
      </w:r>
    </w:p>
    <w:p>
      <w:pPr>
        <w:pStyle w:val="BookText"/>
        <w:rPr/>
      </w:pPr>
      <w:r>
        <w:rPr>
          <w:rFonts w:ascii="Amiri" w:hAnsi="Amiri" w:eastAsia="Amiri" w:cs="Amiri"/>
          <w:color w:val="111111"/>
          <w:sz w:val="28"/>
          <w:sz w:val="28"/>
          <w:szCs w:val="28"/>
          <w:rtl w:val="true"/>
          <w:lang w:bidi="ar-SA"/>
        </w:rPr>
        <w:t xml:space="preserve">مكنى </w:t>
      </w:r>
      <w:r>
        <w:rPr>
          <w:rStyle w:val="FootnoteAnchor"/>
          <w:rtl w:val="true"/>
        </w:rPr>
        <w:footnoteReference w:id="217"/>
      </w:r>
      <w:r>
        <w:rPr>
          <w:rFonts w:ascii="IRNazanin" w:hAnsi="IRNazanin" w:eastAsia="IRNazanin"/>
          <w:color w:val="111111"/>
          <w:sz w:val="28"/>
          <w:sz w:val="28"/>
          <w:szCs w:val="28"/>
          <w:rtl w:val="true"/>
          <w:lang w:bidi="fa-IR"/>
        </w:rPr>
        <w:t>كه ايشان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به مدينه آمد براى آن كه خداى تعالى در مكّه زكات نفرموده بود،و آنان كه آن گفتند لفظ زكات بر صدقه حمل كردند چنان كه خداى تعالى زكات را صدقه خواند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كُتِبَ عَلَيْهِمُ الْقِتٰالُ ،چون كارزار بر ايشان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فَرِيقٌ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مفاجات خوانند،نحو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الباب فاذا زيد بالباب،كه نگاه كردى گروهى از ايشان چنان مى ترسيدند از مشركان كه از خداى ترسند يا سخت تر،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كارزار بر ما نوشتى و ما را بازپس نداشتى تا به وقتى نزديك؟و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است،يعنى و أشدّ </w:t>
      </w:r>
      <w:r>
        <w:rPr>
          <w:rStyle w:val="FootnoteAnchor"/>
          <w:rtl w:val="true"/>
        </w:rPr>
        <w:footnoteReference w:id="219"/>
      </w:r>
      <w:r>
        <w:rPr>
          <w:rFonts w:ascii="IRNazanin" w:hAnsi="IRNazanin" w:eastAsia="IRNazanin"/>
          <w:color w:val="111111"/>
          <w:sz w:val="28"/>
          <w:sz w:val="28"/>
          <w:szCs w:val="28"/>
          <w:rtl w:val="true"/>
          <w:lang w:bidi="fa-IR"/>
        </w:rPr>
        <w:t>خشية،و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بل اشدّ خشيّة،و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ابهام است بر مخاطب،كقول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اكلت اليوم تمرا أو زبدا،و او شاكّ </w:t>
      </w:r>
      <w:r>
        <w:rPr>
          <w:rStyle w:val="FootnoteAnchor"/>
          <w:rtl w:val="true"/>
        </w:rPr>
        <w:footnoteReference w:id="220"/>
      </w:r>
      <w:r>
        <w:rPr>
          <w:rFonts w:ascii="IRNazanin" w:hAnsi="IRNazanin" w:eastAsia="IRNazanin"/>
          <w:color w:val="111111"/>
          <w:sz w:val="28"/>
          <w:sz w:val="28"/>
          <w:szCs w:val="28"/>
          <w:rtl w:val="true"/>
          <w:lang w:bidi="fa-IR"/>
        </w:rPr>
        <w:t>نباشد در آنچه خورده بود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أَرْسَلْنٰاهُ إِلىٰ مِائَةِ أَلْفٍ أَوْ يَزِيدُونَ </w:t>
      </w:r>
      <w:r>
        <w:rPr>
          <w:rStyle w:val="FootnoteAnchor"/>
          <w:rtl w:val="true"/>
        </w:rPr>
        <w:footnoteReference w:id="221"/>
      </w:r>
      <w:r>
        <w:rPr>
          <w:rFonts w:ascii="IRNazanin" w:hAnsi="IRNazanin" w:eastAsia="IRNazanin"/>
          <w:color w:val="111111"/>
          <w:sz w:val="28"/>
          <w:sz w:val="28"/>
          <w:szCs w:val="28"/>
          <w:rtl w:val="true"/>
          <w:lang w:bidi="fa-IR"/>
        </w:rPr>
        <w:t>،تا لازم نيايد كه در كلام شكّى باشد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منافقان آمد كه ايشان را يقينى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جهودان،و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مؤمنانى كه سست يقين و بصيرت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است،و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رغبت مى كنند از متاع دنيا چيزى نيست و اندك است بالإضافة الى ما عند اللّٰه و الآخرة،و آخرت بهتر است آنان را كه پرهيزگار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ايشان ظلم نكنند به مقدار فتيلى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چون دو انگشت به هم بمالد چو رشته چرك حاصل شود،و 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رسنى باريك باشد در ميان استخوان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باشد به معنى مفعول،و اين كنايت است از چيز اندك بر سبيل مبالغه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حق تعالى رد كرد بر منافقان و تحريض مؤمنان بر جهاد تا از مرگ نترسند، و رغبت نكنند در حيات دنيا،و گمان نبرند كه براى آن كه به كارزار نروند هميشه خواهند ماندن و مرگ به ايشان نخواهد رسيدن،گفت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أَيْنَمٰا تَكُونُوا يُدْرِكْكُمُ الْمَوْتُ ،هركجا باشى </w:t>
      </w:r>
      <w:r>
        <w:rPr>
          <w:rStyle w:val="FootnoteAnchor"/>
          <w:rtl w:val="true"/>
        </w:rPr>
        <w:footnoteReference w:id="222"/>
      </w:r>
      <w:r>
        <w:rPr>
          <w:rFonts w:ascii="IRNazanin" w:hAnsi="IRNazanin" w:eastAsia="IRNazanin"/>
          <w:color w:val="111111"/>
          <w:sz w:val="28"/>
          <w:sz w:val="28"/>
          <w:szCs w:val="28"/>
          <w:rtl w:val="true"/>
          <w:lang w:bidi="fa-IR"/>
        </w:rPr>
        <w:t>مرگ شما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كُنْتُمْ فِي بُرُوجٍ مُشَيَّدَةٍ ،و اگر همه در حصنهاى حصين باشيد،اين قول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قصور محصّصة،من الشّيد و هو الجصّ،ابو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مزيّنة،آراسته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مطوّلة، بلند كرده،من شاد البناء اذا رفعه و شيّده براى مبالغه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و قلاع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ردّ است بر آنان كه گفتند از منافقان مجاهدان و شهيدان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عِنْدَنٰا مٰا مٰاتُوا وَ مٰا قُتِلُوا </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أَنْعَمَ اللّٰهُ عَلَيَّ إِذْ لَمْ أَكُنْ مَعَهُمْ شَهِيداً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حَسَنَةٌ ،اين در جهودان و منافقان آمد </w:t>
      </w:r>
      <w:r>
        <w:rPr>
          <w:rStyle w:val="FootnoteAnchor"/>
          <w:rtl w:val="true"/>
        </w:rPr>
        <w:footnoteReference w:id="225"/>
      </w:r>
      <w:r>
        <w:rPr>
          <w:rFonts w:ascii="IRNazanin" w:hAnsi="IRNazanin" w:eastAsia="IRNazanin"/>
          <w:color w:val="111111"/>
          <w:sz w:val="28"/>
          <w:sz w:val="28"/>
          <w:szCs w:val="28"/>
          <w:rtl w:val="true"/>
          <w:lang w:bidi="fa-IR"/>
        </w:rPr>
        <w:t xml:space="preserve">كه ايشان 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مدينه آمد،هرگه ايشان را نكبتى رسيدى و احتياجى و نقصانى </w:t>
      </w:r>
      <w:r>
        <w:rPr>
          <w:rStyle w:val="FootnoteAnchor"/>
          <w:rtl w:val="true"/>
        </w:rPr>
        <w:footnoteReference w:id="226"/>
      </w:r>
      <w:r>
        <w:rPr>
          <w:rFonts w:ascii="IRNazanin" w:hAnsi="IRNazanin" w:eastAsia="IRNazanin"/>
          <w:color w:val="111111"/>
          <w:sz w:val="28"/>
          <w:sz w:val="28"/>
          <w:szCs w:val="28"/>
          <w:rtl w:val="true"/>
          <w:lang w:bidi="fa-IR"/>
        </w:rPr>
        <w:t xml:space="preserve">ريع و ميوه بودى،گفتند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بشوم هذا الرّجل،اين از شومى اين مرد است،و اگر ايشان را خصبى </w:t>
      </w:r>
      <w:r>
        <w:rPr>
          <w:rStyle w:val="FootnoteAnchor"/>
          <w:rtl w:val="true"/>
        </w:rPr>
        <w:footnoteReference w:id="228"/>
      </w:r>
      <w:r>
        <w:rPr>
          <w:rFonts w:ascii="IRNazanin" w:hAnsi="IRNazanin" w:eastAsia="IRNazanin"/>
          <w:color w:val="111111"/>
          <w:sz w:val="28"/>
          <w:sz w:val="28"/>
          <w:szCs w:val="28"/>
          <w:rtl w:val="true"/>
          <w:lang w:bidi="fa-IR"/>
        </w:rPr>
        <w:t xml:space="preserve">و راحتى و نفعى و زيادتى بودى،گفتندى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عِنْدِ اللّٰهِ ،يعنى اين نعمت از نزديك خداست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و غنيمت است،و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هزيمت،يعنى كه اگر نه سبب آن بودى كه تو كه محمّدى ما را به كارزار بردى يا فرستادى،ما را اين نكبت نرسيدى،و قول اوّل درست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ده ايشان را و بگو كه اين همه از رنج و راحت و بيمارى و تن درستى و تنگى و فراخى و خصب و جدب و رخص و 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او را كه محمد است در اين شرعى نيست و به دست او از اين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 سبيل تقريع و انكار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لِهٰؤُلاٰءِ الْقَوْمِ ،چه بوده است اين قوم را كه نزديك آن نيست كه چيزى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كرد ايشان را بقلّة الفهم و التّفكّر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مقاربت باشد،قربى قريب،و خبر او فعل مضارع باشد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علم باشد،من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فقهت الشّىء اذا علمته،و به عرف شرع مخصوص شد به علم شريعت،و آن را كه اين نوع علم داند او را فقيه گويند،و اين از اسماء مخصوصه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كه خداى تعالى قرآن را حديث خواند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أَحْسَنَ الْحَدِيثِ </w:t>
      </w:r>
      <w:r>
        <w:rPr>
          <w:rStyle w:val="FootnoteAnchor"/>
          <w:rtl w:val="true"/>
        </w:rPr>
        <w:footnoteReference w:id="231"/>
      </w:r>
      <w:r>
        <w:rPr>
          <w:rFonts w:ascii="IRNazanin" w:hAnsi="IRNazanin" w:eastAsia="IRNazanin"/>
          <w:color w:val="111111"/>
          <w:sz w:val="28"/>
          <w:sz w:val="28"/>
          <w:szCs w:val="28"/>
          <w:rtl w:val="true"/>
          <w:lang w:bidi="fa-IR"/>
        </w:rPr>
        <w:t xml:space="preserve">،و قول اوّل بهتر است براى تنكير و اگر مراد قرآن بودى معرّف </w:t>
      </w:r>
      <w:r>
        <w:rPr>
          <w:rStyle w:val="FootnoteAnchor"/>
          <w:rtl w:val="true"/>
        </w:rPr>
        <w:footnoteReference w:id="232"/>
      </w:r>
      <w:r>
        <w:rPr>
          <w:rFonts w:ascii="IRNazanin" w:hAnsi="IRNazanin" w:eastAsia="IRNazanin"/>
          <w:color w:val="111111"/>
          <w:sz w:val="28"/>
          <w:sz w:val="28"/>
          <w:szCs w:val="28"/>
          <w:rtl w:val="true"/>
          <w:lang w:bidi="fa-IR"/>
        </w:rPr>
        <w:t>بودى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لِهٰؤُلاٰءِ ،در مصاحف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مى نويسند،علّت معتمد آن است كه اتّباعا للمصحف،متابعت مصحف را كه به خطّ صحابه چنين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فرّاء وجهى گفت براى كثرت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استفهامى با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جارّه كه ما لك و ما له و ما لي و ما للقوم،پندارى گمان افتاد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اصل كلمه است از معمول مجرورش جدا كردند و آن علّت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آنچه حقيقت كار است بيان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تو حواله مى كنند،مى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شوم </w:t>
      </w:r>
      <w:r>
        <w:rPr>
          <w:rStyle w:val="FootnoteAnchor"/>
          <w:rtl w:val="true"/>
        </w:rPr>
        <w:footnoteReference w:id="233"/>
      </w:r>
      <w:r>
        <w:rPr>
          <w:rFonts w:ascii="IRNazanin" w:hAnsi="IRNazanin" w:eastAsia="IRNazanin"/>
          <w:color w:val="111111"/>
          <w:sz w:val="28"/>
          <w:sz w:val="28"/>
          <w:szCs w:val="28"/>
          <w:rtl w:val="true"/>
          <w:lang w:bidi="fa-IR"/>
        </w:rPr>
        <w:t xml:space="preserve">تو است يا به سوء تدبير تو،نمى دانند كه هرچه حسن است از خصب و سعت و نعمت و ظفر و غنيمت،هم </w:t>
      </w:r>
      <w:r>
        <w:rPr>
          <w:rStyle w:val="FootnoteAnchor"/>
          <w:rtl w:val="true"/>
        </w:rPr>
        <w:footnoteReference w:id="234"/>
      </w:r>
      <w:r>
        <w:rPr>
          <w:rFonts w:ascii="IRNazanin" w:hAnsi="IRNazanin" w:eastAsia="IRNazanin"/>
          <w:color w:val="111111"/>
          <w:sz w:val="28"/>
          <w:sz w:val="28"/>
          <w:szCs w:val="28"/>
          <w:rtl w:val="true"/>
          <w:lang w:bidi="fa-IR"/>
        </w:rPr>
        <w:t xml:space="preserve">از من است كه خداام،و هرچه قحط و شدّت و نكبت و آفت است به شوم </w:t>
      </w:r>
      <w:r>
        <w:rPr>
          <w:rStyle w:val="FootnoteAnchor"/>
          <w:rtl w:val="true"/>
        </w:rPr>
        <w:footnoteReference w:id="235"/>
      </w:r>
      <w:r>
        <w:rPr>
          <w:rFonts w:ascii="Amiri" w:hAnsi="Amiri" w:eastAsia="Amiri" w:cs="Amiri"/>
          <w:color w:val="111111"/>
          <w:sz w:val="28"/>
          <w:sz w:val="28"/>
          <w:szCs w:val="28"/>
          <w:rtl w:val="true"/>
          <w:lang w:bidi="ar-SA"/>
        </w:rPr>
        <w:t>كفر و معصيت ايشان است،و خطاب با رسول است و مراد امّت،نحو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با يكى است از جملۀ مخاطبان مبهم،كأنّه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اصابك ايّها الإنسان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خصب و </w:t>
      </w:r>
    </w:p>
    <w:p>
      <w:pPr>
        <w:pStyle w:val="BookText"/>
        <w:rPr/>
      </w:pPr>
      <w:r>
        <w:rPr>
          <w:rFonts w:ascii="IRNazanin" w:hAnsi="IRNazanin" w:eastAsia="IRNazanin"/>
          <w:color w:val="111111"/>
          <w:sz w:val="28"/>
          <w:sz w:val="28"/>
          <w:szCs w:val="28"/>
          <w:rtl w:val="true"/>
          <w:lang w:bidi="fa-IR"/>
        </w:rPr>
        <w:t xml:space="preserve">خباب </w:t>
      </w:r>
      <w:r>
        <w:rPr>
          <w:rStyle w:val="FootnoteAnchor"/>
          <w:rtl w:val="true"/>
        </w:rPr>
        <w:footnoteReference w:id="237"/>
      </w:r>
      <w:r>
        <w:rPr>
          <w:rFonts w:ascii="IRNazanin" w:hAnsi="IRNazanin" w:eastAsia="IRNazanin"/>
          <w:color w:val="111111"/>
          <w:sz w:val="28"/>
          <w:sz w:val="28"/>
          <w:szCs w:val="28"/>
          <w:rtl w:val="true"/>
          <w:lang w:bidi="fa-IR"/>
        </w:rPr>
        <w:t>و نعمت و نقمت،و يكى ظفر و غنيمت چنان كه روز بدر بود،يا قتل و هزيمت چنان كه روز احد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 فَمِنْ نَفْسِكَ ،بر حقيقت خود باشد براى آن كه آنچه به ايشان رسيد به احد از فعل ايشان بود،و بر قول اوّل كه فعل خداى باشد اضافه به ايشان مجاز بود،يعنى به شوم كفر و معصيت او بر سبيل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طاعت و معصيت است،يعنى طاعت به توفيق و اقدار و تمكين و الطاف و تسهيل </w:t>
      </w:r>
      <w:r>
        <w:rPr>
          <w:rStyle w:val="FootnoteAnchor"/>
          <w:rtl w:val="true"/>
        </w:rPr>
        <w:footnoteReference w:id="238"/>
      </w:r>
      <w:r>
        <w:rPr>
          <w:rFonts w:ascii="IRNazanin" w:hAnsi="IRNazanin" w:eastAsia="IRNazanin"/>
          <w:color w:val="111111"/>
          <w:sz w:val="28"/>
          <w:sz w:val="28"/>
          <w:szCs w:val="28"/>
          <w:rtl w:val="true"/>
          <w:lang w:bidi="fa-IR"/>
        </w:rPr>
        <w:t xml:space="preserve">اوست و معاصى به فعل </w:t>
      </w:r>
      <w:r>
        <w:rPr>
          <w:rStyle w:val="FootnoteAnchor"/>
          <w:rtl w:val="true"/>
        </w:rPr>
        <w:footnoteReference w:id="239"/>
      </w:r>
      <w:r>
        <w:rPr>
          <w:rFonts w:ascii="IRNazanin" w:hAnsi="IRNazanin" w:eastAsia="IRNazanin"/>
          <w:color w:val="111111"/>
          <w:sz w:val="28"/>
          <w:sz w:val="28"/>
          <w:szCs w:val="28"/>
          <w:rtl w:val="true"/>
          <w:lang w:bidi="fa-IR"/>
        </w:rPr>
        <w:t>بد تو بى اعانت و ارادت خداى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است بر سبيل جزا على المعاصى المتقدّمة،و عقوبت را بر توسّع سيئه خواند،چنان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جَزٰاءُ سَيِّئَةٍ سَيِّئَةٌ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مجبّره را تمسّكى نباشد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مِنْ عِنْدِ اللّٰهِ ،براى آن كه در آيت دوم تفصيل اين جمله بداد و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 مِنْ حَسَنَةٍ فَمِنَ اللّٰهِ وَ مٰا أَصٰابَكَ مِنْ سَيِّئَةٍ فَمِنْ نَفْسِكَ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سَيِّئَةٍ ،براى تبيين است،زياده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أَرْسَلْنٰاكَ لِلنّٰاسِ رَسُولاً ،و ما تو را بفرستاديم براى مردمان به رسالت و پيغام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باشد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خطاب رسول </w:t>
      </w:r>
      <w:r>
        <w:rPr>
          <w:rStyle w:val="FootnoteAnchor"/>
          <w:rtl w:val="true"/>
        </w:rPr>
        <w:footnoteReference w:id="24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بِاللّٰهِ شَهِيداً ،و نصب او بر تمييز </w:t>
      </w:r>
      <w:r>
        <w:rPr>
          <w:rStyle w:val="FootnoteAnchor"/>
          <w:rtl w:val="true"/>
        </w:rPr>
        <w:footnoteReference w:id="242"/>
      </w:r>
      <w:r>
        <w:rPr>
          <w:rFonts w:ascii="IRNazanin" w:hAnsi="IRNazanin" w:eastAsia="IRNazanin"/>
          <w:color w:val="111111"/>
          <w:sz w:val="28"/>
          <w:sz w:val="28"/>
          <w:szCs w:val="28"/>
          <w:rtl w:val="true"/>
          <w:lang w:bidi="fa-IR"/>
        </w:rPr>
        <w:t>است،معنى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رسالت فرستاديم كه اگرچه تو نيز بر اينان گواهى،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گواهى تو نباشد، گواهى</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من كفايت است،چه من عالمم به احوال ايشان و لكن براى بلاغ حجّت گفتم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بِكَ </w:t>
      </w:r>
      <w:r>
        <w:rPr>
          <w:rStyle w:val="FootnoteAnchor"/>
          <w:rtl w:val="true"/>
        </w:rPr>
        <w:footnoteReference w:id="245"/>
      </w:r>
      <w:r>
        <w:rPr>
          <w:rFonts w:ascii="Amiri" w:hAnsi="Amiri" w:eastAsia="Amiri" w:cs="Amiri"/>
          <w:color w:val="111111"/>
          <w:sz w:val="28"/>
          <w:sz w:val="28"/>
          <w:szCs w:val="28"/>
          <w:rtl w:val="true"/>
          <w:lang w:bidi="ar-SA"/>
        </w:rPr>
        <w:t xml:space="preserve">عَلىٰ هٰؤُلاٰءِ شَهِيداً </w:t>
      </w:r>
      <w:r>
        <w:rPr>
          <w:rStyle w:val="FootnoteAnchor"/>
          <w:rtl w:val="true"/>
        </w:rPr>
        <w:footnoteReference w:id="246"/>
      </w:r>
      <w:r>
        <w:rPr>
          <w:rFonts w:ascii="Amiri" w:hAnsi="Amiri" w:eastAsia="Amiri" w:cs="Amiri"/>
          <w:color w:val="111111"/>
          <w:sz w:val="28"/>
          <w:sz w:val="28"/>
          <w:szCs w:val="28"/>
          <w:rtl w:val="true"/>
          <w:lang w:bidi="ar-SA"/>
        </w:rPr>
        <w:t xml:space="preserve">،امّا جزا و عقاب و ثواب به امر من و حكم من است،تو به كار خود قيام كن و كار من با ما </w:t>
      </w:r>
      <w:r>
        <w:rPr>
          <w:rStyle w:val="FootnoteAnchor"/>
          <w:rtl w:val="true"/>
        </w:rPr>
        <w:footnoteReference w:id="247"/>
      </w:r>
      <w:r>
        <w:rPr>
          <w:rFonts w:ascii="IRNazanin" w:hAnsi="IRNazanin" w:eastAsia="IRNazanin"/>
          <w:color w:val="111111"/>
          <w:sz w:val="28"/>
          <w:sz w:val="28"/>
          <w:szCs w:val="28"/>
          <w:rtl w:val="true"/>
          <w:lang w:bidi="fa-IR"/>
        </w:rPr>
        <w:t xml:space="preserve">گذار كه مرا در اين كار يار به كار نيست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22" w:name="pg12369_129120"/>
    </w:p>
    <w:p>
      <w:pPr>
        <w:pStyle w:val="BookText"/>
        <w:rPr/>
      </w:pPr>
      <w:bookmarkEnd w:id="2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عزّ و جلّ</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865231_417432637"/>
      <w:bookmarkStart w:id="24" w:name="_Toc10"/>
      <w:bookmarkEnd w:id="23"/>
      <w:r>
        <w:rPr>
          <w:rtl w:val="true"/>
        </w:rPr>
        <w:t xml:space="preserve">سوره النساء </w:t>
      </w:r>
      <w:r>
        <w:rPr>
          <w:rtl w:val="true"/>
        </w:rPr>
        <w:t>(</w:t>
      </w:r>
      <w:r>
        <w:rPr/>
        <w:t>4</w:t>
      </w:r>
      <w:r>
        <w:rPr>
          <w:rtl w:val="true"/>
        </w:rPr>
        <w:t xml:space="preserve">): </w:t>
      </w:r>
      <w:r>
        <w:rPr>
          <w:rtl w:val="true"/>
        </w:rPr>
        <w:t xml:space="preserve">آیات </w:t>
      </w:r>
      <w:r>
        <w:rPr/>
        <w:t>80</w:t>
      </w:r>
      <w:r>
        <w:rPr>
          <w:rtl w:val="true"/>
        </w:rPr>
        <w:t xml:space="preserve"> </w:t>
      </w:r>
      <w:r>
        <w:rPr>
          <w:rtl w:val="true"/>
        </w:rPr>
        <w:t xml:space="preserve">تا </w:t>
      </w:r>
      <w:r>
        <w:rPr/>
        <w:t>91</w:t>
      </w:r>
      <w:bookmarkEnd w:id="24"/>
    </w:p>
    <w:p>
      <w:pPr>
        <w:pStyle w:val="Heading4"/>
        <w:numPr>
          <w:ilvl w:val="3"/>
          <w:numId w:val="1"/>
        </w:numPr>
        <w:rPr/>
      </w:pPr>
      <w:bookmarkStart w:id="25" w:name="__RefHeading___Toc8865233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طٰاعَةٌ فَإِذٰا بَرَزُوا مِنْ عِنْدِكَ بَيَّتَ طٰائِفَةٌ مِنْهُمْ غَيْرَ اَلَّذِي تَقُولُ وَ اَللّٰهُ يَكْتُبُ مٰا يُبَيِّتُونَ فَأَعْرِضْ عَنْهُمْ وَ 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فِي سَبِيلِ اَللّٰهِ لاٰ تُكَلَّفُ إِلاّٰ نَفْسَكَ وَ حَرِّضِ اَلْمُؤْمِنِينَ عَسَى اَللّٰهُ أَنْ يَكُفَّ بَأْسَ اَلَّذِينَ كَفَرُوا وَ اَللّٰهُ أَشَدُّ بَأْساً وَ أَشَدُّ تَنْكِيلاً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شَفٰاعَةً حَسَنَةً يَكُنْ لَهُ نَصِيبٌ مِنْهٰا وَ مَنْ يَشْفَعْ شَفٰاعَةً سَيِّئَةً يَكُنْ لَهُ كِفْلٌ مِنْهٰا وَ كٰانَ اَللّٰهُ عَلىٰ كُلِّ شَيْءٍ مُقِيتاً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لَيَجْمَعَنَّكُمْ إِلىٰ يَوْمِ اَلْقِيٰامَةِ لاٰ رَيْبَ فِيهِ وَ مَنْ أَصْدَقُ مِنَ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لَكُمْ فِي اَلْمُنٰافِقِينَ فِئَتَيْنِ وَ اَللّٰهُ أَرْكَسَهُمْ بِمٰا كَسَبُوا أَ تُرِيدُونَ أَنْ تَهْدُوا مَنْ أَضَلَّ اَللّٰهُ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8865235_417432637"/>
      <w:bookmarkStart w:id="28" w:name="_Toc12"/>
      <w:bookmarkEnd w:id="27"/>
      <w:r>
        <w:rPr>
          <w:rtl w:val="true"/>
        </w:rPr>
        <w:t>ترجمه</w:t>
      </w:r>
      <w:bookmarkEnd w:id="28"/>
    </w:p>
    <w:p>
      <w:pPr>
        <w:pStyle w:val="BookText"/>
        <w:rPr/>
      </w:pPr>
      <w:r>
        <w:rPr>
          <w:rFonts w:ascii="IRNazanin" w:hAnsi="IRNazanin" w:eastAsia="IRNazanin"/>
          <w:color w:val="111111"/>
          <w:sz w:val="28"/>
          <w:sz w:val="28"/>
          <w:szCs w:val="28"/>
          <w:rtl w:val="true"/>
          <w:lang w:bidi="fa-IR"/>
        </w:rPr>
        <w:t xml:space="preserve">هركه فرمان برد رسول را فرمان خداى برده باشد،و هركه پشت بر كند </w:t>
      </w:r>
      <w:r>
        <w:rPr>
          <w:rStyle w:val="FootnoteAnchor"/>
          <w:rtl w:val="true"/>
        </w:rPr>
        <w:footnoteReference w:id="249"/>
      </w:r>
      <w:r>
        <w:rPr>
          <w:rFonts w:ascii="IRNazanin" w:hAnsi="IRNazanin" w:eastAsia="IRNazanin"/>
          <w:color w:val="111111"/>
          <w:sz w:val="28"/>
          <w:sz w:val="28"/>
          <w:szCs w:val="28"/>
          <w:rtl w:val="true"/>
          <w:lang w:bidi="fa-IR"/>
        </w:rPr>
        <w:t>ما نفرستاديم تو را بر ايشان نگاهبان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گويند فرمان تو طاعت است،پس چون بيرون روند </w:t>
      </w:r>
      <w:r>
        <w:rPr>
          <w:rStyle w:val="FootnoteAnchor"/>
          <w:rtl w:val="true"/>
        </w:rPr>
        <w:footnoteReference w:id="250"/>
      </w:r>
      <w:r>
        <w:rPr>
          <w:rFonts w:ascii="IRNazanin" w:hAnsi="IRNazanin" w:eastAsia="IRNazanin"/>
          <w:color w:val="111111"/>
          <w:sz w:val="28"/>
          <w:sz w:val="28"/>
          <w:szCs w:val="28"/>
          <w:rtl w:val="true"/>
          <w:lang w:bidi="fa-IR"/>
        </w:rPr>
        <w:t xml:space="preserve">از نزديك تو مى سگالند </w:t>
      </w:r>
      <w:r>
        <w:rPr>
          <w:rStyle w:val="FootnoteAnchor"/>
          <w:rtl w:val="true"/>
        </w:rPr>
        <w:footnoteReference w:id="251"/>
      </w:r>
      <w:r>
        <w:rPr>
          <w:rFonts w:ascii="IRNazanin" w:hAnsi="IRNazanin" w:eastAsia="IRNazanin"/>
          <w:color w:val="111111"/>
          <w:sz w:val="28"/>
          <w:sz w:val="28"/>
          <w:szCs w:val="28"/>
          <w:rtl w:val="true"/>
          <w:lang w:bidi="fa-IR"/>
        </w:rPr>
        <w:t xml:space="preserve">گروهى از ايشان جز آن كه تو گويى،و خداى بنويسد آنچه ايشان مى سگالند </w:t>
      </w:r>
      <w:r>
        <w:rPr>
          <w:rStyle w:val="FootnoteAnchor"/>
          <w:rtl w:val="true"/>
        </w:rPr>
        <w:footnoteReference w:id="252"/>
      </w:r>
      <w:r>
        <w:rPr>
          <w:rFonts w:ascii="IRNazanin" w:hAnsi="IRNazanin" w:eastAsia="IRNazanin"/>
          <w:color w:val="111111"/>
          <w:sz w:val="28"/>
          <w:sz w:val="28"/>
          <w:szCs w:val="28"/>
          <w:rtl w:val="true"/>
          <w:lang w:bidi="fa-IR"/>
        </w:rPr>
        <w:t>،بر گرد ايشان و توكّل كن بر خداى و بس است خداى و 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انديشه نمى كنند در اين قرآن؟و اگر از نزديك جز خداى بودى،يافتندى </w:t>
      </w:r>
      <w:r>
        <w:rPr>
          <w:rStyle w:val="FootnoteAnchor"/>
          <w:rtl w:val="true"/>
        </w:rPr>
        <w:footnoteReference w:id="253"/>
      </w:r>
      <w:r>
        <w:rPr>
          <w:rFonts w:ascii="Amiri" w:hAnsi="Amiri" w:eastAsia="Amiri" w:cs="Amiri"/>
          <w:color w:val="111111"/>
          <w:sz w:val="28"/>
          <w:sz w:val="28"/>
          <w:szCs w:val="28"/>
          <w:rtl w:val="true"/>
          <w:lang w:bidi="ar-SA"/>
        </w:rPr>
        <w:t>در او خلافى در بسيار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آيد با ايشان كارى از ايمنى باشد يا ترس، آشكارا كنند،و اگر با رسول افگنند و با خداوندان كار از ايشان بدانند آنان كه بيرون مى آرند آن را از ايشان،و اگر نه فضل خداى بودى بر شما و بخشايش او از پى ديو بوديتان مگر اندكى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كارزار كن در ره خداى تكليف نمى كنند مگر نفس تو،و برانگيز مؤمنان را تا باشد كه خداى بازدارد شرّ آنان كه كافر شدند،و خداى سخت تر </w:t>
      </w:r>
      <w:r>
        <w:rPr>
          <w:rStyle w:val="FootnoteAnchor"/>
          <w:rtl w:val="true"/>
        </w:rPr>
        <w:footnoteReference w:id="254"/>
      </w:r>
      <w:r>
        <w:rPr>
          <w:rFonts w:ascii="IRNazanin" w:hAnsi="IRNazanin" w:eastAsia="IRNazanin"/>
          <w:color w:val="111111"/>
          <w:sz w:val="28"/>
          <w:sz w:val="28"/>
          <w:szCs w:val="28"/>
          <w:rtl w:val="true"/>
          <w:lang w:bidi="fa-IR"/>
        </w:rPr>
        <w:t xml:space="preserve">است به قوّت و سخت تر است به عقوبت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هركه شفاعتى كند نيكو،باشد او را بهرى </w:t>
      </w:r>
      <w:r>
        <w:rPr>
          <w:rStyle w:val="FootnoteAnchor"/>
          <w:rtl w:val="true"/>
        </w:rPr>
        <w:footnoteReference w:id="256"/>
      </w:r>
      <w:r>
        <w:rPr>
          <w:rFonts w:ascii="IRNazanin" w:hAnsi="IRNazanin" w:eastAsia="IRNazanin"/>
          <w:color w:val="111111"/>
          <w:sz w:val="28"/>
          <w:sz w:val="28"/>
          <w:szCs w:val="28"/>
          <w:rtl w:val="true"/>
          <w:lang w:bidi="fa-IR"/>
        </w:rPr>
        <w:t>از آن،و هركه شفاعتى كند بد،باشد او را بهره از آن،و خداى بر همه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تحيّت كنند شما را به سلام </w:t>
      </w:r>
      <w:r>
        <w:rPr>
          <w:rStyle w:val="FootnoteAnchor"/>
          <w:rtl w:val="true"/>
        </w:rPr>
        <w:footnoteReference w:id="257"/>
      </w:r>
      <w:r>
        <w:rPr>
          <w:rFonts w:ascii="Amiri" w:hAnsi="Amiri" w:eastAsia="Amiri" w:cs="Amiri"/>
          <w:color w:val="111111"/>
          <w:sz w:val="28"/>
          <w:sz w:val="28"/>
          <w:szCs w:val="28"/>
          <w:rtl w:val="true"/>
          <w:lang w:bidi="ar-SA"/>
        </w:rPr>
        <w:t xml:space="preserve">،تحيّت كنيد نيكوتر از آن يا رد كنيد، هم آن كه </w:t>
      </w:r>
      <w:r>
        <w:rPr>
          <w:rStyle w:val="FootnoteAnchor"/>
          <w:rtl w:val="true"/>
        </w:rPr>
        <w:footnoteReference w:id="258"/>
      </w:r>
      <w:r>
        <w:rPr>
          <w:rFonts w:ascii="IRNazanin" w:hAnsi="IRNazanin" w:eastAsia="IRNazanin"/>
          <w:color w:val="111111"/>
          <w:sz w:val="28"/>
          <w:sz w:val="28"/>
          <w:szCs w:val="28"/>
          <w:rtl w:val="true"/>
          <w:lang w:bidi="fa-IR"/>
        </w:rPr>
        <w:t>خداى بر همه چيزى حساب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خداى،نيست بجز او </w:t>
      </w:r>
      <w:r>
        <w:rPr>
          <w:rStyle w:val="FootnoteAnchor"/>
          <w:rtl w:val="true"/>
        </w:rPr>
        <w:footnoteReference w:id="259"/>
      </w:r>
      <w:r>
        <w:rPr>
          <w:rFonts w:ascii="IRNazanin" w:hAnsi="IRNazanin" w:eastAsia="IRNazanin"/>
          <w:color w:val="111111"/>
          <w:sz w:val="28"/>
          <w:sz w:val="28"/>
          <w:szCs w:val="28"/>
          <w:rtl w:val="true"/>
          <w:lang w:bidi="fa-IR"/>
        </w:rPr>
        <w:t xml:space="preserve">خداى گرد آرد </w:t>
      </w:r>
      <w:r>
        <w:rPr>
          <w:rStyle w:val="FootnoteAnchor"/>
          <w:rtl w:val="true"/>
        </w:rPr>
        <w:footnoteReference w:id="260"/>
      </w:r>
      <w:r>
        <w:rPr>
          <w:rFonts w:ascii="IRNazanin" w:hAnsi="IRNazanin" w:eastAsia="IRNazanin"/>
          <w:color w:val="111111"/>
          <w:sz w:val="28"/>
          <w:sz w:val="28"/>
          <w:szCs w:val="28"/>
          <w:rtl w:val="true"/>
          <w:lang w:bidi="fa-IR"/>
        </w:rPr>
        <w:t>شما را به روز قيامت،شك نيست در او و كيست كه راست تر گويد از خداى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چيست شما را كه در منافقان دو گروهى </w:t>
      </w:r>
      <w:r>
        <w:rPr>
          <w:rStyle w:val="FootnoteAnchor"/>
          <w:rtl w:val="true"/>
        </w:rPr>
        <w:footnoteReference w:id="261"/>
      </w:r>
      <w:r>
        <w:rPr>
          <w:rFonts w:ascii="IRNazanin" w:hAnsi="IRNazanin" w:eastAsia="IRNazanin"/>
          <w:color w:val="111111"/>
          <w:sz w:val="28"/>
          <w:sz w:val="28"/>
          <w:szCs w:val="28"/>
          <w:rtl w:val="true"/>
          <w:lang w:bidi="fa-IR"/>
        </w:rPr>
        <w:t xml:space="preserve">،و خداى بازپس افگند ايشان را به آنچه كرده بودند مى خواهيد تا راه دهيد آن را كه گمراه كند خداى </w:t>
      </w:r>
      <w:r>
        <w:rPr>
          <w:rStyle w:val="FootnoteAnchor"/>
          <w:rtl w:val="true"/>
        </w:rPr>
        <w:footnoteReference w:id="262"/>
      </w:r>
      <w:r>
        <w:rPr>
          <w:rFonts w:ascii="IRNazanin" w:hAnsi="IRNazanin" w:eastAsia="IRNazanin"/>
          <w:color w:val="111111"/>
          <w:sz w:val="28"/>
          <w:sz w:val="28"/>
          <w:szCs w:val="28"/>
          <w:rtl w:val="true"/>
          <w:lang w:bidi="fa-IR"/>
        </w:rPr>
        <w:t>؟و هركه گمراه كند خداى او را نيابى او را راهى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تمنّا كردند كه كافر شويد شما چنان كه كافر شدند ايشان تا باشيد راست،مگيريد از ايشان دوستان تا هجرت كنند در راه خداى </w:t>
      </w:r>
      <w:r>
        <w:rPr>
          <w:rStyle w:val="FootnoteAnchor"/>
          <w:rtl w:val="true"/>
        </w:rPr>
        <w:footnoteReference w:id="263"/>
      </w:r>
      <w:r>
        <w:rPr>
          <w:rFonts w:ascii="IRNazanin" w:hAnsi="IRNazanin" w:eastAsia="IRNazanin"/>
          <w:color w:val="111111"/>
          <w:sz w:val="28"/>
          <w:sz w:val="28"/>
          <w:szCs w:val="28"/>
          <w:rtl w:val="true"/>
          <w:lang w:bidi="fa-IR"/>
        </w:rPr>
        <w:t>،اگر برگردند بگيريد ايشان را و بكشيد ايشان را هركجا يابيد ايشان را،و مگيريد از ايشان دوستى و نه يارى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آنان كه پيوندند به قومى كه از ميان شما و ايشان عهدى باشد يا آيند به شما تنگ شده دلهاى ايشان كه تا كارزار كنند با شما يا كارزار كنند با قوم خود،و اگر خواهد خداى مسلّط كردى ايشان را تا با شما كارزار كردندى،اگر دور شوند </w:t>
      </w:r>
      <w:r>
        <w:rPr>
          <w:rStyle w:val="FootnoteAnchor"/>
          <w:rtl w:val="true"/>
        </w:rPr>
        <w:footnoteReference w:id="264"/>
      </w:r>
      <w:r>
        <w:rPr>
          <w:rFonts w:ascii="IRNazanin" w:hAnsi="IRNazanin" w:eastAsia="IRNazanin"/>
          <w:color w:val="111111"/>
          <w:sz w:val="28"/>
          <w:sz w:val="28"/>
          <w:szCs w:val="28"/>
          <w:rtl w:val="true"/>
          <w:lang w:bidi="fa-IR"/>
        </w:rPr>
        <w:t xml:space="preserve">و كارزار نكنند با شما و به شما افگنند صلح </w:t>
      </w:r>
      <w:r>
        <w:rPr>
          <w:rStyle w:val="FootnoteAnchor"/>
          <w:rtl w:val="true"/>
        </w:rPr>
        <w:footnoteReference w:id="265"/>
      </w:r>
      <w:r>
        <w:rPr>
          <w:rFonts w:ascii="Amiri" w:hAnsi="Amiri" w:eastAsia="Amiri" w:cs="Amiri"/>
          <w:color w:val="111111"/>
          <w:sz w:val="28"/>
          <w:sz w:val="28"/>
          <w:szCs w:val="28"/>
          <w:rtl w:val="true"/>
          <w:lang w:bidi="ar-SA"/>
        </w:rPr>
        <w:t>،نكرد خداى شما را بر ايشان راهى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يابيد </w:t>
      </w:r>
      <w:r>
        <w:rPr>
          <w:rStyle w:val="FootnoteAnchor"/>
          <w:rtl w:val="true"/>
        </w:rPr>
        <w:footnoteReference w:id="267"/>
      </w:r>
      <w:r>
        <w:rPr>
          <w:rFonts w:ascii="IRNazanin" w:hAnsi="IRNazanin" w:eastAsia="IRNazanin"/>
          <w:color w:val="111111"/>
          <w:sz w:val="28"/>
          <w:sz w:val="28"/>
          <w:szCs w:val="28"/>
          <w:rtl w:val="true"/>
          <w:lang w:bidi="fa-IR"/>
        </w:rPr>
        <w:t>گروهى ديگر را كه مى خواهند كه ايمن باشند از شما و ايمن باشند از قوم خود،هرگه بازبرند ايشان را با كفر سرنگون كنند ايشان را در آن،اگر دور نشوند از شما و نيفگنند به شما صلح و دست بنه دارند بگيريد ايشان را و بكشيد هركجا يابيد ايشان را،ايشان اند كه ما كرديم شما را بر ايشان حجّتى روشن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w:t>
      </w:r>
      <w:r>
        <w:rPr>
          <w:rStyle w:val="FootnoteAnchor"/>
          <w:rtl w:val="true"/>
        </w:rPr>
        <w:footnoteReference w:id="268"/>
      </w:r>
      <w:r>
        <w:rPr>
          <w:rFonts w:ascii="IRNazanin" w:hAnsi="IRNazanin" w:eastAsia="IRNazanin"/>
          <w:color w:val="111111"/>
          <w:sz w:val="28"/>
          <w:sz w:val="28"/>
          <w:szCs w:val="28"/>
          <w:rtl w:val="true"/>
          <w:lang w:bidi="fa-IR"/>
        </w:rPr>
        <w:t xml:space="preserve">حق تعالى در </w:t>
      </w:r>
      <w:r>
        <w:rPr>
          <w:rStyle w:val="FootnoteAnchor"/>
          <w:rtl w:val="true"/>
        </w:rPr>
        <w:footnoteReference w:id="269"/>
      </w:r>
      <w:r>
        <w:rPr>
          <w:rFonts w:ascii="IRNazanin" w:hAnsi="IRNazanin" w:eastAsia="IRNazanin"/>
          <w:color w:val="111111"/>
          <w:sz w:val="28"/>
          <w:sz w:val="28"/>
          <w:szCs w:val="28"/>
          <w:rtl w:val="true"/>
          <w:lang w:bidi="fa-IR"/>
        </w:rPr>
        <w:t>آيت پيدا كرد كه طاعت رسول طاعت من است،براى آن كه امر او امر من است و به رضاى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حكم امر او حكم امر من دارد،نه آن كه امر او و امر خداى يكى باشد،اگر امرى از ميان دو آمر فعلى باشد از ميان دو فاعل و آن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آيت تمسّكى نيست مجبّره را براى آن كه ظاهر است در عرف و مطّرد است در استعمال كه يكى از ما چون خواهد كه اختصاص غيرى به او بازنمايد،گويد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او حكم من است،و امر او امر من است،و طاعت او طاعت من است،و رضاى او رضاى من است،نه آن خواهد كه عين فعل او عين فعل من است،آن خواهد كه آنچه او فرمايد آن فرمان من است،و مصلحت همچنان به او متعلّق است </w:t>
      </w:r>
    </w:p>
    <w:p>
      <w:pPr>
        <w:pStyle w:val="BookText"/>
        <w:rPr/>
      </w:pPr>
      <w:r>
        <w:rPr>
          <w:rFonts w:ascii="IRNazanin" w:hAnsi="IRNazanin" w:eastAsia="IRNazanin"/>
          <w:color w:val="111111"/>
          <w:sz w:val="28"/>
          <w:sz w:val="28"/>
          <w:szCs w:val="28"/>
          <w:rtl w:val="true"/>
          <w:lang w:bidi="fa-IR"/>
        </w:rPr>
        <w:t>كه به فرمان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 حكم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يكى باشد،حكم هر دو طاعت كه</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امتثال امر است يكى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اطاعني فقد اطاع اللّٰه و من عصاني فقد عصى اللّٰه ،هركه طاعت من دارد طاعت خداى داشته بود،و هركه در من عاصى شود در خداى عاصى شده باشد،منافقان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مرد مى خواهد تا ما او را پرستيم و به خدائى او اقرار دهيم چنان كه ترسايان كردند با عيسى،خداى تعالى اين آيت فرستاد ردّ بر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است كه او گفت طاعت او طاعت من است،هركه فرمان او برد فرمان من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تَوَلّٰى ،و هركه پشت بر فرمان او كند و اعراض و عدول كند، فَمٰا أَرْسَلْنٰاكَ عَلَيْهِمْ حَفِيظاً ما تو را به محافظت او نفرستاديم،كار تو بيشتر از تبليغ نيست،حافظ و رقيب و محاسب اعمال ايشان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تو نگاهبان ايشان نه اى تا برنگردند كه اين نه تكليف تو است،دگر آن كه تو نگاهبان اعمال ايشان نه اى براى جزا كه جزاى آن به دست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مسلّط نه اى برايشان،چه كار تو جز تبليغ رسالت نيست،و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عَلَيْهِمْ بِمُصَيْطِرٍ </w:t>
      </w:r>
      <w:r>
        <w:rPr>
          <w:rStyle w:val="FootnoteAnchor"/>
          <w:rtl w:val="true"/>
        </w:rPr>
        <w:footnoteReference w:id="271"/>
      </w:r>
      <w:r>
        <w:rPr>
          <w:rFonts w:ascii="IRNazanin" w:hAnsi="IRNazanin" w:eastAsia="IRNazanin"/>
          <w:color w:val="111111"/>
          <w:sz w:val="28"/>
          <w:sz w:val="28"/>
          <w:szCs w:val="28"/>
          <w:rtl w:val="true"/>
          <w:lang w:bidi="fa-IR"/>
        </w:rPr>
        <w:t>،أى بمسلّط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اين آيت منسوخ است به آية السّيف بل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امر به جهاد مسلّط است بر ايشان تا اگر ايمان نيارند ايشان را گردن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طٰاعَةٌ ،در رفع او 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خبر مبتداست محذوف،يعنى أمرك طاعة،و يك قول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 خبر محذوف،يعنى منّا طاعة لك،چنان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تُقْسِمُوا طٰاعَةٌ مَعْرُوفَةٌ </w:t>
      </w:r>
      <w:r>
        <w:rPr>
          <w:rStyle w:val="FootnoteAnchor"/>
          <w:rtl w:val="true"/>
        </w:rPr>
        <w:footnoteReference w:id="27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فَأَوْلىٰ لَهُمْ، طٰاعَةٌ وَ قَوْلٌ مَعْرُوفٌ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كردند در آن كه آنان كه اين گفتند كه بودند؟بعضى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w:t>
      </w:r>
    </w:p>
    <w:p>
      <w:pPr>
        <w:pStyle w:val="BookText"/>
        <w:rPr/>
      </w:pPr>
      <w:r>
        <w:rPr>
          <w:rFonts w:ascii="IRNazanin" w:hAnsi="IRNazanin" w:eastAsia="IRNazanin"/>
          <w:color w:val="111111"/>
          <w:sz w:val="28"/>
          <w:sz w:val="28"/>
          <w:szCs w:val="28"/>
          <w:rtl w:val="true"/>
          <w:lang w:bidi="fa-IR"/>
        </w:rPr>
        <w:t>بودند،چون به نزديك رسول آمدندى،گفتندى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تو ما را طاعت است،و ما منقاد فرمان توايم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پيش او برفتندى و با خلوت افتادندى،كارهاى ديگر به خلاف آن سگاليدن گرفتندى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بودند كه خداى تعالى از ايشان حكايت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يَخْشَوْنَ النّٰاسَ كَخَشْيَةِ اللّٰهِ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بَرَزُوا مِنْ عِنْدِكَ بَيَّتَ طٰائِفَةٌ ،ابو عمرو و حمزه ادغام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لقرب المخرج،و كسائى در فعل روا نداشت،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اسم روا داشت</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،أعنى بيّت </w:t>
      </w:r>
      <w:r>
        <w:rPr>
          <w:rStyle w:val="FootnoteAnchor"/>
          <w:rtl w:val="true"/>
        </w:rPr>
        <w:footnoteReference w:id="276"/>
      </w:r>
      <w:r>
        <w:rPr>
          <w:rFonts w:ascii="Amiri" w:hAnsi="Amiri" w:eastAsia="Amiri" w:cs="Amiri"/>
          <w:color w:val="111111"/>
          <w:sz w:val="28"/>
          <w:sz w:val="28"/>
          <w:szCs w:val="28"/>
          <w:rtl w:val="true"/>
          <w:lang w:bidi="ar-SA"/>
        </w:rPr>
        <w:t xml:space="preserve">طائفة </w:t>
      </w:r>
      <w:r>
        <w:rPr>
          <w:rStyle w:val="FootnoteAnchor"/>
          <w:rtl w:val="true"/>
        </w:rPr>
        <w:footnoteReference w:id="277"/>
      </w:r>
      <w:r>
        <w:rPr>
          <w:rFonts w:ascii="Amiri" w:hAnsi="Amiri" w:eastAsia="Amiri" w:cs="Amiri"/>
          <w:color w:val="111111"/>
          <w:sz w:val="28"/>
          <w:sz w:val="28"/>
          <w:szCs w:val="28"/>
          <w:rtl w:val="true"/>
          <w:lang w:bidi="ar-SA"/>
        </w:rPr>
        <w:t>ادغام نكرد و روا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بيّتت </w:t>
      </w:r>
      <w:r>
        <w:rPr>
          <w:rStyle w:val="FootnoteAnchor"/>
          <w:rtl w:val="true"/>
        </w:rPr>
        <w:footnoteReference w:id="278"/>
      </w:r>
      <w:r>
        <w:rPr>
          <w:rFonts w:ascii="IRNazanin" w:hAnsi="IRNazanin" w:eastAsia="IRNazanin"/>
          <w:color w:val="111111"/>
          <w:sz w:val="28"/>
          <w:sz w:val="28"/>
          <w:szCs w:val="28"/>
          <w:rtl w:val="true"/>
          <w:lang w:bidi="fa-IR"/>
        </w:rPr>
        <w:t>طائفة،و زجاج و مبرّد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وجهى نيست،و فرقى نكردند و ادغام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قرب مخرج است،امّا روا نداشتند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كنند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مهموس در او مدغم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تبييت</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كارى سگاليدن باشد به شب،و شبيخون را و غارت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براى آن كه به شب سگاليده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باشد كه در خانه بسگالند،همانا از بيت اشتقاق كرد،و اهل لغت اين بگفتند </w:t>
      </w:r>
      <w:r>
        <w:rPr>
          <w:rStyle w:val="FootnoteAnchor"/>
          <w:rtl w:val="true"/>
        </w:rPr>
        <w:footnoteReference w:id="280"/>
      </w:r>
      <w:r>
        <w:rPr>
          <w:rFonts w:ascii="IRNazanin" w:hAnsi="IRNazanin" w:eastAsia="IRNazanin"/>
          <w:color w:val="111111"/>
          <w:sz w:val="28"/>
          <w:sz w:val="28"/>
          <w:szCs w:val="28"/>
          <w:rtl w:val="true"/>
          <w:lang w:bidi="fa-IR"/>
        </w:rPr>
        <w:t>،و اين اشتقاق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معنى اخفاء فى النّفس در است،براى آن بر خداى تعالى اجرا نكنند،قال عبيد بن همام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أتوني فلم ارض ما بيّتوا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أتوني بأمر نكر</w:t>
      </w:r>
    </w:p>
    <w:p>
      <w:pPr>
        <w:pStyle w:val="BookText"/>
        <w:rPr/>
      </w:pPr>
      <w:r>
        <w:rPr>
          <w:rFonts w:ascii="Amiri" w:hAnsi="Amiri" w:eastAsia="Amiri" w:cs="Amiri"/>
          <w:color w:val="111111"/>
          <w:sz w:val="28"/>
          <w:sz w:val="28"/>
          <w:szCs w:val="28"/>
          <w:rtl w:val="true"/>
          <w:lang w:bidi="ar-SA"/>
        </w:rPr>
        <w:t>لانكح أيّهم منذرا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ينكح العبد حرّ لحرّ</w:t>
      </w:r>
    </w:p>
    <w:p>
      <w:pPr>
        <w:pStyle w:val="BookText"/>
        <w:rPr/>
      </w:pPr>
      <w:r>
        <w:rPr>
          <w:rFonts w:ascii="IRNazanin" w:hAnsi="IRNazanin" w:eastAsia="IRNazanin"/>
          <w:color w:val="111111"/>
          <w:sz w:val="28"/>
          <w:sz w:val="28"/>
          <w:szCs w:val="28"/>
          <w:rtl w:val="true"/>
          <w:lang w:bidi="fa-IR"/>
        </w:rPr>
        <w:t xml:space="preserve">و قال النّمر بن تولب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سفها تبيّتك الملامة فاهجعي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بيت </w:t>
      </w:r>
      <w:r>
        <w:rPr>
          <w:rStyle w:val="FootnoteAnchor"/>
          <w:rtl w:val="true"/>
        </w:rPr>
        <w:footnoteReference w:id="282"/>
      </w:r>
      <w:r>
        <w:rPr>
          <w:rFonts w:ascii="Amiri" w:hAnsi="Amiri" w:eastAsia="Amiri" w:cs="Amiri"/>
          <w:color w:val="111111"/>
          <w:sz w:val="28"/>
          <w:sz w:val="28"/>
          <w:szCs w:val="28"/>
          <w:rtl w:val="true"/>
          <w:lang w:bidi="ar-SA"/>
        </w:rPr>
        <w:t xml:space="preserve">شعر است بر سبيل تشبيه كه ايشان آن كار به شب </w:t>
      </w:r>
    </w:p>
    <w:p>
      <w:pPr>
        <w:pStyle w:val="BookText"/>
        <w:rPr/>
      </w:pPr>
      <w:r>
        <w:rPr>
          <w:rFonts w:ascii="IRNazanin" w:hAnsi="IRNazanin" w:eastAsia="IRNazanin"/>
          <w:color w:val="111111"/>
          <w:sz w:val="28"/>
          <w:sz w:val="28"/>
          <w:szCs w:val="28"/>
          <w:rtl w:val="true"/>
          <w:lang w:bidi="fa-IR"/>
        </w:rPr>
        <w:t xml:space="preserve">سگالند،چنان كه شاعر ابيات شعر به شب </w:t>
      </w:r>
      <w:r>
        <w:rPr>
          <w:rStyle w:val="FootnoteAnchor"/>
          <w:rtl w:val="true"/>
        </w:rPr>
        <w:footnoteReference w:id="283"/>
      </w:r>
      <w:r>
        <w:rPr>
          <w:rFonts w:ascii="IRNazanin" w:hAnsi="IRNazanin" w:eastAsia="IRNazanin"/>
          <w:color w:val="111111"/>
          <w:sz w:val="28"/>
          <w:sz w:val="28"/>
          <w:szCs w:val="28"/>
          <w:rtl w:val="true"/>
          <w:lang w:bidi="fa-IR"/>
        </w:rPr>
        <w:t>سگالد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يَكْتُبُ مٰا يُبَيِّتُونَ ،و خداى آنچه ايشان مى سگالند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خداى تعالى در لوح محفوظ بنويسد تا ايشان را برآن جزا دهد،و قولى 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نوشتۀ قرآن بر تو انزله كند </w:t>
      </w:r>
      <w:r>
        <w:rPr>
          <w:rStyle w:val="FootnoteAnchor"/>
          <w:rtl w:val="true"/>
        </w:rPr>
        <w:footnoteReference w:id="284"/>
      </w:r>
      <w:r>
        <w:rPr>
          <w:rFonts w:ascii="IRNazanin" w:hAnsi="IRNazanin" w:eastAsia="IRNazanin"/>
          <w:color w:val="111111"/>
          <w:sz w:val="28"/>
          <w:sz w:val="28"/>
          <w:szCs w:val="28"/>
          <w:rtl w:val="true"/>
          <w:lang w:bidi="fa-IR"/>
        </w:rPr>
        <w:t>چنان باشد كه او نوشته،و روا باشد كه فرشتگان را فرمايد تا برنامۀ اعمال ايشان نويسند،آنگه چون به امر او بود اضافه با خود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 است،و خداى تعالى نگاه دارد آنچه ايشان مى كنند،چنان كه كسى چيزى به كتابت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اعراض كن و بگرد و توكّل بر خداى كن،يعنى به ايشان التفات مكن و بر ايشان اعتماد مكن </w:t>
      </w:r>
      <w:r>
        <w:rPr>
          <w:rStyle w:val="FootnoteAnchor"/>
          <w:rtl w:val="true"/>
        </w:rPr>
        <w:footnoteReference w:id="285"/>
      </w:r>
      <w:r>
        <w:rPr>
          <w:rFonts w:ascii="IRNazanin" w:hAnsi="IRNazanin" w:eastAsia="IRNazanin"/>
          <w:color w:val="111111"/>
          <w:sz w:val="28"/>
          <w:sz w:val="28"/>
          <w:szCs w:val="28"/>
          <w:rtl w:val="true"/>
          <w:lang w:bidi="fa-IR"/>
        </w:rPr>
        <w:t>با خداى تعالى افگن كه خداى تعالى بس است و كيل</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قيام كند به آنچه به او تفويض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يَتَدَبَّرُونَ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قرآن تأمّل نمى كنند و آنگه </w:t>
      </w:r>
      <w:r>
        <w:rPr>
          <w:rStyle w:val="FootnoteAnchor"/>
          <w:rtl w:val="true"/>
        </w:rPr>
        <w:footnoteReference w:id="286"/>
      </w:r>
      <w:r>
        <w:rPr>
          <w:rFonts w:ascii="IRNazanin" w:hAnsi="IRNazanin" w:eastAsia="IRNazanin"/>
          <w:color w:val="111111"/>
          <w:sz w:val="28"/>
          <w:sz w:val="28"/>
          <w:szCs w:val="28"/>
          <w:rtl w:val="true"/>
          <w:lang w:bidi="fa-IR"/>
        </w:rPr>
        <w:t>اگر نه از نزديك خدا بودى در او خلاف بسيار بودى،و در آيت چهار دليل است بر چهار اصل از اصول مذهب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بطلان تقليد و حثّ بر نظر و تأمّل و تدبّر،دگر دليل است بر بطلان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قرآن نشايد دانستن الّا به قول رسول،و اين مذهب مجبّران است و جماعتى حشويان،براى آن كه خداى تعالى ما را حثّ كرد بر تدبّر و تأمّل او بدانيم كه كلام خداست بانتفاء الاختلاف عنه،و اين آنگه باشد كه ما از او به تأمّل چيزى بدانيم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دلالت آن كه او كلام خداست به نفى اختلاف و تناقض فرمود،نه از جهت قدم و حدوث،نه گفت اگر نه كلام خداى بودى محدث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چهارم آن كه اختلاف و تناقض و تفاوت نه از فعل خداى است،براى آن كه اگر از فعل او بودى از عند او بودى،و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از عند غير من باشد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در عواقب امور باشد،و تدبير اصلاح كار باشد براى عاقبتش،و اصل او از دبر است،و دبر الأمر،عاقبته،و تدابر كه تواضع است </w:t>
      </w:r>
      <w:r>
        <w:rPr>
          <w:rStyle w:val="FootnoteAnchor"/>
          <w:rtl w:val="true"/>
        </w:rPr>
        <w:footnoteReference w:id="287"/>
      </w:r>
      <w:r>
        <w:rPr>
          <w:rFonts w:ascii="Amiri" w:hAnsi="Amiri" w:eastAsia="Amiri" w:cs="Amiri"/>
          <w:color w:val="111111"/>
          <w:sz w:val="28"/>
          <w:sz w:val="28"/>
          <w:szCs w:val="28"/>
          <w:rtl w:val="true"/>
          <w:lang w:bidi="ar-SA"/>
        </w:rPr>
        <w:t xml:space="preserve">هم از اين </w:t>
      </w:r>
    </w:p>
    <w:p>
      <w:pPr>
        <w:pStyle w:val="BookText"/>
        <w:rPr/>
      </w:pPr>
      <w:r>
        <w:rPr>
          <w:rFonts w:ascii="IRNazanin" w:hAnsi="IRNazanin" w:eastAsia="IRNazanin"/>
          <w:color w:val="111111"/>
          <w:sz w:val="28"/>
          <w:sz w:val="28"/>
          <w:szCs w:val="28"/>
          <w:rtl w:val="true"/>
          <w:lang w:bidi="fa-IR"/>
        </w:rPr>
        <w:t xml:space="preserve">جاست كه هركسى از ايشان پشت بر صاحبش كند،و فرق </w:t>
      </w:r>
      <w:r>
        <w:rPr>
          <w:rStyle w:val="FootnoteAnchor"/>
          <w:rtl w:val="true"/>
        </w:rPr>
        <w:footnoteReference w:id="288"/>
      </w:r>
      <w:r>
        <w:rPr>
          <w:rFonts w:ascii="Amiri" w:hAnsi="Amiri" w:eastAsia="Amiri" w:cs="Amiri"/>
          <w:color w:val="111111"/>
          <w:sz w:val="28"/>
          <w:sz w:val="28"/>
          <w:szCs w:val="28"/>
          <w:rtl w:val="true"/>
          <w:lang w:bidi="ar-SA"/>
        </w:rPr>
        <w:t>ميان تدبّر و تفكّر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دل باشد به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عواقب و تفكّر تصرّف دل باشد به نظر</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در 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 اختلاف آن باشد كه ممتنع باشند ازآن كه يكى قائم بود مقام آن ديگر در آنچه راجع بود با ذاتشان چون سواد و بياض و سواد و حلاوت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معنى اختلاف اين جا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حدّ واحد است از فصاحت و بلاغت هيچ در او ركيك و ضعيف و بد و مرذول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او اختلاف نيست در اخبار غايبات،و آنچه از احوال و اسرار شما خبر مى دهد همه اخبارش وفق مخبر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تناقضى و تفاوتى نيست از جهت حقّى و باطلى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سه 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تناقض باشد،و اختلاف تفاوت،و اختلاف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اختلاف باتّفاق در قرآن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اختلاف تلاوت از اختلاف قرّاء در او نه اختلافى است كه در او نقصى آرد،بل همه بر منهاج حق و صواب است،چون هريكى را وجهى و دليلى و بيّنتى از كلام عرب هست،پس به مثابۀ آن است لاختلاف </w:t>
      </w:r>
      <w:r>
        <w:rPr>
          <w:rStyle w:val="FootnoteAnchor"/>
          <w:rtl w:val="true"/>
        </w:rPr>
        <w:footnoteReference w:id="290"/>
      </w:r>
      <w:r>
        <w:rPr>
          <w:rFonts w:ascii="IRNazanin" w:hAnsi="IRNazanin" w:eastAsia="IRNazanin"/>
          <w:color w:val="111111"/>
          <w:sz w:val="28"/>
          <w:sz w:val="28"/>
          <w:szCs w:val="28"/>
          <w:rtl w:val="true"/>
          <w:lang w:bidi="fa-IR"/>
        </w:rPr>
        <w:t>فيه من هذه الجهة على هذا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كه در تازى آمد شد باشد،هم موافق مذهب متكلّمان است براى آن كه ايشان اكوان متضادّ گويند به اختلاف جهات و تضادّ اختلاف باشد و زيادة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جٰاءَهُمْ أَمْرٌ مِنَ الْأَمْنِ أَوِ الْخَوْفِ أَذٰاعُوا بِهِ ،اين هم وصف منافقان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سريّتى را به جايى فرستادى و ايشان را ظفرى يا كسرى بودى،منافقان بشتافتندى و آن خبر از صادر و وارد بپرسيدندى و با يكديگر بازگفتندى پيش ازآن كه با رسول گفتندى،و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w:t>
      </w:r>
      <w:r>
        <w:rPr>
          <w:rStyle w:val="FootnoteAnchor"/>
          <w:rtl w:val="true"/>
        </w:rPr>
        <w:footnoteReference w:id="291"/>
      </w:r>
      <w:r>
        <w:rPr>
          <w:rFonts w:ascii="IRNazanin" w:hAnsi="IRNazanin" w:eastAsia="IRNazanin"/>
          <w:color w:val="111111"/>
          <w:sz w:val="28"/>
          <w:sz w:val="28"/>
          <w:szCs w:val="28"/>
          <w:rtl w:val="true"/>
          <w:lang w:bidi="fa-IR"/>
        </w:rPr>
        <w:t>آن ارجاف است كه ايشان در مدينه افگندندى به نيك و بد بى بصيرتى،چنان كه خداى تعالى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الْمُرْجِفُونَ فِي الْمَدِينَةِ</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آن كه چنين چيزى گويد ايمن نباشد ازآن كه </w:t>
      </w:r>
    </w:p>
    <w:p>
      <w:pPr>
        <w:pStyle w:val="BookText"/>
        <w:rPr/>
      </w:pPr>
      <w:r>
        <w:rPr>
          <w:rFonts w:ascii="IRNazanin" w:hAnsi="IRNazanin" w:eastAsia="IRNazanin"/>
          <w:color w:val="111111"/>
          <w:sz w:val="28"/>
          <w:sz w:val="28"/>
          <w:szCs w:val="28"/>
          <w:rtl w:val="true"/>
          <w:lang w:bidi="fa-IR"/>
        </w:rPr>
        <w:t>دروغ گويد،و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امن و خوف ظفر و هزيمت است،و اگر حمل كنند بر عموم اولى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أَذٰاعُوا بِهِ ،آشكارا كنند و بپراگنند،و إذاعة السّر افشاؤه باشد، قال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اذاع به فى النّاس حتّى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بعلياء نار أوقدت بثقوب</w:t>
      </w:r>
    </w:p>
    <w:p>
      <w:pPr>
        <w:pStyle w:val="BookText"/>
        <w:rPr/>
      </w:pPr>
      <w:r>
        <w:rPr>
          <w:rFonts w:ascii="IRNazanin" w:hAnsi="IRNazanin" w:eastAsia="IRNazanin"/>
          <w:color w:val="111111"/>
          <w:sz w:val="28"/>
          <w:sz w:val="28"/>
          <w:szCs w:val="28"/>
          <w:rtl w:val="true"/>
          <w:lang w:bidi="fa-IR"/>
        </w:rPr>
        <w:t>و اصل او تفريق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كه به مدينه آمد و آب مدينه بازخورد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شربت على براجم شربة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كادت بباقية الحياة تذيع</w:t>
      </w:r>
    </w:p>
    <w:p>
      <w:pPr>
        <w:pStyle w:val="BookText"/>
        <w:rPr/>
      </w:pPr>
      <w:r>
        <w:rPr>
          <w:rFonts w:ascii="Amiri" w:hAnsi="Amiri" w:eastAsia="Amiri" w:cs="Amiri"/>
          <w:color w:val="111111"/>
          <w:sz w:val="28"/>
          <w:sz w:val="28"/>
          <w:szCs w:val="28"/>
          <w:rtl w:val="true"/>
          <w:lang w:bidi="ar-SA"/>
        </w:rPr>
        <w:t xml:space="preserve">أى تتفرّق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بالمدينة،و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بازخورد زره </w:t>
      </w:r>
      <w:r>
        <w:rPr>
          <w:rStyle w:val="FootnoteAnchor"/>
          <w:rtl w:val="true"/>
        </w:rPr>
        <w:footnoteReference w:id="297"/>
      </w:r>
      <w:r>
        <w:rPr>
          <w:rFonts w:ascii="IRNazanin" w:hAnsi="IRNazanin" w:eastAsia="IRNazanin"/>
          <w:color w:val="111111"/>
          <w:sz w:val="28"/>
          <w:sz w:val="28"/>
          <w:szCs w:val="28"/>
          <w:rtl w:val="true"/>
          <w:lang w:bidi="fa-IR"/>
        </w:rPr>
        <w:t>در آب بود در گلوى او گرفت،و ذاع الخبر اذا فشا،و رجل مذياع اذا كان لا يحفظ السرّ،و ذاع و شاع و فشا و علن و ظهر متقارب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إِلَى الرَّسُولِ وَ إِلىٰ أُولِي الْأَمْرِ مِنْهُمْ ،و اگر با رسول افگندى تا او بگفتى و افشا كردى در قول آنان كه گفتند مراد حديث سراياست،و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الرَّسُولِ ،أى الى سنّته،يا طريقت و سنّت او رد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الأمر،باقر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أئمّۀ معصوم اند </w:t>
      </w:r>
      <w:r>
        <w:rPr>
          <w:rStyle w:val="FootnoteAnchor"/>
          <w:rtl w:val="true"/>
        </w:rPr>
        <w:footnoteReference w:id="298"/>
      </w:r>
      <w:r>
        <w:rPr>
          <w:rFonts w:ascii="Amiri" w:hAnsi="Amiri" w:eastAsia="Amiri" w:cs="Amiri"/>
          <w:color w:val="111111"/>
          <w:sz w:val="28"/>
          <w:sz w:val="28"/>
          <w:szCs w:val="28"/>
          <w:rtl w:val="true"/>
          <w:lang w:bidi="ar-SA"/>
        </w:rPr>
        <w:t xml:space="preserve">،و وجوهى بسيار از </w:t>
      </w:r>
      <w:r>
        <w:rPr>
          <w:rStyle w:val="FootnoteAnchor"/>
          <w:rtl w:val="true"/>
        </w:rPr>
        <w:footnoteReference w:id="299"/>
      </w:r>
      <w:r>
        <w:rPr>
          <w:rFonts w:ascii="Amiri" w:hAnsi="Amiri" w:eastAsia="Amiri" w:cs="Amiri"/>
          <w:color w:val="111111"/>
          <w:sz w:val="28"/>
          <w:sz w:val="28"/>
          <w:szCs w:val="28"/>
          <w:rtl w:val="true"/>
          <w:lang w:bidi="ar-SA"/>
        </w:rPr>
        <w:t>استدلال برفت بر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زيد و سدّى و جبّائي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امراء </w:t>
      </w:r>
      <w:r>
        <w:rPr>
          <w:rStyle w:val="FootnoteAnchor"/>
          <w:rtl w:val="true"/>
        </w:rPr>
        <w:footnoteReference w:id="300"/>
      </w:r>
      <w:r>
        <w:rPr>
          <w:rFonts w:ascii="IRNazanin" w:hAnsi="IRNazanin" w:eastAsia="IRNazanin"/>
          <w:color w:val="111111"/>
          <w:sz w:val="28"/>
          <w:sz w:val="28"/>
          <w:szCs w:val="28"/>
          <w:rtl w:val="true"/>
          <w:lang w:bidi="fa-IR"/>
        </w:rPr>
        <w:t>،سرايايند،حسن و قتاده و ابن جريج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علمااند و ملازمان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معصومانند اولى تر است،براى آن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ايشان رد كنند بدانند آنان كه استنباط و استخراج آن مى كنند،و هيچ كس نباشد كه به قول او علم حاصل شود مگر معصومى كه دروغ بر او روا نباشد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 قول ايشان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امرا و علمااند،داخل است در قول ما كه </w:t>
      </w:r>
    </w:p>
    <w:p>
      <w:pPr>
        <w:pStyle w:val="BookText"/>
        <w:rPr/>
      </w:pPr>
      <w:r>
        <w:rPr>
          <w:rFonts w:ascii="IRNazanin" w:hAnsi="IRNazanin" w:eastAsia="IRNazanin"/>
          <w:color w:val="111111"/>
          <w:sz w:val="28"/>
          <w:sz w:val="28"/>
          <w:szCs w:val="28"/>
          <w:rtl w:val="true"/>
          <w:lang w:bidi="fa-IR"/>
        </w:rPr>
        <w:t>اينان هم امامند هم امرا هم علما،و قول ما داخل نيست در قول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متّفق عليه است،و آن قول مختلف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يَسْتَنْبِطُونَهُ ،أى يتجسّسونه،آنان كه تجسّس مى كنند فى قول ابن عبّاس و ابى العاليه،و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استنباط استخراج باشد،و أنبط الماء اذا اخرجه، قال الشاعر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قال قولا أنبط الماء فى الثّرى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سواديان عرب را براى آن نبيط خوانند كه ايشان چشمه هاى آب بيرون آرند</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المعرّي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امرؤ القيس و القوافي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مال من تحته الغبيط</w:t>
      </w:r>
    </w:p>
    <w:p>
      <w:pPr>
        <w:pStyle w:val="BookText"/>
        <w:rPr/>
      </w:pPr>
      <w:r>
        <w:rPr>
          <w:rFonts w:ascii="Amiri" w:hAnsi="Amiri" w:eastAsia="Amiri" w:cs="Amiri"/>
          <w:color w:val="111111"/>
          <w:sz w:val="28"/>
          <w:sz w:val="28"/>
          <w:szCs w:val="28"/>
          <w:rtl w:val="true"/>
          <w:lang w:bidi="ar-SA"/>
        </w:rPr>
        <w:t>استنبط العرب فى الموامي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بعدك و استعرب النبيط</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 كه ضمير با كه راجع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راجع است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با فرقۀ منافقان كه خبر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عَلَيْكُمْ وَ رَحْمَتُهُ ،و اگر نه فضل و رحمت خداى بودى بر شما از تواتر و ترادف الطاف شما پسر و </w:t>
      </w:r>
      <w:r>
        <w:rPr>
          <w:rStyle w:val="FootnoteAnchor"/>
          <w:rtl w:val="true"/>
        </w:rPr>
        <w:footnoteReference w:id="303"/>
      </w:r>
      <w:r>
        <w:rPr>
          <w:rFonts w:ascii="IRNazanin" w:hAnsi="IRNazanin" w:eastAsia="IRNazanin"/>
          <w:color w:val="111111"/>
          <w:sz w:val="28"/>
          <w:sz w:val="28"/>
          <w:szCs w:val="28"/>
          <w:rtl w:val="true"/>
          <w:lang w:bidi="fa-IR"/>
        </w:rPr>
        <w:t>شيطان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قَلِيلاً ،مگر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كردند در رجوع اين استثناء كه با كه راجع است بر چهار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آن است كه راجع با ضمير مخاطبان 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لاَتَّبَعْتُمُ ،كه در بر </w:t>
      </w:r>
      <w:r>
        <w:rPr>
          <w:rStyle w:val="FootnoteAnchor"/>
          <w:rtl w:val="true"/>
        </w:rPr>
        <w:footnoteReference w:id="304"/>
      </w:r>
      <w:r>
        <w:rPr>
          <w:rFonts w:ascii="Amiri" w:hAnsi="Amiri" w:eastAsia="Amiri" w:cs="Amiri"/>
          <w:color w:val="111111"/>
          <w:sz w:val="28"/>
          <w:sz w:val="28"/>
          <w:szCs w:val="28"/>
          <w:rtl w:val="true"/>
          <w:lang w:bidi="ar-SA"/>
        </w:rPr>
        <w:t>اوست،و اين اولى تر است براى آن كه ظاهر كلام اين است،و تقدير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قليلا منهم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دگر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قليلا من الاتّباع،يعنى همۀ اتّباع شما شيطان را بودى مگر اتّباعى اندك كه آن نه شيطان را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و قتاده و فرّاء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استثناست از مستنبطان،و تقدير آن كه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لعلمه الّذين يستنبطونه منهم الّا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عبد اللّٰه عبّاس و ابن زيد و كسائي و فرّاء و مبرّد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أذاعوا به الّا قليلا،استثنا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كردند،و اين جمله اگرچه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رجوع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إلى كلّ واحدة من هذه الجمل صلاحا خلاف نيست،و لكن </w:t>
      </w:r>
    </w:p>
    <w:p>
      <w:pPr>
        <w:pStyle w:val="BookText"/>
        <w:rPr/>
      </w:pPr>
      <w:r>
        <w:rPr>
          <w:rFonts w:ascii="Amiri" w:hAnsi="Amiri" w:eastAsia="Amiri" w:cs="Amiri"/>
          <w:color w:val="111111"/>
          <w:sz w:val="28"/>
          <w:sz w:val="28"/>
          <w:szCs w:val="28"/>
          <w:rtl w:val="true"/>
          <w:lang w:bidi="ar-SA"/>
        </w:rPr>
        <w:t xml:space="preserve">خلاف در آن است كه </w:t>
      </w:r>
      <w:r>
        <w:rPr>
          <w:rStyle w:val="FootnoteAnchor"/>
          <w:rtl w:val="true"/>
        </w:rPr>
        <w:footnoteReference w:id="308"/>
      </w:r>
      <w:r>
        <w:rPr>
          <w:rFonts w:ascii="IRNazanin" w:hAnsi="IRNazanin" w:eastAsia="IRNazanin"/>
          <w:color w:val="111111"/>
          <w:sz w:val="28"/>
          <w:sz w:val="28"/>
          <w:szCs w:val="28"/>
          <w:rtl w:val="true"/>
          <w:lang w:bidi="fa-IR"/>
        </w:rPr>
        <w:t xml:space="preserve">هل يرجع الى جميعها قطعا،أو الى كلّ واحدة منها قطعا،أو الى ما يليه قطعا؟و كلام در اين مسئله جاى دگر بيايد </w:t>
      </w:r>
      <w:r>
        <w:rPr>
          <w:rStyle w:val="FootnoteAnchor"/>
          <w:rtl w:val="true"/>
        </w:rPr>
        <w:footnoteReference w:id="309"/>
      </w:r>
      <w:r>
        <w:rPr>
          <w:rFonts w:ascii="Amiri" w:hAnsi="Amiri" w:eastAsia="Amiri" w:cs="Amiri"/>
          <w:color w:val="111111"/>
          <w:sz w:val="28"/>
          <w:sz w:val="28"/>
          <w:szCs w:val="28"/>
          <w:rtl w:val="true"/>
          <w:lang w:bidi="ar-SA"/>
        </w:rPr>
        <w:t>مستقصى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 به قرينه رد نتواند كردن </w:t>
      </w:r>
      <w:r>
        <w:rPr>
          <w:rStyle w:val="FootnoteAnchor"/>
          <w:rtl w:val="true"/>
        </w:rPr>
        <w:footnoteReference w:id="310"/>
      </w:r>
      <w:r>
        <w:rPr>
          <w:rFonts w:ascii="IRNazanin" w:hAnsi="IRNazanin" w:eastAsia="IRNazanin"/>
          <w:color w:val="111111"/>
          <w:sz w:val="28"/>
          <w:sz w:val="28"/>
          <w:szCs w:val="28"/>
          <w:rtl w:val="true"/>
          <w:lang w:bidi="fa-IR"/>
        </w:rPr>
        <w:t>إلى أحد المحتملين و قطع كردن كه راجع است با يكى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علم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فضل اللّٰه عليكم لاتّبعتم الشّيطان كلّكم،چنان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رأيت مثله،أى </w:t>
      </w:r>
      <w:r>
        <w:rPr>
          <w:rStyle w:val="FootnoteAnchor"/>
          <w:rtl w:val="true"/>
        </w:rPr>
        <w:footnoteReference w:id="311"/>
      </w:r>
      <w:r>
        <w:rPr>
          <w:rFonts w:ascii="Amiri" w:hAnsi="Amiri" w:eastAsia="Amiri" w:cs="Amiri"/>
          <w:color w:val="111111"/>
          <w:sz w:val="28"/>
          <w:sz w:val="28"/>
          <w:szCs w:val="28"/>
          <w:rtl w:val="true"/>
          <w:lang w:bidi="ar-SA"/>
        </w:rPr>
        <w:t>ما رأيت مثله،و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قليل المثالب و القادحة </w:t>
      </w:r>
      <w:r>
        <w:rPr>
          <w:rStyle w:val="FootnoteAnchor"/>
          <w:rtl w:val="true"/>
        </w:rPr>
        <w:footnoteReference w:id="312"/>
      </w:r>
      <w:r>
        <w:rPr>
          <w:rFonts w:ascii="Amiri" w:hAnsi="Amiri" w:eastAsia="Amiri" w:cs="Amiri"/>
          <w:color w:val="111111"/>
          <w:sz w:val="28"/>
          <w:sz w:val="28"/>
          <w:szCs w:val="28"/>
          <w:rtl w:val="true"/>
          <w:lang w:bidi="ar-SA"/>
        </w:rPr>
        <w:t xml:space="preserve">،أى لا قادحة </w:t>
      </w:r>
      <w:r>
        <w:rPr>
          <w:rStyle w:val="FootnoteAnchor"/>
          <w:rtl w:val="true"/>
        </w:rPr>
        <w:footnoteReference w:id="313"/>
      </w:r>
      <w:r>
        <w:rPr>
          <w:rFonts w:ascii="Amiri" w:hAnsi="Amiri" w:eastAsia="Amiri" w:cs="Amiri"/>
          <w:color w:val="111111"/>
          <w:sz w:val="28"/>
          <w:sz w:val="28"/>
          <w:szCs w:val="28"/>
          <w:rtl w:val="true"/>
          <w:lang w:bidi="ar-SA"/>
        </w:rPr>
        <w:t>فيه و لا مثلبة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 بمراده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فِي سَبِيلِ اللّٰهِ ،آنگه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كار خود مشغول باش و مبالات مكن به تخلّف منافقان و ارجاف مرجفان،تو در سبيل خداى جهاد كن </w:t>
      </w:r>
      <w:r>
        <w:rPr>
          <w:rStyle w:val="FootnoteAnchor"/>
          <w:rtl w:val="true"/>
        </w:rPr>
        <w:footnoteReference w:id="314"/>
      </w:r>
      <w:r>
        <w:rPr>
          <w:rFonts w:ascii="IRNazanin" w:hAnsi="IRNazanin" w:eastAsia="IRNazanin"/>
          <w:color w:val="111111"/>
          <w:sz w:val="28"/>
          <w:sz w:val="28"/>
          <w:szCs w:val="28"/>
          <w:rtl w:val="true"/>
          <w:lang w:bidi="fa-IR"/>
        </w:rPr>
        <w:t>كه تكليف ايشان بر تو نيست تا ضرر معصيت ايشان با تو آيد،بل تكليف ايشان بر ايشان است و وبال و ضرر فعل ايشان برايشان بود،تو را جز تكليف خود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حَرِّضِ الْمُؤْمِنِينَ ،مؤمنان را تحريض كن بر جهاد تا كسى گمان نبرد كه به اين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تُكَلَّفُ إِلاّٰ نَفْسَكَ ،او را نيست كه مردمان را جهاد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تحضيض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معنى باشد،و در آيت دليل است بر آنكه خداى تعالى به گناه كسى،ديگر را نگيرد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،به چه تعلّق دارد دو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جواب آن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مَنْ يُقٰاتِلْ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فَيُقْتَلْ أَوْ يَغْلِبْ فَسَوْفَ نُؤْتِيهِ أَجْراً عَظِيماً </w:t>
      </w:r>
      <w:r>
        <w:rPr>
          <w:rStyle w:val="FootnoteAnchor"/>
          <w:rtl w:val="true"/>
        </w:rPr>
        <w:footnoteReference w:id="316"/>
      </w:r>
      <w:r>
        <w:rPr>
          <w:rFonts w:ascii="IRNazanin" w:hAnsi="IRNazanin" w:eastAsia="IRNazanin"/>
          <w:color w:val="111111"/>
          <w:sz w:val="28"/>
          <w:sz w:val="28"/>
          <w:szCs w:val="28"/>
          <w:rtl w:val="true"/>
          <w:lang w:bidi="fa-IR"/>
        </w:rPr>
        <w:t>، فَقٰاتِلْ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ايضا طمعا في ذلك،و گفته اند تعلّق دارد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لَكُمْ لاٰ تُقٰاتِلُونَ فِي سَبِيلِ اللّٰهِ </w:t>
      </w:r>
      <w:r>
        <w:rPr>
          <w:rStyle w:val="FootnoteAnchor"/>
          <w:rtl w:val="true"/>
        </w:rPr>
        <w:footnoteReference w:id="317"/>
      </w:r>
      <w:r>
        <w:rPr>
          <w:rFonts w:ascii="IRNazanin" w:hAnsi="IRNazanin" w:eastAsia="IRNazanin"/>
          <w:color w:val="111111"/>
          <w:sz w:val="28"/>
          <w:sz w:val="28"/>
          <w:szCs w:val="28"/>
          <w:rtl w:val="true"/>
          <w:lang w:bidi="fa-IR"/>
        </w:rPr>
        <w:t xml:space="preserve">، فَقٰاتِلْ ،چرا كارزار </w:t>
      </w:r>
    </w:p>
    <w:p>
      <w:pPr>
        <w:pStyle w:val="BookText"/>
        <w:rPr/>
      </w:pPr>
      <w:r>
        <w:rPr>
          <w:rFonts w:ascii="Amiri" w:hAnsi="Amiri" w:eastAsia="Amiri" w:cs="Amiri"/>
          <w:color w:val="111111"/>
          <w:sz w:val="28"/>
          <w:sz w:val="28"/>
          <w:szCs w:val="28"/>
          <w:rtl w:val="true"/>
          <w:lang w:bidi="ar-SA"/>
        </w:rPr>
        <w:t xml:space="preserve">نمى كنى </w:t>
      </w:r>
      <w:r>
        <w:rPr>
          <w:rStyle w:val="FootnoteAnchor"/>
          <w:rtl w:val="true"/>
        </w:rPr>
        <w:footnoteReference w:id="318"/>
      </w:r>
      <w:r>
        <w:rPr>
          <w:rFonts w:ascii="Amiri" w:hAnsi="Amiri" w:eastAsia="Amiri" w:cs="Amiri"/>
          <w:color w:val="111111"/>
          <w:sz w:val="28"/>
          <w:sz w:val="28"/>
          <w:szCs w:val="28"/>
          <w:rtl w:val="true"/>
          <w:lang w:bidi="ar-SA"/>
        </w:rPr>
        <w:t>تو كارزار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اللّٰهُ أَنْ يَكُفَّ بَأْسَ الَّذِينَ كَفَرُوا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دو قول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اطماع است از خداى تعالى مكلّفان را و طمع افگند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و قطع نكرد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ايشان را بر كفّ بأس كافران براى ضربى مصلحت،نه آن كه شكّى باشد از خداى تعالى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واجب باشد همه جايى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بر اين قول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واجب باشد،انجاز اين وعده كجاست كه ما نمى بينيم كه بأس كافران ممنوع نيست؟گوييم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آيت خاص است در بدر كوچك،كه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تحريض كرد صحابه را بر قتال،تكاسل كردند و تثاقل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نشست با هفتاد سوار بيرون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سفيان بشنيد كه رسول بيرون آمد و بترسيد و خداى تعالى ترس در دل او افگند،برگرديد و با مكّه شد،فذلك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اللّٰهُ أَنْ يَكُفَّ بَأْسَ 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حديبيّه بود،آنجا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كَفَّ أَيْدِيَهُمْ عَنْكُمْ وَ أَيْدِيَكُمْ عَنْهُمْ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مخصوص است به آنان كه خداى تعالى ترس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ايشان افگند تا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كارزار نيارستند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مخصوص است به اهل ذمّه كه قبول جزيه كردند و اختيار كارزار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 آيت عام است،جز آن كه انجاز اين وعد هنوز نيست،آنگاه باشد كه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آيد،و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فرود آيد،و خلاف بر خيزد،و دين يكى شود،و كفر مقموع و مقهور گردد،و دين خداى تعالى بر همه دينها ظاهر شود،چنان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لِيُظْهِرَهُ عَلَى الدِّينِ كُلِّهِ </w:t>
      </w:r>
      <w:r>
        <w:rPr>
          <w:rStyle w:val="FootnoteAnchor"/>
          <w:rtl w:val="true"/>
        </w:rPr>
        <w:footnoteReference w:id="321"/>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يملأ الأرض قسطا و عدلا كما ملئت جورا و ظلما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اللّٰهُ أَشَدُّ بَأْساً ،و قوّت و شدّت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 تَنْكِيلاً ،أى 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 باشد از نكال،و اصل او از نكول است و آن امتناع بود براى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باشد براى آن كه مانع باشد از رفتن،و نكال مانع و زاجر باشد از گناه،و اصل كلمه امتناع است،و نصب هر دو بر تميز </w:t>
      </w:r>
      <w:r>
        <w:rPr>
          <w:rStyle w:val="FootnoteAnchor"/>
          <w:rtl w:val="true"/>
        </w:rPr>
        <w:footnoteReference w:id="3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يَشْفَعْ شَفٰاعَةً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مراد به شفاعت نيك دعاى خير است،و مراد به شفاعت بد دعاى بد است براى آن كه مؤمنان يكديگر را دعا </w:t>
      </w:r>
      <w:r>
        <w:rPr>
          <w:rStyle w:val="FootnoteAnchor"/>
          <w:rtl w:val="true"/>
        </w:rPr>
        <w:footnoteReference w:id="323"/>
      </w:r>
      <w:r>
        <w:rPr>
          <w:rFonts w:ascii="IRNazanin" w:hAnsi="IRNazanin" w:eastAsia="IRNazanin"/>
          <w:color w:val="111111"/>
          <w:sz w:val="28"/>
          <w:sz w:val="28"/>
          <w:szCs w:val="28"/>
          <w:rtl w:val="true"/>
          <w:lang w:bidi="fa-IR"/>
        </w:rPr>
        <w:t>كردندى و جهودان نفرين كردندى،حق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دعاى نيك كند او را از آن نصيب باشد،و هركه دعاى بد كند او را از آن نصيب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مؤمنى ديگرى را دعا كند در غيبت او،فرشتگان گويند بدأ اللّٰه بك،خداى تعالى ابتدا</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كسى كسى را نفرين كند به ناحق،آن نفرين بازگردد به او،اگر او نيز مستحقّ آن نباشد با جهودان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و مجاهد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وسيلت است،و آن كه شفاعت كند براى كسى ديگرى را تا او را از بند رها كند يا حقّى مستحقّ </w:t>
      </w:r>
      <w:r>
        <w:rPr>
          <w:rStyle w:val="FootnoteAnchor"/>
          <w:rtl w:val="true"/>
        </w:rPr>
        <w:footnoteReference w:id="324"/>
      </w:r>
      <w:r>
        <w:rPr>
          <w:rFonts w:ascii="IRNazanin" w:hAnsi="IRNazanin" w:eastAsia="IRNazanin"/>
          <w:color w:val="111111"/>
          <w:sz w:val="28"/>
          <w:sz w:val="28"/>
          <w:szCs w:val="28"/>
          <w:rtl w:val="true"/>
          <w:lang w:bidi="fa-IR"/>
        </w:rPr>
        <w:t>به او بخشد،يا در حقّ او مكرمتى كند و شفاعت بد آن است كه در حقّ كسى تخليط و نكادت و نميمت كند و سبب سازد تا مضرّتى به او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الشّفيع جناح الطّالب ،شفاعت كننده بال طلب كننده است،و ازهرىّ </w:t>
      </w:r>
      <w:r>
        <w:rPr>
          <w:rStyle w:val="FootnoteAnchor"/>
          <w:rtl w:val="true"/>
        </w:rPr>
        <w:footnoteReference w:id="325"/>
      </w:r>
      <w:r>
        <w:rPr>
          <w:rFonts w:ascii="IRNazanin" w:hAnsi="IRNazanin" w:eastAsia="IRNazanin"/>
          <w:color w:val="111111"/>
          <w:sz w:val="28"/>
          <w:sz w:val="28"/>
          <w:szCs w:val="28"/>
          <w:rtl w:val="true"/>
          <w:lang w:bidi="fa-IR"/>
        </w:rPr>
        <w:t>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عمل بر عمل زيادت كند از خير و شر و طاعت و معصيت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شفع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زياده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شفع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جفت باشد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تاق،و اصل كلمه اين است،و شفاعت و شفعه از اينجاست به معنى ضمّ،براى آن كه شفيع </w:t>
      </w:r>
    </w:p>
    <w:p>
      <w:pPr>
        <w:pStyle w:val="BookText"/>
        <w:rPr/>
      </w:pPr>
      <w:r>
        <w:rPr>
          <w:rFonts w:ascii="IRNazanin" w:hAnsi="IRNazanin" w:eastAsia="IRNazanin"/>
          <w:color w:val="111111"/>
          <w:sz w:val="28"/>
          <w:sz w:val="28"/>
          <w:szCs w:val="28"/>
          <w:rtl w:val="true"/>
          <w:lang w:bidi="fa-IR"/>
        </w:rPr>
        <w:t>جفت مشفوع فيه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گويند كه شفيع مى خواهد تا ضمّ كند آن ملك را با ملك خود،و بر اين تفسير دادند</w:t>
      </w:r>
    </w:p>
    <w:p>
      <w:pPr>
        <w:pStyle w:val="BookText"/>
        <w:rPr/>
      </w:pPr>
      <w:r>
        <w:rPr>
          <w:rFonts w:ascii="Amiri" w:hAnsi="Amiri" w:eastAsia="Amiri" w:cs="Amiri"/>
          <w:color w:val="111111"/>
          <w:sz w:val="28"/>
          <w:sz w:val="28"/>
          <w:szCs w:val="28"/>
          <w:rtl w:val="true"/>
          <w:lang w:bidi="ar-SA"/>
        </w:rPr>
        <w:t>قول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توجروا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آن مرد تنها شويد </w:t>
      </w:r>
      <w:r>
        <w:rPr>
          <w:rStyle w:val="FootnoteAnchor"/>
          <w:rtl w:val="true"/>
        </w:rPr>
        <w:footnoteReference w:id="328"/>
      </w:r>
      <w:r>
        <w:rPr>
          <w:rFonts w:ascii="Amiri" w:hAnsi="Amiri" w:eastAsia="Amiri" w:cs="Amiri"/>
          <w:color w:val="111111"/>
          <w:sz w:val="28"/>
          <w:sz w:val="28"/>
          <w:szCs w:val="28"/>
          <w:rtl w:val="true"/>
          <w:lang w:bidi="ar-SA"/>
        </w:rPr>
        <w:t>كه در صف نماز تنها بود تا مزد بود شما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حقيقت شفاعت به نزديك ما در اسقاط مضارّ بود،و در مسئله منافع </w:t>
      </w:r>
      <w:r>
        <w:rPr>
          <w:rStyle w:val="FootnoteAnchor"/>
          <w:rtl w:val="true"/>
        </w:rPr>
        <w:footnoteReference w:id="329"/>
      </w:r>
      <w:r>
        <w:rPr>
          <w:rFonts w:ascii="IRNazanin" w:hAnsi="IRNazanin" w:eastAsia="IRNazanin"/>
          <w:color w:val="111111"/>
          <w:sz w:val="28"/>
          <w:sz w:val="28"/>
          <w:szCs w:val="28"/>
          <w:rtl w:val="true"/>
          <w:lang w:bidi="fa-IR"/>
        </w:rPr>
        <w:t>بر مجاز به كار دارند،دليل بر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حقّ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تعالى زياده منافع و درجات خواهيم،نگويند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شفيع رسوليم و براى او شفاعت مى كنيم </w:t>
      </w:r>
      <w:r>
        <w:rPr>
          <w:rStyle w:val="FootnoteAnchor"/>
          <w:rtl w:val="true"/>
        </w:rPr>
        <w:footnoteReference w:id="330"/>
      </w:r>
      <w:r>
        <w:rPr>
          <w:rFonts w:ascii="IRNazanin" w:hAnsi="IRNazanin" w:eastAsia="IRNazanin"/>
          <w:color w:val="111111"/>
          <w:sz w:val="28"/>
          <w:sz w:val="28"/>
          <w:szCs w:val="28"/>
          <w:rtl w:val="true"/>
          <w:lang w:bidi="fa-IR"/>
        </w:rPr>
        <w:t>،و در باب شفاعت رتبه معتبر است از ميان شافع و مشفوع إليه،چنان كه از ميان آمر و مأمور و از ميان شافع و مشفوع فيه رتبه نباشد،بخلاف آن كه اصحاب وعيد گفتند،براى آن كه كلام بر دو ضرب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در او اعتبار رتبه كنند،و يكى آن كه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نوع كه در او اعتبار رتبه كنند از ميان مخاطب و مخاطَب باشد دون ما يتعلق </w:t>
      </w:r>
      <w:r>
        <w:rPr>
          <w:rStyle w:val="FootnoteAnchor"/>
          <w:rtl w:val="true"/>
        </w:rPr>
        <w:footnoteReference w:id="331"/>
      </w:r>
      <w:r>
        <w:rPr>
          <w:rFonts w:ascii="Amiri" w:hAnsi="Amiri" w:eastAsia="Amiri" w:cs="Amiri"/>
          <w:color w:val="111111"/>
          <w:sz w:val="28"/>
          <w:sz w:val="28"/>
          <w:szCs w:val="28"/>
          <w:rtl w:val="true"/>
          <w:lang w:bidi="ar-SA"/>
        </w:rPr>
        <w:t>به الخطاب،كالأمر و النّهى و الدّعاء و المسألة،فكذلك الشّفاعة،و از اينجاست كه روا باشد كه يكى از ما شفيع خود باشد،و روا نبود كه آمر خود باشد يا ناهى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 لَهُ كِفْلٌ مِنْهٰا ،حسن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وزر بود،و اين قول باقر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سدّى و ربيع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باشد،و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يُؤْتِكُمْ كِفْلَيْنِ مِنْ رَحْمَتِهِ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مركبى باشد كه بسازند شتر </w:t>
      </w:r>
      <w:r>
        <w:rPr>
          <w:rStyle w:val="FootnoteAnchor"/>
          <w:rtl w:val="true"/>
        </w:rPr>
        <w:footnoteReference w:id="333"/>
      </w:r>
      <w:r>
        <w:rPr>
          <w:rFonts w:ascii="IRNazanin" w:hAnsi="IRNazanin" w:eastAsia="IRNazanin"/>
          <w:color w:val="111111"/>
          <w:sz w:val="28"/>
          <w:sz w:val="28"/>
          <w:szCs w:val="28"/>
          <w:rtl w:val="true"/>
          <w:lang w:bidi="fa-IR"/>
        </w:rPr>
        <w:t xml:space="preserve">را چون زين و جايى كه نشست را آسان بود،و براى آن گويند كه </w:t>
      </w:r>
      <w:r>
        <w:rPr>
          <w:rStyle w:val="FootnoteAnchor"/>
          <w:rtl w:val="true"/>
        </w:rPr>
        <w:footnoteReference w:id="334"/>
      </w:r>
      <w:r>
        <w:rPr>
          <w:rFonts w:ascii="IRNazanin" w:hAnsi="IRNazanin" w:eastAsia="IRNazanin"/>
          <w:color w:val="111111"/>
          <w:sz w:val="28"/>
          <w:sz w:val="28"/>
          <w:szCs w:val="28"/>
          <w:rtl w:val="true"/>
          <w:lang w:bidi="fa-IR"/>
        </w:rPr>
        <w:t>نصيبى و بهرى از پشت در او شود جمله را مستغرق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 كه بر اسب نداند نشستن،و الكفل المثل ايضا،و منه الكفالة بالنّفس و المال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اللّٰهُ عَلىٰ كُلِّ شَيْءٍ مُقِيتاً ،و در مقيت پنج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باشد،عبد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 و نگاه دار بود،مجاهد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w:t>
      </w:r>
    </w:p>
    <w:p>
      <w:pPr>
        <w:pStyle w:val="BookText"/>
        <w:rPr/>
      </w:pPr>
      <w:r>
        <w:rPr>
          <w:rFonts w:ascii="IRNazanin" w:hAnsi="IRNazanin" w:eastAsia="IRNazanin"/>
          <w:color w:val="111111"/>
          <w:sz w:val="28"/>
          <w:sz w:val="28"/>
          <w:szCs w:val="28"/>
          <w:rtl w:val="true"/>
          <w:lang w:bidi="fa-IR"/>
        </w:rPr>
        <w:t>باشد،بعضى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 باشد،پنجم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جزادهنده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قوت باشد و گفته اند از قوّة،و قال الزّبير بن عبد المطلب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بمعنى القادر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ذي ضغن كففت النّفس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على مساءته مقيتا</w:t>
      </w:r>
    </w:p>
    <w:p>
      <w:pPr>
        <w:pStyle w:val="BookText"/>
        <w:rPr/>
      </w:pPr>
      <w:r>
        <w:rPr>
          <w:rFonts w:ascii="Amiri" w:hAnsi="Amiri" w:eastAsia="Amiri" w:cs="Amiri"/>
          <w:color w:val="111111"/>
          <w:sz w:val="28"/>
          <w:sz w:val="28"/>
          <w:szCs w:val="28"/>
          <w:rtl w:val="true"/>
          <w:lang w:bidi="ar-SA"/>
        </w:rPr>
        <w:t xml:space="preserve">و قال كثيّر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ذاك عنها عن نوال أناله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أنّني منها مقيت على ودّ</w:t>
      </w:r>
    </w:p>
    <w:p>
      <w:pPr>
        <w:pStyle w:val="BookText"/>
        <w:rPr/>
      </w:pPr>
      <w:r>
        <w:rPr>
          <w:rFonts w:ascii="IRNazanin" w:hAnsi="IRNazanin" w:eastAsia="IRNazanin"/>
          <w:color w:val="111111"/>
          <w:sz w:val="28"/>
          <w:sz w:val="28"/>
          <w:szCs w:val="28"/>
          <w:rtl w:val="true"/>
          <w:lang w:bidi="fa-IR"/>
        </w:rPr>
        <w:t>و ابن كثير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المقيت القادر على كلّ شىء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حُيِّيتُمْ بِتَحِيَّةٍ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خطاب است از خداى تعالى با جملۀ مؤمنان،حق تعالى مى فرمايد مردمان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شما را تحيّتى كند از سلامى يا دعاء بخير بالبقاء و البركة و طول العمر،شما او را از آن نكوتر بازگوييد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،يا مثل آن رد كنيد با او،يعنى به جواب او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ينصرف است براى وزن فعل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تفعله باشد من حيّاه إذا سلّم عليه و دعا له بطول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 و ابراهيم گفتند و سدّى و ابن جريج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چون كسى بر شما سلام كند،جوابش از آن نكوتر دهيد كه او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از مسلمانان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عليك </w:t>
      </w:r>
      <w:r>
        <w:rPr>
          <w:rStyle w:val="FootnoteAnchor"/>
          <w:rtl w:val="true"/>
        </w:rPr>
        <w:footnoteReference w:id="338"/>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عليك السّلام و رحمة اللّٰه ،چون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عليك السّلام و رحمة اللّٰه</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و بركاته هم چنين او زياده گفتى در جواب كه آن كس </w:t>
      </w:r>
      <w:r>
        <w:rPr>
          <w:rStyle w:val="FootnoteAnchor"/>
          <w:rtl w:val="true"/>
        </w:rPr>
        <w:footnoteReference w:id="340"/>
      </w:r>
      <w:r>
        <w:rPr>
          <w:rFonts w:ascii="IRNazanin" w:hAnsi="IRNazanin" w:eastAsia="IRNazanin"/>
          <w:color w:val="111111"/>
          <w:sz w:val="28"/>
          <w:sz w:val="28"/>
          <w:szCs w:val="28"/>
          <w:rtl w:val="true"/>
          <w:lang w:bidi="fa-IR"/>
        </w:rPr>
        <w:t>گفته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مى آيد كه چون بندۀ مؤمن برادرش را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عليك، او را ده حسنه بنويسند،چون گويد </w:t>
      </w:r>
      <w:r>
        <w:rPr>
          <w:rStyle w:val="FootnoteAnchor"/>
          <w:rtl w:val="true"/>
        </w:rPr>
        <w:footnoteReference w:id="3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و رحمة اللّٰه ،بيست حسنتش بنويسند، </w:t>
      </w:r>
    </w:p>
    <w:p>
      <w:pPr>
        <w:pStyle w:val="BookText"/>
        <w:rPr/>
      </w:pPr>
      <w:r>
        <w:rPr>
          <w:rFonts w:ascii="IRNazanin" w:hAnsi="IRNazanin" w:eastAsia="IRNazanin"/>
          <w:color w:val="111111"/>
          <w:sz w:val="28"/>
          <w:sz w:val="28"/>
          <w:szCs w:val="28"/>
          <w:rtl w:val="true"/>
          <w:lang w:bidi="fa-IR"/>
        </w:rPr>
        <w:t>چون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و رحمة اللّٰه و بركاته ،سى حسنتش بنويسند،و هم چنين جواب دهنده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او برده كس سلام كند،يا بر كسى ده بار سلام كند،هم چنان بود كه برده اى آزاد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سلام كننده و جواب دهنده صد حسنه باشد،نود و نه آن را بود كه سلام كند و يك حسنه آن را كه جواب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چنين آمد كه او ابتدا كرد و اختيار اين خير كرد و رغبت نمود،و آن كه جواب دهد لا بد </w:t>
      </w:r>
      <w:r>
        <w:rPr>
          <w:rStyle w:val="FootnoteAnchor"/>
          <w:rtl w:val="true"/>
        </w:rPr>
        <w:footnoteReference w:id="342"/>
      </w:r>
      <w:r>
        <w:rPr>
          <w:rFonts w:ascii="Amiri" w:hAnsi="Amiri" w:eastAsia="Amiri" w:cs="Amiri"/>
          <w:color w:val="111111"/>
          <w:sz w:val="28"/>
          <w:sz w:val="28"/>
          <w:szCs w:val="28"/>
          <w:rtl w:val="true"/>
          <w:lang w:bidi="ar-SA"/>
        </w:rPr>
        <w:t>او را جواب بايد دادن و به منزلت كسى است كه نه به اختيار خود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آورده اند كه،زايرى به نزديك عبد اللّٰه جعفر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او را صلتى و عطايى نكو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انديشه كرد كه من چه كنم تا مكافات او باز كنم؟دست خود از مكافات او كوتاه ديد،يك روز عبد اللّٰه</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در بازار مى آمد،او روى بگردانيد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جعفر عجب داشت،با پيش روى او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عليك،او بجست 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روى بگردانيدى؟گفت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w:t>
      </w:r>
      <w:r>
        <w:rPr>
          <w:rStyle w:val="FootnoteAnchor"/>
          <w:rtl w:val="true"/>
        </w:rPr>
        <w:footnoteReference w:id="343"/>
      </w:r>
      <w:r>
        <w:rPr>
          <w:rFonts w:ascii="Amiri" w:hAnsi="Amiri" w:eastAsia="Amiri" w:cs="Amiri"/>
          <w:color w:val="111111"/>
          <w:sz w:val="28"/>
          <w:sz w:val="28"/>
          <w:szCs w:val="28"/>
          <w:rtl w:val="true"/>
          <w:lang w:bidi="ar-SA"/>
        </w:rPr>
        <w:t>تا تو سلام كنى مرا جواب بايد دادن،آن ثواب بسيار تو را باشد و اندك مرا،كه مرا قوّت مكافات تو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سلام در شرع براى سلامت نهادند </w:t>
      </w:r>
      <w:r>
        <w:rPr>
          <w:rStyle w:val="FootnoteAnchor"/>
          <w:rtl w:val="true"/>
        </w:rPr>
        <w:footnoteReference w:id="344"/>
      </w:r>
      <w:r>
        <w:rPr>
          <w:rFonts w:ascii="IRNazanin" w:hAnsi="IRNazanin" w:eastAsia="IRNazanin"/>
          <w:color w:val="111111"/>
          <w:sz w:val="28"/>
          <w:sz w:val="28"/>
          <w:szCs w:val="28"/>
          <w:rtl w:val="true"/>
          <w:lang w:bidi="fa-IR"/>
        </w:rPr>
        <w:t>،براى اين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افشوا السّلام تسلموا ،سلام فاش دارى </w:t>
      </w:r>
      <w:r>
        <w:rPr>
          <w:rStyle w:val="FootnoteAnchor"/>
          <w:rtl w:val="true"/>
        </w:rPr>
        <w:footnoteReference w:id="345"/>
      </w:r>
      <w:r>
        <w:rPr>
          <w:rFonts w:ascii="Amiri" w:hAnsi="Amiri" w:eastAsia="Amiri" w:cs="Amiri"/>
          <w:color w:val="111111"/>
          <w:sz w:val="28"/>
          <w:sz w:val="28"/>
          <w:szCs w:val="28"/>
          <w:rtl w:val="true"/>
          <w:lang w:bidi="ar-SA"/>
        </w:rPr>
        <w:t xml:space="preserve">تا سلامت يابى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تحيّة لملّتنا و امان لذمّتنا، و براى آن </w:t>
      </w:r>
      <w:r>
        <w:rPr>
          <w:rStyle w:val="FootnoteAnchor"/>
          <w:rtl w:val="true"/>
        </w:rPr>
        <w:footnoteReference w:id="347"/>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للرّاكب على الرّاجل،و للقائم على القاعد،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سوار را بايد كردن بر پياده و ايستاده را بايد كردن بر نشسته،براى آن كه سوار از پياده ايمن باشد و ايستاده </w:t>
      </w:r>
      <w:r>
        <w:rPr>
          <w:rStyle w:val="FootnoteAnchor"/>
          <w:rtl w:val="true"/>
        </w:rPr>
        <w:footnoteReference w:id="348"/>
      </w:r>
      <w:r>
        <w:rPr>
          <w:rFonts w:ascii="IRNazanin" w:hAnsi="IRNazanin" w:eastAsia="IRNazanin"/>
          <w:color w:val="111111"/>
          <w:sz w:val="28"/>
          <w:sz w:val="28"/>
          <w:szCs w:val="28"/>
          <w:rtl w:val="true"/>
          <w:lang w:bidi="fa-IR"/>
        </w:rPr>
        <w:t>از سوار خائف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چنين استاده و نشسته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رُدُّوهٰا ،يا همان،يعنى مثل آن </w:t>
      </w:r>
      <w:r>
        <w:rPr>
          <w:rStyle w:val="FootnoteAnchor"/>
          <w:rtl w:val="true"/>
        </w:rPr>
        <w:footnoteReference w:id="350"/>
      </w:r>
      <w:r>
        <w:rPr>
          <w:rFonts w:ascii="Amiri" w:hAnsi="Amiri" w:eastAsia="Amiri" w:cs="Amiri"/>
          <w:color w:val="111111"/>
          <w:sz w:val="28"/>
          <w:sz w:val="28"/>
          <w:szCs w:val="28"/>
          <w:rtl w:val="true"/>
          <w:lang w:bidi="ar-SA"/>
        </w:rPr>
        <w:t xml:space="preserve">بر او رد كنى </w:t>
      </w:r>
      <w:r>
        <w:rPr>
          <w:rStyle w:val="FootnoteAnchor"/>
          <w:rtl w:val="true"/>
        </w:rPr>
        <w:footnoteReference w:id="351"/>
      </w:r>
      <w:r>
        <w:rPr>
          <w:rFonts w:ascii="IRNazanin" w:hAnsi="IRNazanin" w:eastAsia="IRNazanin"/>
          <w:color w:val="111111"/>
          <w:sz w:val="28"/>
          <w:sz w:val="28"/>
          <w:szCs w:val="28"/>
          <w:rtl w:val="true"/>
          <w:lang w:bidi="fa-IR"/>
        </w:rPr>
        <w:t xml:space="preserve">آنچه گفته باشد او را بازگويى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اهل ذمّه بر شما سلام كند،بگوييد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جماعتى به اين </w:t>
      </w:r>
      <w:r>
        <w:rPr>
          <w:rStyle w:val="FootnoteAnchor"/>
          <w:rtl w:val="true"/>
        </w:rPr>
        <w:footnoteReference w:id="353"/>
      </w:r>
      <w:r>
        <w:rPr>
          <w:rFonts w:ascii="IRNazanin" w:hAnsi="IRNazanin" w:eastAsia="IRNazanin"/>
          <w:color w:val="111111"/>
          <w:sz w:val="28"/>
          <w:sz w:val="28"/>
          <w:szCs w:val="28"/>
          <w:rtl w:val="true"/>
          <w:lang w:bidi="fa-IR"/>
        </w:rPr>
        <w:t>تمسّك كردند در آن كه سلام سنّت است و جواب فريضه،براى آن كه حق تعالى گفت به لفظ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فَحَيُّوا بِأَحْسَنَ مِنْهٰا أَوْ رُدُّوهٰا ،و ظاهر امر قرآن بر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كٰانَ عَلىٰ كُلِّ شَيْءٍ حَسِيباً ،كه خداى تعالى بر همه چيزى حسيب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محاسب و مجازى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 است و كفايت كننده،و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كافى است و بسند كار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حسبي كذا،أى كفاني،زجاج گفت معنى او </w:t>
      </w:r>
      <w:r>
        <w:rPr>
          <w:rStyle w:val="FootnoteAnchor"/>
          <w:rtl w:val="true"/>
        </w:rPr>
        <w:footnoteReference w:id="355"/>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w:t>
      </w:r>
      <w:r>
        <w:rPr>
          <w:rStyle w:val="FootnoteAnchor"/>
          <w:rtl w:val="true"/>
        </w:rPr>
        <w:footnoteReference w:id="356"/>
      </w:r>
      <w:r>
        <w:rPr>
          <w:rFonts w:ascii="IRNazanin" w:hAnsi="IRNazanin" w:eastAsia="IRNazanin"/>
          <w:color w:val="111111"/>
          <w:sz w:val="28"/>
          <w:sz w:val="28"/>
          <w:szCs w:val="28"/>
          <w:rtl w:val="true"/>
          <w:lang w:bidi="fa-IR"/>
        </w:rPr>
        <w:t xml:space="preserve">اندازه </w:t>
      </w:r>
      <w:r>
        <w:rPr>
          <w:rStyle w:val="FootnoteAnchor"/>
          <w:rtl w:val="true"/>
        </w:rPr>
        <w:footnoteReference w:id="357"/>
      </w:r>
      <w:r>
        <w:rPr>
          <w:rFonts w:ascii="IRNazanin" w:hAnsi="IRNazanin" w:eastAsia="IRNazanin"/>
          <w:color w:val="111111"/>
          <w:sz w:val="28"/>
          <w:sz w:val="28"/>
          <w:szCs w:val="28"/>
          <w:rtl w:val="true"/>
          <w:lang w:bidi="fa-IR"/>
        </w:rPr>
        <w:t xml:space="preserve">دهد </w:t>
      </w:r>
      <w:r>
        <w:rPr>
          <w:rStyle w:val="FootnoteAnchor"/>
          <w:rtl w:val="true"/>
        </w:rPr>
        <w:footnoteReference w:id="358"/>
      </w:r>
      <w:r>
        <w:rPr>
          <w:rFonts w:ascii="IRNazanin" w:hAnsi="IRNazanin" w:eastAsia="IRNazanin"/>
          <w:color w:val="111111"/>
          <w:sz w:val="28"/>
          <w:sz w:val="28"/>
          <w:szCs w:val="28"/>
          <w:rtl w:val="true"/>
          <w:lang w:bidi="fa-IR"/>
        </w:rPr>
        <w:t>،و منه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عَطٰاءً حِسٰاباً </w:t>
      </w:r>
      <w:r>
        <w:rPr>
          <w:rStyle w:val="FootnoteAnchor"/>
          <w:rtl w:val="true"/>
        </w:rPr>
        <w:footnoteReference w:id="359"/>
      </w:r>
      <w:r>
        <w:rPr>
          <w:rFonts w:ascii="Amiri" w:hAnsi="Amiri" w:eastAsia="Amiri" w:cs="Amiri"/>
          <w:color w:val="111111"/>
          <w:sz w:val="28"/>
          <w:sz w:val="28"/>
          <w:szCs w:val="28"/>
          <w:rtl w:val="true"/>
          <w:lang w:bidi="ar-SA"/>
        </w:rPr>
        <w:t>،أى كافيا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لَيَجْمَعَنَّكُمْ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قسمى مضمر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اللّٰه ليجمعنّكم،خداى شما را جمع كند و حشر كند براى روزى كه در آن روز شكّى نيست،و آن روز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را براى آن روز قيامت خواندند كه مردم از گورها برخيزند،و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پيش خداى بايستند،چنان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النّٰاسُ لِرَبِّ الْعٰالَمِينَ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قيام الحقّ،و هو ظهوره،براى آن كه حق در اين روز آشكارا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فِيهِ ،شك نيست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راجع است با روز،يعنى در روز شكّ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ليجمعنّكم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في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أَصْدَقُ مِنَ اللّٰهِ حَدِيثاً ،استفهامى است به معنى تقرير،و كيست كه</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از خداى راستگيرتر </w:t>
      </w:r>
      <w:r>
        <w:rPr>
          <w:rStyle w:val="FootnoteAnchor"/>
          <w:rtl w:val="true"/>
        </w:rPr>
        <w:footnoteReference w:id="362"/>
      </w:r>
      <w:r>
        <w:rPr>
          <w:rFonts w:ascii="Amiri" w:hAnsi="Amiri" w:eastAsia="Amiri" w:cs="Amiri"/>
          <w:color w:val="111111"/>
          <w:sz w:val="28"/>
          <w:sz w:val="28"/>
          <w:szCs w:val="28"/>
          <w:rtl w:val="true"/>
          <w:lang w:bidi="ar-SA"/>
        </w:rPr>
        <w:t xml:space="preserve">است به حديث،و نصب او بر تميز </w:t>
      </w:r>
      <w:r>
        <w:rPr>
          <w:rStyle w:val="FootnoteAnchor"/>
          <w:rtl w:val="true"/>
        </w:rPr>
        <w:footnoteReference w:id="363"/>
      </w:r>
      <w:r>
        <w:rPr>
          <w:rFonts w:ascii="IRNazanin" w:hAnsi="IRNazanin" w:eastAsia="IRNazanin"/>
          <w:color w:val="111111"/>
          <w:sz w:val="28"/>
          <w:sz w:val="28"/>
          <w:szCs w:val="28"/>
          <w:rtl w:val="true"/>
          <w:lang w:bidi="fa-IR"/>
        </w:rPr>
        <w:t>است،و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از خداى </w:t>
      </w:r>
    </w:p>
    <w:p>
      <w:pPr>
        <w:pStyle w:val="BookText"/>
        <w:rPr/>
      </w:pPr>
      <w:r>
        <w:rPr>
          <w:rFonts w:ascii="IRNazanin" w:hAnsi="IRNazanin" w:eastAsia="IRNazanin"/>
          <w:color w:val="111111"/>
          <w:sz w:val="28"/>
          <w:sz w:val="28"/>
          <w:szCs w:val="28"/>
          <w:rtl w:val="true"/>
          <w:lang w:bidi="fa-IR"/>
        </w:rPr>
        <w:t xml:space="preserve">تعالى راستگوى تر براى آن كه كذب بر او روا نيست به هيچ وجه از وجوه </w:t>
      </w:r>
      <w:r>
        <w:rPr>
          <w:rStyle w:val="FootnoteAnchor"/>
          <w:rtl w:val="true"/>
        </w:rPr>
        <w:footnoteReference w:id="364"/>
      </w:r>
      <w:r>
        <w:rPr>
          <w:rFonts w:ascii="IRNazanin" w:hAnsi="IRNazanin" w:eastAsia="IRNazanin"/>
          <w:color w:val="111111"/>
          <w:sz w:val="28"/>
          <w:sz w:val="28"/>
          <w:szCs w:val="28"/>
          <w:rtl w:val="true"/>
          <w:lang w:bidi="fa-IR"/>
        </w:rPr>
        <w:t xml:space="preserve">،او عالم است به قبح آن و مستغنى است از آن،و دروغ آن كس گويد كه به او </w:t>
      </w:r>
      <w:r>
        <w:rPr>
          <w:rStyle w:val="FootnoteAnchor"/>
          <w:rtl w:val="true"/>
        </w:rPr>
        <w:footnoteReference w:id="365"/>
      </w:r>
      <w:r>
        <w:rPr>
          <w:rFonts w:ascii="Amiri" w:hAnsi="Amiri" w:eastAsia="Amiri" w:cs="Amiri"/>
          <w:color w:val="111111"/>
          <w:sz w:val="28"/>
          <w:sz w:val="28"/>
          <w:szCs w:val="28"/>
          <w:rtl w:val="true"/>
          <w:lang w:bidi="ar-SA"/>
        </w:rPr>
        <w:t>جرّ منفعت كند يا دفع مضرّت،و اين بر خداى روا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فِي الْمُنٰافِقِينَ فِئَتَيْنِ ،خداى تعالى به اين آيت خطاب كرد با مؤمنان صحابۀ رسول،گفت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شما را كه در منافقان دو گروه شدى </w:t>
      </w:r>
      <w:r>
        <w:rPr>
          <w:rStyle w:val="FootnoteAnchor"/>
          <w:rtl w:val="true"/>
        </w:rPr>
        <w:footnoteReference w:id="366"/>
      </w:r>
      <w:r>
        <w:rPr>
          <w:rFonts w:ascii="IRNazanin" w:hAnsi="IRNazanin" w:eastAsia="IRNazanin"/>
          <w:color w:val="111111"/>
          <w:sz w:val="28"/>
          <w:sz w:val="28"/>
          <w:szCs w:val="28"/>
          <w:rtl w:val="true"/>
          <w:lang w:bidi="fa-IR"/>
        </w:rPr>
        <w:t>؟و نصب او بر حال است،چنان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قائما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أَرْكَسَهُمْ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است،و اركسهم و عكسهم </w:t>
      </w:r>
      <w:r>
        <w:rPr>
          <w:rStyle w:val="FootnoteAnchor"/>
          <w:rtl w:val="true"/>
        </w:rPr>
        <w:footnoteReference w:id="367"/>
      </w:r>
      <w:r>
        <w:rPr>
          <w:rFonts w:ascii="Amiri" w:hAnsi="Amiri" w:eastAsia="Amiri" w:cs="Amiri"/>
          <w:color w:val="111111"/>
          <w:sz w:val="28"/>
          <w:sz w:val="28"/>
          <w:szCs w:val="28"/>
          <w:rtl w:val="true"/>
          <w:lang w:bidi="ar-SA"/>
        </w:rPr>
        <w:t>و نكسهم،به معنى واحد،أى ردّهم الى أحكام اهل الشّرك في اباحة دمائهم،و خداى ايشان را با حكم اهل شرك برده است ازآن كه خونشان حلال است و مالشان،و سبى زنان و فرزندانشان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الإركاس 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مصحف عبد اللّٰه مسعود و ابى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ركسهم،قال اميّة بن الصّلت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فاركسوا في حميم النّار 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عصاة و قالوا الافك و الزّورا</w:t>
      </w:r>
    </w:p>
    <w:p>
      <w:pPr>
        <w:pStyle w:val="BookText"/>
        <w:rPr/>
      </w:pPr>
      <w:r>
        <w:rPr>
          <w:rFonts w:ascii="IRNazanin" w:hAnsi="IRNazanin" w:eastAsia="IRNazanin"/>
          <w:color w:val="111111"/>
          <w:sz w:val="28"/>
          <w:sz w:val="28"/>
          <w:szCs w:val="28"/>
          <w:rtl w:val="true"/>
          <w:lang w:bidi="fa-IR"/>
        </w:rPr>
        <w:t>و در آن كه آيت در كه انزله بود پنج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در منافقانى كه روز أحد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بازايستادند و با مدينه شدند،و چون ايشان را در آن باب ملامت كردند جواب اين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نَعْلَمُ قِتٰالاً لاَتَّبَعْنٰاكُمْ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در ايشان به دو فرقه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،قومى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اند،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لَكُمْ فِي الْمُنٰافِقِينَ فِئَتَيْنِ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ابو جعفر و فرّاء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قومى آمد كه از مكّه به مدينه آمدند </w:t>
      </w:r>
      <w:r>
        <w:rPr>
          <w:rStyle w:val="FootnoteAnchor"/>
          <w:rtl w:val="true"/>
        </w:rPr>
        <w:footnoteReference w:id="371"/>
      </w:r>
      <w:r>
        <w:rPr>
          <w:rFonts w:ascii="IRNazanin" w:hAnsi="IRNazanin" w:eastAsia="IRNazanin"/>
          <w:color w:val="111111"/>
          <w:sz w:val="28"/>
          <w:sz w:val="28"/>
          <w:szCs w:val="28"/>
          <w:rtl w:val="true"/>
          <w:lang w:bidi="fa-IR"/>
        </w:rPr>
        <w:t>و اظهار اسلام كردند به نفاق،و مدّتى به مدينه بودند،خوش نيامد ايشان را آنجا،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علّت رويم؟گفتند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تنزّه برويم از مدينه، به علّت تنزّه بيرون شدند و ره </w:t>
      </w:r>
      <w:r>
        <w:rPr>
          <w:rStyle w:val="FootnoteAnchor"/>
          <w:rtl w:val="true"/>
        </w:rPr>
        <w:footnoteReference w:id="372"/>
      </w:r>
      <w:r>
        <w:rPr>
          <w:rFonts w:ascii="IRNazanin" w:hAnsi="IRNazanin" w:eastAsia="IRNazanin"/>
          <w:color w:val="111111"/>
          <w:sz w:val="28"/>
          <w:sz w:val="28"/>
          <w:szCs w:val="28"/>
          <w:rtl w:val="true"/>
          <w:lang w:bidi="fa-IR"/>
        </w:rPr>
        <w:t>مكّه برگرفتند و نامه نوشتند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برآن عهديم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اسلام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كه با تو كرديم،جز </w:t>
      </w:r>
      <w:r>
        <w:rPr>
          <w:rStyle w:val="FootnoteAnchor"/>
          <w:rtl w:val="true"/>
        </w:rPr>
        <w:footnoteReference w:id="374"/>
      </w:r>
      <w:r>
        <w:rPr>
          <w:rFonts w:ascii="IRNazanin" w:hAnsi="IRNazanin" w:eastAsia="IRNazanin"/>
          <w:color w:val="111111"/>
          <w:sz w:val="28"/>
          <w:sz w:val="28"/>
          <w:szCs w:val="28"/>
          <w:rtl w:val="true"/>
          <w:lang w:bidi="fa-IR"/>
        </w:rPr>
        <w:t>هواى مدينه خوش نيست ما را،روزى چند به مكّه رويم و خويشان و دوستان را ببينيم و بازآييم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منع است ما را ازآن كه اينان كه از ما مفارقت كردند و سراى هجرت ما رها كردند؟برويم و ايشان را بكشيم و مال ايشان برداريم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روا باشد مردمانى بر دين ما و ملّت ما،براى آن كه از شهر ما برفتند؟و اين مناظره ميان ايشان به حضور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رفت،و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نگفت </w:t>
      </w:r>
      <w:r>
        <w:rPr>
          <w:rStyle w:val="FootnoteAnchor"/>
          <w:rtl w:val="true"/>
        </w:rPr>
        <w:footnoteReference w:id="375"/>
      </w:r>
      <w:r>
        <w:rPr>
          <w:rFonts w:ascii="IRNazanin" w:hAnsi="IRNazanin" w:eastAsia="IRNazanin"/>
          <w:color w:val="111111"/>
          <w:sz w:val="28"/>
          <w:sz w:val="28"/>
          <w:szCs w:val="28"/>
          <w:rtl w:val="true"/>
          <w:lang w:bidi="fa-IR"/>
        </w:rPr>
        <w:t>تا خداى تعالى اين آيت فرستاد و رسول را خبر داد از نفاق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طيّبة و انّها تنفي الخبث كما تنفى النّار خبث الفضّة،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طيبه يعنى مدينه پاك است،پليدى را چنان بيندازد كه آتش پليدى سيم را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دو مرد آمد از قريش كه در مكّه اظهار اسلام كردند و هجرت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اصحاب رسول ايشان را در راهى ديدند، خواستند تا </w:t>
      </w:r>
      <w:r>
        <w:rPr>
          <w:rStyle w:val="FootnoteAnchor"/>
          <w:rtl w:val="true"/>
        </w:rPr>
        <w:footnoteReference w:id="376"/>
      </w:r>
      <w:r>
        <w:rPr>
          <w:rFonts w:ascii="IRNazanin" w:hAnsi="IRNazanin" w:eastAsia="IRNazanin"/>
          <w:color w:val="111111"/>
          <w:sz w:val="28"/>
          <w:sz w:val="28"/>
          <w:szCs w:val="28"/>
          <w:rtl w:val="true"/>
          <w:lang w:bidi="fa-IR"/>
        </w:rPr>
        <w:t>ايشان را بكشند،گفتند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ايشان حلال است،و گروهى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 نيست،خلاف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منافقان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رويم كه ما را بضاعتى هست جايى تا بياريم و بازارگانى كنيم،و غرض ايشان آن بود تا از رسول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بگريزند،برفتند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رسول در ايشان خلاف كردند،خداى تعالى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منافقان </w:t>
      </w:r>
      <w:r>
        <w:rPr>
          <w:rStyle w:val="FootnoteAnchor"/>
          <w:rtl w:val="true"/>
        </w:rPr>
        <w:footnoteReference w:id="378"/>
      </w:r>
      <w:r>
        <w:rPr>
          <w:rFonts w:ascii="Amiri" w:hAnsi="Amiri" w:eastAsia="Amiri" w:cs="Amiri"/>
          <w:color w:val="111111"/>
          <w:sz w:val="28"/>
          <w:sz w:val="28"/>
          <w:szCs w:val="28"/>
          <w:rtl w:val="true"/>
          <w:lang w:bidi="ar-SA"/>
        </w:rPr>
        <w:t>افك آمد كه دروغ بر عائشه نهادند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ابىّ سلول بود و اصحابش،خداى تعالى آيت در </w:t>
      </w:r>
      <w:r>
        <w:rPr>
          <w:rStyle w:val="FootnoteAnchor"/>
          <w:rtl w:val="true"/>
        </w:rPr>
        <w:footnoteReference w:id="379"/>
      </w:r>
      <w:r>
        <w:rPr>
          <w:rFonts w:ascii="IRNazanin" w:hAnsi="IRNazanin" w:eastAsia="IRNazanin"/>
          <w:color w:val="111111"/>
          <w:sz w:val="28"/>
          <w:sz w:val="28"/>
          <w:szCs w:val="28"/>
          <w:rtl w:val="true"/>
          <w:lang w:bidi="fa-IR"/>
        </w:rPr>
        <w:t>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أَرْكَسَهُمْ ،در معنى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اركاس رد باشد،و </w:t>
      </w:r>
    </w:p>
    <w:p>
      <w:pPr>
        <w:pStyle w:val="BookText"/>
        <w:rPr/>
      </w:pPr>
      <w:r>
        <w:rPr>
          <w:rFonts w:ascii="IRNazanin" w:hAnsi="IRNazanin" w:eastAsia="IRNazanin"/>
          <w:color w:val="111111"/>
          <w:sz w:val="28"/>
          <w:sz w:val="28"/>
          <w:szCs w:val="28"/>
          <w:rtl w:val="true"/>
          <w:lang w:bidi="fa-IR"/>
        </w:rPr>
        <w:t>به روايتى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اركاس ايقاع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اهلاك باشد،و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اضلال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80"/>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تُرِيدُونَ أَنْ تَهْدُوا مَنْ أَضَلَّ اللّٰهُ ،مى خواهى </w:t>
      </w:r>
      <w:r>
        <w:rPr>
          <w:rStyle w:val="FootnoteAnchor"/>
          <w:rtl w:val="true"/>
        </w:rPr>
        <w:footnoteReference w:id="381"/>
      </w:r>
      <w:r>
        <w:rPr>
          <w:rFonts w:ascii="Amiri" w:hAnsi="Amiri" w:eastAsia="Amiri" w:cs="Amiri"/>
          <w:color w:val="111111"/>
          <w:sz w:val="28"/>
          <w:sz w:val="28"/>
          <w:szCs w:val="28"/>
          <w:rtl w:val="true"/>
          <w:lang w:bidi="ar-SA"/>
        </w:rPr>
        <w:t xml:space="preserve">كه هدايت دهى </w:t>
      </w:r>
      <w:r>
        <w:rPr>
          <w:rStyle w:val="FootnoteAnchor"/>
          <w:rtl w:val="true"/>
        </w:rPr>
        <w:footnoteReference w:id="382"/>
      </w:r>
      <w:r>
        <w:rPr>
          <w:rFonts w:ascii="IRNazanin" w:hAnsi="IRNazanin" w:eastAsia="IRNazanin"/>
          <w:color w:val="111111"/>
          <w:sz w:val="28"/>
          <w:sz w:val="28"/>
          <w:szCs w:val="28"/>
          <w:rtl w:val="true"/>
          <w:lang w:bidi="fa-IR"/>
        </w:rPr>
        <w:t>آن را كه خداى اضلال كرده باشد؟و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سمّاهم ضالّين و حكم بضلالهم،چنان كه كميت گفت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فطائفة قد أكفروني بحبّكم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طايفة قالوا مسيء و مذنب</w:t>
      </w:r>
    </w:p>
    <w:p>
      <w:pPr>
        <w:pStyle w:val="BookText"/>
        <w:rPr/>
      </w:pPr>
      <w:r>
        <w:rPr>
          <w:rFonts w:ascii="IRNazanin" w:hAnsi="IRNazanin" w:eastAsia="IRNazanin"/>
          <w:color w:val="111111"/>
          <w:sz w:val="28"/>
          <w:sz w:val="28"/>
          <w:szCs w:val="28"/>
          <w:rtl w:val="true"/>
          <w:lang w:bidi="fa-IR"/>
        </w:rPr>
        <w:t>و وجه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وجدهم اللّٰه ضالين،خداى ايشان را ضالّ يافته بود، چنان كه شاعر گفت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هبونى امرءا منكم أضلّ بعيرة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ذمّة انّ الذّمام كبير</w:t>
      </w:r>
    </w:p>
    <w:p>
      <w:pPr>
        <w:pStyle w:val="BookText"/>
        <w:rPr/>
      </w:pPr>
      <w:r>
        <w:rPr>
          <w:rFonts w:ascii="IRNazanin" w:hAnsi="IRNazanin" w:eastAsia="IRNazanin"/>
          <w:color w:val="111111"/>
          <w:sz w:val="28"/>
          <w:sz w:val="28"/>
          <w:szCs w:val="28"/>
          <w:rtl w:val="true"/>
          <w:lang w:bidi="fa-IR"/>
        </w:rPr>
        <w:t>و وجهى دگر محتمل است،و آن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خذلهم اللّٰه بكفرهم على سبيل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اضلال خذلان باشد بر سبيل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اضلّه عن طريق الجنّة و الثّواب،خداى ايشان را از ره بهشت و ثواب اضلال كند،و اين هر چهار وجه محتمل است و كلام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باستقصاء برفته است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يُضِلُّ بِهِ كَثِيراً وَ يَهْدِي بِهِ كَثِيراً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يُضْلِلِ اللّٰهُ فَلَنْ تَجِدَ لَهُ سَبِيلاً ،و هركه خداى او را اضلال كند به اين معانى كه گفتيم تو او را راهى نيابى امّا به ره ثواب و امّا به تسميه و حكم هدى،و امّا به توفيق و لطف،و هيچ تمسّك نيست مجبّره 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أَرْكَسَهُمْ ،براى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كَسَبُوا ،تصريح كرد به آن كه اين معنى به ايشان به استحقاق رفت و به جزاى كسب ايشان بر سبيل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فرقه باشد من فأوت رأسه بالسّيف إذا شققته به،و الفأو شعب من شعاب الجبل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تَكْفُرُونَ كَمٰا كَفَرُوا ،آنگه خداى تعالى از اين منافقان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تمنّا مى كنند و مى خواهند كه شما هم چو </w:t>
      </w:r>
      <w:r>
        <w:rPr>
          <w:rStyle w:val="FootnoteAnchor"/>
          <w:rtl w:val="true"/>
        </w:rPr>
        <w:footnoteReference w:id="386"/>
      </w:r>
      <w:r>
        <w:rPr>
          <w:rFonts w:ascii="IRNazanin" w:hAnsi="IRNazanin" w:eastAsia="IRNazanin"/>
          <w:color w:val="111111"/>
          <w:sz w:val="28"/>
          <w:sz w:val="28"/>
          <w:szCs w:val="28"/>
          <w:rtl w:val="true"/>
          <w:lang w:bidi="fa-IR"/>
        </w:rPr>
        <w:t>ايشان كافر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نهى </w:t>
      </w:r>
    </w:p>
    <w:p>
      <w:pPr>
        <w:pStyle w:val="BookText"/>
        <w:rPr/>
      </w:pPr>
      <w:r>
        <w:rPr>
          <w:rFonts w:ascii="IRNazanin" w:hAnsi="IRNazanin" w:eastAsia="IRNazanin"/>
          <w:color w:val="111111"/>
          <w:sz w:val="28"/>
          <w:sz w:val="28"/>
          <w:szCs w:val="28"/>
          <w:rtl w:val="true"/>
          <w:lang w:bidi="fa-IR"/>
        </w:rPr>
        <w:t>كرد ايشان را،أعني مؤمنان را از ولايت و تولّاى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تبرّا كنى </w:t>
      </w:r>
      <w:r>
        <w:rPr>
          <w:rStyle w:val="FootnoteAnchor"/>
          <w:rtl w:val="true"/>
        </w:rPr>
        <w:footnoteReference w:id="387"/>
      </w:r>
      <w:r>
        <w:rPr>
          <w:rFonts w:ascii="IRNazanin" w:hAnsi="IRNazanin" w:eastAsia="IRNazanin"/>
          <w:color w:val="111111"/>
          <w:sz w:val="28"/>
          <w:sz w:val="28"/>
          <w:szCs w:val="28"/>
          <w:rtl w:val="true"/>
          <w:lang w:bidi="fa-IR"/>
        </w:rPr>
        <w:t>تا آنگه كه هجرت كنند در راه خداى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هجرت بر سه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هجرت مؤمنان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به مدينه،چنان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الْمُهٰاجِرِينَ الَّذِينَ أُخْرِجُوا مِنْ دِيٰارِهِمْ وَ أَمْوٰالِهِمْ </w:t>
      </w:r>
      <w:r>
        <w:rPr>
          <w:rStyle w:val="FootnoteAnchor"/>
          <w:rtl w:val="true"/>
        </w:rPr>
        <w:footnoteReference w:id="38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دوم </w:t>
      </w:r>
      <w:r>
        <w:rPr>
          <w:rStyle w:val="FootnoteAnchor"/>
          <w:rtl w:val="true"/>
        </w:rPr>
        <w:footnoteReference w:id="390"/>
      </w:r>
      <w:r>
        <w:rPr>
          <w:rFonts w:ascii="IRNazanin" w:hAnsi="IRNazanin" w:eastAsia="IRNazanin"/>
          <w:color w:val="111111"/>
          <w:sz w:val="28"/>
          <w:sz w:val="28"/>
          <w:szCs w:val="28"/>
          <w:rtl w:val="true"/>
          <w:lang w:bidi="fa-IR"/>
        </w:rPr>
        <w:t>هجرت كافران و منافقان باشد از كفر و نفاق با ايمان چنان كه در اين آيت هست،و از اينجاست در باب امامت نماز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جماعتى حاضر آيند و وقت نماز آن را تقديم كنند به امامت نماز كه قارى تر باشد قرآن بداند </w:t>
      </w:r>
      <w:r>
        <w:rPr>
          <w:rStyle w:val="FootnoteAnchor"/>
          <w:rtl w:val="true"/>
        </w:rPr>
        <w:footnoteReference w:id="391"/>
      </w:r>
      <w:r>
        <w:rPr>
          <w:rFonts w:ascii="IRNazanin" w:hAnsi="IRNazanin" w:eastAsia="IRNazanin"/>
          <w:color w:val="111111"/>
          <w:sz w:val="28"/>
          <w:sz w:val="28"/>
          <w:szCs w:val="28"/>
          <w:rtl w:val="true"/>
          <w:lang w:bidi="fa-IR"/>
        </w:rPr>
        <w:t>،اگر در قرائت راست باشند،آن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تر باشد،اگر در فقه راست باشند،آن كس كه</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در هجرت مقدّم تر باشد در عهد رسول بر هجرت حمل كردند،و در عهد ما بر آنكه پدرانش در اسلام پيشتر </w:t>
      </w:r>
      <w:r>
        <w:rPr>
          <w:rStyle w:val="FootnoteAnchor"/>
          <w:rtl w:val="true"/>
        </w:rPr>
        <w:footnoteReference w:id="393"/>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سه ام </w:t>
      </w:r>
      <w:r>
        <w:rPr>
          <w:rStyle w:val="FootnoteAnchor"/>
          <w:rtl w:val="true"/>
        </w:rPr>
        <w:footnoteReference w:id="394"/>
      </w:r>
      <w:r>
        <w:rPr>
          <w:rFonts w:ascii="IRNazanin" w:hAnsi="IRNazanin" w:eastAsia="IRNazanin"/>
          <w:color w:val="111111"/>
          <w:sz w:val="28"/>
          <w:sz w:val="28"/>
          <w:szCs w:val="28"/>
          <w:rtl w:val="true"/>
          <w:lang w:bidi="fa-IR"/>
        </w:rPr>
        <w:t>هجرت مؤمنان معاصى را 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 من هجر </w:t>
      </w:r>
      <w:r>
        <w:rPr>
          <w:rStyle w:val="FootnoteAnchor"/>
          <w:rtl w:val="true"/>
        </w:rPr>
        <w:footnoteReference w:id="396"/>
      </w:r>
      <w:r>
        <w:rPr>
          <w:rFonts w:ascii="IRNazanin" w:hAnsi="IRNazanin" w:eastAsia="IRNazanin"/>
          <w:color w:val="111111"/>
          <w:sz w:val="28"/>
          <w:sz w:val="28"/>
          <w:szCs w:val="28"/>
          <w:rtl w:val="true"/>
          <w:lang w:bidi="fa-IR"/>
        </w:rPr>
        <w:t>ما نهاه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تولّوا،اگر برگردند و پشت بر اسلام و توحيد كنند و هجرت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فَخُذُوهُمْ ،بگيرى </w:t>
      </w:r>
      <w:r>
        <w:rPr>
          <w:rStyle w:val="FootnoteAnchor"/>
          <w:rtl w:val="true"/>
        </w:rPr>
        <w:footnoteReference w:id="397"/>
      </w:r>
      <w:r>
        <w:rPr>
          <w:rFonts w:ascii="Amiri" w:hAnsi="Amiri" w:eastAsia="Amiri" w:cs="Amiri"/>
          <w:color w:val="111111"/>
          <w:sz w:val="28"/>
          <w:sz w:val="28"/>
          <w:szCs w:val="28"/>
          <w:rtl w:val="true"/>
          <w:lang w:bidi="ar-SA"/>
        </w:rPr>
        <w:t xml:space="preserve">ايشان را و بكشى </w:t>
      </w:r>
      <w:r>
        <w:rPr>
          <w:rStyle w:val="FootnoteAnchor"/>
          <w:rtl w:val="true"/>
        </w:rPr>
        <w:footnoteReference w:id="398"/>
      </w:r>
      <w:r>
        <w:rPr>
          <w:rFonts w:ascii="Amiri" w:hAnsi="Amiri" w:eastAsia="Amiri" w:cs="Amiri"/>
          <w:color w:val="111111"/>
          <w:sz w:val="28"/>
          <w:sz w:val="28"/>
          <w:szCs w:val="28"/>
          <w:rtl w:val="true"/>
          <w:lang w:bidi="ar-SA"/>
        </w:rPr>
        <w:t xml:space="preserve">هركجا يابى </w:t>
      </w:r>
      <w:r>
        <w:rPr>
          <w:rStyle w:val="FootnoteAnchor"/>
          <w:rtl w:val="true"/>
        </w:rPr>
        <w:footnoteReference w:id="399"/>
      </w:r>
      <w:r>
        <w:rPr>
          <w:rFonts w:ascii="Amiri" w:hAnsi="Amiri" w:eastAsia="Amiri" w:cs="Amiri"/>
          <w:color w:val="111111"/>
          <w:sz w:val="28"/>
          <w:sz w:val="28"/>
          <w:szCs w:val="28"/>
          <w:rtl w:val="true"/>
          <w:lang w:bidi="ar-SA"/>
        </w:rPr>
        <w:t xml:space="preserve">در حلّ و حرم </w:t>
      </w:r>
      <w:r>
        <w:rPr>
          <w:rStyle w:val="FootnoteAnchor"/>
          <w:rtl w:val="true"/>
        </w:rPr>
        <w:footnoteReference w:id="400"/>
      </w:r>
      <w:r>
        <w:rPr>
          <w:rFonts w:ascii="IRNazanin" w:hAnsi="IRNazanin" w:eastAsia="IRNazanin"/>
          <w:color w:val="111111"/>
          <w:sz w:val="28"/>
          <w:sz w:val="28"/>
          <w:szCs w:val="28"/>
          <w:rtl w:val="true"/>
          <w:lang w:bidi="fa-IR"/>
        </w:rPr>
        <w:t xml:space="preserve">،از ايشان هرگز دوست و يار مگيرى </w:t>
      </w:r>
      <w:r>
        <w:rPr>
          <w:rStyle w:val="FootnoteAnchor"/>
          <w:rtl w:val="true"/>
        </w:rPr>
        <w:footnoteReference w:id="401"/>
      </w:r>
      <w:r>
        <w:rPr>
          <w:rFonts w:ascii="IRNazanin" w:hAnsi="IRNazanin" w:eastAsia="IRNazanin"/>
          <w:color w:val="111111"/>
          <w:sz w:val="28"/>
          <w:sz w:val="28"/>
          <w:szCs w:val="28"/>
          <w:rtl w:val="true"/>
          <w:lang w:bidi="fa-IR"/>
        </w:rPr>
        <w:t>كه ايشان دوستى را نشايند و يارى نكنند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فَتَكُونُونَ سَوٰاءً ،اگرچه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عقيب تمنّاست براى آن مرفوع است منصوب نيست كه جواب نيست،بل 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تكفرون فتكونون بر سبيل عطف،كأنّه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ودّوا أيضا لو تكفرون </w:t>
      </w:r>
      <w:r>
        <w:rPr>
          <w:rStyle w:val="FootnoteAnchor"/>
          <w:rtl w:val="true"/>
        </w:rPr>
        <w:footnoteReference w:id="402"/>
      </w:r>
      <w:r>
        <w:rPr>
          <w:rFonts w:ascii="IRNazanin" w:hAnsi="IRNazanin" w:eastAsia="IRNazanin"/>
          <w:color w:val="111111"/>
          <w:sz w:val="28"/>
          <w:sz w:val="28"/>
          <w:szCs w:val="28"/>
          <w:rtl w:val="true"/>
          <w:lang w:bidi="fa-IR"/>
        </w:rPr>
        <w:t>سواء،و مثله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وَدُّوا لَوْ تُدْهِنُ فَيُدْهِنُونَ </w:t>
      </w:r>
      <w:r>
        <w:rPr>
          <w:rStyle w:val="FootnoteAnchor"/>
          <w:rtl w:val="true"/>
        </w:rPr>
        <w:footnoteReference w:id="40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الَّذِينَ كَفَرُوا لَوْ تَغْفُلُونَ </w:t>
      </w:r>
      <w:r>
        <w:rPr>
          <w:rStyle w:val="FootnoteAnchor"/>
          <w:rtl w:val="true"/>
        </w:rPr>
        <w:footnoteReference w:id="404"/>
      </w:r>
      <w:r>
        <w:rPr>
          <w:rFonts w:ascii="Amiri" w:hAnsi="Amiri" w:eastAsia="Amiri" w:cs="Amiri"/>
          <w:color w:val="111111"/>
          <w:sz w:val="28"/>
          <w:sz w:val="28"/>
          <w:szCs w:val="28"/>
          <w:rtl w:val="true"/>
          <w:lang w:bidi="ar-SA"/>
        </w:rPr>
        <w:t xml:space="preserve">عَنْ أَسْلِحَتِكُمْ وَ أَمْتِعَتِكُمْ فَيَمِيلُونَ عَلَيْكُمْ مَيْلَةً وٰاحِدَةً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استثنا كرد از ايشان جماعتى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يَصِلُونَ إِلىٰ قَوْمٍ ، يعنى ينتسبون في قول أبي عبيدة،و گفت</w:t>
      </w:r>
    </w:p>
    <w:p>
      <w:pPr>
        <w:pStyle w:val="BookText"/>
        <w:rPr/>
      </w:pPr>
      <w:r>
        <w:rPr>
          <w:rFonts w:ascii="Amiri" w:hAnsi="Amiri" w:eastAsia="Amiri" w:cs="Amiri"/>
          <w:color w:val="111111"/>
          <w:sz w:val="28"/>
          <w:sz w:val="28"/>
          <w:szCs w:val="28"/>
          <w:rtl w:val="true"/>
          <w:lang w:bidi="ar-SA"/>
        </w:rPr>
        <w:t>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اتّصل فاغصّوه، أى من دعا دعوى الجاهليّة،هركه دعوى جاهليّت كند او را تمكين مكنى </w:t>
      </w:r>
      <w:r>
        <w:rPr>
          <w:rStyle w:val="FootnoteAnchor"/>
          <w:rtl w:val="true"/>
        </w:rPr>
        <w:footnoteReference w:id="406"/>
      </w:r>
      <w:r>
        <w:rPr>
          <w:rFonts w:ascii="IRNazanin" w:hAnsi="IRNazanin" w:eastAsia="IRNazanin"/>
          <w:color w:val="111111"/>
          <w:sz w:val="28"/>
          <w:sz w:val="28"/>
          <w:szCs w:val="28"/>
          <w:rtl w:val="true"/>
          <w:lang w:bidi="fa-IR"/>
        </w:rPr>
        <w:t xml:space="preserve">از آن گفتن،و آب دهنش در گلوگيرانى </w:t>
      </w:r>
      <w:r>
        <w:rPr>
          <w:rStyle w:val="FootnoteAnchor"/>
          <w:rtl w:val="true"/>
        </w:rPr>
        <w:footnoteReference w:id="407"/>
      </w:r>
      <w:r>
        <w:rPr>
          <w:rFonts w:ascii="Amiri" w:hAnsi="Amiri" w:eastAsia="Amiri" w:cs="Amiri"/>
          <w:color w:val="111111"/>
          <w:sz w:val="28"/>
          <w:sz w:val="28"/>
          <w:szCs w:val="28"/>
          <w:rtl w:val="true"/>
          <w:lang w:bidi="ar-SA"/>
        </w:rPr>
        <w:t xml:space="preserve">،لأنّ المعنى أغصّوه بريقه،و قال الاعشى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اتّصلت قالت بكر بن و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بكر سبتها و الانوف رواغم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انتسبت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 من الوصول و مراد التجاست،يعنى چرا آنان كه التجا كنند به قومى كه ميان شما و ايشان عهدى و ميثاقى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كردند در آن كه مراد به اين قوم كيست،و اين قوم مستثنى از حكم آيت اوّل از سفك الدّماء،و آن كه هركجا بينند ايشان را بكشند كه اند </w:t>
      </w:r>
      <w:r>
        <w:rPr>
          <w:rStyle w:val="FootnoteAnchor"/>
          <w:rtl w:val="true"/>
        </w:rPr>
        <w:footnoteReference w:id="409"/>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مدلج اند،و آن آن بود كه سراقة بن مالك بن جعشم المدلجىّ به نزديك رسول آمد از پس كارزار</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عهدى بستند </w:t>
      </w:r>
      <w:r>
        <w:rPr>
          <w:rStyle w:val="FootnoteAnchor"/>
          <w:rtl w:val="true"/>
        </w:rPr>
        <w:footnoteReference w:id="410"/>
      </w:r>
      <w:r>
        <w:rPr>
          <w:rFonts w:ascii="IRNazanin" w:hAnsi="IRNazanin" w:eastAsia="IRNazanin"/>
          <w:color w:val="111111"/>
          <w:sz w:val="28"/>
          <w:sz w:val="28"/>
          <w:szCs w:val="28"/>
          <w:rtl w:val="true"/>
          <w:lang w:bidi="fa-IR"/>
        </w:rPr>
        <w:t>كه رسول به غزاى ايشان نرود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قريش ايمان آرد،ما نيز ايمان آريم براى آن كه ايشان حليف قريش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قرار داد با او و عهد كرد،و اين قول عمر بن شيبه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بني اسلم اند كه هلال </w:t>
      </w:r>
      <w:r>
        <w:rPr>
          <w:rStyle w:val="FootnoteAnchor"/>
          <w:rtl w:val="true"/>
        </w:rPr>
        <w:footnoteReference w:id="411"/>
      </w:r>
      <w:r>
        <w:rPr>
          <w:rFonts w:ascii="IRNazanin" w:hAnsi="IRNazanin" w:eastAsia="IRNazanin"/>
          <w:color w:val="111111"/>
          <w:sz w:val="28"/>
          <w:sz w:val="28"/>
          <w:szCs w:val="28"/>
          <w:rtl w:val="true"/>
          <w:lang w:bidi="fa-IR"/>
        </w:rPr>
        <w:t>بن عويمر الأسلمىّ 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كرد كه او و قوم او به غزاى رسول نيايند،و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نيز به غزاى ايشان نشوند،و او معاونت مشركان نكند و يك جانب شود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در جوار و حمايت ايشان است در اين عهد است،تعرّضى </w:t>
      </w:r>
      <w:r>
        <w:rPr>
          <w:rStyle w:val="FootnoteAnchor"/>
          <w:rtl w:val="true"/>
        </w:rPr>
        <w:footnoteReference w:id="412"/>
      </w:r>
      <w:r>
        <w:rPr>
          <w:rFonts w:ascii="Amiri" w:hAnsi="Amiri" w:eastAsia="Amiri" w:cs="Amiri"/>
          <w:color w:val="111111"/>
          <w:sz w:val="28"/>
          <w:sz w:val="28"/>
          <w:szCs w:val="28"/>
          <w:rtl w:val="true"/>
          <w:lang w:bidi="ar-SA"/>
        </w:rPr>
        <w:t xml:space="preserve">مكنيد </w:t>
      </w:r>
      <w:r>
        <w:rPr>
          <w:rStyle w:val="FootnoteAnchor"/>
          <w:rtl w:val="true"/>
        </w:rPr>
        <w:footnoteReference w:id="413"/>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جٰاؤُكُمْ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چند جايگاه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مدلج اند،و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شيبه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اشجع اند كه ايشان به مدينه آمدند و پيشرو ايشان مسعود بن رخيله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ايشان را ميزبانى </w:t>
      </w:r>
      <w:r>
        <w:rPr>
          <w:rStyle w:val="FootnoteAnchor"/>
          <w:rtl w:val="true"/>
        </w:rPr>
        <w:footnoteReference w:id="414"/>
      </w:r>
      <w:r>
        <w:rPr>
          <w:rFonts w:ascii="IRNazanin" w:hAnsi="IRNazanin" w:eastAsia="IRNazanin"/>
          <w:color w:val="111111"/>
          <w:sz w:val="28"/>
          <w:sz w:val="28"/>
          <w:szCs w:val="28"/>
          <w:rtl w:val="true"/>
          <w:lang w:bidi="fa-IR"/>
        </w:rPr>
        <w:t>كردند به خرما،و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كار آمده ايد؟گفتند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آمديم كه جاى ما به تو نزديك است،و ما حرب تو را </w:t>
      </w:r>
      <w:r>
        <w:rPr>
          <w:rStyle w:val="FootnoteAnchor"/>
          <w:rtl w:val="true"/>
        </w:rPr>
        <w:footnoteReference w:id="415"/>
      </w:r>
      <w:r>
        <w:rPr>
          <w:rFonts w:ascii="IRNazanin" w:hAnsi="IRNazanin" w:eastAsia="IRNazanin"/>
          <w:color w:val="111111"/>
          <w:sz w:val="28"/>
          <w:sz w:val="28"/>
          <w:szCs w:val="28"/>
          <w:rtl w:val="true"/>
          <w:lang w:bidi="fa-IR"/>
        </w:rPr>
        <w:t>كارهيم و كارزار بنى ضمره را كه از ميان ما و ايشان عهدى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ايشان آمد،و آنان كه اين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كردند،گفتند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أو جاءوكم قد حصرت،براى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w:t>
      </w:r>
      <w:r>
        <w:rPr>
          <w:rStyle w:val="FootnoteAnchor"/>
          <w:rtl w:val="true"/>
        </w:rPr>
        <w:footnoteReference w:id="416"/>
      </w:r>
      <w:r>
        <w:rPr>
          <w:rFonts w:ascii="IRNazanin" w:hAnsi="IRNazanin" w:eastAsia="IRNazanin"/>
          <w:color w:val="111111"/>
          <w:sz w:val="28"/>
          <w:sz w:val="28"/>
          <w:szCs w:val="28"/>
          <w:rtl w:val="true"/>
          <w:lang w:bidi="fa-IR"/>
        </w:rPr>
        <w:t>فعل ماضى كند به حال،چنان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فلان ذهب عقله،و المعنى قد ذهب عقله،يعنى در آن حال و اين جمله حال باشد از 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 الى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ايشان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دگر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الّذين جاءوكم،بر اين قول اين قوم دگر باشند،و بر هر دو قول حَصِرَتْ صُدُورُهُمْ ،حال باشد،و يعقوب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حصرة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بر حال،و معنى آنست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ضاقت صدورهم،به شما آيند و دلهاى ايشان تنگ شده باشد از قتال شما يا قتال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مسلمانان جماعتى بسيار خويش ايشان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معاهد و حليف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ذكر گروهى منافقان كرد </w:t>
      </w:r>
      <w:r>
        <w:rPr>
          <w:rStyle w:val="FootnoteAnchor"/>
          <w:rtl w:val="true"/>
        </w:rPr>
        <w:footnoteReference w:id="417"/>
      </w:r>
      <w:r>
        <w:rPr>
          <w:rFonts w:ascii="Amiri" w:hAnsi="Amiri" w:eastAsia="Amiri" w:cs="Amiri"/>
          <w:color w:val="111111"/>
          <w:sz w:val="28"/>
          <w:sz w:val="28"/>
          <w:szCs w:val="28"/>
          <w:rtl w:val="true"/>
          <w:lang w:bidi="ar-SA"/>
        </w:rPr>
        <w:t xml:space="preserve">،و آن كه </w:t>
      </w:r>
      <w:r>
        <w:rPr>
          <w:rStyle w:val="FootnoteAnchor"/>
          <w:rtl w:val="true"/>
        </w:rPr>
        <w:footnoteReference w:id="418"/>
      </w:r>
      <w:r>
        <w:rPr>
          <w:rFonts w:ascii="Amiri" w:hAnsi="Amiri" w:eastAsia="Amiri" w:cs="Amiri"/>
          <w:color w:val="111111"/>
          <w:sz w:val="28"/>
          <w:sz w:val="28"/>
          <w:szCs w:val="28"/>
          <w:rtl w:val="true"/>
          <w:lang w:bidi="ar-SA"/>
        </w:rPr>
        <w:t xml:space="preserve">حكم ايشان حكم كافران است،و ايشان را هركجا يابى </w:t>
      </w:r>
      <w:r>
        <w:rPr>
          <w:rStyle w:val="FootnoteAnchor"/>
          <w:rtl w:val="true"/>
        </w:rPr>
        <w:footnoteReference w:id="419"/>
      </w:r>
      <w:r>
        <w:rPr>
          <w:rFonts w:ascii="IRNazanin" w:hAnsi="IRNazanin" w:eastAsia="IRNazanin"/>
          <w:color w:val="111111"/>
          <w:sz w:val="28"/>
          <w:sz w:val="28"/>
          <w:szCs w:val="28"/>
          <w:rtl w:val="true"/>
          <w:lang w:bidi="fa-IR"/>
        </w:rPr>
        <w:t>ببايد كشتن مگر گروهى كه متّصل باشند به قومى كه ميان شما و ايشان عهدى و ميثاقى باشد،امّا اتّصالى نسبى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اتّصالى عهدى از طريق همكارى،كه ايشان را نبايد كشتن و امّا گروهى كه ايشان را ملال باشد از قتال شما و قتال متّصلان قوم خود نخواهند كه با شما يا با ايشان قتال كنند،نه بر شما باشند نه با شما،و اين حكم منسوخ است باتّفاق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 در آن افتاد كه به كدام آيت منسوخ است؟آنگه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لَسَلَّطَهُمْ عَلَيْكُمْ ،چون ذكر حصر و دلتنگى كرد و آن را به خداى تعالى تعلّق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بدل حصر و دلتنگى و دل شكستگى ايشان و ملال ايشان از قتال شما ايشان را دليرى دادى بر شما بر اين وجه مورد آيت مورد منّت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خواستى ايشان را بر شما مسلّط كردى مشيّت قدرت،چنان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شٰاءَ اللّٰهُ لَأَعْنَتَكُمْ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لَوْ شٰاءَ اللّٰهُ لَذَهَبَ بِسَمْعِهِمْ وَ أَبْصٰارِهِمْ </w:t>
      </w:r>
      <w:r>
        <w:rPr>
          <w:rStyle w:val="FootnoteAnchor"/>
          <w:rtl w:val="true"/>
        </w:rPr>
        <w:footnoteReference w:id="421"/>
      </w:r>
      <w:r>
        <w:rPr>
          <w:rFonts w:ascii="IRNazanin" w:hAnsi="IRNazanin" w:eastAsia="IRNazanin"/>
          <w:color w:val="111111"/>
          <w:sz w:val="28"/>
          <w:sz w:val="28"/>
          <w:szCs w:val="28"/>
          <w:rtl w:val="true"/>
          <w:lang w:bidi="fa-IR"/>
        </w:rPr>
        <w:t>،چنان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خواهم چنين كنم و چنين كنم،يعنى توانم كردن و در دست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هم بر اين وجه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تواند،و لكن نكند براى آن كه حكمت مانع است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خواستى مسلّط كردى ايشان را بر شما تا با شما كارزار كردندى،نه آن كه دلشان تنگ كرد تا ملال آمد ايشان را از قتال شما و با شما قتال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أَلْقَوْا إِلَيْكُمُ السَّلَمَ ،و القا كنند به شما صلح،يعنى با شما صلح كنند و از ره كارزار شما دور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 چون بلخى و طبرى و جبّائى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است،يعنى اگر اسلام آورند،و معنى از روى لغت متقارب است براى آن كه مسلم مستسلم باشد،و كذلك المسالم الّذي هو خلاف المحارب،قال الطّرمّاح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ذاك انّ تميما غادرت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للاسد كلّ حصان وعثة الكبد</w:t>
      </w:r>
    </w:p>
    <w:p>
      <w:pPr>
        <w:pStyle w:val="BookText"/>
        <w:rPr/>
      </w:pPr>
      <w:r>
        <w:rPr>
          <w:rFonts w:ascii="IRNazanin" w:hAnsi="IRNazanin" w:eastAsia="IRNazanin"/>
          <w:color w:val="111111"/>
          <w:sz w:val="28"/>
          <w:sz w:val="28"/>
          <w:szCs w:val="28"/>
          <w:rtl w:val="true"/>
          <w:lang w:bidi="fa-IR"/>
        </w:rPr>
        <w:t>فَمٰا جَعَلَ اللّٰهُ لَكُمْ عَلَيْهِمْ سَبِيلاً ،خداى تعالى شما را بر ايشان راهى نكرد، يعنى دستى نداد از روى شرع،و رخصت نداد در قتال ايشان ما دام تا مسلم يا مسالم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مسلمان شوند برادران شمااند،و اگر در عهد و صلح شما آيند معاهد شما باشند،به هيچ دو وجه </w:t>
      </w:r>
      <w:r>
        <w:rPr>
          <w:rStyle w:val="FootnoteAnchor"/>
          <w:rtl w:val="true"/>
        </w:rPr>
        <w:footnoteReference w:id="423"/>
      </w:r>
      <w:r>
        <w:rPr>
          <w:rFonts w:ascii="Amiri" w:hAnsi="Amiri" w:eastAsia="Amiri" w:cs="Amiri"/>
          <w:color w:val="111111"/>
          <w:sz w:val="28"/>
          <w:sz w:val="28"/>
          <w:szCs w:val="28"/>
          <w:rtl w:val="true"/>
          <w:lang w:bidi="ar-SA"/>
        </w:rPr>
        <w:t xml:space="preserve">شما را نيست كه با ايشان كارزار كنى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سَتَجِدُونَ آخَرِينَ ،گروهى دگر را يابى </w:t>
      </w:r>
      <w:r>
        <w:rPr>
          <w:rStyle w:val="FootnoteAnchor"/>
          <w:rtl w:val="true"/>
        </w:rPr>
        <w:footnoteReference w:id="425"/>
      </w:r>
      <w:r>
        <w:rPr>
          <w:rFonts w:ascii="IRNazanin" w:hAnsi="IRNazanin" w:eastAsia="IRNazanin"/>
          <w:color w:val="111111"/>
          <w:sz w:val="28"/>
          <w:sz w:val="28"/>
          <w:szCs w:val="28"/>
          <w:rtl w:val="true"/>
          <w:lang w:bidi="fa-IR"/>
        </w:rPr>
        <w:t>شما،يعنى گروهى دگر هستند كه حكم ايشان خلاف حكم اينان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كردند مفسّران در آن كه </w:t>
      </w:r>
    </w:p>
    <w:p>
      <w:pPr>
        <w:pStyle w:val="BookText"/>
        <w:rPr/>
      </w:pPr>
      <w:r>
        <w:rPr>
          <w:rFonts w:ascii="Amiri" w:hAnsi="Amiri" w:eastAsia="Amiri" w:cs="Amiri"/>
          <w:color w:val="111111"/>
          <w:sz w:val="28"/>
          <w:sz w:val="28"/>
          <w:szCs w:val="28"/>
          <w:rtl w:val="true"/>
          <w:lang w:bidi="ar-SA"/>
        </w:rPr>
        <w:t>ايشان كه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كلبي روايت كرد از ابو صالح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أسد و غطفان بودند،بيامدند و اظهار اسلام كردند و منافق بودند،و چون قوم ايشان ايشان را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كى </w:t>
      </w:r>
      <w:r>
        <w:rPr>
          <w:rStyle w:val="FootnoteAnchor"/>
          <w:rtl w:val="true"/>
        </w:rPr>
        <w:footnoteReference w:id="426"/>
      </w:r>
      <w:r>
        <w:rPr>
          <w:rFonts w:ascii="IRNazanin" w:hAnsi="IRNazanin" w:eastAsia="IRNazanin"/>
          <w:color w:val="111111"/>
          <w:sz w:val="28"/>
          <w:sz w:val="28"/>
          <w:szCs w:val="28"/>
          <w:rtl w:val="true"/>
          <w:lang w:bidi="fa-IR"/>
        </w:rPr>
        <w:t xml:space="preserve">اسلام آورده اى </w:t>
      </w:r>
      <w:r>
        <w:rPr>
          <w:rStyle w:val="FootnoteAnchor"/>
          <w:rtl w:val="true"/>
        </w:rPr>
        <w:footnoteReference w:id="427"/>
      </w:r>
      <w:r>
        <w:rPr>
          <w:rFonts w:ascii="IRNazanin" w:hAnsi="IRNazanin" w:eastAsia="IRNazanin"/>
          <w:color w:val="111111"/>
          <w:sz w:val="28"/>
          <w:sz w:val="28"/>
          <w:szCs w:val="28"/>
          <w:rtl w:val="true"/>
          <w:lang w:bidi="fa-IR"/>
        </w:rPr>
        <w:t>؟گفتندى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القرد و بهذا العقرب،به اين كپى و به اين گزدم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رسول را ديدندى و اصحاب او را،گفتندى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شماييم، حق تعالى نفاق ايشان اظهار كرد،بگفت </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ايشان در اين گفتن آن است تا به اظهار كلمۀ اسلام از شما ايمن باشند،و به اظهار كلمۀ كفر از قوم خود ايمن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جويبر گفت از ضحّاك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بنو عبد الدّار بودند،و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نعيم بن مسعود</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الأشجعى آمد،كه او هروقت آمدى به نزديك رسول و از او امانى بستده بود،و آنگه چيزهايى </w:t>
      </w:r>
      <w:r>
        <w:rPr>
          <w:rStyle w:val="FootnoteAnchor"/>
          <w:rtl w:val="true"/>
        </w:rPr>
        <w:footnoteReference w:id="430"/>
      </w:r>
      <w:r>
        <w:rPr>
          <w:rFonts w:ascii="IRNazanin" w:hAnsi="IRNazanin" w:eastAsia="IRNazanin"/>
          <w:color w:val="111111"/>
          <w:sz w:val="28"/>
          <w:sz w:val="28"/>
          <w:szCs w:val="28"/>
          <w:rtl w:val="true"/>
          <w:lang w:bidi="fa-IR"/>
        </w:rPr>
        <w:t>كه رفتى نقل كردى با مشركان،و غرض آن بود تا از هر دو گروه ايمن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مى بودند از عرب به تهامه فرود آمدند،خواستند تا از هر دو قوم ايمن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رُدُّوا إِلَى الْفِتْنَةِ أُرْكِسُوا فِيهٰا ،ابو العاليه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كه ايشان را امتحان و ابتلا كنند به بليّتى تا </w:t>
      </w:r>
      <w:r>
        <w:rPr>
          <w:rStyle w:val="FootnoteAnchor"/>
          <w:rtl w:val="true"/>
        </w:rPr>
        <w:footnoteReference w:id="431"/>
      </w:r>
      <w:r>
        <w:rPr>
          <w:rFonts w:ascii="IRNazanin" w:hAnsi="IRNazanin" w:eastAsia="IRNazanin"/>
          <w:color w:val="111111"/>
          <w:sz w:val="28"/>
          <w:sz w:val="28"/>
          <w:szCs w:val="28"/>
          <w:rtl w:val="true"/>
          <w:lang w:bidi="fa-IR"/>
        </w:rPr>
        <w:t>سر كفر شوند و اظهار كفر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هرگه كه بلايى رسد ايشان را به آن </w:t>
      </w:r>
      <w:r>
        <w:rPr>
          <w:rStyle w:val="FootnoteAnchor"/>
          <w:rtl w:val="true"/>
        </w:rPr>
        <w:footnoteReference w:id="432"/>
      </w:r>
      <w:r>
        <w:rPr>
          <w:rFonts w:ascii="IRNazanin" w:hAnsi="IRNazanin" w:eastAsia="IRNazanin"/>
          <w:color w:val="111111"/>
          <w:sz w:val="28"/>
          <w:sz w:val="28"/>
          <w:szCs w:val="28"/>
          <w:rtl w:val="true"/>
          <w:lang w:bidi="fa-IR"/>
        </w:rPr>
        <w:t>با سر طريقۀ اوّل شوند از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هرگه كه ايشان را با كفر دعوت كنند با سر كفر 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 و امتحان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إركاس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نكس باشد و سرنگونسار گردانيدن </w:t>
      </w:r>
      <w:r>
        <w:rPr>
          <w:rStyle w:val="FootnoteAnchor"/>
          <w:rtl w:val="true"/>
        </w:rPr>
        <w:footnoteReference w:id="433"/>
      </w:r>
      <w:r>
        <w:rPr>
          <w:rFonts w:ascii="IRNazanin" w:hAnsi="IRNazanin" w:eastAsia="IRNazanin"/>
          <w:color w:val="111111"/>
          <w:sz w:val="28"/>
          <w:sz w:val="28"/>
          <w:szCs w:val="28"/>
          <w:rtl w:val="true"/>
          <w:lang w:bidi="fa-IR"/>
        </w:rPr>
        <w:t xml:space="preserve">،و اين عبارت براى تقبيح حال ايشان گفت،و براى آن با خداى تعالى حواله كرد بلفظ ما لم يسمّ فاعله،كه از طريق خذلان و منع توفيق بود و ايشان را با </w:t>
      </w:r>
      <w:bookmarkStart w:id="29" w:name="pg12369_129144"/>
    </w:p>
    <w:p>
      <w:pPr>
        <w:pStyle w:val="BookText"/>
        <w:rPr/>
      </w:pPr>
      <w:bookmarkEnd w:id="29"/>
      <w:r>
        <w:rPr>
          <w:rFonts w:ascii="IRNazanin" w:hAnsi="IRNazanin" w:eastAsia="IRNazanin"/>
          <w:color w:val="111111"/>
          <w:sz w:val="28"/>
          <w:sz w:val="28"/>
          <w:szCs w:val="28"/>
          <w:rtl w:val="true"/>
          <w:lang w:bidi="fa-IR"/>
        </w:rPr>
        <w:t>خود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حكم ايشان بگفت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يَعْتَزِلُوكُمْ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شما جدا نشوند و با ميان قوم خود كه كافرانند نروند،يا دست به مصالحت و به مسالمت به شما ندهند،و معاهد شما نشوند و دست از قتال شما بنه دارند </w:t>
      </w:r>
      <w:r>
        <w:rPr>
          <w:rStyle w:val="FootnoteAnchor"/>
          <w:rtl w:val="true"/>
        </w:rPr>
        <w:footnoteReference w:id="434"/>
      </w:r>
      <w:r>
        <w:rPr>
          <w:rFonts w:ascii="IRNazanin" w:hAnsi="IRNazanin" w:eastAsia="IRNazanin"/>
          <w:color w:val="111111"/>
          <w:sz w:val="28"/>
          <w:sz w:val="28"/>
          <w:szCs w:val="28"/>
          <w:rtl w:val="true"/>
          <w:lang w:bidi="fa-IR"/>
        </w:rPr>
        <w:t xml:space="preserve">،بگيرى </w:t>
      </w:r>
      <w:r>
        <w:rPr>
          <w:rStyle w:val="FootnoteAnchor"/>
          <w:rtl w:val="true"/>
        </w:rPr>
        <w:footnoteReference w:id="435"/>
      </w:r>
      <w:r>
        <w:rPr>
          <w:rFonts w:ascii="Amiri" w:hAnsi="Amiri" w:eastAsia="Amiri" w:cs="Amiri"/>
          <w:color w:val="111111"/>
          <w:sz w:val="28"/>
          <w:sz w:val="28"/>
          <w:szCs w:val="28"/>
          <w:rtl w:val="true"/>
          <w:lang w:bidi="ar-SA"/>
        </w:rPr>
        <w:t xml:space="preserve">ايشان را و بكشيد </w:t>
      </w:r>
      <w:r>
        <w:rPr>
          <w:rStyle w:val="FootnoteAnchor"/>
          <w:rtl w:val="true"/>
        </w:rPr>
        <w:footnoteReference w:id="436"/>
      </w:r>
      <w:r>
        <w:rPr>
          <w:rFonts w:ascii="Amiri" w:hAnsi="Amiri" w:eastAsia="Amiri" w:cs="Amiri"/>
          <w:color w:val="111111"/>
          <w:sz w:val="28"/>
          <w:sz w:val="28"/>
          <w:szCs w:val="28"/>
          <w:rtl w:val="true"/>
          <w:lang w:bidi="ar-SA"/>
        </w:rPr>
        <w:t xml:space="preserve">هركجا يابيد </w:t>
      </w:r>
      <w:r>
        <w:rPr>
          <w:rStyle w:val="FootnoteAnchor"/>
          <w:rtl w:val="true"/>
        </w:rPr>
        <w:footnoteReference w:id="437"/>
      </w:r>
      <w:r>
        <w:rPr>
          <w:rFonts w:ascii="Amiri" w:hAnsi="Amiri" w:eastAsia="Amiri" w:cs="Amiri"/>
          <w:color w:val="111111"/>
          <w:sz w:val="28"/>
          <w:sz w:val="28"/>
          <w:szCs w:val="28"/>
          <w:rtl w:val="true"/>
          <w:lang w:bidi="ar-SA"/>
        </w:rPr>
        <w:t>كه ايشان آنانند كه ما شما را بر ايشان سلطانى مبين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سدّى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حجّتى ظاهر،و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دستى قوى به خلاف حكم آنان كه در آيت اوّل ذكر ايشان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جَعَلَ اللّٰهُ لَكُمْ عَلَيْهِمْ سَبِيلاً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8865237_417432637"/>
      <w:bookmarkStart w:id="31" w:name="_Toc13"/>
      <w:bookmarkEnd w:id="30"/>
      <w:r>
        <w:rPr>
          <w:rtl w:val="true"/>
        </w:rPr>
        <w:t xml:space="preserve">سوره النساء </w:t>
      </w:r>
      <w:r>
        <w:rPr>
          <w:rtl w:val="true"/>
        </w:rPr>
        <w:t>(</w:t>
      </w:r>
      <w:r>
        <w:rPr/>
        <w:t>4</w:t>
      </w:r>
      <w:r>
        <w:rPr>
          <w:rtl w:val="true"/>
        </w:rPr>
        <w:t xml:space="preserve">): </w:t>
      </w:r>
      <w:r>
        <w:rPr>
          <w:rtl w:val="true"/>
        </w:rPr>
        <w:t xml:space="preserve">آیات </w:t>
      </w:r>
      <w:r>
        <w:rPr/>
        <w:t>92</w:t>
      </w:r>
      <w:r>
        <w:rPr>
          <w:rtl w:val="true"/>
        </w:rPr>
        <w:t xml:space="preserve"> </w:t>
      </w:r>
      <w:r>
        <w:rPr>
          <w:rtl w:val="true"/>
        </w:rPr>
        <w:t xml:space="preserve">تا </w:t>
      </w:r>
      <w:r>
        <w:rPr/>
        <w:t>96</w:t>
      </w:r>
      <w:bookmarkEnd w:id="31"/>
    </w:p>
    <w:p>
      <w:pPr>
        <w:pStyle w:val="Heading4"/>
        <w:numPr>
          <w:ilvl w:val="3"/>
          <w:numId w:val="1"/>
        </w:numPr>
        <w:rPr/>
      </w:pPr>
      <w:bookmarkStart w:id="32" w:name="__RefHeading___Toc8865239_417432637"/>
      <w:bookmarkStart w:id="33" w:name="_Toc14"/>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 مَغْفِرَةً وَ رَحْمَةً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8865241_417432637"/>
      <w:bookmarkStart w:id="35" w:name="_Toc15"/>
      <w:bookmarkEnd w:id="34"/>
      <w:r>
        <w:rPr>
          <w:rtl w:val="true"/>
        </w:rPr>
        <w:t>ترجمه</w:t>
      </w:r>
      <w:bookmarkEnd w:id="35"/>
    </w:p>
    <w:p>
      <w:pPr>
        <w:pStyle w:val="BookText"/>
        <w:rPr/>
      </w:pPr>
      <w:r>
        <w:rPr>
          <w:rFonts w:ascii="IRNazanin" w:hAnsi="IRNazanin" w:eastAsia="IRNazanin"/>
          <w:color w:val="111111"/>
          <w:sz w:val="28"/>
          <w:sz w:val="28"/>
          <w:szCs w:val="28"/>
          <w:rtl w:val="true"/>
          <w:lang w:bidi="fa-IR"/>
        </w:rPr>
        <w:t xml:space="preserve">نباشد </w:t>
      </w:r>
      <w:r>
        <w:rPr>
          <w:rStyle w:val="FootnoteAnchor"/>
          <w:rtl w:val="true"/>
        </w:rPr>
        <w:footnoteReference w:id="440"/>
      </w:r>
      <w:r>
        <w:rPr>
          <w:rFonts w:ascii="IRNazanin" w:hAnsi="IRNazanin" w:eastAsia="IRNazanin"/>
          <w:color w:val="111111"/>
          <w:sz w:val="28"/>
          <w:sz w:val="28"/>
          <w:szCs w:val="28"/>
          <w:rtl w:val="true"/>
          <w:lang w:bidi="fa-IR"/>
        </w:rPr>
        <w:t xml:space="preserve">مؤمنى </w:t>
      </w:r>
      <w:r>
        <w:rPr>
          <w:rStyle w:val="FootnoteAnchor"/>
          <w:rtl w:val="true"/>
        </w:rPr>
        <w:footnoteReference w:id="441"/>
      </w:r>
      <w:r>
        <w:rPr>
          <w:rFonts w:ascii="IRNazanin" w:hAnsi="IRNazanin" w:eastAsia="IRNazanin"/>
          <w:color w:val="111111"/>
          <w:sz w:val="28"/>
          <w:sz w:val="28"/>
          <w:szCs w:val="28"/>
          <w:rtl w:val="true"/>
          <w:lang w:bidi="fa-IR"/>
        </w:rPr>
        <w:t xml:space="preserve">كه بكشد مؤمنى را مگر به خطا و هركه بكشد مؤمنى را به خطا بر اوست آزاد كردن گردنى مؤمن و ديتى سپرده </w:t>
      </w:r>
      <w:r>
        <w:rPr>
          <w:rStyle w:val="FootnoteAnchor"/>
          <w:rtl w:val="true"/>
        </w:rPr>
        <w:footnoteReference w:id="442"/>
      </w:r>
      <w:r>
        <w:rPr>
          <w:rFonts w:ascii="IRNazanin" w:hAnsi="IRNazanin" w:eastAsia="IRNazanin"/>
          <w:color w:val="111111"/>
          <w:sz w:val="28"/>
          <w:sz w:val="28"/>
          <w:szCs w:val="28"/>
          <w:rtl w:val="true"/>
          <w:lang w:bidi="fa-IR"/>
        </w:rPr>
        <w:t xml:space="preserve">به خداوندش مگر كه صدقه كنند اگر باشد از مردمانى كه دشمن شما باشند و او مؤمن بود آزاد كردن گردنى مؤمن بايد،و اگر باشد از گروهى ميان شما و ايشان عهدى باشد ديتى سپرده بايد به اهلش و آزاد كردن گردنى مؤمن،هركه نيابد روزۀ دو ماه پيوسته توبه از خداى،و بوده است </w:t>
      </w:r>
      <w:r>
        <w:rPr>
          <w:rStyle w:val="FootnoteAnchor"/>
          <w:rtl w:val="true"/>
        </w:rPr>
        <w:footnoteReference w:id="443"/>
      </w:r>
      <w:r>
        <w:rPr>
          <w:rFonts w:ascii="Amiri" w:hAnsi="Amiri" w:eastAsia="Amiri" w:cs="Amiri"/>
          <w:color w:val="111111"/>
          <w:sz w:val="28"/>
          <w:sz w:val="28"/>
          <w:szCs w:val="28"/>
          <w:rtl w:val="true"/>
          <w:lang w:bidi="ar-SA"/>
        </w:rPr>
        <w:t>خداى دانا و محكم كار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هركه بكشد مؤمنى </w:t>
      </w:r>
      <w:r>
        <w:rPr>
          <w:rStyle w:val="FootnoteAnchor"/>
          <w:rtl w:val="true"/>
        </w:rPr>
        <w:footnoteReference w:id="444"/>
      </w:r>
      <w:r>
        <w:rPr>
          <w:rFonts w:ascii="IRNazanin" w:hAnsi="IRNazanin" w:eastAsia="IRNazanin"/>
          <w:color w:val="111111"/>
          <w:sz w:val="28"/>
          <w:sz w:val="28"/>
          <w:szCs w:val="28"/>
          <w:rtl w:val="true"/>
          <w:lang w:bidi="fa-IR"/>
        </w:rPr>
        <w:t xml:space="preserve">را بقصد،جزاى او دوزخ است </w:t>
      </w:r>
    </w:p>
    <w:p>
      <w:pPr>
        <w:pStyle w:val="BookText"/>
        <w:rPr/>
      </w:pPr>
      <w:r>
        <w:rPr>
          <w:rFonts w:ascii="Amiri" w:hAnsi="Amiri" w:eastAsia="Amiri" w:cs="Amiri"/>
          <w:color w:val="111111"/>
          <w:sz w:val="28"/>
          <w:sz w:val="28"/>
          <w:szCs w:val="28"/>
          <w:rtl w:val="true"/>
          <w:lang w:bidi="ar-SA"/>
        </w:rPr>
        <w:t xml:space="preserve">هميشه </w:t>
      </w:r>
      <w:r>
        <w:rPr>
          <w:rStyle w:val="FootnoteAnchor"/>
          <w:rtl w:val="true"/>
        </w:rPr>
        <w:footnoteReference w:id="445"/>
      </w:r>
      <w:r>
        <w:rPr>
          <w:rFonts w:ascii="IRNazanin" w:hAnsi="IRNazanin" w:eastAsia="IRNazanin"/>
          <w:color w:val="111111"/>
          <w:sz w:val="28"/>
          <w:sz w:val="28"/>
          <w:szCs w:val="28"/>
          <w:rtl w:val="true"/>
          <w:lang w:bidi="fa-IR"/>
        </w:rPr>
        <w:t xml:space="preserve">آنجا باشد،و خشم گيرد خداى بر او و لعنت كند او را و بجارد </w:t>
      </w:r>
      <w:r>
        <w:rPr>
          <w:rStyle w:val="FootnoteAnchor"/>
          <w:rtl w:val="true"/>
        </w:rPr>
        <w:footnoteReference w:id="446"/>
      </w:r>
      <w:r>
        <w:rPr>
          <w:rFonts w:ascii="IRNazanin" w:hAnsi="IRNazanin" w:eastAsia="IRNazanin"/>
          <w:color w:val="111111"/>
          <w:sz w:val="28"/>
          <w:sz w:val="28"/>
          <w:szCs w:val="28"/>
          <w:rtl w:val="true"/>
          <w:lang w:bidi="fa-IR"/>
        </w:rPr>
        <w:t>براى او عذابى بزرگ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اى آنان كه ايمان آورده ايد چون برويد </w:t>
      </w:r>
      <w:r>
        <w:rPr>
          <w:rStyle w:val="FootnoteAnchor"/>
          <w:rtl w:val="true"/>
        </w:rPr>
        <w:footnoteReference w:id="448"/>
      </w:r>
      <w:r>
        <w:rPr>
          <w:rFonts w:ascii="Amiri" w:hAnsi="Amiri" w:eastAsia="Amiri" w:cs="Amiri"/>
          <w:color w:val="111111"/>
          <w:sz w:val="28"/>
          <w:sz w:val="28"/>
          <w:szCs w:val="28"/>
          <w:rtl w:val="true"/>
          <w:lang w:bidi="ar-SA"/>
        </w:rPr>
        <w:t xml:space="preserve">در ره خداى ساكنى كنيد </w:t>
      </w:r>
      <w:r>
        <w:rPr>
          <w:rStyle w:val="FootnoteAnchor"/>
          <w:rtl w:val="true"/>
        </w:rPr>
        <w:footnoteReference w:id="449"/>
      </w:r>
      <w:r>
        <w:rPr>
          <w:rFonts w:ascii="IRNazanin" w:hAnsi="IRNazanin" w:eastAsia="IRNazanin"/>
          <w:color w:val="111111"/>
          <w:sz w:val="28"/>
          <w:sz w:val="28"/>
          <w:szCs w:val="28"/>
          <w:rtl w:val="true"/>
          <w:lang w:bidi="fa-IR"/>
        </w:rPr>
        <w:t>و مگوييد آن را كه بيفگند به شما اسلام نيستى مؤمن مى جويى مال زندگانى نزديكتر به نزديك خدا غنيمتهاست بسيار هم چنين بودى شما از اين پيش منّت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بر شما،بر جاى باشيد كه خداى بود به آنچه شما مى كنيد دانا</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اى آنان كه ايمان آورده ايد چون برويد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ره خداى ساكنى كنيد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مگوييد آن را كه بيفگند به شما اسلام نيستى مؤمن مى جويى مال زندگانى نزديكتر به نزديك خدا غنيمتهاست بسيار هم چنين بودى شما از اين پيش منّت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شما،بر جاى باشيد كه خداى بود به آنچه شما مى كنيد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نباشند نشستگان از مؤمنان نه خداوندان آفت نابينايى و جهادكنندگان در راه خداى به مالشان و جانشان تفضيل داد خداى جهادكنندگان را به مالشان و جانشان بر نشستگان پايه اى،و همه را وعده داد خدا نيكوتر و تفضيل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جهادكنندگان را بر نشستگان مزدى </w:t>
      </w:r>
      <w:r>
        <w:rPr>
          <w:rStyle w:val="FootnoteAnchor"/>
          <w:rtl w:val="true"/>
        </w:rPr>
        <w:footnoteReference w:id="453"/>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هايى از او و آمرزشى و بخشايشى و بود خداى آمرزنده و بخشاينده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عيّاش بن ابي </w:t>
      </w:r>
    </w:p>
    <w:p>
      <w:pPr>
        <w:pStyle w:val="BookText"/>
        <w:rPr/>
      </w:pPr>
      <w:r>
        <w:rPr>
          <w:rFonts w:ascii="Amiri" w:hAnsi="Amiri" w:eastAsia="Amiri" w:cs="Amiri"/>
          <w:color w:val="111111"/>
          <w:sz w:val="28"/>
          <w:sz w:val="28"/>
          <w:szCs w:val="28"/>
          <w:rtl w:val="true"/>
          <w:lang w:bidi="ar-SA"/>
        </w:rPr>
        <w:t xml:space="preserve">ربيعة المخزوميّ </w:t>
      </w:r>
      <w:r>
        <w:rPr>
          <w:rStyle w:val="FootnoteAnchor"/>
          <w:rtl w:val="true"/>
        </w:rPr>
        <w:footnoteReference w:id="454"/>
      </w:r>
      <w:r>
        <w:rPr>
          <w:rFonts w:ascii="IRNazanin" w:hAnsi="IRNazanin" w:eastAsia="IRNazanin"/>
          <w:color w:val="111111"/>
          <w:sz w:val="28"/>
          <w:sz w:val="28"/>
          <w:szCs w:val="28"/>
          <w:rtl w:val="true"/>
          <w:lang w:bidi="fa-IR"/>
        </w:rPr>
        <w:t>آمد كه به نزديك رسول آمد به مكّه پيش از هجرت و ايمان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w:t>
      </w:r>
      <w:r>
        <w:rPr>
          <w:rStyle w:val="FootnoteAnchor"/>
          <w:rtl w:val="true"/>
        </w:rPr>
        <w:footnoteReference w:id="455"/>
      </w:r>
      <w:r>
        <w:rPr>
          <w:rFonts w:ascii="IRNazanin" w:hAnsi="IRNazanin" w:eastAsia="IRNazanin"/>
          <w:color w:val="111111"/>
          <w:sz w:val="28"/>
          <w:sz w:val="28"/>
          <w:szCs w:val="28"/>
          <w:rtl w:val="true"/>
          <w:lang w:bidi="fa-IR"/>
        </w:rPr>
        <w:t>با مدينه آمد،او در مكّه نتوانست بودن بيامد و با بعضى كوههاى مدينه رفت و جاى بساخت و آنجا مقام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اسلام او به مادرش رسيد،جزعى عظيم كرد و سخت آمد او را و پسرانش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و حارث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اينان </w:t>
      </w:r>
      <w:r>
        <w:rPr>
          <w:rStyle w:val="FootnoteAnchor"/>
          <w:rtl w:val="true"/>
        </w:rPr>
        <w:footnoteReference w:id="456"/>
      </w:r>
      <w:r>
        <w:rPr>
          <w:rFonts w:ascii="IRNazanin" w:hAnsi="IRNazanin" w:eastAsia="IRNazanin"/>
          <w:color w:val="111111"/>
          <w:sz w:val="28"/>
          <w:sz w:val="28"/>
          <w:szCs w:val="28"/>
          <w:rtl w:val="true"/>
          <w:lang w:bidi="fa-IR"/>
        </w:rPr>
        <w:t>برادران عيّاش بودند از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كه در زير هيچ سقفى نشوم و هيچ طعامى و شرابى نخورم تا نبروى </w:t>
      </w:r>
      <w:r>
        <w:rPr>
          <w:rStyle w:val="FootnoteAnchor"/>
          <w:rtl w:val="true"/>
        </w:rPr>
        <w:footnoteReference w:id="457"/>
      </w:r>
      <w:r>
        <w:rPr>
          <w:rFonts w:ascii="IRNazanin" w:hAnsi="IRNazanin" w:eastAsia="IRNazanin"/>
          <w:color w:val="111111"/>
          <w:sz w:val="28"/>
          <w:sz w:val="28"/>
          <w:szCs w:val="28"/>
          <w:rtl w:val="true"/>
          <w:lang w:bidi="fa-IR"/>
        </w:rPr>
        <w:t xml:space="preserve">و او را پيش من نيارى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حارث بن زيد بن أنيسه با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بيامدند به آنجا كه عيّاش جاى ساخته بود و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سوگند خورده است كه در زير هيچ سقفى نشود و طعام و شراب نخورد تا تو را نبيند،و با او عهد كردند و سوگند خوردند كه او را نيازارند،و در باب دين بر او اكراه نكنند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چون حديث مادر شنيد و سوگند و عهد ايشان،به زير آمد و دست در دست ايشان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او را بگرفتند و دستهايش ببستند،و هر برادرى او را صد تازيانه بزدند و او را با مكّه آوردند پيش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سوگند خورد كه او را از بند رها نكند تا كافر نشود و از دين برنگردد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را بياوردند و در آفتاب افگندند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چون كار بر او سخت شد،آنچه ايشان مى خواستند از او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بگشادند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حارث بن زيد كه با ايشان همراه بود او را ملامت كرد و عيب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عيّاش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بر دين پدرانت بماندى نه در اين دين كه رفته بودى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دين كه بر او بودى هدى بود از هدى برگشتى،و اگر ضلالت بود تو چندگاه ضالّ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حديثهاى موحش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هركجا خالى يابم تو را،از تو برنگردم </w:t>
      </w:r>
      <w:r>
        <w:rPr>
          <w:rStyle w:val="FootnoteAnchor"/>
          <w:rtl w:val="true"/>
        </w:rPr>
        <w:footnoteReference w:id="460"/>
      </w:r>
      <w:r>
        <w:rPr>
          <w:rFonts w:ascii="IRNazanin" w:hAnsi="IRNazanin" w:eastAsia="IRNazanin"/>
          <w:color w:val="111111"/>
          <w:sz w:val="28"/>
          <w:sz w:val="28"/>
          <w:szCs w:val="28"/>
          <w:rtl w:val="true"/>
          <w:lang w:bidi="fa-IR"/>
        </w:rPr>
        <w:t xml:space="preserve">تات </w:t>
      </w:r>
      <w:r>
        <w:rPr>
          <w:rStyle w:val="FootnoteAnchor"/>
          <w:rtl w:val="true"/>
        </w:rPr>
        <w:footnoteReference w:id="461"/>
      </w:r>
      <w:r>
        <w:rPr>
          <w:rFonts w:ascii="IRNazanin" w:hAnsi="IRNazanin" w:eastAsia="IRNazanin"/>
          <w:color w:val="111111"/>
          <w:sz w:val="28"/>
          <w:sz w:val="28"/>
          <w:szCs w:val="28"/>
          <w:rtl w:val="true"/>
          <w:lang w:bidi="fa-IR"/>
        </w:rPr>
        <w:t>نكشم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برخاست و با مدينه آمد و اسلام تازه كرد و در مدينه مقام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به مدّتى اين حارث بن زيد هم به مدينه آمد و اسلام </w:t>
      </w:r>
    </w:p>
    <w:p>
      <w:pPr>
        <w:pStyle w:val="BookText"/>
        <w:rPr/>
      </w:pPr>
      <w:r>
        <w:rPr>
          <w:rFonts w:ascii="IRNazanin" w:hAnsi="IRNazanin" w:eastAsia="IRNazanin"/>
          <w:color w:val="111111"/>
          <w:sz w:val="28"/>
          <w:sz w:val="28"/>
          <w:szCs w:val="28"/>
          <w:rtl w:val="true"/>
          <w:lang w:bidi="fa-IR"/>
        </w:rPr>
        <w:t>آورد،و در اين وقت عيّاش غايب بود و خبر نداشت از اسلام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بازآمد، يك روز اين حارث را ديد به قبا،حمله برد بر او و 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كشتى اين را كه اين مسلمان 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ندانستم و پشيمان شد،و به نزديك رسول آمد و اين حال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و سوگند خورد كه من از اسلام او خبر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لِمُؤْمِنٍ أَنْ يَقْتُلَ مُؤْمِناً إِلاّٰ خَطَأً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هيچ مؤمن را كه مؤمنى را بكشد،يعنى روا نباشد او را و حلال نبود و رخصت نيست او را كه مؤمنى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به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استثناى منقطع است بر </w:t>
      </w:r>
      <w:r>
        <w:rPr>
          <w:rStyle w:val="FootnoteAnchor"/>
          <w:rtl w:val="true"/>
        </w:rPr>
        <w:footnoteReference w:id="464"/>
      </w:r>
      <w:r>
        <w:rPr>
          <w:rFonts w:ascii="IRNazanin" w:hAnsi="IRNazanin" w:eastAsia="IRNazanin"/>
          <w:color w:val="111111"/>
          <w:sz w:val="28"/>
          <w:sz w:val="28"/>
          <w:szCs w:val="28"/>
          <w:rtl w:val="true"/>
          <w:lang w:bidi="fa-IR"/>
        </w:rPr>
        <w:t>قول بيشتر مفسّران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شاعر گفت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البيض لم تظعن بعيدا و لم تطأ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ريط برد مرجّل</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المعنى انّها لم تطأ على الارض</w:t>
      </w:r>
      <w:r>
        <w:rPr>
          <w:rFonts w:eastAsia="IRNazanin" w:cs="IRNazanin"/>
          <w:color w:val="111111"/>
          <w:sz w:val="28"/>
          <w:szCs w:val="28"/>
          <w:rtl w:val="true"/>
          <w:lang w:bidi="fa-IR"/>
        </w:rPr>
        <w:t xml:space="preserve">] </w:t>
      </w:r>
      <w:r>
        <w:rPr>
          <w:rStyle w:val="FootnoteAnchor"/>
          <w:rtl w:val="true"/>
        </w:rPr>
        <w:footnoteReference w:id="467"/>
      </w:r>
      <w:r>
        <w:rPr>
          <w:rFonts w:ascii="Amiri" w:hAnsi="Amiri" w:eastAsia="Amiri" w:cs="Amiri"/>
          <w:color w:val="111111"/>
          <w:sz w:val="28"/>
          <w:sz w:val="28"/>
          <w:szCs w:val="28"/>
          <w:rtl w:val="true"/>
          <w:lang w:bidi="ar-SA"/>
        </w:rPr>
        <w:t>وطئت على برد مرجّل و هو غير الارض يصفها بانّها ناعمة،و اين را مثال بسيار است،قال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إِلاَّ اتِّبٰاعَ الظَّنِّ </w:t>
      </w:r>
      <w:r>
        <w:rPr>
          <w:rStyle w:val="FootnoteAnchor"/>
          <w:rtl w:val="true"/>
        </w:rPr>
        <w:footnoteReference w:id="468"/>
      </w:r>
      <w:r>
        <w:rPr>
          <w:rFonts w:ascii="IRNazanin" w:hAnsi="IRNazanin" w:eastAsia="IRNazanin"/>
          <w:color w:val="111111"/>
          <w:sz w:val="28"/>
          <w:sz w:val="28"/>
          <w:szCs w:val="28"/>
          <w:rtl w:val="true"/>
          <w:lang w:bidi="fa-IR"/>
        </w:rPr>
        <w:t>،و 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 را نيست كه مؤمن را بكشد بعمد و قصد،امّا اگر به خطأ كشد او را حكمش اين است كه گفت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قومى گفتند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متّصل است 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w:t>
      </w:r>
      <w:r>
        <w:rPr>
          <w:rFonts w:eastAsia="IRNazanin" w:cs="IRNazanin"/>
          <w:color w:val="111111"/>
          <w:sz w:val="28"/>
          <w:szCs w:val="28"/>
          <w:rtl w:val="true"/>
          <w:lang w:bidi="fa-IR"/>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را بكشد به خطا از ايمان و حكم ايمان بيرون نباشد </w:t>
      </w:r>
      <w:r>
        <w:rPr>
          <w:rStyle w:val="FootnoteAnchor"/>
          <w:rtl w:val="true"/>
        </w:rPr>
        <w:footnoteReference w:id="471"/>
      </w:r>
      <w:r>
        <w:rPr>
          <w:rFonts w:ascii="IRNazanin" w:hAnsi="IRNazanin" w:eastAsia="IRNazanin"/>
          <w:color w:val="111111"/>
          <w:sz w:val="28"/>
          <w:sz w:val="28"/>
          <w:szCs w:val="28"/>
          <w:rtl w:val="true"/>
          <w:lang w:bidi="fa-IR"/>
        </w:rPr>
        <w:t xml:space="preserve">،و اگر بعمد باشد از حكم بدر بود </w:t>
      </w:r>
      <w:r>
        <w:rPr>
          <w:rStyle w:val="FootnoteAnchor"/>
          <w:rtl w:val="true"/>
        </w:rPr>
        <w:footnoteReference w:id="472"/>
      </w:r>
      <w:r>
        <w:rPr>
          <w:rFonts w:ascii="Amiri" w:hAnsi="Amiri" w:eastAsia="Amiri" w:cs="Amiri"/>
          <w:color w:val="111111"/>
          <w:sz w:val="28"/>
          <w:sz w:val="28"/>
          <w:szCs w:val="28"/>
          <w:rtl w:val="true"/>
          <w:lang w:bidi="ar-SA"/>
        </w:rPr>
        <w:t xml:space="preserve">،و اصحاب وعيد باشد </w:t>
      </w:r>
      <w:r>
        <w:rPr>
          <w:rStyle w:val="FootnoteAnchor"/>
          <w:rtl w:val="true"/>
        </w:rPr>
        <w:footnoteReference w:id="473"/>
      </w:r>
      <w:r>
        <w:rPr>
          <w:rFonts w:ascii="IRNazanin" w:hAnsi="IRNazanin" w:eastAsia="IRNazanin"/>
          <w:color w:val="111111"/>
          <w:sz w:val="28"/>
          <w:sz w:val="28"/>
          <w:szCs w:val="28"/>
          <w:rtl w:val="true"/>
          <w:lang w:bidi="fa-IR"/>
        </w:rPr>
        <w:t>حكم آن كس كه او بر سبيل خطا كسى را بكشد بگفت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جايگاه نصب او بر تمييز </w:t>
      </w:r>
      <w:r>
        <w:rPr>
          <w:rStyle w:val="FootnoteAnchor"/>
          <w:rtl w:val="true"/>
        </w:rPr>
        <w:footnoteReference w:id="474"/>
      </w:r>
      <w:r>
        <w:rPr>
          <w:rFonts w:ascii="Amiri" w:hAnsi="Amiri" w:eastAsia="Amiri" w:cs="Amiri"/>
          <w:color w:val="111111"/>
          <w:sz w:val="28"/>
          <w:sz w:val="28"/>
          <w:szCs w:val="28"/>
          <w:rtl w:val="true"/>
          <w:lang w:bidi="ar-SA"/>
        </w:rPr>
        <w:t xml:space="preserve">است،براى آن كه در اوّل تقدير </w:t>
      </w:r>
    </w:p>
    <w:p>
      <w:pPr>
        <w:pStyle w:val="BookText"/>
        <w:rPr/>
      </w:pPr>
      <w:r>
        <w:rPr>
          <w:rFonts w:ascii="Amiri" w:hAnsi="Amiri" w:eastAsia="Amiri" w:cs="Amiri"/>
          <w:color w:val="111111"/>
          <w:sz w:val="28"/>
          <w:sz w:val="28"/>
          <w:szCs w:val="28"/>
          <w:rtl w:val="true"/>
          <w:lang w:bidi="ar-SA"/>
        </w:rPr>
        <w:t>هم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آن كس كه مؤمنى را به خطا بكشد، فَتَحْرِيرُ رَقَبَةٍ مُؤْمِنَةٍ ،أى فعليه تحرير رقبة،بر اوست كه بردۀ مؤمن </w:t>
      </w:r>
      <w:r>
        <w:rPr>
          <w:rStyle w:val="FootnoteAnchor"/>
          <w:rtl w:val="true"/>
        </w:rPr>
        <w:footnoteReference w:id="476"/>
      </w:r>
      <w:r>
        <w:rPr>
          <w:rFonts w:ascii="Amiri" w:hAnsi="Amiri" w:eastAsia="Amiri" w:cs="Amiri"/>
          <w:color w:val="111111"/>
          <w:sz w:val="28"/>
          <w:sz w:val="28"/>
          <w:szCs w:val="28"/>
          <w:rtl w:val="true"/>
          <w:lang w:bidi="ar-SA"/>
        </w:rPr>
        <w:t xml:space="preserve">آزاد كند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بدان كه قتل بر سه ضرب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 محض است و خطاى </w:t>
      </w:r>
      <w:r>
        <w:rPr>
          <w:rStyle w:val="FootnoteAnchor"/>
          <w:rtl w:val="true"/>
        </w:rPr>
        <w:footnoteReference w:id="478"/>
      </w:r>
      <w:r>
        <w:rPr>
          <w:rFonts w:ascii="IRNazanin" w:hAnsi="IRNazanin" w:eastAsia="IRNazanin"/>
          <w:color w:val="111111"/>
          <w:sz w:val="28"/>
          <w:sz w:val="28"/>
          <w:szCs w:val="28"/>
          <w:rtl w:val="true"/>
          <w:lang w:bidi="fa-IR"/>
        </w:rPr>
        <w:t>محض است و خطاء شبيه بالعمد،و مذهب ابو حنيفة و شافعى هم اين است،و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بر دو ضرب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 و خطا،و آنچه ما شبيه </w:t>
      </w:r>
      <w:r>
        <w:rPr>
          <w:rStyle w:val="FootnoteAnchor"/>
          <w:rtl w:val="true"/>
        </w:rPr>
        <w:footnoteReference w:id="480"/>
      </w:r>
      <w:r>
        <w:rPr>
          <w:rFonts w:ascii="IRNazanin" w:hAnsi="IRNazanin" w:eastAsia="IRNazanin"/>
          <w:color w:val="111111"/>
          <w:sz w:val="28"/>
          <w:sz w:val="28"/>
          <w:szCs w:val="28"/>
          <w:rtl w:val="true"/>
          <w:lang w:bidi="fa-IR"/>
        </w:rPr>
        <w:t>عمد گفتيم او عمد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قتل عمد را در وقود باشد و قصاص،الّا كه اولياى مقتول عفو بكنند يا به ديت راضى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خطاى شبيه </w:t>
      </w:r>
      <w:r>
        <w:rPr>
          <w:rStyle w:val="FootnoteAnchor"/>
          <w:rtl w:val="true"/>
        </w:rPr>
        <w:footnoteReference w:id="481"/>
      </w:r>
      <w:r>
        <w:rPr>
          <w:rFonts w:ascii="Amiri" w:hAnsi="Amiri" w:eastAsia="Amiri" w:cs="Amiri"/>
          <w:color w:val="111111"/>
          <w:sz w:val="28"/>
          <w:sz w:val="28"/>
          <w:szCs w:val="28"/>
          <w:rtl w:val="true"/>
          <w:lang w:bidi="ar-SA"/>
        </w:rPr>
        <w:t>عمد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كند به تأديب كسى كه 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شرع باشد كه او را تأديب كند </w:t>
      </w:r>
      <w:r>
        <w:rPr>
          <w:rStyle w:val="FootnoteAnchor"/>
          <w:rtl w:val="true"/>
        </w:rPr>
        <w:footnoteReference w:id="483"/>
      </w:r>
      <w:r>
        <w:rPr>
          <w:rFonts w:ascii="Amiri" w:hAnsi="Amiri" w:eastAsia="Amiri" w:cs="Amiri"/>
          <w:color w:val="111111"/>
          <w:sz w:val="28"/>
          <w:sz w:val="28"/>
          <w:szCs w:val="28"/>
          <w:rtl w:val="true"/>
          <w:lang w:bidi="ar-SA"/>
        </w:rPr>
        <w:t xml:space="preserve">كشته شود،يا كسى را فصد كند </w:t>
      </w:r>
      <w:r>
        <w:rPr>
          <w:rStyle w:val="FootnoteAnchor"/>
          <w:rtl w:val="true"/>
        </w:rPr>
        <w:footnoteReference w:id="484"/>
      </w:r>
      <w:r>
        <w:rPr>
          <w:rFonts w:ascii="Amiri" w:hAnsi="Amiri" w:eastAsia="Amiri" w:cs="Amiri"/>
          <w:color w:val="111111"/>
          <w:sz w:val="28"/>
          <w:sz w:val="28"/>
          <w:szCs w:val="28"/>
          <w:rtl w:val="true"/>
          <w:lang w:bidi="ar-SA"/>
        </w:rPr>
        <w:t xml:space="preserve">،يا دارو </w:t>
      </w:r>
      <w:r>
        <w:rPr>
          <w:rStyle w:val="FootnoteAnchor"/>
          <w:rtl w:val="true"/>
        </w:rPr>
        <w:footnoteReference w:id="485"/>
      </w:r>
      <w:r>
        <w:rPr>
          <w:rFonts w:ascii="Amiri" w:hAnsi="Amiri" w:eastAsia="Amiri" w:cs="Amiri"/>
          <w:color w:val="111111"/>
          <w:sz w:val="28"/>
          <w:sz w:val="28"/>
          <w:szCs w:val="28"/>
          <w:rtl w:val="true"/>
          <w:lang w:bidi="ar-SA"/>
        </w:rPr>
        <w:t>دهد و غرض منفعت و مصلحت آن كس باشد قتل حاصل شود اين خطايى باشد كه با عمد ماند،اين جا قصاص واجب نبود،بل ديت بايد دادن مغلّظ در خاصّ مال قاتل دون عاقله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خطاى محض آن بود كه كسى تيرى به صيدى اندازد بر كسى آيد </w:t>
      </w:r>
      <w:r>
        <w:rPr>
          <w:rStyle w:val="FootnoteAnchor"/>
          <w:rtl w:val="true"/>
        </w:rPr>
        <w:footnoteReference w:id="486"/>
      </w:r>
      <w:r>
        <w:rPr>
          <w:rFonts w:ascii="Amiri" w:hAnsi="Amiri" w:eastAsia="Amiri" w:cs="Amiri"/>
          <w:color w:val="111111"/>
          <w:sz w:val="28"/>
          <w:sz w:val="28"/>
          <w:szCs w:val="28"/>
          <w:rtl w:val="true"/>
          <w:lang w:bidi="ar-SA"/>
        </w:rPr>
        <w:t xml:space="preserve">كشته شود آن كس </w:t>
      </w:r>
      <w:r>
        <w:rPr>
          <w:rStyle w:val="FootnoteAnchor"/>
          <w:rtl w:val="true"/>
        </w:rPr>
        <w:footnoteReference w:id="487"/>
      </w:r>
      <w:r>
        <w:rPr>
          <w:rFonts w:ascii="IRNazanin" w:hAnsi="IRNazanin" w:eastAsia="IRNazanin"/>
          <w:color w:val="111111"/>
          <w:sz w:val="28"/>
          <w:sz w:val="28"/>
          <w:szCs w:val="28"/>
          <w:rtl w:val="true"/>
          <w:lang w:bidi="fa-IR"/>
        </w:rPr>
        <w:t>بر او كفّارت باشد در خاصّ مال او و ديت بر عاقله باشد</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بيان كرديم </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 نباشد به هيچ حال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قتل عمد هر عاقلى بالغ كه او قصد كشتن غيرى كند به هر آلت كه باشد از آهن و جز آن از چوب و سنگ و زهر و گلو گرفتن و هرچه به غالب عادت عند آن قتل حاصل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آزاد باشد و اگر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كافر باشد يا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يا زن به هر وجه كه باشد قصاص واجب بود بر او </w:t>
      </w:r>
      <w:r>
        <w:rPr>
          <w:rStyle w:val="FootnoteAnchor"/>
          <w:rtl w:val="true"/>
        </w:rPr>
        <w:footnoteReference w:id="489"/>
      </w:r>
      <w:r>
        <w:rPr>
          <w:rFonts w:ascii="Amiri" w:hAnsi="Amiri" w:eastAsia="Amiri" w:cs="Amiri"/>
          <w:color w:val="111111"/>
          <w:sz w:val="28"/>
          <w:sz w:val="28"/>
          <w:szCs w:val="28"/>
          <w:rtl w:val="true"/>
          <w:lang w:bidi="ar-SA"/>
        </w:rPr>
        <w:t xml:space="preserve">الّا كه اولياى مقتول راضى شوند به ديت يا به </w:t>
      </w:r>
    </w:p>
    <w:p>
      <w:pPr>
        <w:pStyle w:val="BookText"/>
        <w:rPr/>
      </w:pPr>
      <w:r>
        <w:rPr>
          <w:rFonts w:ascii="IRNazanin" w:hAnsi="IRNazanin" w:eastAsia="IRNazanin"/>
          <w:color w:val="111111"/>
          <w:sz w:val="28"/>
          <w:sz w:val="28"/>
          <w:szCs w:val="28"/>
          <w:rtl w:val="true"/>
          <w:lang w:bidi="fa-IR"/>
        </w:rPr>
        <w:t>عفو،و به نزديك شافعى هم چنين است،و مالك و ابن ابي ليلى و ابو يوسف و محمّد بن الحسن،و به نزديك ابو حنيفه اگر نه به آهن كشته باشد قصاص واجب نبود، و شعبى و نخعى و حسن بصرى هم چنين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كودكى يا ديوانه اى يا ناقص عقلى كسى را بكشد بعمد،حكم آن حكم خطا باشد،بر او قصاص نبود بل ديت باشد بر عاقله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رَقَبَةٍ مُؤْمِنَةٍ ،به نزديك ما برده اى بايد </w:t>
      </w:r>
      <w:r>
        <w:rPr>
          <w:rStyle w:val="FootnoteAnchor"/>
          <w:rtl w:val="true"/>
        </w:rPr>
        <w:footnoteReference w:id="490"/>
      </w:r>
      <w:r>
        <w:rPr>
          <w:rFonts w:ascii="IRNazanin" w:hAnsi="IRNazanin" w:eastAsia="IRNazanin"/>
          <w:color w:val="111111"/>
          <w:sz w:val="28"/>
          <w:sz w:val="28"/>
          <w:szCs w:val="28"/>
          <w:rtl w:val="true"/>
          <w:lang w:bidi="fa-IR"/>
        </w:rPr>
        <w:t xml:space="preserve">بالغ مؤمن،يعنى مظهر ايمان از كلمۀ شهادت و شعار اسلام،و با وجود بالغ طفل نشايد عندنا و عند الشّافعى،و اين قول عبد اللّٰه عبّاس است و شعبى و حسن و ابراهيم و قتاده،و اگر بالغ نيابد روا باشد كه كودكى آزاد كند مسلمان زاده،و اگر نيابد كودكى را از آن نوع كه باشد،سواء اگر مقتول مرد باشد يا زن يا كودك يا ديوانه يا كافر يا بنده،و شافعى در همه موافقت كرد </w:t>
      </w:r>
      <w:r>
        <w:rPr>
          <w:rStyle w:val="FootnoteAnchor"/>
          <w:rtl w:val="true"/>
        </w:rPr>
        <w:footnoteReference w:id="491"/>
      </w:r>
      <w:r>
        <w:rPr>
          <w:rFonts w:ascii="Amiri" w:hAnsi="Amiri" w:eastAsia="Amiri" w:cs="Amiri"/>
          <w:color w:val="111111"/>
          <w:sz w:val="28"/>
          <w:sz w:val="28"/>
          <w:szCs w:val="28"/>
          <w:rtl w:val="true"/>
          <w:lang w:bidi="ar-SA"/>
        </w:rPr>
        <w:t>،و ابو حنيفه در بنده موافقت كرد بس،و مالك در بنده خلاف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جماعتى مشاركت كنند در قتل يك كس،بر هريكى از ايشان كفّارتى باشد،و جملۀ فقها موافقت كردند مگر عثمان بتّي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يك كفّارت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كفّارت قتل عمد سه چيز باشد على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بردۀ </w:t>
      </w:r>
      <w:r>
        <w:rPr>
          <w:rStyle w:val="FootnoteAnchor"/>
          <w:rtl w:val="true"/>
        </w:rPr>
        <w:footnoteReference w:id="492"/>
      </w:r>
      <w:r>
        <w:rPr>
          <w:rFonts w:ascii="IRNazanin" w:hAnsi="IRNazanin" w:eastAsia="IRNazanin"/>
          <w:color w:val="111111"/>
          <w:sz w:val="28"/>
          <w:sz w:val="28"/>
          <w:szCs w:val="28"/>
          <w:rtl w:val="true"/>
          <w:lang w:bidi="fa-IR"/>
        </w:rPr>
        <w:t xml:space="preserve">مؤمن كه آزاد كند،و شصت درويش را طعام،و دو ماه پيوسته روزه ها دارد </w:t>
      </w:r>
      <w:r>
        <w:rPr>
          <w:rStyle w:val="FootnoteAnchor"/>
          <w:rtl w:val="true"/>
        </w:rPr>
        <w:footnoteReference w:id="493"/>
      </w:r>
      <w:r>
        <w:rPr>
          <w:rFonts w:ascii="IRNazanin" w:hAnsi="IRNazanin" w:eastAsia="IRNazanin"/>
          <w:color w:val="111111"/>
          <w:sz w:val="28"/>
          <w:sz w:val="28"/>
          <w:szCs w:val="28"/>
          <w:rtl w:val="true"/>
          <w:lang w:bidi="fa-IR"/>
        </w:rPr>
        <w:t>،و جملۀ فقها خلاف كردند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كفّارت قتل خطا يا برده اى باشد،اگر نيابد روزه دارد دو ماه،و اگر نتواند شصت درويش را طعام دهد مانند كفّارت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چنين كه ما گفتيم،و دگر آن كه روزه در ذمّۀ او مى باشد تا آن كه توانا شود و بدارد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كفّارت قتل </w:t>
      </w:r>
      <w:r>
        <w:rPr>
          <w:rStyle w:val="FootnoteAnchor"/>
          <w:rtl w:val="true"/>
        </w:rPr>
        <w:footnoteReference w:id="494"/>
      </w:r>
      <w:r>
        <w:rPr>
          <w:rFonts w:ascii="IRNazanin" w:hAnsi="IRNazanin" w:eastAsia="IRNazanin"/>
          <w:color w:val="111111"/>
          <w:sz w:val="28"/>
          <w:sz w:val="28"/>
          <w:szCs w:val="28"/>
          <w:rtl w:val="true"/>
          <w:lang w:bidi="fa-IR"/>
        </w:rPr>
        <w:t>عمد اصلا كه خود بر او كفّارت باشد يا نه،شافعى و مالك و زهرى موافقت كردند،و ابو حنيفه و اصحابش و سفيان ثورى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كفّارت نيست بر او به هيچ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كسى خود را بكشد بر او ديت و كفّارت نباشد به نزديك ما و </w:t>
      </w:r>
    </w:p>
    <w:p>
      <w:pPr>
        <w:pStyle w:val="BookText"/>
        <w:rPr/>
      </w:pPr>
      <w:r>
        <w:rPr>
          <w:rFonts w:ascii="IRNazanin" w:hAnsi="IRNazanin" w:eastAsia="IRNazanin"/>
          <w:color w:val="111111"/>
          <w:sz w:val="28"/>
          <w:sz w:val="28"/>
          <w:szCs w:val="28"/>
          <w:rtl w:val="true"/>
          <w:lang w:bidi="fa-IR"/>
        </w:rPr>
        <w:t>بيشتر فقها،و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كفّارت باشد،و از مالش برده اى </w:t>
      </w:r>
      <w:r>
        <w:rPr>
          <w:rStyle w:val="FootnoteAnchor"/>
          <w:rtl w:val="true"/>
        </w:rPr>
        <w:footnoteReference w:id="495"/>
      </w:r>
      <w:r>
        <w:rPr>
          <w:rFonts w:ascii="Amiri" w:hAnsi="Amiri" w:eastAsia="Amiri" w:cs="Amiri"/>
          <w:color w:val="111111"/>
          <w:sz w:val="28"/>
          <w:sz w:val="28"/>
          <w:szCs w:val="28"/>
          <w:rtl w:val="true"/>
          <w:lang w:bidi="ar-SA"/>
        </w:rPr>
        <w:t>بخرند و آزاد كنند براى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دِيَةٌ مُسَلَّمَةٌ إِلىٰ أَهْلِهِ ،و ديتى كه به اهل مقتول بسپارد و ايشان اولياى خون باشند اولى تر كس به او و به ميراث او </w:t>
      </w:r>
      <w:r>
        <w:rPr>
          <w:rStyle w:val="FootnoteAnchor"/>
          <w:rtl w:val="true"/>
        </w:rPr>
        <w:footnoteReference w:id="496"/>
      </w:r>
      <w:r>
        <w:rPr>
          <w:rFonts w:ascii="IRNazanin" w:hAnsi="IRNazanin" w:eastAsia="IRNazanin"/>
          <w:color w:val="111111"/>
          <w:sz w:val="28"/>
          <w:sz w:val="28"/>
          <w:szCs w:val="28"/>
          <w:rtl w:val="true"/>
          <w:lang w:bidi="fa-IR"/>
        </w:rPr>
        <w:t xml:space="preserve">اگر عمد باشد يا شبه </w:t>
      </w:r>
      <w:r>
        <w:rPr>
          <w:rStyle w:val="FootnoteAnchor"/>
          <w:rtl w:val="true"/>
        </w:rPr>
        <w:footnoteReference w:id="497"/>
      </w:r>
      <w:r>
        <w:rPr>
          <w:rFonts w:ascii="IRNazanin" w:hAnsi="IRNazanin" w:eastAsia="IRNazanin"/>
          <w:color w:val="111111"/>
          <w:sz w:val="28"/>
          <w:sz w:val="28"/>
          <w:szCs w:val="28"/>
          <w:rtl w:val="true"/>
          <w:lang w:bidi="fa-IR"/>
        </w:rPr>
        <w:t xml:space="preserve">عمد بر خاصّ مال او و اگر خطاى محض باشد بر عاقله و ايشان عصبۀ او باشند از برادران پدرى يا پدرى و مادرى دون مادرى تنها،و اعمام و بنى اعمام پدر و پسران اعمام پدر و موالى اعنى من فوق </w:t>
      </w:r>
      <w:r>
        <w:rPr>
          <w:rStyle w:val="FootnoteAnchor"/>
          <w:rtl w:val="true"/>
        </w:rPr>
        <w:footnoteReference w:id="498"/>
      </w:r>
      <w:r>
        <w:rPr>
          <w:rFonts w:ascii="Amiri" w:hAnsi="Amiri" w:eastAsia="Amiri" w:cs="Amiri"/>
          <w:color w:val="111111"/>
          <w:sz w:val="28"/>
          <w:sz w:val="28"/>
          <w:szCs w:val="28"/>
          <w:rtl w:val="true"/>
          <w:lang w:bidi="ar-SA"/>
        </w:rPr>
        <w:t>قال ابو حنيفة،و در موالى من اسفل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چنان كه ما گفتيم كه بر ايشان چيزى نيست،و يكى آن كه هست و مذهب شافعى هم اين است و جماعتى فقيهان،و ابو حنيفه گفت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 هم عاقله باشند،و ديت قتل خطا ابتداء بر عاقله واجب باشد،و بعضى اصحابان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ديت بدهند به اولياى مقتول و از قاتل بازستانند،و مذهب درست،اوّل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چنين كه </w:t>
      </w:r>
      <w:r>
        <w:rPr>
          <w:rStyle w:val="FootnoteAnchor"/>
          <w:rtl w:val="true"/>
        </w:rPr>
        <w:footnoteReference w:id="500"/>
      </w:r>
      <w:r>
        <w:rPr>
          <w:rFonts w:ascii="IRNazanin" w:hAnsi="IRNazanin" w:eastAsia="IRNazanin"/>
          <w:color w:val="111111"/>
          <w:sz w:val="28"/>
          <w:sz w:val="28"/>
          <w:szCs w:val="28"/>
          <w:rtl w:val="true"/>
          <w:lang w:bidi="fa-IR"/>
        </w:rPr>
        <w:t xml:space="preserve">ما گفتيم،و دگر آن كه بر قاتل واجب مى شود اوّلا آنگه عاقله از او تحمّل كند،و ابو حنيفه چنين گفت،پس شافعى به يك قول موافق ماست و به يك قول موافق ابو حنيفه و چون عاقله بسيار باشند </w:t>
      </w:r>
      <w:r>
        <w:rPr>
          <w:rStyle w:val="FootnoteAnchor"/>
          <w:rtl w:val="true"/>
        </w:rPr>
        <w:footnoteReference w:id="501"/>
      </w:r>
      <w:r>
        <w:rPr>
          <w:rFonts w:ascii="Amiri" w:hAnsi="Amiri" w:eastAsia="Amiri" w:cs="Amiri"/>
          <w:color w:val="111111"/>
          <w:sz w:val="28"/>
          <w:sz w:val="28"/>
          <w:szCs w:val="28"/>
          <w:rtl w:val="true"/>
          <w:lang w:bidi="ar-SA"/>
        </w:rPr>
        <w:t xml:space="preserve">و بيش از ديت باشند </w:t>
      </w:r>
      <w:r>
        <w:rPr>
          <w:rStyle w:val="FootnoteAnchor"/>
          <w:rtl w:val="true"/>
        </w:rPr>
        <w:footnoteReference w:id="502"/>
      </w:r>
      <w:r>
        <w:rPr>
          <w:rFonts w:ascii="IRNazanin" w:hAnsi="IRNazanin" w:eastAsia="IRNazanin"/>
          <w:color w:val="111111"/>
          <w:sz w:val="28"/>
          <w:sz w:val="28"/>
          <w:szCs w:val="28"/>
          <w:rtl w:val="true"/>
          <w:lang w:bidi="fa-IR"/>
        </w:rPr>
        <w:t>بر ايشان ببخشند به نصيب،و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توانگر بيش از نيم دينار نستانند </w:t>
      </w:r>
      <w:r>
        <w:rPr>
          <w:rStyle w:val="FootnoteAnchor"/>
          <w:rtl w:val="true"/>
        </w:rPr>
        <w:footnoteReference w:id="503"/>
      </w:r>
      <w:r>
        <w:rPr>
          <w:rFonts w:ascii="IRNazanin" w:hAnsi="IRNazanin" w:eastAsia="IRNazanin"/>
          <w:color w:val="111111"/>
          <w:sz w:val="28"/>
          <w:sz w:val="28"/>
          <w:szCs w:val="28"/>
          <w:rtl w:val="true"/>
          <w:lang w:bidi="fa-IR"/>
        </w:rPr>
        <w:t xml:space="preserve">و از متحمل </w:t>
      </w:r>
      <w:r>
        <w:rPr>
          <w:rStyle w:val="FootnoteAnchor"/>
          <w:rtl w:val="true"/>
        </w:rPr>
        <w:footnoteReference w:id="504"/>
      </w:r>
      <w:r>
        <w:rPr>
          <w:rFonts w:ascii="IRNazanin" w:hAnsi="IRNazanin" w:eastAsia="IRNazanin"/>
          <w:color w:val="111111"/>
          <w:sz w:val="28"/>
          <w:sz w:val="28"/>
          <w:szCs w:val="28"/>
          <w:rtl w:val="true"/>
          <w:lang w:bidi="fa-IR"/>
        </w:rPr>
        <w:t xml:space="preserve">دانگ و نيم </w:t>
      </w:r>
      <w:r>
        <w:rPr>
          <w:rStyle w:val="FootnoteAnchor"/>
          <w:rtl w:val="true"/>
        </w:rPr>
        <w:footnoteReference w:id="505"/>
      </w:r>
      <w:r>
        <w:rPr>
          <w:rFonts w:ascii="IRNazanin" w:hAnsi="IRNazanin" w:eastAsia="IRNazanin"/>
          <w:color w:val="111111"/>
          <w:sz w:val="28"/>
          <w:sz w:val="28"/>
          <w:szCs w:val="28"/>
          <w:rtl w:val="true"/>
          <w:lang w:bidi="fa-IR"/>
        </w:rPr>
        <w:t>،اگر چيزى بماند بر امام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بيت المال ابتداء بالأقرب فالأقرب كنند چنان كه استحقاق ميراث ايشان باشد،و به نزديك ما بر بيت المال </w:t>
      </w:r>
      <w:r>
        <w:rPr>
          <w:rStyle w:val="FootnoteAnchor"/>
          <w:rtl w:val="true"/>
        </w:rPr>
        <w:footnoteReference w:id="506"/>
      </w:r>
      <w:r>
        <w:rPr>
          <w:rFonts w:ascii="IRNazanin" w:hAnsi="IRNazanin" w:eastAsia="IRNazanin"/>
          <w:color w:val="111111"/>
          <w:sz w:val="28"/>
          <w:sz w:val="28"/>
          <w:szCs w:val="28"/>
          <w:rtl w:val="true"/>
          <w:lang w:bidi="fa-IR"/>
        </w:rPr>
        <w:t xml:space="preserve">چيزى نباشد إِلاّٰ أَنْ يَصَّدَّقُوا ،و المعنى الّا أن </w:t>
      </w:r>
    </w:p>
    <w:p>
      <w:pPr>
        <w:pStyle w:val="BookText"/>
        <w:rPr/>
      </w:pPr>
      <w:r>
        <w:rPr>
          <w:rFonts w:ascii="Amiri" w:hAnsi="Amiri" w:eastAsia="Amiri" w:cs="Amiri"/>
          <w:color w:val="111111"/>
          <w:sz w:val="28"/>
          <w:sz w:val="28"/>
          <w:szCs w:val="28"/>
          <w:rtl w:val="true"/>
          <w:lang w:bidi="ar-SA"/>
        </w:rPr>
        <w:t>يتصدّقوا،الّا كه صدقه كنند اولياى مقتول و به ايشان بخشند و رها كنند به ايشان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تفعّل را قلب كردند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كردند،و كذلك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اطّيرنا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اثّاقلتم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تطيّرنا و تثاقلتم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مِنْ قَوْمٍ عَدُوٍّ لَكُمْ وَ هُوَ مُؤْمِنٌ ،يعنى فان كان المقتول خطأ،اگر اين را كه به خطا كشته باشند و از جملۀ كافران باشد،يعنى در ميان ايشان باشد،و او كه كشته است مؤمن باشد كشنده را كفّارت باشد و ديت نبود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w:t>
      </w:r>
      <w:r>
        <w:rPr>
          <w:rStyle w:val="FootnoteAnchor"/>
          <w:rtl w:val="true"/>
        </w:rPr>
        <w:footnoteReference w:id="509"/>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مسلمانى باشد در ميان كافران كسى او را بكشد بر او كفّارت باشد و ديت نباشد براى آن كه ورثۀ او كافرانند و كافر از مسلمان ميراث نگيرد،و اين قول عبد اللّٰه عبّاس است و سدّى و قتاده و ابراهيم و ابن زيد،بعضى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خواست كه از سراى حرب به سراى اسلام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آرد</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آنگه با سراى حرب رود چون لشكرى از مسلمانان به غزاى ايشان روند كافران بگريزند،او نبگريزد </w:t>
      </w:r>
      <w:r>
        <w:rPr>
          <w:rStyle w:val="FootnoteAnchor"/>
          <w:rtl w:val="true"/>
        </w:rPr>
        <w:footnoteReference w:id="511"/>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ايمانش،ايشان بيايند </w:t>
      </w:r>
      <w:r>
        <w:rPr>
          <w:rStyle w:val="FootnoteAnchor"/>
          <w:rtl w:val="true"/>
        </w:rPr>
        <w:footnoteReference w:id="512"/>
      </w:r>
      <w:r>
        <w:rPr>
          <w:rFonts w:ascii="Amiri" w:hAnsi="Amiri" w:eastAsia="Amiri" w:cs="Amiri"/>
          <w:color w:val="111111"/>
          <w:sz w:val="28"/>
          <w:sz w:val="28"/>
          <w:szCs w:val="28"/>
          <w:rtl w:val="true"/>
          <w:lang w:bidi="ar-SA"/>
        </w:rPr>
        <w:t>ندانند كه او مسلمان است او را بكشند،و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جنس </w:t>
      </w:r>
      <w:r>
        <w:rPr>
          <w:rStyle w:val="FootnoteAnchor"/>
          <w:rtl w:val="true"/>
        </w:rPr>
        <w:footnoteReference w:id="514"/>
      </w:r>
      <w:r>
        <w:rPr>
          <w:rFonts w:ascii="Amiri" w:hAnsi="Amiri" w:eastAsia="Amiri" w:cs="Amiri"/>
          <w:color w:val="111111"/>
          <w:sz w:val="28"/>
          <w:sz w:val="28"/>
          <w:szCs w:val="28"/>
          <w:rtl w:val="true"/>
          <w:lang w:bidi="ar-SA"/>
        </w:rPr>
        <w:t>قتل خطا باشد و اين روايتى است از عبد اللّٰه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كٰانَ مِنْ قَوْمٍ بَيْنَكُمْ وَ بَيْنَهُمْ مِيثٰاقٌ و اگر اين كشته از قومى باشد كه ميان شما و ايشان عهدى باشد و ذمّتى،و نه از اهل حرب باشد،آنگه او را به خطا بكشند ديتى لازم آيد كه به قوم و اهل او دهند،از عاقله بستانند،و قاتل،كفّارت را بردۀ </w:t>
      </w:r>
      <w:r>
        <w:rPr>
          <w:rStyle w:val="FootnoteAnchor"/>
          <w:rtl w:val="true"/>
        </w:rPr>
        <w:footnoteReference w:id="515"/>
      </w:r>
      <w:r>
        <w:rPr>
          <w:rFonts w:ascii="Amiri" w:hAnsi="Amiri" w:eastAsia="Amiri" w:cs="Amiri"/>
          <w:color w:val="111111"/>
          <w:sz w:val="28"/>
          <w:sz w:val="28"/>
          <w:szCs w:val="28"/>
          <w:rtl w:val="true"/>
          <w:lang w:bidi="ar-SA"/>
        </w:rPr>
        <w:t>مؤمن آزاد كند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در اين كشتۀ دوم خلاف كردند كه شرط هست كه او مؤمن باشد يا نه، بعضى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كافر باشد هم اين حكم دارد و ايمان شرط نيست،و اين قول </w:t>
      </w:r>
    </w:p>
    <w:p>
      <w:pPr>
        <w:pStyle w:val="BookText"/>
        <w:rPr/>
      </w:pPr>
      <w:r>
        <w:rPr>
          <w:rFonts w:ascii="IRNazanin" w:hAnsi="IRNazanin" w:eastAsia="IRNazanin"/>
          <w:color w:val="111111"/>
          <w:sz w:val="28"/>
          <w:sz w:val="28"/>
          <w:szCs w:val="28"/>
          <w:rtl w:val="true"/>
          <w:lang w:bidi="fa-IR"/>
        </w:rPr>
        <w:t>عبد اللّٰه عبّاس است و زهرى و شعبى و ابراهيم و نخعى و قتاده و ابن زيد و اين مذهب شافعى 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او اگرچه از كافران معاهد باشد او مؤمن باشد،و اين مذهب ماست و قول جماعتى مفسّران چون حسن بصرى و ابراهيم النّخعى،الّا آن كه مذهب ما آن است كه ديت به وارثان مسلمانش دهند و به كافران ندهند،و اگر هيچ وارث مؤمن ندارد </w:t>
      </w:r>
      <w:r>
        <w:rPr>
          <w:rStyle w:val="FootnoteAnchor"/>
          <w:rtl w:val="true"/>
        </w:rPr>
        <w:footnoteReference w:id="516"/>
      </w:r>
      <w:r>
        <w:rPr>
          <w:rFonts w:ascii="Amiri" w:hAnsi="Amiri" w:eastAsia="Amiri" w:cs="Amiri"/>
          <w:color w:val="111111"/>
          <w:sz w:val="28"/>
          <w:sz w:val="28"/>
          <w:szCs w:val="28"/>
          <w:rtl w:val="true"/>
          <w:lang w:bidi="ar-SA"/>
        </w:rPr>
        <w:t xml:space="preserve">ديت </w:t>
      </w:r>
      <w:r>
        <w:rPr>
          <w:rStyle w:val="FootnoteAnchor"/>
          <w:rtl w:val="true"/>
        </w:rPr>
        <w:footnoteReference w:id="517"/>
      </w:r>
      <w:r>
        <w:rPr>
          <w:rFonts w:ascii="IRNazanin" w:hAnsi="IRNazanin" w:eastAsia="IRNazanin"/>
          <w:color w:val="111111"/>
          <w:sz w:val="28"/>
          <w:sz w:val="28"/>
          <w:szCs w:val="28"/>
          <w:rtl w:val="true"/>
          <w:lang w:bidi="fa-IR"/>
        </w:rPr>
        <w:t>بيت المال را باشد،و مراد به عهد ذمّه است،و خطا آن باشد كه او قصد چيزى دگر كند آن بر نيايد چيزى دگر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ديت،به نزديك ما شش جنس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و گاو و گوسفند و زر و سيم و حلّه،اگر مرد اهل شتر باشد صد شتر،و اگر اهل گاو باشد دويست گاو،و اگر اهل گوسپند باشد هزار گوسپند،و اگر اهل زر باشد هزار دينار،و اگر از اهل درم باشد ده هزار درم،و اگر از اهل حلّه باشد دويست حلّه،و اين قول ابو يوسف و محمّد الحسن </w:t>
      </w:r>
      <w:r>
        <w:rPr>
          <w:rStyle w:val="FootnoteAnchor"/>
          <w:rtl w:val="true"/>
        </w:rPr>
        <w:footnoteReference w:id="518"/>
      </w:r>
      <w:r>
        <w:rPr>
          <w:rFonts w:ascii="IRNazanin" w:hAnsi="IRNazanin" w:eastAsia="IRNazanin"/>
          <w:color w:val="111111"/>
          <w:sz w:val="28"/>
          <w:sz w:val="28"/>
          <w:szCs w:val="28"/>
          <w:rtl w:val="true"/>
          <w:lang w:bidi="fa-IR"/>
        </w:rPr>
        <w:t>است و احمد حنبل،الّا آن است كه ايشان از گوسپند دو هزار گفتند، 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سه است زر و درم و شتر،الّا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مخيّر باشد و اعواز شرط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را دو قول است در قديم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شتر اگر نيابند </w:t>
      </w:r>
      <w:r>
        <w:rPr>
          <w:rStyle w:val="FootnoteAnchor"/>
          <w:rtl w:val="true"/>
        </w:rPr>
        <w:footnoteReference w:id="519"/>
      </w:r>
      <w:r>
        <w:rPr>
          <w:rFonts w:ascii="Amiri" w:hAnsi="Amiri" w:eastAsia="Amiri" w:cs="Amiri"/>
          <w:color w:val="111111"/>
          <w:sz w:val="28"/>
          <w:sz w:val="28"/>
          <w:szCs w:val="28"/>
          <w:rtl w:val="true"/>
          <w:lang w:bidi="ar-SA"/>
        </w:rPr>
        <w:t xml:space="preserve">يا هزار دينار يا دوازده هزار درم و بيشتر </w:t>
      </w:r>
      <w:r>
        <w:rPr>
          <w:rStyle w:val="FootnoteAnchor"/>
          <w:rtl w:val="true"/>
        </w:rPr>
        <w:footnoteReference w:id="520"/>
      </w:r>
      <w:r>
        <w:rPr>
          <w:rFonts w:ascii="IRNazanin" w:hAnsi="IRNazanin" w:eastAsia="IRNazanin"/>
          <w:color w:val="111111"/>
          <w:sz w:val="28"/>
          <w:sz w:val="28"/>
          <w:szCs w:val="28"/>
          <w:rtl w:val="true"/>
          <w:lang w:bidi="fa-IR"/>
        </w:rPr>
        <w:t>فاضل تر باشد،و قولى دگر آن است كه در جديد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شتر بايد،اگر نيابد انتقال كند با بهايش چندان كه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بعضى اصحاب ما از درم دوازده هزار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تغليظ و تخفيف آن خلاف كردند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ديت عمد مغلّظ ستانند،اگر زر باشد هزار دينار سرخ،و اگر شتر باشد صد شتر تمام است،و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عمد و 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ديت بر سه ثلث باشد،سى </w:t>
      </w:r>
      <w:r>
        <w:rPr>
          <w:rStyle w:val="FootnoteAnchor"/>
          <w:rtl w:val="true"/>
        </w:rPr>
        <w:footnoteReference w:id="522"/>
      </w:r>
      <w:r>
        <w:rPr>
          <w:rFonts w:ascii="IRNazanin" w:hAnsi="IRNazanin" w:eastAsia="IRNazanin"/>
          <w:color w:val="111111"/>
          <w:sz w:val="28"/>
          <w:sz w:val="28"/>
          <w:szCs w:val="28"/>
          <w:rtl w:val="true"/>
          <w:lang w:bidi="fa-IR"/>
        </w:rPr>
        <w:t xml:space="preserve">حقّه و آن سه ساله باشد در چهارم شده كه مستحقّ ركوب باشد سى جذعه و آن </w:t>
      </w:r>
    </w:p>
    <w:p>
      <w:pPr>
        <w:pStyle w:val="BookText"/>
        <w:rPr/>
      </w:pPr>
      <w:r>
        <w:rPr>
          <w:rFonts w:ascii="IRNazanin" w:hAnsi="IRNazanin" w:eastAsia="IRNazanin"/>
          <w:color w:val="111111"/>
          <w:sz w:val="28"/>
          <w:sz w:val="28"/>
          <w:szCs w:val="28"/>
          <w:rtl w:val="true"/>
          <w:lang w:bidi="fa-IR"/>
        </w:rPr>
        <w:t>پنج ساله باشد و چهل خلفه و آن آبستن باشد في بطونها أولادها،و محمّد بن الحسن هم اين گفت،و ابو حنيفه و ابو يوسف و ثورى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ربع باشد ربعى و آن بيست و پنج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مخاض،و آن يك ساله باشد،و بيست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لبون و آن دوساله باشد،و بيست و پنج حقّه و بيست و پنج جذعه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ديت عمد به نزديك ما حالّ باشد به نزديك بيشتر اصحاب ما،و بعضى اصحاب </w:t>
      </w:r>
      <w:r>
        <w:rPr>
          <w:rStyle w:val="FootnoteAnchor"/>
          <w:rtl w:val="true"/>
        </w:rPr>
        <w:footnoteReference w:id="52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سال از او بستانند،و شافعى چنان گفت كه قول اوّل ماست كه حالّ باشد،و ابو حنيفه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 سال </w:t>
      </w:r>
      <w:r>
        <w:rPr>
          <w:rStyle w:val="FootnoteAnchor"/>
          <w:rtl w:val="true"/>
        </w:rPr>
        <w:footnoteReference w:id="525"/>
      </w:r>
      <w:r>
        <w:rPr>
          <w:rFonts w:ascii="IRNazanin" w:hAnsi="IRNazanin" w:eastAsia="IRNazanin"/>
          <w:color w:val="111111"/>
          <w:sz w:val="28"/>
          <w:sz w:val="28"/>
          <w:szCs w:val="28"/>
          <w:rtl w:val="true"/>
          <w:lang w:bidi="fa-IR"/>
        </w:rPr>
        <w:t>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ديت عمد شبيه بالخطا مغلّظ باشد بر اثلاث سى و سه بنت لبون و سى و سه حقّه و سى و چهار خلفه كه به حدّ آن باشد كه فحل بر او گشنى كند،و در راويان بعضى اصحاب ما سى بنت مخاض و سى بنت لبون و چهل خلفة طروقة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فرقى نكرد ميان عمد محض و شبيه الخطا در اين مسئله و اجل چنان گفت كه ما در ديت خطا گوييم در سه سال،و ابو حنيفه بر ارباع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عمد مذهب او،و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واجب باشد در شبيه العمد، چنان كه در عمد ديت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ديۀ شبيه العمد حالّ بود چنان كه ما گفتيم در عمد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ديت قتل خطا مغلّظ بود در ماه حرام و در حرم،و شافعى هم چنين گفت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او يكى بفزود </w:t>
      </w:r>
      <w:r>
        <w:rPr>
          <w:rStyle w:val="FootnoteAnchor"/>
          <w:rtl w:val="true"/>
        </w:rPr>
        <w:footnoteReference w:id="527"/>
      </w:r>
      <w:r>
        <w:rPr>
          <w:rFonts w:ascii="IRNazanin" w:hAnsi="IRNazanin" w:eastAsia="IRNazanin"/>
          <w:color w:val="111111"/>
          <w:sz w:val="28"/>
          <w:sz w:val="28"/>
          <w:szCs w:val="28"/>
          <w:rtl w:val="true"/>
          <w:lang w:bidi="fa-IR"/>
        </w:rPr>
        <w:t>و آن قتل يكى از محرم است چون مادر و پدر و برادران و خواهران و فرزندان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و مالك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تغليظ نباشد به هيچ وجه، و در صحابه مذهب شافعى روايت كرده اند </w:t>
      </w:r>
      <w:r>
        <w:rPr>
          <w:rStyle w:val="FootnoteAnchor"/>
          <w:rtl w:val="true"/>
        </w:rPr>
        <w:footnoteReference w:id="528"/>
      </w:r>
      <w:r>
        <w:rPr>
          <w:rFonts w:ascii="Amiri" w:hAnsi="Amiri" w:eastAsia="Amiri" w:cs="Amiri"/>
          <w:color w:val="111111"/>
          <w:sz w:val="28"/>
          <w:sz w:val="28"/>
          <w:szCs w:val="28"/>
          <w:rtl w:val="true"/>
          <w:lang w:bidi="ar-SA"/>
        </w:rPr>
        <w:t xml:space="preserve">عمر و عثمان و عبد اللّٰه عبّاس،و در تابعين سعيد بن المسيّب و سعيد جبير </w:t>
      </w:r>
      <w:r>
        <w:rPr>
          <w:rStyle w:val="FootnoteAnchor"/>
          <w:rtl w:val="true"/>
        </w:rPr>
        <w:footnoteReference w:id="529"/>
      </w:r>
      <w:r>
        <w:rPr>
          <w:rFonts w:ascii="Amiri" w:hAnsi="Amiri" w:eastAsia="Amiri" w:cs="Amiri"/>
          <w:color w:val="111111"/>
          <w:sz w:val="28"/>
          <w:sz w:val="28"/>
          <w:szCs w:val="28"/>
          <w:rtl w:val="true"/>
          <w:lang w:bidi="ar-SA"/>
        </w:rPr>
        <w:t xml:space="preserve">و عطا و طاوس و زهرى،و مذهب ابو حنيفه روايت است </w:t>
      </w:r>
      <w:r>
        <w:rPr>
          <w:rStyle w:val="FootnoteAnchor"/>
          <w:rtl w:val="true"/>
        </w:rPr>
        <w:footnoteReference w:id="530"/>
      </w:r>
      <w:r>
        <w:rPr>
          <w:rFonts w:ascii="Amiri" w:hAnsi="Amiri" w:eastAsia="Amiri" w:cs="Amiri"/>
          <w:color w:val="111111"/>
          <w:sz w:val="28"/>
          <w:sz w:val="28"/>
          <w:szCs w:val="28"/>
          <w:rtl w:val="true"/>
          <w:lang w:bidi="ar-SA"/>
        </w:rPr>
        <w:t>از عبد اللّٰه مسعود،و در تابعين نخعى و شعبى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ديت قتل خطا صد شتر باشد اگر عاقله از اهل شتر بود ارباع باشد ربعى بنت </w:t>
      </w:r>
    </w:p>
    <w:p>
      <w:pPr>
        <w:pStyle w:val="BookText"/>
        <w:rPr/>
      </w:pPr>
      <w:r>
        <w:rPr>
          <w:rFonts w:ascii="IRNazanin" w:hAnsi="IRNazanin" w:eastAsia="IRNazanin"/>
          <w:color w:val="111111"/>
          <w:sz w:val="28"/>
          <w:sz w:val="28"/>
          <w:szCs w:val="28"/>
          <w:rtl w:val="true"/>
          <w:lang w:bidi="fa-IR"/>
        </w:rPr>
        <w:t>مخاض و ربعى بنت لبون و ربعى حقّه و ربعى جذعه،و اين روايت است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اخماس است،بيست بنت مخاض،و بيست بنت لبون،و بيست ابن لبون،و بيست حقّه،و بيست جذعه،و اين از عبد اللّٰه مسعود 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اخبار ما هر دو آمده است،و اين روايات متكافى است،و اولى تر تخيّر </w:t>
      </w:r>
      <w:r>
        <w:rPr>
          <w:rStyle w:val="FootnoteAnchor"/>
          <w:rtl w:val="true"/>
        </w:rPr>
        <w:footnoteReference w:id="531"/>
      </w:r>
      <w:r>
        <w:rPr>
          <w:rFonts w:ascii="IRNazanin" w:hAnsi="IRNazanin" w:eastAsia="IRNazanin"/>
          <w:color w:val="111111"/>
          <w:sz w:val="28"/>
          <w:sz w:val="28"/>
          <w:szCs w:val="28"/>
          <w:rtl w:val="true"/>
          <w:lang w:bidi="fa-IR"/>
        </w:rPr>
        <w:t>باشد و به سه سال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ديۀ اهل ذمّه بهرى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ديت</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است،و اين روايت كرده اند از ابو بكر و عثمان و عبد اللّٰه مسعود و ابراهيم نخعى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32"/>
      </w:r>
      <w:r>
        <w:rPr>
          <w:rFonts w:ascii="Amiri" w:hAnsi="Amiri" w:eastAsia="Amiri" w:cs="Amiri"/>
          <w:color w:val="111111"/>
          <w:sz w:val="28"/>
          <w:sz w:val="28"/>
          <w:szCs w:val="28"/>
          <w:rtl w:val="true"/>
          <w:lang w:bidi="ar-SA"/>
        </w:rPr>
        <w:t>زهرى و شعبى،و اين مذهب ابو حنيفه است و اصحاب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نيمۀ ديت مسلمان باشد،و اين روايت است از عمر خطّاب و عمر بن عبد العزيز و عمرو بن شعيب،و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ثلث ديت مسلمان باشد،و اين قول سعيد بن المسيّب است و مذهب شافعى و اسحاق و ابو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حنبل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قتل عمد باشد،مانند ديت مسلمان باشد،و اگر خطا بود نيمۀ ديت مسلمان،و معاهد و مستأمن و ذمّى يك معنى دارد،و به نزديك ما هشصد </w:t>
      </w:r>
      <w:r>
        <w:rPr>
          <w:rStyle w:val="FootnoteAnchor"/>
          <w:rtl w:val="true"/>
        </w:rPr>
        <w:footnoteReference w:id="533"/>
      </w:r>
      <w:r>
        <w:rPr>
          <w:rFonts w:ascii="IRNazanin" w:hAnsi="IRNazanin" w:eastAsia="IRNazanin"/>
          <w:color w:val="111111"/>
          <w:sz w:val="28"/>
          <w:sz w:val="28"/>
          <w:szCs w:val="28"/>
          <w:rtl w:val="true"/>
          <w:lang w:bidi="fa-IR"/>
        </w:rPr>
        <w:t xml:space="preserve">درم باشد،و فرقى نبود ميان اهل كتاب أعنى جهودان و ترسايان و ميان گبركان </w:t>
      </w:r>
      <w:r>
        <w:rPr>
          <w:rStyle w:val="FootnoteAnchor"/>
          <w:rtl w:val="true"/>
        </w:rPr>
        <w:footnoteReference w:id="534"/>
      </w:r>
      <w:r>
        <w:rPr>
          <w:rFonts w:ascii="Amiri" w:hAnsi="Amiri" w:eastAsia="Amiri" w:cs="Amiri"/>
          <w:color w:val="111111"/>
          <w:sz w:val="28"/>
          <w:sz w:val="28"/>
          <w:szCs w:val="28"/>
          <w:rtl w:val="true"/>
          <w:lang w:bidi="ar-SA"/>
        </w:rPr>
        <w:t xml:space="preserve">در اين باب به نزديك ما كه ديت هريكى از ايشان هشصد </w:t>
      </w:r>
      <w:r>
        <w:rPr>
          <w:rStyle w:val="FootnoteAnchor"/>
          <w:rtl w:val="true"/>
        </w:rPr>
        <w:footnoteReference w:id="535"/>
      </w:r>
      <w:r>
        <w:rPr>
          <w:rFonts w:ascii="Amiri" w:hAnsi="Amiri" w:eastAsia="Amiri" w:cs="Amiri"/>
          <w:color w:val="111111"/>
          <w:sz w:val="28"/>
          <w:sz w:val="28"/>
          <w:szCs w:val="28"/>
          <w:rtl w:val="true"/>
          <w:lang w:bidi="ar-SA"/>
        </w:rPr>
        <w:t>درم باشد،و مذهب شافعى و مالك با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موافق است در اين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 عبد العزيز </w:t>
      </w:r>
      <w:r>
        <w:rPr>
          <w:rStyle w:val="FootnoteAnchor"/>
          <w:rtl w:val="true"/>
        </w:rPr>
        <w:footnoteReference w:id="53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ديت او نيمۀ ديت مسلمان باشد چنان كه در اهل كتاب گفت،و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ديت او چون ديت مسلمان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يَجِدْ فَصِيٰامُ شَهْرَيْنِ مُتَتٰابِعَيْنِ ،أى فعليه صيام شهرين متتابعين، هركه 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 در آن كه چه 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اى </w:t>
      </w:r>
      <w:r>
        <w:rPr>
          <w:rStyle w:val="FootnoteAnchor"/>
          <w:rtl w:val="true"/>
        </w:rPr>
        <w:footnoteReference w:id="538"/>
      </w:r>
      <w:r>
        <w:rPr>
          <w:rFonts w:ascii="IRNazanin" w:hAnsi="IRNazanin" w:eastAsia="IRNazanin"/>
          <w:color w:val="111111"/>
          <w:sz w:val="28"/>
          <w:sz w:val="28"/>
          <w:szCs w:val="28"/>
          <w:rtl w:val="true"/>
          <w:lang w:bidi="fa-IR"/>
        </w:rPr>
        <w:t>كه آزاد كند و بهاى او،و اين قول مجاهد است و بيشتر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نيابد،يعنى </w:t>
      </w:r>
    </w:p>
    <w:p>
      <w:pPr>
        <w:pStyle w:val="BookText"/>
        <w:rPr/>
      </w:pPr>
      <w:r>
        <w:rPr>
          <w:rFonts w:ascii="IRNazanin" w:hAnsi="IRNazanin" w:eastAsia="IRNazanin"/>
          <w:color w:val="111111"/>
          <w:sz w:val="28"/>
          <w:sz w:val="28"/>
          <w:szCs w:val="28"/>
          <w:rtl w:val="true"/>
          <w:lang w:bidi="fa-IR"/>
        </w:rPr>
        <w:t>ديت و كفّارت روزه او را كفايت باشد و قائم بود مقام ديت و كفّارت،و اين قول مسروق است و قول اوّل درست تر است براى آن كه ديت بر عاقله است و كفّارت بر او به اجماع و آنچه تكليف ديگرى باشد او را عوض نبايد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شرط روزه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متتابع بود،پياپى بلافصل،و اگر يك ماه بدارد و از دوم چيزى بدارد و اگر خود يك روز باشد پس بگشايد مخطى باشد جز آن كه بنا شايد كردن </w:t>
      </w:r>
      <w:r>
        <w:rPr>
          <w:rStyle w:val="FootnoteAnchor"/>
          <w:rtl w:val="true"/>
        </w:rPr>
        <w:footnoteReference w:id="539"/>
      </w:r>
      <w:r>
        <w:rPr>
          <w:rFonts w:ascii="IRNazanin" w:hAnsi="IRNazanin" w:eastAsia="IRNazanin"/>
          <w:color w:val="111111"/>
          <w:sz w:val="28"/>
          <w:sz w:val="28"/>
          <w:szCs w:val="28"/>
          <w:rtl w:val="true"/>
          <w:lang w:bidi="fa-IR"/>
        </w:rPr>
        <w:t xml:space="preserve">و با سر نبايد گرفتن،و اگر يك ماه بدارد و از ماه دوم </w:t>
      </w:r>
      <w:r>
        <w:rPr>
          <w:rStyle w:val="FootnoteAnchor"/>
          <w:rtl w:val="true"/>
        </w:rPr>
        <w:footnoteReference w:id="540"/>
      </w:r>
      <w:r>
        <w:rPr>
          <w:rFonts w:ascii="IRNazanin" w:hAnsi="IRNazanin" w:eastAsia="IRNazanin"/>
          <w:color w:val="111111"/>
          <w:sz w:val="28"/>
          <w:sz w:val="28"/>
          <w:szCs w:val="28"/>
          <w:rtl w:val="true"/>
          <w:lang w:bidi="fa-IR"/>
        </w:rPr>
        <w:t xml:space="preserve">هيچ نداشته باشد </w:t>
      </w:r>
      <w:r>
        <w:rPr>
          <w:rStyle w:val="FootnoteAnchor"/>
          <w:rtl w:val="true"/>
        </w:rPr>
        <w:footnoteReference w:id="541"/>
      </w:r>
      <w:r>
        <w:rPr>
          <w:rFonts w:ascii="IRNazanin" w:hAnsi="IRNazanin" w:eastAsia="IRNazanin"/>
          <w:color w:val="111111"/>
          <w:sz w:val="28"/>
          <w:sz w:val="28"/>
          <w:szCs w:val="28"/>
          <w:rtl w:val="true"/>
          <w:lang w:bidi="fa-IR"/>
        </w:rPr>
        <w:t xml:space="preserve">بگشايد </w:t>
      </w:r>
      <w:r>
        <w:rPr>
          <w:rStyle w:val="FootnoteAnchor"/>
          <w:rtl w:val="true"/>
        </w:rPr>
        <w:footnoteReference w:id="542"/>
      </w:r>
      <w:r>
        <w:rPr>
          <w:rFonts w:ascii="IRNazanin" w:hAnsi="IRNazanin" w:eastAsia="IRNazanin"/>
          <w:color w:val="111111"/>
          <w:sz w:val="28"/>
          <w:sz w:val="28"/>
          <w:szCs w:val="28"/>
          <w:rtl w:val="true"/>
          <w:lang w:bidi="fa-IR"/>
        </w:rPr>
        <w:t>بايد گرفتن به همه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تَوْبَةً مِنَ اللّٰهِ ،نصب او بر مفعول له باشد،يعنى عودى و رجعتى است از خداى تعالى بر شما به رحمت تا تخفيف باشد آن را كه برده </w:t>
      </w:r>
      <w:r>
        <w:rPr>
          <w:rStyle w:val="FootnoteAnchor"/>
          <w:rtl w:val="true"/>
        </w:rPr>
        <w:footnoteReference w:id="543"/>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كفّارت بر او بسته نشود،و كسى را نبود كه اعتراض كند بر وجوب ديت بر عاقله و گويد اين ظلم است يا تكليف ما لا يطاق،براى آن كه اين آنگاه بودى كه اين در حقّ عاقله بر سبيل عقوبت بودى،اين بر وجه عبادت است و خداى تعالى عاقله را بر اين ضمان ثواب كرده است اين به مثابت زكات و صدقه و خمس است نه آن است </w:t>
      </w:r>
      <w:r>
        <w:rPr>
          <w:rStyle w:val="FootnoteAnchor"/>
          <w:rtl w:val="true"/>
        </w:rPr>
        <w:footnoteReference w:id="544"/>
      </w:r>
      <w:r>
        <w:rPr>
          <w:rFonts w:ascii="IRNazanin" w:hAnsi="IRNazanin" w:eastAsia="IRNazanin"/>
          <w:color w:val="111111"/>
          <w:sz w:val="28"/>
          <w:sz w:val="28"/>
          <w:szCs w:val="28"/>
          <w:rtl w:val="true"/>
          <w:lang w:bidi="fa-IR"/>
        </w:rPr>
        <w:t>به جنايتى كه ديگرى كرد او را مى فرمايد گرفتن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اللّٰهُ عَلِيماً حَكِيماً ،و خداى تعالى هميشه عالم و حكيم بوده است، عالم به احوال مكلّفان و مصالح ايشان،و حكم </w:t>
      </w:r>
      <w:r>
        <w:rPr>
          <w:rStyle w:val="FootnoteAnchor"/>
          <w:rtl w:val="true"/>
        </w:rPr>
        <w:footnoteReference w:id="545"/>
      </w:r>
      <w:r>
        <w:rPr>
          <w:rFonts w:ascii="Amiri" w:hAnsi="Amiri" w:eastAsia="Amiri" w:cs="Amiri"/>
          <w:color w:val="111111"/>
          <w:sz w:val="28"/>
          <w:sz w:val="28"/>
          <w:szCs w:val="28"/>
          <w:rtl w:val="true"/>
          <w:lang w:bidi="ar-SA"/>
        </w:rPr>
        <w:t>در اوامر و نواهى كه ايشان را كند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يَقْتُلْ مُؤْمِناً مُتَعَمِّداً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مقيس بن صبابة الكنانىّ آمد،و آن آن بود كه او برادرش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صبابه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يافت در بنى النّجّار،و برادرش مسلمان بود،به نزديك رسول آمد،و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را از بني فهر با او بفرستاد به بنى النّجّار،و گفت ايشان را بگو </w:t>
      </w:r>
      <w:r>
        <w:rPr>
          <w:rStyle w:val="FootnoteAnchor"/>
          <w:rtl w:val="true"/>
        </w:rPr>
        <w:footnoteReference w:id="546"/>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خداى سلام مى كند شما را و مى گويد اگر قاتل برادر اين مرد </w:t>
      </w:r>
    </w:p>
    <w:p>
      <w:pPr>
        <w:pStyle w:val="BookText"/>
        <w:rPr/>
      </w:pPr>
      <w:r>
        <w:rPr>
          <w:rFonts w:ascii="IRNazanin" w:hAnsi="IRNazanin" w:eastAsia="IRNazanin"/>
          <w:color w:val="111111"/>
          <w:sz w:val="28"/>
          <w:sz w:val="28"/>
          <w:szCs w:val="28"/>
          <w:rtl w:val="true"/>
          <w:lang w:bidi="fa-IR"/>
        </w:rPr>
        <w:t xml:space="preserve">را مى دانى </w:t>
      </w:r>
      <w:r>
        <w:rPr>
          <w:rStyle w:val="FootnoteAnchor"/>
          <w:rtl w:val="true"/>
        </w:rPr>
        <w:footnoteReference w:id="547"/>
      </w:r>
      <w:r>
        <w:rPr>
          <w:rFonts w:ascii="IRNazanin" w:hAnsi="IRNazanin" w:eastAsia="IRNazanin"/>
          <w:color w:val="111111"/>
          <w:sz w:val="28"/>
          <w:sz w:val="28"/>
          <w:szCs w:val="28"/>
          <w:rtl w:val="true"/>
          <w:lang w:bidi="fa-IR"/>
        </w:rPr>
        <w:t xml:space="preserve">با او دهيدش تا بكشد او را،و اگر نمى دانى </w:t>
      </w:r>
      <w:r>
        <w:rPr>
          <w:rStyle w:val="FootnoteAnchor"/>
          <w:rtl w:val="true"/>
        </w:rPr>
        <w:footnoteReference w:id="548"/>
      </w:r>
      <w:r>
        <w:rPr>
          <w:rFonts w:ascii="Amiri" w:hAnsi="Amiri" w:eastAsia="Amiri" w:cs="Amiri"/>
          <w:color w:val="111111"/>
          <w:sz w:val="28"/>
          <w:sz w:val="28"/>
          <w:szCs w:val="28"/>
          <w:rtl w:val="true"/>
          <w:lang w:bidi="ar-SA"/>
        </w:rPr>
        <w:t xml:space="preserve">كه او را كه كشته است ديت او به برادرش دهى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مرد فهرى بيامد و اين پيغام بداد،ايشان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 للّٰه و لرسوله، به خداى كه ما قاتل او را نمى دانيم و لكن ديتش بدهيم،و آنگاه صد شتر بياوردند و به مقيس دادند،و ايشان هر دو روى با مدينه نهادند و مسافت نزديك بود،شيطان وسواس آورد مقيس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Style w:val="FootnoteAnchor"/>
          <w:rtl w:val="true"/>
        </w:rPr>
        <w:footnoteReference w:id="550"/>
      </w:r>
      <w:r>
        <w:rPr>
          <w:rFonts w:ascii="Amiri" w:hAnsi="Amiri" w:eastAsia="Amiri" w:cs="Amiri"/>
          <w:color w:val="111111"/>
          <w:sz w:val="28"/>
          <w:sz w:val="28"/>
          <w:szCs w:val="28"/>
          <w:rtl w:val="true"/>
          <w:lang w:bidi="ar-SA"/>
        </w:rPr>
        <w:t>اين ديت بستانى مردم تو را عيب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راى آن است كه اين مرد را ببايد كشتن تا در برابر خون برادرت باشد و شتر براندن و به رفتن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رها كرد تا فهر </w:t>
      </w:r>
      <w:r>
        <w:rPr>
          <w:rStyle w:val="FootnoteAnchor"/>
          <w:rtl w:val="true"/>
        </w:rPr>
        <w:footnoteReference w:id="552"/>
      </w:r>
      <w:r>
        <w:rPr>
          <w:rFonts w:ascii="IRNazanin" w:hAnsi="IRNazanin" w:eastAsia="IRNazanin"/>
          <w:color w:val="111111"/>
          <w:sz w:val="28"/>
          <w:sz w:val="28"/>
          <w:szCs w:val="28"/>
          <w:rtl w:val="true"/>
          <w:lang w:bidi="fa-IR"/>
        </w:rPr>
        <w:t xml:space="preserve">غافل شد،سنگى برداشت بزرگ و بر سر او زد </w:t>
      </w:r>
      <w:r>
        <w:rPr>
          <w:rStyle w:val="FootnoteAnchor"/>
          <w:rtl w:val="true"/>
        </w:rPr>
        <w:footnoteReference w:id="553"/>
      </w:r>
      <w:r>
        <w:rPr>
          <w:rFonts w:ascii="IRNazanin" w:hAnsi="IRNazanin" w:eastAsia="IRNazanin"/>
          <w:color w:val="111111"/>
          <w:sz w:val="28"/>
          <w:sz w:val="28"/>
          <w:szCs w:val="28"/>
          <w:rtl w:val="true"/>
          <w:lang w:bidi="fa-IR"/>
        </w:rPr>
        <w:t xml:space="preserve">و او را بكشت،و شترى را بر نشست و باقى شتر براند و روى به مكّه نهاد و مرتد شد،و اين بيتها بگفت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قتلت به فهرا و حمّلت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سراة بنى النّجّار ارباب فارع</w:t>
      </w:r>
    </w:p>
    <w:p>
      <w:pPr>
        <w:pStyle w:val="BookText"/>
        <w:rPr/>
      </w:pPr>
      <w:r>
        <w:rPr>
          <w:rFonts w:ascii="Amiri" w:hAnsi="Amiri" w:eastAsia="Amiri" w:cs="Amiri"/>
          <w:color w:val="111111"/>
          <w:sz w:val="28"/>
          <w:sz w:val="28"/>
          <w:szCs w:val="28"/>
          <w:rtl w:val="true"/>
          <w:lang w:bidi="ar-SA"/>
        </w:rPr>
        <w:t>و ادركت ثأري و اضطجعت مرسّدا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الى الأوثان اوّل راجع</w:t>
      </w:r>
    </w:p>
    <w:p>
      <w:pPr>
        <w:pStyle w:val="BookText"/>
        <w:rPr/>
      </w:pPr>
      <w:r>
        <w:rPr>
          <w:rFonts w:ascii="IRNazanin" w:hAnsi="IRNazanin" w:eastAsia="IRNazanin"/>
          <w:color w:val="111111"/>
          <w:sz w:val="28"/>
          <w:sz w:val="28"/>
          <w:szCs w:val="28"/>
          <w:rtl w:val="true"/>
          <w:lang w:bidi="fa-IR"/>
        </w:rPr>
        <w:t>خداى تعالى در حقّ او اين آيت فرستاد و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مؤمنى را بكشد بقصد،جزا و پاداشت او دوزخ باشد كه در آنجا خالد بدارد او را،و خشم خداى بر او بود،و لعنت كند </w:t>
      </w:r>
      <w:r>
        <w:rPr>
          <w:rStyle w:val="FootnoteAnchor"/>
          <w:rtl w:val="true"/>
        </w:rPr>
        <w:footnoteReference w:id="555"/>
      </w:r>
      <w:r>
        <w:rPr>
          <w:rFonts w:ascii="Amiri" w:hAnsi="Amiri" w:eastAsia="Amiri" w:cs="Amiri"/>
          <w:color w:val="111111"/>
          <w:sz w:val="28"/>
          <w:sz w:val="28"/>
          <w:szCs w:val="28"/>
          <w:rtl w:val="true"/>
          <w:lang w:bidi="ar-SA"/>
        </w:rPr>
        <w:t>او را و او را عذابى عظيم دهد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اهل وعيد از معتزله و خوارج تمسّك كردند به اين آيت در آن كه كشندۀ مؤمن ابد در </w:t>
      </w:r>
      <w:r>
        <w:rPr>
          <w:rStyle w:val="FootnoteAnchor"/>
          <w:rtl w:val="true"/>
        </w:rPr>
        <w:footnoteReference w:id="556"/>
      </w:r>
      <w:r>
        <w:rPr>
          <w:rFonts w:ascii="IRNazanin" w:hAnsi="IRNazanin" w:eastAsia="IRNazanin"/>
          <w:color w:val="111111"/>
          <w:sz w:val="28"/>
          <w:sz w:val="28"/>
          <w:szCs w:val="28"/>
          <w:rtl w:val="true"/>
          <w:lang w:bidi="fa-IR"/>
        </w:rPr>
        <w:t>دوزخ بماند و از ايمان به درآيد به اين كشتن،و به نزديك ما و جملۀ مرجيان از اسم ايمان و حكم اهل ايمان بيرون نيايد،و به اين فعل مؤبّد در دوزخ بنماند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آنكه قاتل به قتل از حكم ايمان به در نيايد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چون ذكر قتل </w:t>
      </w:r>
    </w:p>
    <w:p>
      <w:pPr>
        <w:pStyle w:val="BookText"/>
        <w:rPr/>
      </w:pPr>
      <w:r>
        <w:rPr>
          <w:rFonts w:ascii="Amiri" w:hAnsi="Amiri" w:eastAsia="Amiri" w:cs="Amiri"/>
          <w:color w:val="111111"/>
          <w:sz w:val="28"/>
          <w:sz w:val="28"/>
          <w:szCs w:val="28"/>
          <w:rtl w:val="true"/>
          <w:lang w:bidi="ar-SA"/>
        </w:rPr>
        <w:t>عمد كرد ايشان را به نام ايمان خواند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الْقِصٰاصُ </w:t>
      </w:r>
      <w:r>
        <w:rPr>
          <w:rStyle w:val="FootnoteAnchor"/>
          <w:rtl w:val="true"/>
        </w:rPr>
        <w:footnoteReference w:id="557"/>
      </w:r>
      <w:r>
        <w:rPr>
          <w:rFonts w:ascii="Amiri" w:hAnsi="Amiri" w:eastAsia="Amiri" w:cs="Amiri"/>
          <w:color w:val="111111"/>
          <w:sz w:val="28"/>
          <w:sz w:val="28"/>
          <w:szCs w:val="28"/>
          <w:rtl w:val="true"/>
          <w:lang w:bidi="ar-SA"/>
        </w:rPr>
        <w:t xml:space="preserve">فِي الْقَتْلىٰ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دليل بر آنكه مراد قتل عمد است،آن است كه قصاص الّا در قتل عمد نباشد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 در اين آيت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عُفِيَ لَهُ مِنْ أَخِيهِ شَيْءٌ </w:t>
      </w:r>
      <w:r>
        <w:rPr>
          <w:rStyle w:val="FootnoteAnchor"/>
          <w:rtl w:val="true"/>
        </w:rPr>
        <w:footnoteReference w:id="560"/>
      </w:r>
      <w:r>
        <w:rPr>
          <w:rFonts w:ascii="IRNazanin" w:hAnsi="IRNazanin" w:eastAsia="IRNazanin"/>
          <w:color w:val="111111"/>
          <w:sz w:val="28"/>
          <w:sz w:val="28"/>
          <w:szCs w:val="28"/>
          <w:rtl w:val="true"/>
          <w:lang w:bidi="fa-IR"/>
        </w:rPr>
        <w:t xml:space="preserve">، قاتل </w:t>
      </w:r>
      <w:r>
        <w:rPr>
          <w:rStyle w:val="FootnoteAnchor"/>
          <w:rtl w:val="true"/>
        </w:rPr>
        <w:footnoteReference w:id="561"/>
      </w:r>
      <w:r>
        <w:rPr>
          <w:rFonts w:ascii="IRNazanin" w:hAnsi="IRNazanin" w:eastAsia="IRNazanin"/>
          <w:color w:val="111111"/>
          <w:sz w:val="28"/>
          <w:sz w:val="28"/>
          <w:szCs w:val="28"/>
          <w:rtl w:val="true"/>
          <w:lang w:bidi="fa-IR"/>
        </w:rPr>
        <w:t xml:space="preserve">برادر مقتول و اولياى مقتول خواند،و لا محال برادرى دين است،چه برادرى نسب صورت نبندد </w:t>
      </w:r>
      <w:r>
        <w:rPr>
          <w:rStyle w:val="FootnoteAnchor"/>
          <w:rtl w:val="true"/>
        </w:rPr>
        <w:footnoteReference w:id="562"/>
      </w:r>
      <w:r>
        <w:rPr>
          <w:rFonts w:ascii="Amiri" w:hAnsi="Amiri" w:eastAsia="Amiri" w:cs="Amiri"/>
          <w:color w:val="111111"/>
          <w:sz w:val="28"/>
          <w:sz w:val="28"/>
          <w:szCs w:val="28"/>
          <w:rtl w:val="true"/>
          <w:lang w:bidi="ar-SA"/>
        </w:rPr>
        <w:t>اين جا،و كافر برادر مؤمن نباشد در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 از اين آيت،قوله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تَخْفِيفٌ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رَبِّكُمْ وَ رَحْمَةٌ </w:t>
      </w:r>
      <w:r>
        <w:rPr>
          <w:rStyle w:val="FootnoteAnchor"/>
          <w:rtl w:val="true"/>
        </w:rPr>
        <w:footnoteReference w:id="563"/>
      </w:r>
      <w:r>
        <w:rPr>
          <w:rFonts w:ascii="IRNazanin" w:hAnsi="IRNazanin" w:eastAsia="IRNazanin"/>
          <w:color w:val="111111"/>
          <w:sz w:val="28"/>
          <w:sz w:val="28"/>
          <w:szCs w:val="28"/>
          <w:rtl w:val="true"/>
          <w:lang w:bidi="fa-IR"/>
        </w:rPr>
        <w:t>، و اين از صفت مؤمنان است براى آن كه خداى تعالى با كافران تخفيف و رحمت نكند،آنگه آن را كه اعتداء كند،پس از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عذابى اليم باشد،و ذكر كفر و تخليد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متناول باشد قصاص را و حكم او حكم عقاب نيست، دليل بر اين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يُعَذِّبْهُمُ اللّٰهُ بِأَيْدِيكُمْ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w:t>
      </w:r>
      <w:r>
        <w:rPr>
          <w:rStyle w:val="FootnoteAnchor"/>
          <w:rtl w:val="true"/>
        </w:rPr>
        <w:footnoteReference w:id="565"/>
      </w:r>
      <w:r>
        <w:rPr>
          <w:rFonts w:ascii="IRNazanin" w:hAnsi="IRNazanin" w:eastAsia="IRNazanin"/>
          <w:color w:val="111111"/>
          <w:sz w:val="28"/>
          <w:sz w:val="28"/>
          <w:szCs w:val="28"/>
          <w:rtl w:val="true"/>
          <w:lang w:bidi="fa-IR"/>
        </w:rPr>
        <w:t>ديگر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طٰائِفَتٰانِ مِنَ الْمُؤْمِنِينَ اقْتَتَلُوا فَأَصْلِحُوا بَيْنَهُمٰا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الآية،ذكر ايشان به نام ايمان كرد در حال اقتتال با يكديگر،و اقتتال به عمد باشد به خطا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جهت اخبار آنچه اخبار متواتر است بر آنكه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مردمان كه ستدى </w:t>
      </w:r>
      <w:r>
        <w:rPr>
          <w:rStyle w:val="FootnoteAnchor"/>
          <w:rtl w:val="true"/>
        </w:rPr>
        <w:footnoteReference w:id="567"/>
      </w:r>
      <w:r>
        <w:rPr>
          <w:rFonts w:ascii="IRNazanin" w:hAnsi="IRNazanin" w:eastAsia="IRNazanin"/>
          <w:color w:val="111111"/>
          <w:sz w:val="28"/>
          <w:sz w:val="28"/>
          <w:szCs w:val="28"/>
          <w:rtl w:val="true"/>
          <w:lang w:bidi="fa-IR"/>
        </w:rPr>
        <w:t xml:space="preserve">برآن ستدى </w:t>
      </w:r>
      <w:r>
        <w:rPr>
          <w:rStyle w:val="FootnoteAnchor"/>
          <w:rtl w:val="true"/>
        </w:rPr>
        <w:footnoteReference w:id="568"/>
      </w:r>
      <w:r>
        <w:rPr>
          <w:rFonts w:ascii="IRNazanin" w:hAnsi="IRNazanin" w:eastAsia="IRNazanin"/>
          <w:color w:val="111111"/>
          <w:sz w:val="28"/>
          <w:sz w:val="28"/>
          <w:szCs w:val="28"/>
          <w:rtl w:val="true"/>
          <w:lang w:bidi="fa-IR"/>
        </w:rPr>
        <w:t xml:space="preserve">كه شرك نيارند و خون به ناحق نكنند و آنچه </w:t>
      </w:r>
      <w:r>
        <w:rPr>
          <w:rStyle w:val="FootnoteAnchor"/>
          <w:rtl w:val="true"/>
        </w:rPr>
        <w:footnoteReference w:id="569"/>
      </w:r>
      <w:r>
        <w:rPr>
          <w:rFonts w:ascii="IRNazanin" w:hAnsi="IRNazanin" w:eastAsia="IRNazanin"/>
          <w:color w:val="111111"/>
          <w:sz w:val="28"/>
          <w:sz w:val="28"/>
          <w:szCs w:val="28"/>
          <w:rtl w:val="true"/>
          <w:lang w:bidi="fa-IR"/>
        </w:rPr>
        <w:t>شرايط اسلام است از اجتناب كباير،آنگه گفتى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فعل من ذلك شيئا فاقيم عليه الحدّ فهو كفّارة له و من ستر عليه فامره الى اللّٰه عزّ و جلّ ان شاء غفر له و ان شاء عذّبه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از اين كباير ارتكاب چيزى كند و حدّ بر او برانند آن كفّارت باشد او را،و هركه را پرده به او فروگذارند </w:t>
      </w:r>
      <w:r>
        <w:rPr>
          <w:rStyle w:val="FootnoteAnchor"/>
          <w:rtl w:val="true"/>
        </w:rPr>
        <w:footnoteReference w:id="570"/>
      </w:r>
      <w:r>
        <w:rPr>
          <w:rFonts w:ascii="IRNazanin" w:hAnsi="IRNazanin" w:eastAsia="IRNazanin"/>
          <w:color w:val="111111"/>
          <w:sz w:val="28"/>
          <w:sz w:val="28"/>
          <w:szCs w:val="28"/>
          <w:rtl w:val="true"/>
          <w:lang w:bidi="fa-IR"/>
        </w:rPr>
        <w:t>كار او با خداست،اگر خواهد بيامرزد او را و اگر خواهد عذابش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قاتل كافر بودى،اين حديث را وجهى نبودى كه حكم كافر خلاف اين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اجماع امّت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عهد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بسيار قتل افتاد به عهد </w:t>
      </w:r>
      <w:r>
        <w:rPr>
          <w:rStyle w:val="FootnoteAnchor"/>
          <w:rtl w:val="true"/>
        </w:rPr>
        <w:footnoteReference w:id="571"/>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خون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تعفوا </w:t>
      </w:r>
      <w:r>
        <w:rPr>
          <w:rStyle w:val="FootnoteAnchor"/>
          <w:rtl w:val="true"/>
        </w:rPr>
        <w:footnoteReference w:id="572"/>
      </w:r>
      <w:r>
        <w:rPr>
          <w:rFonts w:ascii="Amiri" w:hAnsi="Amiri" w:eastAsia="Amiri" w:cs="Amiri"/>
          <w:color w:val="111111"/>
          <w:sz w:val="28"/>
          <w:sz w:val="28"/>
          <w:szCs w:val="28"/>
          <w:rtl w:val="true"/>
          <w:lang w:bidi="ar-SA"/>
        </w:rPr>
        <w:t xml:space="preserve">،عفو كنى </w:t>
      </w:r>
      <w:r>
        <w:rPr>
          <w:rStyle w:val="FootnoteAnchor"/>
          <w:rtl w:val="true"/>
        </w:rPr>
        <w:footnoteReference w:id="573"/>
      </w:r>
      <w:r>
        <w:rPr>
          <w:rFonts w:ascii="IRNazanin" w:hAnsi="IRNazanin" w:eastAsia="IRNazanin"/>
          <w:color w:val="111111"/>
          <w:sz w:val="28"/>
          <w:sz w:val="28"/>
          <w:szCs w:val="28"/>
          <w:rtl w:val="true"/>
          <w:lang w:bidi="fa-IR"/>
        </w:rPr>
        <w:t xml:space="preserve">اين مرد را؟چون شفيعى </w:t>
      </w:r>
      <w:r>
        <w:rPr>
          <w:rStyle w:val="FootnoteAnchor"/>
          <w:rtl w:val="true"/>
        </w:rPr>
        <w:footnoteReference w:id="57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ديت بستانى </w:t>
      </w:r>
      <w:r>
        <w:rPr>
          <w:rStyle w:val="FootnoteAnchor"/>
          <w:rtl w:val="true"/>
        </w:rPr>
        <w:footnoteReference w:id="57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قصاص كنى،و مرد را نفرمود كه ايمان با سر گير كه كافر شدى،و نيز شفاعت نكردى در حقّ كافر </w:t>
      </w:r>
      <w:r>
        <w:rPr>
          <w:rStyle w:val="FootnoteAnchor"/>
          <w:rtl w:val="true"/>
        </w:rPr>
        <w:footnoteReference w:id="576"/>
      </w:r>
      <w:r>
        <w:rPr>
          <w:rFonts w:ascii="Amiri" w:hAnsi="Amiri" w:eastAsia="Amiri" w:cs="Amiri"/>
          <w:color w:val="111111"/>
          <w:sz w:val="28"/>
          <w:sz w:val="28"/>
          <w:szCs w:val="28"/>
          <w:rtl w:val="true"/>
          <w:lang w:bidi="ar-SA"/>
        </w:rPr>
        <w:t xml:space="preserve">مرتد،و نيز آن كه او را عفو كردند يا ديت از او قبول كردند،حكم اهل ردّت بر ايشان نراند </w:t>
      </w:r>
      <w:r>
        <w:rPr>
          <w:rStyle w:val="FootnoteAnchor"/>
          <w:rtl w:val="true"/>
        </w:rPr>
        <w:footnoteReference w:id="577"/>
      </w:r>
      <w:r>
        <w:rPr>
          <w:rFonts w:ascii="IRNazanin" w:hAnsi="IRNazanin" w:eastAsia="IRNazanin"/>
          <w:color w:val="111111"/>
          <w:sz w:val="28"/>
          <w:sz w:val="28"/>
          <w:szCs w:val="28"/>
          <w:rtl w:val="true"/>
          <w:lang w:bidi="fa-IR"/>
        </w:rPr>
        <w:t>از تحريم زن و فساد عقد،و اگر چيزى بودى از اين معنى واجب بودى كه بيان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اصل الاسلام الكفّ عمّن قال لا اله الّا اللّٰه لا يكفّره </w:t>
      </w:r>
      <w:r>
        <w:rPr>
          <w:rStyle w:val="FootnoteAnchor"/>
          <w:rtl w:val="true"/>
        </w:rPr>
        <w:footnoteReference w:id="578"/>
      </w:r>
      <w:r>
        <w:rPr>
          <w:rFonts w:ascii="IRNazanin" w:hAnsi="IRNazanin" w:eastAsia="IRNazanin"/>
          <w:color w:val="111111"/>
          <w:sz w:val="28"/>
          <w:sz w:val="28"/>
          <w:szCs w:val="28"/>
          <w:rtl w:val="true"/>
          <w:lang w:bidi="fa-IR"/>
        </w:rPr>
        <w:t>بذنب، از اصل مسلمانى آن است كه زبان از گويندۀ لااله الاّاللّٰه نگاه دارى و او را به هيچ گناه كه كند كافر نخوانى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به اتّفاق جحود است،و قاتل منكر نيست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جاحد نيست،و اگر آن كه كفر نيارد روا باشد كه او را كافر خوانند آن كس كه ايمان ندارد روا باشد كه او را مؤمن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خداى تعالى واجب كرد قاتل مؤمن را خلود در دوزخ؟گوييم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بيان كرديم پيش از اين كه عموم را صيغتى مختص نيست،بل الفاظ عموم كه گويند اصحاب عموم مشترك است ميان عموم و خصوص</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 بيان كرديم كه آيت در حقّ شخصى معيّن آمد به روايت جماعتى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قصّه اش برفت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دگر آن كه چون ابطال عموم كرديم تخصيص توان كردن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w:t>
      </w:r>
      <w:r>
        <w:rPr>
          <w:rStyle w:val="FootnoteAnchor"/>
          <w:rtl w:val="true"/>
        </w:rPr>
        <w:footnoteReference w:id="580"/>
      </w:r>
      <w:r>
        <w:rPr>
          <w:rFonts w:ascii="Amiri" w:hAnsi="Amiri" w:eastAsia="Amiri" w:cs="Amiri"/>
          <w:color w:val="111111"/>
          <w:sz w:val="28"/>
          <w:sz w:val="28"/>
          <w:szCs w:val="28"/>
          <w:rtl w:val="true"/>
          <w:lang w:bidi="ar-SA"/>
        </w:rPr>
        <w:t xml:space="preserve">قتل مؤمنا متعمّدا لايمانه و </w:t>
      </w:r>
      <w:r>
        <w:rPr>
          <w:rStyle w:val="FootnoteAnchor"/>
          <w:rtl w:val="true"/>
        </w:rPr>
        <w:footnoteReference w:id="581"/>
      </w:r>
      <w:r>
        <w:rPr>
          <w:rFonts w:ascii="IRNazanin" w:hAnsi="IRNazanin" w:eastAsia="IRNazanin"/>
          <w:color w:val="111111"/>
          <w:sz w:val="28"/>
          <w:sz w:val="28"/>
          <w:szCs w:val="28"/>
          <w:rtl w:val="true"/>
          <w:lang w:bidi="fa-IR"/>
        </w:rPr>
        <w:t xml:space="preserve">مستحلاّ بقتله،چون براى ايمانش كشد </w:t>
      </w:r>
      <w:r>
        <w:rPr>
          <w:rStyle w:val="FootnoteAnchor"/>
          <w:rtl w:val="true"/>
        </w:rPr>
        <w:footnoteReference w:id="582"/>
      </w:r>
      <w:r>
        <w:rPr>
          <w:rFonts w:ascii="Amiri" w:hAnsi="Amiri" w:eastAsia="Amiri" w:cs="Amiri"/>
          <w:color w:val="111111"/>
          <w:sz w:val="28"/>
          <w:sz w:val="28"/>
          <w:szCs w:val="28"/>
          <w:rtl w:val="true"/>
          <w:lang w:bidi="ar-SA"/>
        </w:rPr>
        <w:t xml:space="preserve">يا مستحلّ قتل او باشد كافر شود </w:t>
      </w:r>
      <w:r>
        <w:rPr>
          <w:rStyle w:val="FootnoteAnchor"/>
          <w:rtl w:val="true"/>
        </w:rPr>
        <w:footnoteReference w:id="583"/>
      </w:r>
      <w:r>
        <w:rPr>
          <w:rFonts w:ascii="IRNazanin" w:hAnsi="IRNazanin" w:eastAsia="IRNazanin"/>
          <w:color w:val="111111"/>
          <w:sz w:val="28"/>
          <w:sz w:val="28"/>
          <w:szCs w:val="28"/>
          <w:rtl w:val="true"/>
          <w:lang w:bidi="fa-IR"/>
        </w:rPr>
        <w:t>مستحقّ عقاب 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فَجَزٰاؤُهُ جَهَنَّمُ ،يعنى مستحقّ دوزخ شود،چنان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فعل كذا فجزاءه كذا،از كجا كه آن جزا لا محال واقع باشد به ايشان، و جزا </w:t>
      </w:r>
      <w:r>
        <w:rPr>
          <w:rStyle w:val="FootnoteAnchor"/>
          <w:rtl w:val="true"/>
        </w:rPr>
        <w:footnoteReference w:id="584"/>
      </w:r>
      <w:r>
        <w:rPr>
          <w:rFonts w:ascii="Amiri" w:hAnsi="Amiri" w:eastAsia="Amiri" w:cs="Amiri"/>
          <w:color w:val="111111"/>
          <w:sz w:val="28"/>
          <w:sz w:val="28"/>
          <w:szCs w:val="28"/>
          <w:rtl w:val="true"/>
          <w:lang w:bidi="ar-SA"/>
        </w:rPr>
        <w:t>نشايد كه بعد 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جزا به ايش‌</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ان رسد،و از اينجاست كه مزدورى كه براى كسى كارى كند و مستحقّ اجرتى شود،آن زر و سيم كه در كيسۀ مستأجر باشد نگويند جزاى اوست،بل مزد او بر ذمّۀ مستأجر باشد دراهمى نامعيّن تا ازآنجا دهد كه او خواهد،و از اين جا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قاتل العمد القود،و اگرچه نكرده باشند </w:t>
      </w:r>
      <w:r>
        <w:rPr>
          <w:rStyle w:val="FootnoteAnchor"/>
          <w:rtl w:val="true"/>
        </w:rPr>
        <w:footnoteReference w:id="586"/>
      </w:r>
      <w:r>
        <w:rPr>
          <w:rFonts w:ascii="IRNazanin" w:hAnsi="IRNazanin" w:eastAsia="IRNazanin"/>
          <w:color w:val="111111"/>
          <w:sz w:val="28"/>
          <w:sz w:val="28"/>
          <w:szCs w:val="28"/>
          <w:rtl w:val="true"/>
          <w:lang w:bidi="fa-IR"/>
        </w:rPr>
        <w:t>،و جزاء الزّانى المحصن الرّجم،و اگرچه در وجود نيامده باشد،و جزاء الكافر الخلود فى النّار،و محال است كه خلود در دوزخ در وجود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شيئا بعد شىء،براى آن كه آنچه در وجود آيد متناهى باشد،و ما لا يتناهى در وجود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جمله معلوم شد كه آنچه اصحاب وعيد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موجود باشد و ناموجود را جزاء نگويند صحيح نيست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اللّٰهُ عَلَيْهِ وَ لَعَنَهُ ،مانع نيست از اين براى آن كه اين هم بر سبيل استحقاق است،و روا باشد كه بعد الاستحقاق عفو دريابد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وعيد را چاره ازآن كه آيت را تخصيص كنند بر اصل خود به نفى توبه،چون ايشان را باشد كه اخراج تايب كنند از حكم آيت،و آيت را تخصيص كنند و تقييد به نفى توبه،ما را باشد كه اخراج كنيم آن را كه عفو متناول باشد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Style w:val="FootnoteAnchor"/>
          <w:rtl w:val="true"/>
        </w:rPr>
        <w:footnoteReference w:id="588"/>
      </w:r>
      <w:r>
        <w:rPr>
          <w:rFonts w:ascii="IRNazanin" w:hAnsi="IRNazanin" w:eastAsia="IRNazanin"/>
          <w:color w:val="111111"/>
          <w:sz w:val="28"/>
          <w:sz w:val="28"/>
          <w:szCs w:val="28"/>
          <w:rtl w:val="true"/>
          <w:lang w:bidi="fa-IR"/>
        </w:rPr>
        <w:t>ايشان را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كجا خلود را بر تأييد تفسير دادى </w:t>
      </w:r>
      <w:r>
        <w:rPr>
          <w:rStyle w:val="FootnoteAnchor"/>
          <w:rtl w:val="true"/>
        </w:rPr>
        <w:footnoteReference w:id="589"/>
      </w:r>
      <w:r>
        <w:rPr>
          <w:rFonts w:ascii="Amiri" w:hAnsi="Amiri" w:eastAsia="Amiri" w:cs="Amiri"/>
          <w:color w:val="111111"/>
          <w:sz w:val="28"/>
          <w:sz w:val="28"/>
          <w:szCs w:val="28"/>
          <w:rtl w:val="true"/>
          <w:lang w:bidi="ar-SA"/>
        </w:rPr>
        <w:t xml:space="preserve">؟و خلود در كلام عرب عبارت باشد از </w:t>
      </w:r>
    </w:p>
    <w:p>
      <w:pPr>
        <w:pStyle w:val="BookText"/>
        <w:rPr/>
      </w:pPr>
      <w:r>
        <w:rPr>
          <w:rFonts w:ascii="Amiri" w:hAnsi="Amiri" w:eastAsia="Amiri" w:cs="Amiri"/>
          <w:color w:val="111111"/>
          <w:sz w:val="28"/>
          <w:sz w:val="28"/>
          <w:szCs w:val="28"/>
          <w:rtl w:val="true"/>
          <w:lang w:bidi="ar-SA"/>
        </w:rPr>
        <w:t>طول مدّت بيانش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خلّدت فلانا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همه عاقلان دانند نه سجن مخلّد باشد و نه مسجون،و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أخلد الى الأرض و اتّبع هواه </w:t>
      </w:r>
      <w:r>
        <w:rPr>
          <w:rStyle w:val="FootnoteAnchor"/>
          <w:rtl w:val="true"/>
        </w:rPr>
        <w:footnoteReference w:id="590"/>
      </w:r>
      <w:r>
        <w:rPr>
          <w:rFonts w:ascii="Amiri" w:hAnsi="Amiri" w:eastAsia="Amiri" w:cs="Amiri"/>
          <w:color w:val="111111"/>
          <w:sz w:val="28"/>
          <w:sz w:val="28"/>
          <w:szCs w:val="28"/>
          <w:rtl w:val="true"/>
          <w:lang w:bidi="ar-SA"/>
        </w:rPr>
        <w:t>،و فلان مخلّد إذا كان بطيء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Style w:val="FootnoteAnchor"/>
          <w:rtl w:val="true"/>
        </w:rPr>
        <w:footnoteReference w:id="591"/>
      </w:r>
      <w:r>
        <w:rPr>
          <w:rFonts w:ascii="IRNazanin" w:hAnsi="IRNazanin" w:eastAsia="IRNazanin"/>
          <w:color w:val="111111"/>
          <w:sz w:val="28"/>
          <w:sz w:val="28"/>
          <w:szCs w:val="28"/>
          <w:rtl w:val="true"/>
          <w:lang w:bidi="fa-IR"/>
        </w:rPr>
        <w:t>،و هيچ عاقل در دنيا تأبيد گمان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اللّٰهُ عَلَيْهِ وَ لَعَنَهُ ،و </w:t>
      </w:r>
      <w:r>
        <w:rPr>
          <w:rStyle w:val="FootnoteAnchor"/>
          <w:rtl w:val="true"/>
        </w:rPr>
        <w:footnoteReference w:id="592"/>
      </w:r>
      <w:r>
        <w:rPr>
          <w:rFonts w:ascii="IRNazanin" w:hAnsi="IRNazanin" w:eastAsia="IRNazanin"/>
          <w:color w:val="111111"/>
          <w:sz w:val="28"/>
          <w:sz w:val="28"/>
          <w:szCs w:val="28"/>
          <w:rtl w:val="true"/>
          <w:lang w:bidi="fa-IR"/>
        </w:rPr>
        <w:t>دليل آن كند كه خارج است از ايمان،گوييم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جزا،و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اسمى باشد واقع بر مستحق دون حاصل،و تقدير آن است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جزاءه ان يغضب اللّٰه عليه و ان يلعنه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آنكه چنين است مضافا الى ما تقدّم من الادلّة و الامثلة و مؤكّدا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جَزٰاءُ الَّذِينَ يُحٰارِبُونَ اللّٰهَ وَ رَسُولَهُ وَ يَسْعَوْنَ فِي الْأَرْضِ فَسٰاداً أَنْ يُقَتَّلُوا أَوْ يُصَلَّبُوا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هزار محارب يكى را با او اين معامله نرود </w:t>
      </w:r>
      <w:r>
        <w:rPr>
          <w:rStyle w:val="FootnoteAnchor"/>
          <w:rtl w:val="true"/>
        </w:rPr>
        <w:footnoteReference w:id="595"/>
      </w:r>
      <w:r>
        <w:rPr>
          <w:rFonts w:ascii="Amiri" w:hAnsi="Amiri" w:eastAsia="Amiri" w:cs="Amiri"/>
          <w:color w:val="111111"/>
          <w:sz w:val="28"/>
          <w:sz w:val="28"/>
          <w:szCs w:val="28"/>
          <w:rtl w:val="true"/>
          <w:lang w:bidi="ar-SA"/>
        </w:rPr>
        <w:t>معلوم شد كه 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است نه وصول و حصول،و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Style w:val="FootnoteAnchor"/>
          <w:rtl w:val="true"/>
        </w:rPr>
        <w:footnoteReference w:id="596"/>
      </w:r>
      <w:r>
        <w:rPr>
          <w:rFonts w:ascii="IRNazanin" w:hAnsi="IRNazanin" w:eastAsia="IRNazanin"/>
          <w:color w:val="111111"/>
          <w:sz w:val="28"/>
          <w:sz w:val="28"/>
          <w:szCs w:val="28"/>
          <w:rtl w:val="true"/>
          <w:lang w:bidi="fa-IR"/>
        </w:rPr>
        <w:t xml:space="preserve">،و اگر حاصل </w:t>
      </w:r>
      <w:r>
        <w:rPr>
          <w:rStyle w:val="FootnoteAnchor"/>
          <w:rtl w:val="true"/>
        </w:rPr>
        <w:footnoteReference w:id="597"/>
      </w:r>
      <w:r>
        <w:rPr>
          <w:rFonts w:ascii="IRNazanin" w:hAnsi="IRNazanin" w:eastAsia="IRNazanin"/>
          <w:color w:val="111111"/>
          <w:sz w:val="28"/>
          <w:sz w:val="28"/>
          <w:szCs w:val="28"/>
          <w:rtl w:val="true"/>
          <w:lang w:bidi="fa-IR"/>
        </w:rPr>
        <w:t>و اصل بودى،اين سخن عقيب او معنى نداشتى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عَفٰا وَ أَصْلَحَ فَأَجْرُهُ عَلَى اللّٰهِ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 آن كه علاء بن المسيّب روايت كرد عن عاصم بن أبى النّجود و عن ابن عبّاس في هذه الآية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فَجَزٰاؤُهُ جَهَنَّمُ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جزايش دوزخ باشد، ان شاء عذّبه و ان شاء غفر له،اگر خداى خواهد عذابش كند و اگر خواهد عفوش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آن كس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عمد را توبه نباشد،قول او خارج اجماع است و مخالف كتاب و سنّت،براى آن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إِلَى اللّٰهِ جَمِيعاً أَيُّهَا الْمُؤْمِنُونَ لَعَلَّكُمْ تُفْلِحُونَ </w:t>
      </w:r>
      <w:r>
        <w:rPr>
          <w:rStyle w:val="FootnoteAnchor"/>
          <w:rtl w:val="true"/>
        </w:rPr>
        <w:footnoteReference w:id="59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w:t>
      </w:r>
      <w:r>
        <w:rPr>
          <w:rStyle w:val="FootnoteAnchor"/>
          <w:rtl w:val="true"/>
        </w:rPr>
        <w:footnoteReference w:id="600"/>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مَنْ تٰابَ وَ آمَنَ </w:t>
      </w:r>
      <w:r>
        <w:rPr>
          <w:rStyle w:val="FootnoteAnchor"/>
          <w:rtl w:val="true"/>
        </w:rPr>
        <w:footnoteReference w:id="601"/>
      </w:r>
      <w:r>
        <w:rPr>
          <w:rFonts w:ascii="IRNazanin" w:hAnsi="IRNazanin" w:eastAsia="IRNazanin"/>
          <w:color w:val="111111"/>
          <w:sz w:val="28"/>
          <w:sz w:val="28"/>
          <w:szCs w:val="28"/>
          <w:rtl w:val="true"/>
          <w:lang w:bidi="fa-IR"/>
        </w:rPr>
        <w:t>،و مانند اين از آيات،و تخصيص نكرد گناهى را دون گناهى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دگر آن كه به اجماع از كفر توبه باشد </w:t>
      </w:r>
      <w:r>
        <w:rPr>
          <w:rStyle w:val="FootnoteAnchor"/>
          <w:rtl w:val="true"/>
        </w:rPr>
        <w:footnoteReference w:id="602"/>
      </w:r>
      <w:r>
        <w:rPr>
          <w:rFonts w:ascii="IRNazanin" w:hAnsi="IRNazanin" w:eastAsia="IRNazanin"/>
          <w:color w:val="111111"/>
          <w:sz w:val="28"/>
          <w:sz w:val="28"/>
          <w:szCs w:val="28"/>
          <w:rtl w:val="true"/>
          <w:lang w:bidi="fa-IR"/>
        </w:rPr>
        <w:t>،قتل دون كفر باشد،چون از آنچه بيشتر از قتل است توبه باشد اولى تر كه از آنچه دون كفر است توبه باشد،و اخبارى كه در اين باب آورده اند كه خداى تعالى توبۀ او نپذيرد اخبار آحاد باشد و قبول نكنند براى آن كه خلاف ادلّۀ عقل است و قرآن و اجماع،و آنچه اصحاب وعيد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اهل صلات </w:t>
      </w:r>
      <w:r>
        <w:rPr>
          <w:rStyle w:val="FootnoteAnchor"/>
          <w:rtl w:val="true"/>
        </w:rPr>
        <w:footnoteReference w:id="603"/>
      </w:r>
      <w:r>
        <w:rPr>
          <w:rFonts w:ascii="Amiri" w:hAnsi="Amiri" w:eastAsia="Amiri" w:cs="Amiri"/>
          <w:color w:val="111111"/>
          <w:sz w:val="28"/>
          <w:sz w:val="28"/>
          <w:szCs w:val="28"/>
          <w:rtl w:val="true"/>
          <w:lang w:bidi="ar-SA"/>
        </w:rPr>
        <w:t xml:space="preserve">است وجهى ندارد،براى آن كه آيت اوّل كه در قتل خطاست مختص است به اهل صلات </w:t>
      </w:r>
      <w:r>
        <w:rPr>
          <w:rStyle w:val="FootnoteAnchor"/>
          <w:rtl w:val="true"/>
        </w:rPr>
        <w:footnoteReference w:id="604"/>
      </w:r>
      <w:r>
        <w:rPr>
          <w:rFonts w:ascii="IRNazanin" w:hAnsi="IRNazanin" w:eastAsia="IRNazanin"/>
          <w:color w:val="111111"/>
          <w:sz w:val="28"/>
          <w:sz w:val="28"/>
          <w:szCs w:val="28"/>
          <w:rtl w:val="true"/>
          <w:lang w:bidi="fa-IR"/>
        </w:rPr>
        <w:t xml:space="preserve">وجهى ندارد،براى آن كه ديت قتل خطا لازم بود هم مؤمن را و هم معاهد را و كفّارت لازم باشد مؤمن را و كافر را و معاهد را براى آن كه به نزديك ما كفّار به شرايع متعبّداند،و اگر تسليم كنيم كه آيت اوّل مختص است به اهل ايمان و صلات </w:t>
      </w:r>
      <w:r>
        <w:rPr>
          <w:rStyle w:val="FootnoteAnchor"/>
          <w:rtl w:val="true"/>
        </w:rPr>
        <w:footnoteReference w:id="605"/>
      </w:r>
      <w:r>
        <w:rPr>
          <w:rFonts w:ascii="Amiri" w:hAnsi="Amiri" w:eastAsia="Amiri" w:cs="Amiri"/>
          <w:color w:val="111111"/>
          <w:sz w:val="28"/>
          <w:sz w:val="28"/>
          <w:szCs w:val="28"/>
          <w:rtl w:val="true"/>
          <w:lang w:bidi="ar-SA"/>
        </w:rPr>
        <w:t>واجب نباشد كه آيت دوم حمل كنند بر آيت اوّل بى دليلى جامع ميان ايشان،بل ممتنع نبود كه مراد به آيت اوّل مؤمنان باشند و به آيت دوم كافران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احكامى كه به قتل عمد تعلّق دارد و </w:t>
      </w:r>
      <w:r>
        <w:rPr>
          <w:rStyle w:val="FootnoteAnchor"/>
          <w:rtl w:val="true"/>
        </w:rPr>
        <w:footnoteReference w:id="606"/>
      </w:r>
      <w:r>
        <w:rPr>
          <w:rFonts w:ascii="IRNazanin" w:hAnsi="IRNazanin" w:eastAsia="IRNazanin"/>
          <w:color w:val="111111"/>
          <w:sz w:val="28"/>
          <w:sz w:val="28"/>
          <w:szCs w:val="28"/>
          <w:rtl w:val="true"/>
          <w:lang w:bidi="fa-IR"/>
        </w:rPr>
        <w:t>در آيت اوّل بگفتيم كه ذكر اقسام قتل كرديم،و اختلاف فقها در آن،و قتل عمد اگر به آهن باشد و اگر جز به آهن قصاص جز به آهن نشايد كردن</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الّا بحديدة، 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قصاص كنند </w:t>
      </w:r>
      <w:r>
        <w:rPr>
          <w:rStyle w:val="FootnoteAnchor"/>
          <w:rtl w:val="true"/>
        </w:rPr>
        <w:footnoteReference w:id="607"/>
      </w:r>
      <w:r>
        <w:rPr>
          <w:rFonts w:ascii="Amiri" w:hAnsi="Amiri" w:eastAsia="Amiri" w:cs="Amiri"/>
          <w:color w:val="111111"/>
          <w:sz w:val="28"/>
          <w:sz w:val="28"/>
          <w:szCs w:val="28"/>
          <w:rtl w:val="true"/>
          <w:lang w:bidi="ar-SA"/>
        </w:rPr>
        <w:t xml:space="preserve">كه او را </w:t>
      </w:r>
      <w:r>
        <w:rPr>
          <w:rStyle w:val="FootnoteAnchor"/>
          <w:rtl w:val="true"/>
        </w:rPr>
        <w:footnoteReference w:id="608"/>
      </w:r>
      <w:r>
        <w:rPr>
          <w:rFonts w:ascii="Amiri" w:hAnsi="Amiri" w:eastAsia="Amiri" w:cs="Amiri"/>
          <w:color w:val="111111"/>
          <w:sz w:val="28"/>
          <w:sz w:val="28"/>
          <w:szCs w:val="28"/>
          <w:rtl w:val="true"/>
          <w:lang w:bidi="ar-SA"/>
        </w:rPr>
        <w:t xml:space="preserve">كشته باشد و قصد عمد باشد </w:t>
      </w:r>
      <w:r>
        <w:rPr>
          <w:rStyle w:val="FootnoteAnchor"/>
          <w:rtl w:val="true"/>
        </w:rPr>
        <w:footnoteReference w:id="609"/>
      </w:r>
      <w:r>
        <w:rPr>
          <w:rFonts w:ascii="IRNazanin" w:hAnsi="IRNazanin" w:eastAsia="IRNazanin"/>
          <w:color w:val="111111"/>
          <w:sz w:val="28"/>
          <w:sz w:val="28"/>
          <w:szCs w:val="28"/>
          <w:rtl w:val="true"/>
          <w:lang w:bidi="fa-IR"/>
        </w:rPr>
        <w:t>و عمد الى كذا اذا قصد اليه،و تعمّد تكلّف العمد باشد و جزا پاداشت باشد،مقابله فعل بود به خير و شرّ،و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فعل او عذاب دوزخ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بر حال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دوزخ است،و غضب ارادت عقاب باشد از خداى به مستحقّش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طرد و ابعاد و راندن و دور كردن از رحمت باشد و اعداد و استعداد بجاردن </w:t>
      </w:r>
      <w:r>
        <w:rPr>
          <w:rStyle w:val="FootnoteAnchor"/>
          <w:rtl w:val="true"/>
        </w:rPr>
        <w:footnoteReference w:id="61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ضَرَبْتُمْ ،كلبي روايت كرد از ابو صالح از عبد اللّٰه عبّاس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در مردى آمد از بني مرّه بن عفو و سعد بن ذبيان </w:t>
      </w:r>
      <w:r>
        <w:rPr>
          <w:rStyle w:val="FootnoteAnchor"/>
          <w:rtl w:val="true"/>
        </w:rPr>
        <w:footnoteReference w:id="611"/>
      </w:r>
      <w:r>
        <w:rPr>
          <w:rFonts w:ascii="IRNazanin" w:hAnsi="IRNazanin" w:eastAsia="IRNazanin"/>
          <w:color w:val="111111"/>
          <w:sz w:val="28"/>
          <w:sz w:val="28"/>
          <w:szCs w:val="28"/>
          <w:rtl w:val="true"/>
          <w:lang w:bidi="fa-IR"/>
        </w:rPr>
        <w:t xml:space="preserve">،نام </w:t>
      </w:r>
      <w:r>
        <w:rPr>
          <w:rStyle w:val="FootnoteAnchor"/>
          <w:rtl w:val="true"/>
        </w:rPr>
        <w:footnoteReference w:id="612"/>
      </w:r>
      <w:r>
        <w:rPr>
          <w:rFonts w:ascii="IRNazanin" w:hAnsi="IRNazanin" w:eastAsia="IRNazanin"/>
          <w:color w:val="111111"/>
          <w:sz w:val="28"/>
          <w:sz w:val="28"/>
          <w:szCs w:val="28"/>
          <w:rtl w:val="true"/>
          <w:lang w:bidi="fa-IR"/>
        </w:rPr>
        <w:t xml:space="preserve">مرداس بن </w:t>
      </w:r>
    </w:p>
    <w:p>
      <w:pPr>
        <w:pStyle w:val="BookText"/>
        <w:rPr/>
      </w:pPr>
      <w:r>
        <w:rPr>
          <w:rFonts w:ascii="Amiri" w:hAnsi="Amiri" w:eastAsia="Amiri" w:cs="Amiri"/>
          <w:color w:val="111111"/>
          <w:sz w:val="28"/>
          <w:sz w:val="28"/>
          <w:szCs w:val="28"/>
          <w:rtl w:val="true"/>
          <w:lang w:bidi="ar-SA"/>
        </w:rPr>
        <w:t xml:space="preserve">نهيك،و او از اهل فدك بود و مسلمان بود و از قوم او جز او مسلمان نبود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سريّتى را فرستاد به غزاى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يافتند بگريختند،و اين مرد مقام كرد براى آن كه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لشكر نزديك در آمدند،انديشه كرد كه نبايد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لشكر پيغامبر باشند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گوسپند را با شكستۀ كوهى </w:t>
      </w:r>
      <w:r>
        <w:rPr>
          <w:rStyle w:val="FootnoteAnchor"/>
          <w:rtl w:val="true"/>
        </w:rPr>
        <w:footnoteReference w:id="616"/>
      </w:r>
      <w:r>
        <w:rPr>
          <w:rFonts w:ascii="IRNazanin" w:hAnsi="IRNazanin" w:eastAsia="IRNazanin"/>
          <w:color w:val="111111"/>
          <w:sz w:val="28"/>
          <w:sz w:val="28"/>
          <w:szCs w:val="28"/>
          <w:rtl w:val="true"/>
          <w:lang w:bidi="fa-IR"/>
        </w:rPr>
        <w:t>راند و او بر سر آن كوه شد،چون لشكر فرود آمدند و تكبير كردن گرفتند،او بدانست كه لشكر مسلمانانند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 و تكبير كرد و برايشان سلام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اسامة بن زيد بن حارثه </w:t>
      </w:r>
      <w:r>
        <w:rPr>
          <w:rStyle w:val="FootnoteAnchor"/>
          <w:rtl w:val="true"/>
        </w:rPr>
        <w:footnoteReference w:id="617"/>
      </w:r>
      <w:r>
        <w:rPr>
          <w:rFonts w:ascii="IRNazanin" w:hAnsi="IRNazanin" w:eastAsia="IRNazanin"/>
          <w:color w:val="111111"/>
          <w:sz w:val="28"/>
          <w:sz w:val="28"/>
          <w:szCs w:val="28"/>
          <w:rtl w:val="true"/>
          <w:lang w:bidi="fa-IR"/>
        </w:rPr>
        <w:t xml:space="preserve">آهنگ او كرد،او را بكشت و گوسپندش </w:t>
      </w:r>
      <w:r>
        <w:rPr>
          <w:rStyle w:val="FootnoteAnchor"/>
          <w:rtl w:val="true"/>
        </w:rPr>
        <w:footnoteReference w:id="618"/>
      </w:r>
      <w:r>
        <w:rPr>
          <w:rFonts w:ascii="IRNazanin" w:hAnsi="IRNazanin" w:eastAsia="IRNazanin"/>
          <w:color w:val="111111"/>
          <w:sz w:val="28"/>
          <w:sz w:val="28"/>
          <w:szCs w:val="28"/>
          <w:rtl w:val="true"/>
          <w:lang w:bidi="fa-IR"/>
        </w:rPr>
        <w:t>براند،آنگه به نزديك رسول آمدند و او را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تنگ شد و خشم گرفت بر اسامة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دانم كه او را براى طمع گوسپندان كشتى،و خداى تعالى اين آيت فرستاد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بر او خواند،او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كن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بار اسامة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خواست،او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بلا اله الّا اللّٰه، يعنى چگونه استغفار كنم براى كسى كه او گويندۀ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بكشت به طمع حطام دنيا،تا اسامه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خواستمى تا </w:t>
      </w:r>
      <w:r>
        <w:rPr>
          <w:rStyle w:val="FootnoteAnchor"/>
          <w:rtl w:val="true"/>
        </w:rPr>
        <w:footnoteReference w:id="620"/>
      </w:r>
      <w:r>
        <w:rPr>
          <w:rFonts w:ascii="IRNazanin" w:hAnsi="IRNazanin" w:eastAsia="IRNazanin"/>
          <w:color w:val="111111"/>
          <w:sz w:val="28"/>
          <w:sz w:val="28"/>
          <w:szCs w:val="28"/>
          <w:rtl w:val="true"/>
          <w:lang w:bidi="fa-IR"/>
        </w:rPr>
        <w:t>آن روز ايمان آورده بودمى از آن وهن كه بر من افتاد آن روز،آنگه پس از آن رسول استغفار كرد براى او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برده اى </w:t>
      </w:r>
      <w:r>
        <w:rPr>
          <w:rStyle w:val="FootnoteAnchor"/>
          <w:rtl w:val="true"/>
        </w:rPr>
        <w:footnoteReference w:id="621"/>
      </w:r>
      <w:r>
        <w:rPr>
          <w:rFonts w:ascii="Amiri" w:hAnsi="Amiri" w:eastAsia="Amiri" w:cs="Amiri"/>
          <w:color w:val="111111"/>
          <w:sz w:val="28"/>
          <w:sz w:val="28"/>
          <w:szCs w:val="28"/>
          <w:rtl w:val="true"/>
          <w:lang w:bidi="ar-SA"/>
        </w:rPr>
        <w:t>آزاد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عكرمه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مردى آمد از بني سليم گوسپند </w:t>
      </w:r>
      <w:r>
        <w:rPr>
          <w:rStyle w:val="FootnoteAnchor"/>
          <w:rtl w:val="true"/>
        </w:rPr>
        <w:footnoteReference w:id="622"/>
      </w:r>
      <w:r>
        <w:rPr>
          <w:rFonts w:ascii="IRNazanin" w:hAnsi="IRNazanin" w:eastAsia="IRNazanin"/>
          <w:color w:val="111111"/>
          <w:sz w:val="28"/>
          <w:sz w:val="28"/>
          <w:szCs w:val="28"/>
          <w:rtl w:val="true"/>
          <w:lang w:bidi="fa-IR"/>
        </w:rPr>
        <w:t xml:space="preserve">داشت به </w:t>
      </w:r>
      <w:r>
        <w:rPr>
          <w:rStyle w:val="FootnoteAnchor"/>
          <w:rtl w:val="true"/>
        </w:rPr>
        <w:footnoteReference w:id="623"/>
      </w:r>
      <w:r>
        <w:rPr>
          <w:rFonts w:ascii="IRNazanin" w:hAnsi="IRNazanin" w:eastAsia="IRNazanin"/>
          <w:color w:val="111111"/>
          <w:sz w:val="28"/>
          <w:sz w:val="28"/>
          <w:szCs w:val="28"/>
          <w:rtl w:val="true"/>
          <w:lang w:bidi="fa-IR"/>
        </w:rPr>
        <w:t>جماعتى از صحابۀ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بگذشت و بر ايشان سلام 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اين سلام براى آن كرد تا گوسپند </w:t>
      </w:r>
      <w:r>
        <w:rPr>
          <w:rStyle w:val="FootnoteAnchor"/>
          <w:rtl w:val="true"/>
        </w:rPr>
        <w:footnoteReference w:id="624"/>
      </w:r>
      <w:r>
        <w:rPr>
          <w:rFonts w:ascii="IRNazanin" w:hAnsi="IRNazanin" w:eastAsia="IRNazanin"/>
          <w:color w:val="111111"/>
          <w:sz w:val="28"/>
          <w:sz w:val="28"/>
          <w:szCs w:val="28"/>
          <w:rtl w:val="true"/>
          <w:lang w:bidi="fa-IR"/>
        </w:rPr>
        <w:t>را حمايت كند و الّا مسلمان نيست،آنگه او را بكشتند و گوسفندانش برگرفتند،خداى تعالى آيت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مسلمانان بر جماعتى مشركان غزا كردند و ايشان را </w:t>
      </w:r>
      <w:r>
        <w:rPr>
          <w:rStyle w:val="FootnoteAnchor"/>
          <w:rtl w:val="true"/>
        </w:rPr>
        <w:footnoteReference w:id="625"/>
      </w:r>
      <w:r>
        <w:rPr>
          <w:rFonts w:ascii="IRNazanin" w:hAnsi="IRNazanin" w:eastAsia="IRNazanin"/>
          <w:color w:val="111111"/>
          <w:sz w:val="28"/>
          <w:sz w:val="28"/>
          <w:szCs w:val="28"/>
          <w:rtl w:val="true"/>
          <w:lang w:bidi="fa-IR"/>
        </w:rPr>
        <w:t>هزيمت كردند،در جمله مردى را بگرفتند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مسلمانم،و اظهار شهادتين كرد،از او قبول نكردند و براى متاعش و سلاحش او را بكشتند و متاعش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كشندۀ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كه مى گفت من مسلمانم چرا كشتى؟گفت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خوف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دلش بنشكافتى تا بدانى كه دروغ تو مى گويى يا او،ما را الّا با زبان كار </w:t>
      </w:r>
      <w:r>
        <w:rPr>
          <w:rStyle w:val="FootnoteAnchor"/>
          <w:rtl w:val="true"/>
        </w:rPr>
        <w:footnoteReference w:id="626"/>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 </w:t>
      </w:r>
      <w:r>
        <w:rPr>
          <w:rStyle w:val="FootnoteAnchor"/>
          <w:rtl w:val="true"/>
        </w:rPr>
        <w:footnoteReference w:id="627"/>
      </w:r>
      <w:r>
        <w:rPr>
          <w:rFonts w:ascii="IRNazanin" w:hAnsi="IRNazanin" w:eastAsia="IRNazanin"/>
          <w:color w:val="111111"/>
          <w:sz w:val="28"/>
          <w:sz w:val="28"/>
          <w:szCs w:val="28"/>
          <w:rtl w:val="true"/>
          <w:lang w:bidi="fa-IR"/>
        </w:rPr>
        <w:t>برنيامد</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كشندۀ </w:t>
      </w:r>
      <w:r>
        <w:rPr>
          <w:rStyle w:val="FootnoteAnchor"/>
          <w:rtl w:val="true"/>
        </w:rPr>
        <w:footnoteReference w:id="628"/>
      </w:r>
      <w:r>
        <w:rPr>
          <w:rFonts w:ascii="IRNazanin" w:hAnsi="IRNazanin" w:eastAsia="IRNazanin"/>
          <w:color w:val="111111"/>
          <w:sz w:val="28"/>
          <w:sz w:val="28"/>
          <w:szCs w:val="28"/>
          <w:rtl w:val="true"/>
          <w:lang w:bidi="fa-IR"/>
        </w:rPr>
        <w:t>آن مرد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بياوردند و در پهلوى گور او دفن كردند،زمين او را برانداخت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دگرباره دفن كردند،زمينش بر انداخت،و سه ام </w:t>
      </w:r>
      <w:r>
        <w:rPr>
          <w:rStyle w:val="FootnoteAnchor"/>
          <w:rtl w:val="true"/>
        </w:rPr>
        <w:footnoteReference w:id="629"/>
      </w:r>
      <w:r>
        <w:rPr>
          <w:rFonts w:ascii="IRNazanin" w:hAnsi="IRNazanin" w:eastAsia="IRNazanin"/>
          <w:color w:val="111111"/>
          <w:sz w:val="28"/>
          <w:sz w:val="28"/>
          <w:szCs w:val="28"/>
          <w:rtl w:val="true"/>
          <w:lang w:bidi="fa-IR"/>
        </w:rPr>
        <w:t>بار هم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بديدند كه زمين او را قبول نمى كند،پاى او </w:t>
      </w:r>
      <w:r>
        <w:rPr>
          <w:rStyle w:val="FootnoteAnchor"/>
          <w:rtl w:val="true"/>
        </w:rPr>
        <w:footnoteReference w:id="630"/>
      </w:r>
      <w:r>
        <w:rPr>
          <w:rFonts w:ascii="IRNazanin" w:hAnsi="IRNazanin" w:eastAsia="IRNazanin"/>
          <w:color w:val="111111"/>
          <w:sz w:val="28"/>
          <w:sz w:val="28"/>
          <w:szCs w:val="28"/>
          <w:rtl w:val="true"/>
          <w:lang w:bidi="fa-IR"/>
        </w:rPr>
        <w:t xml:space="preserve">گرفتند </w:t>
      </w:r>
      <w:r>
        <w:rPr>
          <w:rStyle w:val="FootnoteAnchor"/>
          <w:rtl w:val="true"/>
        </w:rPr>
        <w:footnoteReference w:id="631"/>
      </w:r>
      <w:r>
        <w:rPr>
          <w:rFonts w:ascii="Amiri" w:hAnsi="Amiri" w:eastAsia="Amiri" w:cs="Amiri"/>
          <w:color w:val="111111"/>
          <w:sz w:val="28"/>
          <w:sz w:val="28"/>
          <w:szCs w:val="28"/>
          <w:rtl w:val="true"/>
          <w:lang w:bidi="ar-SA"/>
        </w:rPr>
        <w:t>و او را در شعبى از شعاب كوه بينداختند و خداى تعالى در حقّ ايشان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،خداى تعالى خطاب مى كند با جملۀ مؤمنان و مى فرمايد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زمين روند و سياحت كنند اگر مجاهد باشند و اگر مسافر،و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 فى الارض امّا من ضرب الارض بالرّجل او ضرب الرّاحلة الارض برجلها،و اين كنايت باشد از سير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فَتَبَيَّنُوا </w:t>
      </w:r>
      <w:r>
        <w:rPr>
          <w:rStyle w:val="FootnoteAnchor"/>
          <w:rtl w:val="true"/>
        </w:rPr>
        <w:footnoteReference w:id="632"/>
      </w:r>
      <w:r>
        <w:rPr>
          <w:rFonts w:ascii="IRNazanin" w:hAnsi="IRNazanin" w:eastAsia="IRNazanin"/>
          <w:color w:val="111111"/>
          <w:sz w:val="28"/>
          <w:sz w:val="28"/>
          <w:szCs w:val="28"/>
          <w:rtl w:val="true"/>
          <w:lang w:bidi="fa-IR"/>
        </w:rPr>
        <w:t>،كوفيان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بثامن الثّبوت،مگر عاصم هم اين جا و هم در سورة الحجرات،و باقى قرّاء و عاصم خوانند من التّبيين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تثبّت سكون و آهستگى باشد و ترك استعجال،و فلان متثبّت اذا كان ساكنا ثابت القول و القدم فى الامور،و آن كه از تبيّن خواند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تبيّنت كذا،أى علمته و </w:t>
      </w:r>
    </w:p>
    <w:p>
      <w:pPr>
        <w:pStyle w:val="BookText"/>
        <w:rPr/>
      </w:pPr>
      <w:r>
        <w:rPr>
          <w:rFonts w:ascii="Amiri" w:hAnsi="Amiri" w:eastAsia="Amiri" w:cs="Amiri"/>
          <w:color w:val="111111"/>
          <w:sz w:val="28"/>
          <w:sz w:val="28"/>
          <w:szCs w:val="28"/>
          <w:rtl w:val="true"/>
          <w:lang w:bidi="ar-SA"/>
        </w:rPr>
        <w:t>بيّنته لغيري،أى أعلمته بالبيان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كارها تعجيل مكنى </w:t>
      </w:r>
      <w:r>
        <w:rPr>
          <w:rStyle w:val="FootnoteAnchor"/>
          <w:rtl w:val="true"/>
        </w:rPr>
        <w:footnoteReference w:id="634"/>
      </w:r>
      <w:r>
        <w:rPr>
          <w:rFonts w:ascii="Amiri" w:hAnsi="Amiri" w:eastAsia="Amiri" w:cs="Amiri"/>
          <w:color w:val="111111"/>
          <w:sz w:val="28"/>
          <w:sz w:val="28"/>
          <w:szCs w:val="28"/>
          <w:rtl w:val="true"/>
          <w:lang w:bidi="ar-SA"/>
        </w:rPr>
        <w:t xml:space="preserve">و ثبات و سكون </w:t>
      </w:r>
      <w:r>
        <w:rPr>
          <w:rStyle w:val="FootnoteAnchor"/>
          <w:rtl w:val="true"/>
        </w:rPr>
        <w:footnoteReference w:id="635"/>
      </w:r>
      <w:r>
        <w:rPr>
          <w:rFonts w:ascii="IRNazanin" w:hAnsi="IRNazanin" w:eastAsia="IRNazanin"/>
          <w:color w:val="111111"/>
          <w:sz w:val="28"/>
          <w:sz w:val="28"/>
          <w:szCs w:val="28"/>
          <w:rtl w:val="true"/>
          <w:lang w:bidi="fa-IR"/>
        </w:rPr>
        <w:t xml:space="preserve">به جاى آرى </w:t>
      </w:r>
      <w:r>
        <w:rPr>
          <w:rStyle w:val="FootnoteAnchor"/>
          <w:rtl w:val="true"/>
        </w:rPr>
        <w:footnoteReference w:id="636"/>
      </w:r>
      <w:r>
        <w:rPr>
          <w:rFonts w:ascii="Amiri" w:hAnsi="Amiri" w:eastAsia="Amiri" w:cs="Amiri"/>
          <w:color w:val="111111"/>
          <w:sz w:val="28"/>
          <w:sz w:val="28"/>
          <w:szCs w:val="28"/>
          <w:rtl w:val="true"/>
          <w:lang w:bidi="ar-SA"/>
        </w:rPr>
        <w:t xml:space="preserve">و نيك بدانى </w:t>
      </w:r>
      <w:r>
        <w:rPr>
          <w:rStyle w:val="FootnoteAnchor"/>
          <w:rtl w:val="true"/>
        </w:rPr>
        <w:footnoteReference w:id="637"/>
      </w:r>
      <w:r>
        <w:rPr>
          <w:rFonts w:ascii="Amiri" w:hAnsi="Amiri" w:eastAsia="Amiri" w:cs="Amiri"/>
          <w:color w:val="111111"/>
          <w:sz w:val="28"/>
          <w:sz w:val="28"/>
          <w:szCs w:val="28"/>
          <w:rtl w:val="true"/>
          <w:lang w:bidi="ar-SA"/>
        </w:rPr>
        <w:t xml:space="preserve">و انديشه كنى </w:t>
      </w:r>
      <w:r>
        <w:rPr>
          <w:rStyle w:val="FootnoteAnchor"/>
          <w:rtl w:val="true"/>
        </w:rPr>
        <w:footnoteReference w:id="638"/>
      </w:r>
      <w:r>
        <w:rPr>
          <w:rFonts w:ascii="IRNazanin" w:hAnsi="IRNazanin" w:eastAsia="IRNazanin"/>
          <w:color w:val="111111"/>
          <w:sz w:val="28"/>
          <w:sz w:val="28"/>
          <w:szCs w:val="28"/>
          <w:rtl w:val="true"/>
          <w:lang w:bidi="fa-IR"/>
        </w:rPr>
        <w:t>، وَ لاٰ تَقُولُوا لِمَنْ أَلْقىٰ إِلَيْكُمُ السَّلاٰمَ ،اهل مدينه و ابن عامر و حمزه و خلف خوانند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السّلم و هو الصّلح أو من الإسلام،و مگوى </w:t>
      </w:r>
      <w:r>
        <w:rPr>
          <w:rStyle w:val="FootnoteAnchor"/>
          <w:rtl w:val="true"/>
        </w:rPr>
        <w:footnoteReference w:id="639"/>
      </w:r>
      <w:r>
        <w:rPr>
          <w:rFonts w:ascii="Amiri" w:hAnsi="Amiri" w:eastAsia="Amiri" w:cs="Amiri"/>
          <w:color w:val="111111"/>
          <w:sz w:val="28"/>
          <w:sz w:val="28"/>
          <w:szCs w:val="28"/>
          <w:rtl w:val="true"/>
          <w:lang w:bidi="ar-SA"/>
        </w:rPr>
        <w:t xml:space="preserve">آنان را كه القاى كلمۀ اسلام كنند بر شما يا القاى كلمۀ صلح كنند بر شما كه مسلمان نه اى </w:t>
      </w:r>
      <w:r>
        <w:rPr>
          <w:rStyle w:val="FootnoteAnchor"/>
          <w:rtl w:val="true"/>
        </w:rPr>
        <w:footnoteReference w:id="640"/>
      </w:r>
      <w:r>
        <w:rPr>
          <w:rFonts w:ascii="Amiri" w:hAnsi="Amiri" w:eastAsia="Amiri" w:cs="Amiri"/>
          <w:color w:val="111111"/>
          <w:sz w:val="28"/>
          <w:sz w:val="28"/>
          <w:szCs w:val="28"/>
          <w:rtl w:val="true"/>
          <w:lang w:bidi="ar-SA"/>
        </w:rPr>
        <w:t>براى طمع دنيا،و باقى قرّاء 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أَلْقىٰ إِلَيْكُمُ السَّلاٰمَ ، يعنى آنان كه بر شما سلام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سلام تحيّت اهل اسلام است،عامه </w:t>
      </w:r>
      <w:r>
        <w:rPr>
          <w:rStyle w:val="FootnoteAnchor"/>
          <w:rtl w:val="true"/>
        </w:rPr>
        <w:footnoteReference w:id="641"/>
      </w:r>
      <w:r>
        <w:rPr>
          <w:rFonts w:ascii="IRNazanin" w:hAnsi="IRNazanin" w:eastAsia="IRNazanin"/>
          <w:color w:val="111111"/>
          <w:sz w:val="28"/>
          <w:sz w:val="28"/>
          <w:szCs w:val="28"/>
          <w:rtl w:val="true"/>
          <w:lang w:bidi="fa-IR"/>
        </w:rPr>
        <w:t>مسلمانى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مگوى </w:t>
      </w:r>
      <w:r>
        <w:rPr>
          <w:rStyle w:val="FootnoteAnchor"/>
          <w:rtl w:val="true"/>
        </w:rPr>
        <w:footnoteReference w:id="642"/>
      </w:r>
      <w:r>
        <w:rPr>
          <w:rFonts w:ascii="Amiri" w:hAnsi="Amiri" w:eastAsia="Amiri" w:cs="Amiri"/>
          <w:color w:val="111111"/>
          <w:sz w:val="28"/>
          <w:sz w:val="28"/>
          <w:szCs w:val="28"/>
          <w:rtl w:val="true"/>
          <w:lang w:bidi="ar-SA"/>
        </w:rPr>
        <w:t>او را كه تو مؤمن نه اى براى متاع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و متاع دنيا</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را عرض خواند تشبيها بالعرض الّذي هو خلاف الجوهر و لا يكون له لبث كلبث الأجسام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ثبات و بقا ندارد و گذرنده باشد،براى آنش عرض خواند كه مشبّه است بعرض لا يبقى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چنين كارها به طمع حطام دنيا مى كنى </w:t>
      </w:r>
      <w:r>
        <w:rPr>
          <w:rStyle w:val="FootnoteAnchor"/>
          <w:rtl w:val="true"/>
        </w:rPr>
        <w:footnoteReference w:id="644"/>
      </w:r>
      <w:r>
        <w:rPr>
          <w:rFonts w:ascii="IRNazanin" w:hAnsi="IRNazanin" w:eastAsia="IRNazanin"/>
          <w:color w:val="111111"/>
          <w:sz w:val="28"/>
          <w:sz w:val="28"/>
          <w:szCs w:val="28"/>
          <w:rtl w:val="true"/>
          <w:lang w:bidi="fa-IR"/>
        </w:rPr>
        <w:t>و طمع غنيمت، به نزديك خداى تعالى غنيمتها بسيار است،يعنى ثواب بهشت آن كس را كه تحرّج كند از مثل اين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همه تعجّب نيست از ايشان،شما نيز هم چون ايشان بودى </w:t>
      </w:r>
      <w:r>
        <w:rPr>
          <w:rStyle w:val="FootnoteAnchor"/>
          <w:rtl w:val="true"/>
        </w:rPr>
        <w:footnoteReference w:id="645"/>
      </w:r>
      <w:r>
        <w:rPr>
          <w:rFonts w:ascii="IRNazanin" w:hAnsi="IRNazanin" w:eastAsia="IRNazanin"/>
          <w:color w:val="111111"/>
          <w:sz w:val="28"/>
          <w:sz w:val="28"/>
          <w:szCs w:val="28"/>
          <w:rtl w:val="true"/>
          <w:lang w:bidi="fa-IR"/>
        </w:rPr>
        <w:t xml:space="preserve">پيش از اين،يعنى كافر بودى </w:t>
      </w:r>
      <w:r>
        <w:rPr>
          <w:rStyle w:val="FootnoteAnchor"/>
          <w:rtl w:val="true"/>
        </w:rPr>
        <w:footnoteReference w:id="646"/>
      </w:r>
      <w:r>
        <w:rPr>
          <w:rFonts w:ascii="Amiri" w:hAnsi="Amiri" w:eastAsia="Amiri" w:cs="Amiri"/>
          <w:color w:val="111111"/>
          <w:sz w:val="28"/>
          <w:sz w:val="28"/>
          <w:szCs w:val="28"/>
          <w:rtl w:val="true"/>
          <w:lang w:bidi="ar-SA"/>
        </w:rPr>
        <w:t xml:space="preserve">به اظهار كلمۀ اسلام ايمن شدى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ابن زيد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كُنْتُمْ مِنْ قَبْلُ ،شما نيز هم چنين بودى </w:t>
      </w:r>
      <w:r>
        <w:rPr>
          <w:rStyle w:val="FootnoteAnchor"/>
          <w:rtl w:val="true"/>
        </w:rPr>
        <w:footnoteReference w:id="648"/>
      </w:r>
      <w:r>
        <w:rPr>
          <w:rFonts w:ascii="IRNazanin" w:hAnsi="IRNazanin" w:eastAsia="IRNazanin"/>
          <w:color w:val="111111"/>
          <w:sz w:val="28"/>
          <w:sz w:val="28"/>
          <w:szCs w:val="28"/>
          <w:rtl w:val="true"/>
          <w:lang w:bidi="fa-IR"/>
        </w:rPr>
        <w:t xml:space="preserve">كه اين مقتول،ايمان از قوم كفّار پوشيده مى داشتى </w:t>
      </w:r>
      <w:r>
        <w:rPr>
          <w:rStyle w:val="FootnoteAnchor"/>
          <w:rtl w:val="true"/>
        </w:rPr>
        <w:footnoteReference w:id="649"/>
      </w:r>
      <w:r>
        <w:rPr>
          <w:rFonts w:ascii="IRNazanin" w:hAnsi="IRNazanin" w:eastAsia="IRNazanin"/>
          <w:color w:val="111111"/>
          <w:sz w:val="28"/>
          <w:sz w:val="28"/>
          <w:szCs w:val="28"/>
          <w:rtl w:val="true"/>
          <w:lang w:bidi="fa-IR"/>
        </w:rPr>
        <w:t xml:space="preserve">ترس </w:t>
      </w:r>
      <w:r>
        <w:rPr>
          <w:rStyle w:val="FootnoteAnchor"/>
          <w:rtl w:val="true"/>
        </w:rPr>
        <w:footnoteReference w:id="650"/>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اللّٰهُ عَلَيْكُمْ ،خداى بر شما منّت نهاد به تقويت شما تا ممكّن شدى </w:t>
      </w:r>
      <w:r>
        <w:rPr>
          <w:rStyle w:val="FootnoteAnchor"/>
          <w:rtl w:val="true"/>
        </w:rPr>
        <w:footnoteReference w:id="651"/>
      </w:r>
      <w:r>
        <w:rPr>
          <w:rFonts w:ascii="Amiri" w:hAnsi="Amiri" w:eastAsia="Amiri" w:cs="Amiri"/>
          <w:color w:val="111111"/>
          <w:sz w:val="28"/>
          <w:sz w:val="28"/>
          <w:szCs w:val="28"/>
          <w:rtl w:val="true"/>
          <w:lang w:bidi="ar-SA"/>
        </w:rPr>
        <w:t xml:space="preserve">و اسلام ظاهر بكردى </w:t>
      </w:r>
      <w:r>
        <w:rPr>
          <w:rStyle w:val="FootnoteAnchor"/>
          <w:rtl w:val="true"/>
        </w:rPr>
        <w:footnoteReference w:id="652"/>
      </w:r>
      <w:r>
        <w:rPr>
          <w:rFonts w:ascii="Amiri" w:hAnsi="Amiri" w:eastAsia="Amiri" w:cs="Amiri"/>
          <w:color w:val="111111"/>
          <w:sz w:val="28"/>
          <w:sz w:val="28"/>
          <w:szCs w:val="28"/>
          <w:rtl w:val="true"/>
          <w:lang w:bidi="ar-SA"/>
        </w:rPr>
        <w:t>اين قول سعيد جبير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كُنْتُمْ مِنْ قَبْلُ ،شما پيش از اين هم چون او بودى </w:t>
      </w:r>
      <w:r>
        <w:rPr>
          <w:rStyle w:val="FootnoteAnchor"/>
          <w:rtl w:val="true"/>
        </w:rPr>
        <w:footnoteReference w:id="653"/>
      </w:r>
      <w:r>
        <w:rPr>
          <w:rFonts w:ascii="IRNazanin" w:hAnsi="IRNazanin" w:eastAsia="IRNazanin"/>
          <w:color w:val="111111"/>
          <w:sz w:val="28"/>
          <w:sz w:val="28"/>
          <w:szCs w:val="28"/>
          <w:rtl w:val="true"/>
          <w:lang w:bidi="fa-IR"/>
        </w:rPr>
        <w:t>آحاد و أذلاّء،يك يك بى يار و ناصر،هركس شما را ديدى بر شما ظفر يافتى،فمنّ اللّٰه عليكم بأن كثّركم و اظهركم على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اللّٰه عليكم، خداى تعالى توبۀ شما را بپذيرفت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فَتَبَيَّنُوا ،نيك بدانى </w:t>
      </w:r>
      <w:r>
        <w:rPr>
          <w:rStyle w:val="FootnoteAnchor"/>
          <w:rtl w:val="true"/>
        </w:rPr>
        <w:footnoteReference w:id="654"/>
      </w:r>
      <w:r>
        <w:rPr>
          <w:rFonts w:ascii="Amiri" w:hAnsi="Amiri" w:eastAsia="Amiri" w:cs="Amiri"/>
          <w:color w:val="111111"/>
          <w:sz w:val="28"/>
          <w:sz w:val="28"/>
          <w:szCs w:val="28"/>
          <w:rtl w:val="true"/>
          <w:lang w:bidi="ar-SA"/>
        </w:rPr>
        <w:t xml:space="preserve">تا تثبّت كنى </w:t>
      </w:r>
      <w:r>
        <w:rPr>
          <w:rStyle w:val="FootnoteAnchor"/>
          <w:rtl w:val="true"/>
        </w:rPr>
        <w:footnoteReference w:id="655"/>
      </w:r>
      <w:r>
        <w:rPr>
          <w:rFonts w:ascii="IRNazanin" w:hAnsi="IRNazanin" w:eastAsia="IRNazanin"/>
          <w:color w:val="111111"/>
          <w:sz w:val="28"/>
          <w:sz w:val="28"/>
          <w:szCs w:val="28"/>
          <w:rtl w:val="true"/>
          <w:lang w:bidi="fa-IR"/>
        </w:rPr>
        <w:t xml:space="preserve">و تأنّى به جاى آرى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آيت دليل نيست بر آنكه ايمان قول به زبان باشد،براى آن كه حكم اسلام از تبقيه و حقن الدّماء و الأموال به اسلام باشد و بر ايمان ثواب باشد،و ايمان به دل باشد و اسلام به 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در آيت تمسّك نيست مجبّره را براى آن كه خداى </w:t>
      </w:r>
      <w:r>
        <w:rPr>
          <w:rStyle w:val="FootnoteAnchor"/>
          <w:rtl w:val="true"/>
        </w:rPr>
        <w:footnoteReference w:id="65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اللّٰهُ عَلَيْكُمْ ،براى آن كه اين منّت بر قول بيشتر مفسّران بر اعزاز و اظهار و اكثار است،و بر قول ابن زيد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 به اسلام است،مراد آن است كه به الطاف و توفيق و اقدار </w:t>
      </w:r>
      <w:r>
        <w:rPr>
          <w:rStyle w:val="FootnoteAnchor"/>
          <w:rtl w:val="true"/>
        </w:rPr>
        <w:footnoteReference w:id="658"/>
      </w:r>
      <w:r>
        <w:rPr>
          <w:rFonts w:ascii="Amiri" w:hAnsi="Amiri" w:eastAsia="Amiri" w:cs="Amiri"/>
          <w:color w:val="111111"/>
          <w:sz w:val="28"/>
          <w:sz w:val="28"/>
          <w:szCs w:val="28"/>
          <w:rtl w:val="true"/>
          <w:lang w:bidi="ar-SA"/>
        </w:rPr>
        <w:t>و تمكين و ازاحت علّت و نصب ادلّه و اسبابى كه در تكليف تعلّق دارد به خداى تعالى تا بنده ايمان آرد و بر ايمان ثبات كند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كٰانَ بِمٰا تَعْمَلُونَ خَبِيراً ،كه خداى تعالى به هرچه شما مى كنى </w:t>
      </w:r>
      <w:r>
        <w:rPr>
          <w:rStyle w:val="FootnoteAnchor"/>
          <w:rtl w:val="true"/>
        </w:rPr>
        <w:footnoteReference w:id="659"/>
      </w:r>
      <w:r>
        <w:rPr>
          <w:rFonts w:ascii="IRNazanin" w:hAnsi="IRNazanin" w:eastAsia="IRNazanin"/>
          <w:color w:val="111111"/>
          <w:sz w:val="28"/>
          <w:sz w:val="28"/>
          <w:szCs w:val="28"/>
          <w:rtl w:val="true"/>
          <w:lang w:bidi="fa-IR"/>
        </w:rPr>
        <w:t>از خير و شر عالم است بر او هيچ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من طريق النّهروانىّ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على انّه مفعول،و ابو القاسم بلخى اين قرائت روايت كرد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 كه به امان به شما آيد و از شما زنهار جويد مگوى </w:t>
      </w:r>
      <w:r>
        <w:rPr>
          <w:rStyle w:val="FootnoteAnchor"/>
          <w:rtl w:val="true"/>
        </w:rPr>
        <w:footnoteReference w:id="661"/>
      </w:r>
      <w:r>
        <w:rPr>
          <w:rFonts w:ascii="Amiri" w:hAnsi="Amiri" w:eastAsia="Amiri" w:cs="Amiri"/>
          <w:color w:val="111111"/>
          <w:sz w:val="28"/>
          <w:sz w:val="28"/>
          <w:szCs w:val="28"/>
          <w:rtl w:val="true"/>
          <w:lang w:bidi="ar-SA"/>
        </w:rPr>
        <w:t xml:space="preserve">او را كه تو ايمن نه اى و ما تو را ايمن نخواهيم كردن،بر اين قرائت اصل كلمه امان باشد </w:t>
      </w:r>
      <w:r>
        <w:rPr>
          <w:rStyle w:val="FootnoteAnchor"/>
          <w:rtl w:val="true"/>
        </w:rPr>
        <w:footnoteReference w:id="662"/>
      </w:r>
      <w:r>
        <w:rPr>
          <w:rFonts w:ascii="Amiri" w:hAnsi="Amiri" w:eastAsia="Amiri" w:cs="Amiri"/>
          <w:color w:val="111111"/>
          <w:sz w:val="28"/>
          <w:sz w:val="28"/>
          <w:szCs w:val="28"/>
          <w:rtl w:val="true"/>
          <w:lang w:bidi="ar-SA"/>
        </w:rPr>
        <w:t>بر قرائت عامّه از ايمان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يَسْتَوِي الْقٰاعِدُونَ مِنَ الْمُؤْمِنِينَ ،كلبي روايت كرد از ابو صالح از عبد اللّٰه عبّاس كه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ذكر مجاهدان كرد و بيان درجات ايشان و ترغيب كرد ايشان را در جهاد،عبد اللّٰه امّ مكتوم و عبد اللّٰه جحش به نزديك رسول آمدند،و ايشان نابينا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بندگان را جهاد فرمود و ترغيب كرد،و احوال ما از بى ديدگى </w:t>
      </w:r>
      <w:r>
        <w:rPr>
          <w:rStyle w:val="FootnoteAnchor"/>
          <w:rtl w:val="true"/>
        </w:rPr>
        <w:footnoteReference w:id="663"/>
      </w:r>
      <w:r>
        <w:rPr>
          <w:rFonts w:ascii="Amiri" w:hAnsi="Amiri" w:eastAsia="Amiri" w:cs="Amiri"/>
          <w:color w:val="111111"/>
          <w:sz w:val="28"/>
          <w:sz w:val="28"/>
          <w:szCs w:val="28"/>
          <w:rtl w:val="true"/>
          <w:lang w:bidi="ar-SA"/>
        </w:rPr>
        <w:t xml:space="preserve">اين است كه تو مى دانى و ما را آرزوى جهاد است،ما را رخصتى هست كه جهاد نكنيم </w:t>
      </w:r>
      <w:r>
        <w:rPr>
          <w:rStyle w:val="FootnoteAnchor"/>
          <w:rtl w:val="true"/>
        </w:rPr>
        <w:footnoteReference w:id="664"/>
      </w:r>
      <w:r>
        <w:rPr>
          <w:rFonts w:ascii="IRNazanin" w:hAnsi="IRNazanin" w:eastAsia="IRNazanin"/>
          <w:color w:val="111111"/>
          <w:sz w:val="28"/>
          <w:sz w:val="28"/>
          <w:szCs w:val="28"/>
          <w:rtl w:val="true"/>
          <w:lang w:bidi="fa-IR"/>
        </w:rPr>
        <w:t>؟اين آيت فرود آمد و استثنا كرد خداوندان ضرر را،يعنى 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 در آيت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عماست،و أعمى را از اين جا ضرير گويند،و اين </w:t>
      </w:r>
      <w:r>
        <w:rPr>
          <w:rStyle w:val="FootnoteAnchor"/>
          <w:rtl w:val="true"/>
        </w:rPr>
        <w:footnoteReference w:id="665"/>
      </w:r>
      <w:r>
        <w:rPr>
          <w:rFonts w:ascii="Amiri" w:hAnsi="Amiri" w:eastAsia="Amiri" w:cs="Amiri"/>
          <w:color w:val="111111"/>
          <w:sz w:val="28"/>
          <w:sz w:val="28"/>
          <w:szCs w:val="28"/>
          <w:rtl w:val="true"/>
          <w:lang w:bidi="ar-SA"/>
        </w:rPr>
        <w:t>فعيل است به معنى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روايت كرد از ثابت از عبد الرّحمن أبى ليلى كه اين آيت اوّل 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يستوى القاعدون من المؤمنين و المجاهدون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امّ مكتوم دعا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عذري،بار خدايا عذر من فروفرست،خداى تعالى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أُولِي الضَّرَرِ ،و بفرمود كه به جاى خود بنه،و </w:t>
      </w:r>
      <w:r>
        <w:rPr>
          <w:rStyle w:val="FootnoteAnchor"/>
          <w:rtl w:val="true"/>
        </w:rPr>
        <w:footnoteReference w:id="666"/>
      </w:r>
      <w:r>
        <w:rPr>
          <w:rFonts w:ascii="IRNazanin" w:hAnsi="IRNazanin" w:eastAsia="IRNazanin"/>
          <w:color w:val="111111"/>
          <w:sz w:val="28"/>
          <w:sz w:val="28"/>
          <w:szCs w:val="28"/>
          <w:rtl w:val="true"/>
          <w:lang w:bidi="fa-IR"/>
        </w:rPr>
        <w:t>پس از آن به غزا رفتى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راست بداريد </w:t>
      </w:r>
      <w:r>
        <w:rPr>
          <w:rStyle w:val="FootnoteAnchor"/>
          <w:rtl w:val="true"/>
        </w:rPr>
        <w:footnoteReference w:id="667"/>
      </w:r>
      <w:r>
        <w:rPr>
          <w:rFonts w:ascii="Amiri" w:hAnsi="Amiri" w:eastAsia="Amiri" w:cs="Amiri"/>
          <w:color w:val="111111"/>
          <w:sz w:val="28"/>
          <w:sz w:val="28"/>
          <w:szCs w:val="28"/>
          <w:rtl w:val="true"/>
          <w:lang w:bidi="ar-SA"/>
        </w:rPr>
        <w:t xml:space="preserve">در بر اين </w:t>
      </w:r>
      <w:r>
        <w:rPr>
          <w:rStyle w:val="FootnoteAnchor"/>
          <w:rtl w:val="true"/>
        </w:rPr>
        <w:footnoteReference w:id="668"/>
      </w:r>
      <w:r>
        <w:rPr>
          <w:rFonts w:ascii="Amiri" w:hAnsi="Amiri" w:eastAsia="Amiri" w:cs="Amiri"/>
          <w:color w:val="111111"/>
          <w:sz w:val="28"/>
          <w:sz w:val="28"/>
          <w:szCs w:val="28"/>
          <w:rtl w:val="true"/>
          <w:lang w:bidi="ar-SA"/>
        </w:rPr>
        <w:t xml:space="preserve">دشمن و رايت به من دهى </w:t>
      </w:r>
      <w:r>
        <w:rPr>
          <w:rStyle w:val="FootnoteAnchor"/>
          <w:rtl w:val="true"/>
        </w:rPr>
        <w:footnoteReference w:id="669"/>
      </w:r>
      <w:r>
        <w:rPr>
          <w:rFonts w:ascii="IRNazanin" w:hAnsi="IRNazanin" w:eastAsia="IRNazanin"/>
          <w:color w:val="111111"/>
          <w:sz w:val="28"/>
          <w:sz w:val="28"/>
          <w:szCs w:val="28"/>
          <w:rtl w:val="true"/>
          <w:lang w:bidi="fa-IR"/>
        </w:rPr>
        <w:t>كه من بنگريزم و نتوانم گريختن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أُولِي الضَّرَرِ ،أى الزّمانة،آن كه زمن نباشد و مقعد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 طلحه گفت عن ابن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است،هر عذر كه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مدينه و ابن كثير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بر استثناء،و باقى قرّاء خواندند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رفع بر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نباشد </w:t>
      </w:r>
      <w:r>
        <w:rPr>
          <w:rStyle w:val="FootnoteAnchor"/>
          <w:rtl w:val="true"/>
        </w:rPr>
        <w:footnoteReference w:id="670"/>
      </w:r>
      <w:r>
        <w:rPr>
          <w:rFonts w:ascii="Amiri" w:hAnsi="Amiri" w:eastAsia="Amiri" w:cs="Amiri"/>
          <w:color w:val="111111"/>
          <w:sz w:val="28"/>
          <w:sz w:val="28"/>
          <w:szCs w:val="28"/>
          <w:rtl w:val="true"/>
          <w:lang w:bidi="ar-SA"/>
        </w:rPr>
        <w:t xml:space="preserve">مؤمنانى كه فرونشينند از جهاد بى عذرى و منعى طلب رفاهيت و آسايش را </w:t>
      </w:r>
      <w:r>
        <w:rPr>
          <w:rStyle w:val="FootnoteAnchor"/>
          <w:rtl w:val="true"/>
        </w:rPr>
        <w:footnoteReference w:id="671"/>
      </w:r>
      <w:r>
        <w:rPr>
          <w:rFonts w:ascii="Amiri" w:hAnsi="Amiri" w:eastAsia="Amiri" w:cs="Amiri"/>
          <w:color w:val="111111"/>
          <w:sz w:val="28"/>
          <w:sz w:val="28"/>
          <w:szCs w:val="28"/>
          <w:rtl w:val="true"/>
          <w:lang w:bidi="ar-SA"/>
        </w:rPr>
        <w:t xml:space="preserve">،مؤمنانى كه ايشان به جان و مال جهاد كنند در سبيل خداى،ايشان در منازل و درجات راست نباشد </w:t>
      </w:r>
      <w:r>
        <w:rPr>
          <w:rStyle w:val="FootnoteAnchor"/>
          <w:rtl w:val="true"/>
        </w:rPr>
        <w:footnoteReference w:id="672"/>
      </w:r>
      <w:r>
        <w:rPr>
          <w:rFonts w:ascii="IRNazanin" w:hAnsi="IRNazanin" w:eastAsia="IRNazanin"/>
          <w:color w:val="111111"/>
          <w:sz w:val="28"/>
          <w:sz w:val="28"/>
          <w:szCs w:val="28"/>
          <w:rtl w:val="true"/>
          <w:lang w:bidi="fa-IR"/>
        </w:rPr>
        <w:t xml:space="preserve">با </w:t>
      </w:r>
    </w:p>
    <w:p>
      <w:pPr>
        <w:pStyle w:val="BookText"/>
        <w:rPr/>
      </w:pPr>
      <w:r>
        <w:rPr>
          <w:rFonts w:ascii="Amiri" w:hAnsi="Amiri" w:eastAsia="Amiri" w:cs="Amiri"/>
          <w:color w:val="111111"/>
          <w:sz w:val="28"/>
          <w:sz w:val="28"/>
          <w:szCs w:val="28"/>
          <w:rtl w:val="true"/>
          <w:lang w:bidi="ar-SA"/>
        </w:rPr>
        <w:t xml:space="preserve">اينان،بل آنان </w:t>
      </w:r>
      <w:r>
        <w:rPr>
          <w:rStyle w:val="FootnoteAnchor"/>
          <w:rtl w:val="true"/>
        </w:rPr>
        <w:footnoteReference w:id="673"/>
      </w:r>
      <w:r>
        <w:rPr>
          <w:rFonts w:ascii="Amiri" w:hAnsi="Amiri" w:eastAsia="Amiri" w:cs="Amiri"/>
          <w:color w:val="111111"/>
          <w:sz w:val="28"/>
          <w:sz w:val="28"/>
          <w:szCs w:val="28"/>
          <w:rtl w:val="true"/>
          <w:lang w:bidi="ar-SA"/>
        </w:rPr>
        <w:t xml:space="preserve">را كه مجاهد باشند فضل ايشان </w:t>
      </w:r>
      <w:r>
        <w:rPr>
          <w:rStyle w:val="FootnoteAnchor"/>
          <w:rtl w:val="true"/>
        </w:rPr>
        <w:footnoteReference w:id="674"/>
      </w:r>
      <w:r>
        <w:rPr>
          <w:rFonts w:ascii="Amiri" w:hAnsi="Amiri" w:eastAsia="Amiri" w:cs="Amiri"/>
          <w:color w:val="111111"/>
          <w:sz w:val="28"/>
          <w:sz w:val="28"/>
          <w:szCs w:val="28"/>
          <w:rtl w:val="true"/>
          <w:lang w:bidi="ar-SA"/>
        </w:rPr>
        <w:t>بر آنان كه نشسته باشند،و اين تفضيلى است كه خداى تعالى داد ايشان 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الْمُجٰاهِدِينَ بِأَمْوٰالِهِمْ وَ أَنْفُسِهِمْ عَلَى الْقٰاعِدِينَ دَرَجَةً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Style w:val="FootnoteAnchor"/>
          <w:rtl w:val="true"/>
        </w:rPr>
        <w:footnoteReference w:id="675"/>
      </w:r>
      <w:r>
        <w:rPr>
          <w:rFonts w:ascii="IRNazanin" w:hAnsi="IRNazanin" w:eastAsia="IRNazanin"/>
          <w:color w:val="111111"/>
          <w:sz w:val="28"/>
          <w:sz w:val="28"/>
          <w:szCs w:val="28"/>
          <w:rtl w:val="true"/>
          <w:lang w:bidi="fa-IR"/>
        </w:rPr>
        <w:t>بى نصيب نه اند،هركسى پايۀ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وَعَدَ اللّٰهُ الْحُسْنىٰ ،خداى تعالى همه را وعدۀ ثواب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تأنيث أحسن باشد كه افعل تفضيل بود و كنايت است از ثواب،بيانش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أَحْسَنُوا الْحُسْنىٰ وَ زِيٰادَةٌ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فَضَّلَ اللّٰهُ الْمُجٰاهِدِينَ عَلَى الْقٰاعِدِينَ أَجْراً عَظِيماً، دَرَجٰاتٍ مِنْهُ ،و خداى تفضيل داد جهادكنندگان را بر نشستگان به ثوابى و مزدى </w:t>
      </w:r>
      <w:r>
        <w:rPr>
          <w:rStyle w:val="FootnoteAnchor"/>
          <w:rtl w:val="true"/>
        </w:rPr>
        <w:footnoteReference w:id="677"/>
      </w:r>
      <w:r>
        <w:rPr>
          <w:rFonts w:ascii="Amiri" w:hAnsi="Amiri" w:eastAsia="Amiri" w:cs="Amiri"/>
          <w:color w:val="111111"/>
          <w:sz w:val="28"/>
          <w:sz w:val="28"/>
          <w:szCs w:val="28"/>
          <w:rtl w:val="true"/>
          <w:lang w:bidi="ar-SA"/>
        </w:rPr>
        <w:t xml:space="preserve">عظيم درجه هايى </w:t>
      </w:r>
      <w:r>
        <w:rPr>
          <w:rStyle w:val="FootnoteAnchor"/>
          <w:rtl w:val="true"/>
        </w:rPr>
        <w:footnoteReference w:id="678"/>
      </w:r>
      <w:r>
        <w:rPr>
          <w:rFonts w:ascii="IRNazanin" w:hAnsi="IRNazanin" w:eastAsia="IRNazanin"/>
          <w:color w:val="111111"/>
          <w:sz w:val="28"/>
          <w:sz w:val="28"/>
          <w:szCs w:val="28"/>
          <w:rtl w:val="true"/>
          <w:lang w:bidi="fa-IR"/>
        </w:rPr>
        <w:t xml:space="preserve">و پايه هايى </w:t>
      </w:r>
      <w:r>
        <w:rPr>
          <w:rStyle w:val="FootnoteAnchor"/>
          <w:rtl w:val="true"/>
        </w:rPr>
        <w:footnoteReference w:id="679"/>
      </w:r>
      <w:r>
        <w:rPr>
          <w:rFonts w:ascii="IRNazanin" w:hAnsi="IRNazanin" w:eastAsia="IRNazanin"/>
          <w:color w:val="111111"/>
          <w:sz w:val="28"/>
          <w:sz w:val="28"/>
          <w:szCs w:val="28"/>
          <w:rtl w:val="true"/>
          <w:lang w:bidi="fa-IR"/>
        </w:rPr>
        <w:t xml:space="preserve">از او رحمت و آمرزش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گويند در آيت اوّل </w:t>
      </w:r>
      <w:r>
        <w:rPr>
          <w:rStyle w:val="FootnoteAnchor"/>
          <w:rtl w:val="true"/>
        </w:rPr>
        <w:footnoteReference w:id="68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يك درجه است،و در آخر آيت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درجات است،و اين متناقض باشد،گوييم از اين دو جواب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در آيت اوّل </w:t>
      </w:r>
      <w:r>
        <w:rPr>
          <w:rStyle w:val="FootnoteAnchor"/>
          <w:rtl w:val="true"/>
        </w:rPr>
        <w:footnoteReference w:id="682"/>
      </w:r>
      <w:r>
        <w:rPr>
          <w:rFonts w:ascii="IRNazanin" w:hAnsi="IRNazanin" w:eastAsia="IRNazanin"/>
          <w:color w:val="111111"/>
          <w:sz w:val="28"/>
          <w:sz w:val="28"/>
          <w:szCs w:val="28"/>
          <w:rtl w:val="true"/>
          <w:lang w:bidi="fa-IR"/>
        </w:rPr>
        <w:t>وعده داد به فضل مجاهدان را بر نشستگانى كه خداوند ضرر باشند به يك درجه،و در آخر آيت بر نشستگانى كه نه خداوندان ضرر باشند به درجات،و بر اين وجه تناقض زائل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درجه در اوّل آيت علوّ منزلت است و ارتفاع قدر بر سبيل مدح،چنان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أعلى درجة عند الأمير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بهشت است كه درجات بهشت متفاضل باشد بعضى را بر بعضى بر قدر استحقاق،و بر اين وجه همۀ تنافى زائل باشد</w:t>
      </w:r>
      <w:r>
        <w:rPr>
          <w:rFonts w:eastAsia="IRNazanin" w:cs="IRNazanin"/>
          <w:color w:val="111111"/>
          <w:sz w:val="28"/>
          <w:szCs w:val="28"/>
          <w:rtl w:val="true"/>
          <w:lang w:bidi="fa-IR"/>
        </w:rPr>
        <w:t xml:space="preserve">. </w:t>
      </w:r>
      <w:bookmarkStart w:id="36" w:name="pg12369_129168"/>
    </w:p>
    <w:p>
      <w:pPr>
        <w:pStyle w:val="BookText"/>
        <w:rPr/>
      </w:pPr>
      <w:bookmarkEnd w:id="36"/>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37" w:name="__RefHeading___Toc8865243_417432637"/>
      <w:bookmarkStart w:id="38" w:name="_Toc16"/>
      <w:bookmarkEnd w:id="37"/>
      <w:r>
        <w:rPr>
          <w:rtl w:val="true"/>
        </w:rPr>
        <w:t xml:space="preserve">سوره النساء </w:t>
      </w:r>
      <w:r>
        <w:rPr>
          <w:rtl w:val="true"/>
        </w:rPr>
        <w:t>(</w:t>
      </w:r>
      <w:r>
        <w:rPr/>
        <w:t>4</w:t>
      </w:r>
      <w:r>
        <w:rPr>
          <w:rtl w:val="true"/>
        </w:rPr>
        <w:t xml:space="preserve">): </w:t>
      </w:r>
      <w:r>
        <w:rPr>
          <w:rtl w:val="true"/>
        </w:rPr>
        <w:t xml:space="preserve">آیات </w:t>
      </w:r>
      <w:r>
        <w:rPr/>
        <w:t>97</w:t>
      </w:r>
      <w:r>
        <w:rPr>
          <w:rtl w:val="true"/>
        </w:rPr>
        <w:t xml:space="preserve"> </w:t>
      </w:r>
      <w:r>
        <w:rPr>
          <w:rtl w:val="true"/>
        </w:rPr>
        <w:t xml:space="preserve">تا </w:t>
      </w:r>
      <w:r>
        <w:rPr/>
        <w:t>104</w:t>
      </w:r>
      <w:bookmarkEnd w:id="38"/>
    </w:p>
    <w:p>
      <w:pPr>
        <w:pStyle w:val="Heading4"/>
        <w:numPr>
          <w:ilvl w:val="3"/>
          <w:numId w:val="1"/>
        </w:numPr>
        <w:rPr/>
      </w:pPr>
      <w:bookmarkStart w:id="39" w:name="__RefHeading___Toc8865245_417432637"/>
      <w:bookmarkStart w:id="40" w:name="_Toc17"/>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عَسَى اَللّٰهُ أَنْ يَعْفُوَ عَنْهُمْ وَ 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يُهٰاجِرْ فِي سَبِيلِ اَللّٰهِ يَجِدْ فِي اَلْأَرْضِ مُرٰاغَماً كَثِيراً وَ سَعَةً وَ مَنْ يَخْرُجْ مِنْ بَيْتِهِ مُهٰاجِراً إِلَى اَللّٰهِ وَ رَسُولِهِ ثُمَّ يُدْرِكْهُ اَلْمَوْتُ فَقَدْ وَقَعَ أَجْرُهُ عَلَى اَللّٰهِ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اَلصَّلاٰةَ فَاذْكُرُوا اَللّٰهَ قِيٰاماً وَ قُعُوداً وَ 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فِي اِبْتِغٰاءِ اَلْقَوْمِ إِنْ تَكُونُوا تَأْلَمُونَ فَإِنَّهُمْ يَأْلَمُونَ كَمٰا تَأْلَمُونَ وَ تَرْجُونَ مِنَ اَللّٰهِ مٰا لاٰ يَرْجُونَ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865247_417432637"/>
      <w:bookmarkStart w:id="42" w:name="_Toc18"/>
      <w:bookmarkEnd w:id="41"/>
      <w:r>
        <w:rPr>
          <w:rtl w:val="true"/>
        </w:rPr>
        <w:t>ترجمه</w:t>
      </w:r>
      <w:bookmarkEnd w:id="42"/>
    </w:p>
    <w:p>
      <w:pPr>
        <w:pStyle w:val="BookText"/>
        <w:rPr/>
      </w:pPr>
      <w:r>
        <w:rPr>
          <w:rFonts w:ascii="IRNazanin" w:hAnsi="IRNazanin" w:eastAsia="IRNazanin"/>
          <w:color w:val="111111"/>
          <w:sz w:val="28"/>
          <w:sz w:val="28"/>
          <w:szCs w:val="28"/>
          <w:rtl w:val="true"/>
          <w:lang w:bidi="fa-IR"/>
        </w:rPr>
        <w:t xml:space="preserve">آنان كه جان برداشت ايشان را فرشتگان بيدادكننده بر خود،گفتند در چه بوديد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 ضعيفان در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نيند </w:t>
      </w:r>
      <w:r>
        <w:rPr>
          <w:rStyle w:val="FootnoteAnchor"/>
          <w:rtl w:val="true"/>
        </w:rPr>
        <w:footnoteReference w:id="684"/>
      </w:r>
      <w:r>
        <w:rPr>
          <w:rFonts w:ascii="Amiri" w:hAnsi="Amiri" w:eastAsia="Amiri" w:cs="Amiri"/>
          <w:color w:val="111111"/>
          <w:sz w:val="28"/>
          <w:sz w:val="28"/>
          <w:szCs w:val="28"/>
          <w:rtl w:val="true"/>
          <w:lang w:bidi="ar-SA"/>
        </w:rPr>
        <w:t xml:space="preserve">زمين خداى فراخ تا هجرت كرديتان </w:t>
      </w:r>
      <w:r>
        <w:rPr>
          <w:rStyle w:val="FootnoteAnchor"/>
          <w:rtl w:val="true"/>
        </w:rPr>
        <w:footnoteReference w:id="685"/>
      </w:r>
      <w:r>
        <w:rPr>
          <w:rFonts w:ascii="Amiri" w:hAnsi="Amiri" w:eastAsia="Amiri" w:cs="Amiri"/>
          <w:color w:val="111111"/>
          <w:sz w:val="28"/>
          <w:sz w:val="28"/>
          <w:szCs w:val="28"/>
          <w:rtl w:val="true"/>
          <w:lang w:bidi="ar-SA"/>
        </w:rPr>
        <w:t xml:space="preserve">در اين جا ايشان را جايشان دوزخ باشد و بد جاست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ضعيفان را از مردان و زنان و كودكان،نتوانند حيلتى و ندانند راهى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ايشان باشند كه خداى عفو كند از ايشان،و هست خدا عفوكننده و آمرزنده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هركه هجرت كند در راه خدا يابد در زمين راهى و نشستگاهى </w:t>
      </w:r>
      <w:r>
        <w:rPr>
          <w:rStyle w:val="FootnoteAnchor"/>
          <w:rtl w:val="true"/>
        </w:rPr>
        <w:footnoteReference w:id="689"/>
      </w:r>
      <w:r>
        <w:rPr>
          <w:rFonts w:ascii="IRNazanin" w:hAnsi="IRNazanin" w:eastAsia="IRNazanin"/>
          <w:color w:val="111111"/>
          <w:sz w:val="28"/>
          <w:sz w:val="28"/>
          <w:szCs w:val="28"/>
          <w:rtl w:val="true"/>
          <w:lang w:bidi="fa-IR"/>
        </w:rPr>
        <w:t xml:space="preserve">بسيار و فراخى،و هركه بيرون آيد از خانه اش هجرت كننده به خدا و پيغامبر،پس دريابد او را مرگ </w:t>
      </w:r>
      <w:r>
        <w:rPr>
          <w:rStyle w:val="FootnoteAnchor"/>
          <w:rtl w:val="true"/>
        </w:rPr>
        <w:footnoteReference w:id="690"/>
      </w:r>
      <w:r>
        <w:rPr>
          <w:rFonts w:ascii="Amiri" w:hAnsi="Amiri" w:eastAsia="Amiri" w:cs="Amiri"/>
          <w:color w:val="111111"/>
          <w:sz w:val="28"/>
          <w:sz w:val="28"/>
          <w:szCs w:val="28"/>
          <w:rtl w:val="true"/>
          <w:lang w:bidi="ar-SA"/>
        </w:rPr>
        <w:t xml:space="preserve">،حاصل باشد مزدش بر خدا و خداى تعالى آمرزنده و بخشاينده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برويد در زمين نيست بر شما بزه اگر قصر كنيد </w:t>
      </w:r>
      <w:r>
        <w:rPr>
          <w:rStyle w:val="FootnoteAnchor"/>
          <w:rtl w:val="true"/>
        </w:rPr>
        <w:footnoteReference w:id="692"/>
      </w:r>
      <w:r>
        <w:rPr>
          <w:rFonts w:ascii="IRNazanin" w:hAnsi="IRNazanin" w:eastAsia="IRNazanin"/>
          <w:color w:val="111111"/>
          <w:sz w:val="28"/>
          <w:sz w:val="28"/>
          <w:szCs w:val="28"/>
          <w:rtl w:val="true"/>
          <w:lang w:bidi="fa-IR"/>
        </w:rPr>
        <w:t xml:space="preserve">از نماز اگر ترسيد كه رنج دارند </w:t>
      </w:r>
      <w:r>
        <w:rPr>
          <w:rStyle w:val="FootnoteAnchor"/>
          <w:rtl w:val="true"/>
        </w:rPr>
        <w:footnoteReference w:id="693"/>
      </w:r>
      <w:r>
        <w:rPr>
          <w:rFonts w:ascii="IRNazanin" w:hAnsi="IRNazanin" w:eastAsia="IRNazanin"/>
          <w:color w:val="111111"/>
          <w:sz w:val="28"/>
          <w:sz w:val="28"/>
          <w:szCs w:val="28"/>
          <w:rtl w:val="true"/>
          <w:lang w:bidi="fa-IR"/>
        </w:rPr>
        <w:t xml:space="preserve">شما را </w:t>
      </w:r>
    </w:p>
    <w:p>
      <w:pPr>
        <w:pStyle w:val="BookText"/>
        <w:rPr/>
      </w:pPr>
      <w:r>
        <w:rPr>
          <w:rFonts w:ascii="Amiri" w:hAnsi="Amiri" w:eastAsia="Amiri" w:cs="Amiri"/>
          <w:color w:val="111111"/>
          <w:sz w:val="28"/>
          <w:sz w:val="28"/>
          <w:szCs w:val="28"/>
          <w:rtl w:val="true"/>
          <w:lang w:bidi="ar-SA"/>
        </w:rPr>
        <w:t>كافران كه كافران بودند شما را دشمنى روشن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باشى </w:t>
      </w:r>
      <w:r>
        <w:rPr>
          <w:rStyle w:val="FootnoteAnchor"/>
          <w:rtl w:val="true"/>
        </w:rPr>
        <w:footnoteReference w:id="694"/>
      </w:r>
      <w:r>
        <w:rPr>
          <w:rFonts w:ascii="Amiri" w:hAnsi="Amiri" w:eastAsia="Amiri" w:cs="Amiri"/>
          <w:color w:val="111111"/>
          <w:sz w:val="28"/>
          <w:sz w:val="28"/>
          <w:szCs w:val="28"/>
          <w:rtl w:val="true"/>
          <w:lang w:bidi="ar-SA"/>
        </w:rPr>
        <w:t xml:space="preserve">در ايشان و نماز كنى </w:t>
      </w:r>
      <w:r>
        <w:rPr>
          <w:rStyle w:val="FootnoteAnchor"/>
          <w:rtl w:val="true"/>
        </w:rPr>
        <w:footnoteReference w:id="695"/>
      </w:r>
      <w:r>
        <w:rPr>
          <w:rFonts w:ascii="IRNazanin" w:hAnsi="IRNazanin" w:eastAsia="IRNazanin"/>
          <w:color w:val="111111"/>
          <w:sz w:val="28"/>
          <w:sz w:val="28"/>
          <w:szCs w:val="28"/>
          <w:rtl w:val="true"/>
          <w:lang w:bidi="fa-IR"/>
        </w:rPr>
        <w:t xml:space="preserve">براى ايشان بگو تا بايستند گروهى از ايشان با تو و برگيرند سلاحهاشان چون سجده كننده باشند از پس شما،و بگو تا بيايند گروهى دگر كه نماز نكرده باشند و نماز كنند با تو و برگيرند آلت حذرشان و سلاحهاشان و خواهند كافران كه غافلان شويد </w:t>
      </w:r>
      <w:r>
        <w:rPr>
          <w:rStyle w:val="FootnoteAnchor"/>
          <w:rtl w:val="true"/>
        </w:rPr>
        <w:footnoteReference w:id="696"/>
      </w:r>
      <w:r>
        <w:rPr>
          <w:rFonts w:ascii="IRNazanin" w:hAnsi="IRNazanin" w:eastAsia="IRNazanin"/>
          <w:color w:val="111111"/>
          <w:sz w:val="28"/>
          <w:sz w:val="28"/>
          <w:szCs w:val="28"/>
          <w:rtl w:val="true"/>
          <w:lang w:bidi="fa-IR"/>
        </w:rPr>
        <w:t xml:space="preserve">از سلاحتان و متاعهايتان بچسبند </w:t>
      </w:r>
      <w:r>
        <w:rPr>
          <w:rStyle w:val="FootnoteAnchor"/>
          <w:rtl w:val="true"/>
        </w:rPr>
        <w:footnoteReference w:id="697"/>
      </w:r>
      <w:r>
        <w:rPr>
          <w:rFonts w:ascii="IRNazanin" w:hAnsi="IRNazanin" w:eastAsia="IRNazanin"/>
          <w:color w:val="111111"/>
          <w:sz w:val="28"/>
          <w:sz w:val="28"/>
          <w:szCs w:val="28"/>
          <w:rtl w:val="true"/>
          <w:lang w:bidi="fa-IR"/>
        </w:rPr>
        <w:t xml:space="preserve">بر شما يك چسبيدن </w:t>
      </w:r>
      <w:r>
        <w:rPr>
          <w:rStyle w:val="FootnoteAnchor"/>
          <w:rtl w:val="true"/>
        </w:rPr>
        <w:footnoteReference w:id="698"/>
      </w:r>
      <w:r>
        <w:rPr>
          <w:rFonts w:ascii="IRNazanin" w:hAnsi="IRNazanin" w:eastAsia="IRNazanin"/>
          <w:color w:val="111111"/>
          <w:sz w:val="28"/>
          <w:sz w:val="28"/>
          <w:szCs w:val="28"/>
          <w:rtl w:val="true"/>
          <w:lang w:bidi="fa-IR"/>
        </w:rPr>
        <w:t xml:space="preserve">،و بزه نيست بر شما اگر باشد شما را رنجى از باران،يا باشيد </w:t>
      </w:r>
      <w:r>
        <w:rPr>
          <w:rStyle w:val="FootnoteAnchor"/>
          <w:rtl w:val="true"/>
        </w:rPr>
        <w:footnoteReference w:id="699"/>
      </w:r>
      <w:r>
        <w:rPr>
          <w:rFonts w:ascii="IRNazanin" w:hAnsi="IRNazanin" w:eastAsia="IRNazanin"/>
          <w:color w:val="111111"/>
          <w:sz w:val="28"/>
          <w:sz w:val="28"/>
          <w:szCs w:val="28"/>
          <w:rtl w:val="true"/>
          <w:lang w:bidi="fa-IR"/>
        </w:rPr>
        <w:t xml:space="preserve">بيماران كه فرونهيد سلاحهايتان و بگيريد </w:t>
      </w:r>
      <w:r>
        <w:rPr>
          <w:rStyle w:val="FootnoteAnchor"/>
          <w:rtl w:val="true"/>
        </w:rPr>
        <w:footnoteReference w:id="700"/>
      </w:r>
      <w:r>
        <w:rPr>
          <w:rFonts w:ascii="IRNazanin" w:hAnsi="IRNazanin" w:eastAsia="IRNazanin"/>
          <w:color w:val="111111"/>
          <w:sz w:val="28"/>
          <w:sz w:val="28"/>
          <w:szCs w:val="28"/>
          <w:rtl w:val="true"/>
          <w:lang w:bidi="fa-IR"/>
        </w:rPr>
        <w:t xml:space="preserve">حذرتان </w:t>
      </w:r>
      <w:r>
        <w:rPr>
          <w:rStyle w:val="FootnoteAnchor"/>
          <w:rtl w:val="true"/>
        </w:rPr>
        <w:footnoteReference w:id="701"/>
      </w:r>
      <w:r>
        <w:rPr>
          <w:rFonts w:ascii="IRNazanin" w:hAnsi="IRNazanin" w:eastAsia="IRNazanin"/>
          <w:color w:val="111111"/>
          <w:sz w:val="28"/>
          <w:sz w:val="28"/>
          <w:szCs w:val="28"/>
          <w:rtl w:val="true"/>
          <w:lang w:bidi="fa-IR"/>
        </w:rPr>
        <w:t xml:space="preserve">، خداى بجارد </w:t>
      </w:r>
      <w:r>
        <w:rPr>
          <w:rStyle w:val="FootnoteAnchor"/>
          <w:rtl w:val="true"/>
        </w:rPr>
        <w:footnoteReference w:id="702"/>
      </w:r>
      <w:r>
        <w:rPr>
          <w:rFonts w:ascii="Amiri" w:hAnsi="Amiri" w:eastAsia="Amiri" w:cs="Amiri"/>
          <w:color w:val="111111"/>
          <w:sz w:val="28"/>
          <w:sz w:val="28"/>
          <w:szCs w:val="28"/>
          <w:rtl w:val="true"/>
          <w:lang w:bidi="ar-SA"/>
        </w:rPr>
        <w:t>براى كافران عذابى خواركننده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Style w:val="FootnoteAnchor"/>
          <w:rtl w:val="true"/>
        </w:rPr>
        <w:footnoteReference w:id="703"/>
      </w:r>
      <w:r>
        <w:rPr>
          <w:rFonts w:ascii="IRNazanin" w:hAnsi="IRNazanin" w:eastAsia="IRNazanin"/>
          <w:color w:val="111111"/>
          <w:sz w:val="28"/>
          <w:sz w:val="28"/>
          <w:szCs w:val="28"/>
          <w:rtl w:val="true"/>
          <w:lang w:bidi="fa-IR"/>
        </w:rPr>
        <w:t xml:space="preserve">بگذاريد </w:t>
      </w:r>
      <w:r>
        <w:rPr>
          <w:rStyle w:val="FootnoteAnchor"/>
          <w:rtl w:val="true"/>
        </w:rPr>
        <w:footnoteReference w:id="704"/>
      </w:r>
      <w:r>
        <w:rPr>
          <w:rFonts w:ascii="IRNazanin" w:hAnsi="IRNazanin" w:eastAsia="IRNazanin"/>
          <w:color w:val="111111"/>
          <w:sz w:val="28"/>
          <w:sz w:val="28"/>
          <w:szCs w:val="28"/>
          <w:rtl w:val="true"/>
          <w:lang w:bidi="fa-IR"/>
        </w:rPr>
        <w:t xml:space="preserve">نماز </w:t>
      </w:r>
      <w:r>
        <w:rPr>
          <w:rStyle w:val="FootnoteAnchor"/>
          <w:rtl w:val="true"/>
        </w:rPr>
        <w:footnoteReference w:id="705"/>
      </w:r>
      <w:r>
        <w:rPr>
          <w:rFonts w:ascii="Amiri" w:hAnsi="Amiri" w:eastAsia="Amiri" w:cs="Amiri"/>
          <w:color w:val="111111"/>
          <w:sz w:val="28"/>
          <w:sz w:val="28"/>
          <w:szCs w:val="28"/>
          <w:rtl w:val="true"/>
          <w:lang w:bidi="ar-SA"/>
        </w:rPr>
        <w:t xml:space="preserve">ذكر خداى كنيد </w:t>
      </w:r>
      <w:r>
        <w:rPr>
          <w:rStyle w:val="FootnoteAnchor"/>
          <w:rtl w:val="true"/>
        </w:rPr>
        <w:footnoteReference w:id="706"/>
      </w:r>
      <w:r>
        <w:rPr>
          <w:rFonts w:ascii="IRNazanin" w:hAnsi="IRNazanin" w:eastAsia="IRNazanin"/>
          <w:color w:val="111111"/>
          <w:sz w:val="28"/>
          <w:sz w:val="28"/>
          <w:szCs w:val="28"/>
          <w:rtl w:val="true"/>
          <w:lang w:bidi="fa-IR"/>
        </w:rPr>
        <w:t xml:space="preserve">ايستاده و نشسته و بر پهلوهاتان </w:t>
      </w:r>
      <w:r>
        <w:rPr>
          <w:rStyle w:val="FootnoteAnchor"/>
          <w:rtl w:val="true"/>
        </w:rPr>
        <w:footnoteReference w:id="707"/>
      </w:r>
      <w:r>
        <w:rPr>
          <w:rFonts w:ascii="IRNazanin" w:hAnsi="IRNazanin" w:eastAsia="IRNazanin"/>
          <w:color w:val="111111"/>
          <w:sz w:val="28"/>
          <w:sz w:val="28"/>
          <w:szCs w:val="28"/>
          <w:rtl w:val="true"/>
          <w:lang w:bidi="fa-IR"/>
        </w:rPr>
        <w:t xml:space="preserve">چون ساكن شويد </w:t>
      </w:r>
      <w:r>
        <w:rPr>
          <w:rStyle w:val="FootnoteAnchor"/>
          <w:rtl w:val="true"/>
        </w:rPr>
        <w:footnoteReference w:id="708"/>
      </w:r>
      <w:r>
        <w:rPr>
          <w:rFonts w:ascii="IRNazanin" w:hAnsi="IRNazanin" w:eastAsia="IRNazanin"/>
          <w:color w:val="111111"/>
          <w:sz w:val="28"/>
          <w:sz w:val="28"/>
          <w:szCs w:val="28"/>
          <w:rtl w:val="true"/>
          <w:lang w:bidi="fa-IR"/>
        </w:rPr>
        <w:t xml:space="preserve">،به پاى داريد </w:t>
      </w:r>
      <w:r>
        <w:rPr>
          <w:rStyle w:val="FootnoteAnchor"/>
          <w:rtl w:val="true"/>
        </w:rPr>
        <w:footnoteReference w:id="709"/>
      </w:r>
      <w:r>
        <w:rPr>
          <w:rFonts w:ascii="Amiri" w:hAnsi="Amiri" w:eastAsia="Amiri" w:cs="Amiri"/>
          <w:color w:val="111111"/>
          <w:sz w:val="28"/>
          <w:sz w:val="28"/>
          <w:szCs w:val="28"/>
          <w:rtl w:val="true"/>
          <w:lang w:bidi="ar-SA"/>
        </w:rPr>
        <w:t xml:space="preserve">نماز كه </w:t>
      </w:r>
      <w:r>
        <w:rPr>
          <w:rStyle w:val="FootnoteAnchor"/>
          <w:rtl w:val="true"/>
        </w:rPr>
        <w:footnoteReference w:id="710"/>
      </w:r>
      <w:r>
        <w:rPr>
          <w:rFonts w:ascii="IRNazanin" w:hAnsi="IRNazanin" w:eastAsia="IRNazanin"/>
          <w:color w:val="111111"/>
          <w:sz w:val="28"/>
          <w:sz w:val="28"/>
          <w:szCs w:val="28"/>
          <w:rtl w:val="true"/>
          <w:lang w:bidi="fa-IR"/>
        </w:rPr>
        <w:t>نماز بوده است بر مؤمنان نوشته به وقت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سستى مكنيد </w:t>
      </w:r>
      <w:r>
        <w:rPr>
          <w:rStyle w:val="FootnoteAnchor"/>
          <w:rtl w:val="true"/>
        </w:rPr>
        <w:footnoteReference w:id="711"/>
      </w:r>
      <w:r>
        <w:rPr>
          <w:rFonts w:ascii="IRNazanin" w:hAnsi="IRNazanin" w:eastAsia="IRNazanin"/>
          <w:color w:val="111111"/>
          <w:sz w:val="28"/>
          <w:sz w:val="28"/>
          <w:szCs w:val="28"/>
          <w:rtl w:val="true"/>
          <w:lang w:bidi="fa-IR"/>
        </w:rPr>
        <w:t xml:space="preserve">در طلب </w:t>
      </w:r>
      <w:r>
        <w:rPr>
          <w:rStyle w:val="FootnoteAnchor"/>
          <w:rtl w:val="true"/>
        </w:rPr>
        <w:footnoteReference w:id="712"/>
      </w:r>
      <w:r>
        <w:rPr>
          <w:rFonts w:ascii="IRNazanin" w:hAnsi="IRNazanin" w:eastAsia="IRNazanin"/>
          <w:color w:val="111111"/>
          <w:sz w:val="28"/>
          <w:sz w:val="28"/>
          <w:szCs w:val="28"/>
          <w:rtl w:val="true"/>
          <w:lang w:bidi="fa-IR"/>
        </w:rPr>
        <w:t xml:space="preserve">كافران كه اگر شما الم و درد مى يابيد </w:t>
      </w:r>
      <w:r>
        <w:rPr>
          <w:rStyle w:val="FootnoteAnchor"/>
          <w:rtl w:val="true"/>
        </w:rPr>
        <w:footnoteReference w:id="713"/>
      </w:r>
      <w:r>
        <w:rPr>
          <w:rFonts w:ascii="IRNazanin" w:hAnsi="IRNazanin" w:eastAsia="IRNazanin"/>
          <w:color w:val="111111"/>
          <w:sz w:val="28"/>
          <w:sz w:val="28"/>
          <w:szCs w:val="28"/>
          <w:rtl w:val="true"/>
          <w:lang w:bidi="fa-IR"/>
        </w:rPr>
        <w:t>،ايشان نيز درد مى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شما مى يابيد</w:t>
      </w:r>
      <w:r>
        <w:rPr>
          <w:rFonts w:eastAsia="IRNazanin" w:cs="IRNazanin"/>
          <w:color w:val="111111"/>
          <w:sz w:val="28"/>
          <w:szCs w:val="28"/>
          <w:rtl w:val="true"/>
          <w:lang w:bidi="fa-IR"/>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و اميد مى داريد </w:t>
      </w:r>
      <w:r>
        <w:rPr>
          <w:rStyle w:val="FootnoteAnchor"/>
          <w:rtl w:val="true"/>
        </w:rPr>
        <w:footnoteReference w:id="715"/>
      </w:r>
      <w:r>
        <w:rPr>
          <w:rFonts w:ascii="IRNazanin" w:hAnsi="IRNazanin" w:eastAsia="IRNazanin"/>
          <w:color w:val="111111"/>
          <w:sz w:val="28"/>
          <w:sz w:val="28"/>
          <w:szCs w:val="28"/>
          <w:rtl w:val="true"/>
          <w:lang w:bidi="fa-IR"/>
        </w:rPr>
        <w:t xml:space="preserve">شما از خداى آنچه ايشان اميد ندارند </w:t>
      </w:r>
      <w:r>
        <w:rPr>
          <w:rStyle w:val="FootnoteAnchor"/>
          <w:rtl w:val="true"/>
        </w:rPr>
        <w:footnoteReference w:id="716"/>
      </w:r>
      <w:r>
        <w:rPr>
          <w:rFonts w:ascii="Amiri" w:hAnsi="Amiri" w:eastAsia="Amiri" w:cs="Amiri"/>
          <w:color w:val="111111"/>
          <w:sz w:val="28"/>
          <w:sz w:val="28"/>
          <w:szCs w:val="28"/>
          <w:rtl w:val="true"/>
          <w:lang w:bidi="ar-SA"/>
        </w:rPr>
        <w:t>،و خداى دانا و محكم كار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تَوَفّٰاهُمُ الْمَلاٰئِكَةُ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جماعتى آمد از اهل مكّه </w:t>
      </w:r>
      <w:r>
        <w:rPr>
          <w:rStyle w:val="FootnoteAnchor"/>
          <w:rtl w:val="true"/>
        </w:rPr>
        <w:footnoteReference w:id="717"/>
      </w:r>
      <w:r>
        <w:rPr>
          <w:rFonts w:ascii="IRNazanin" w:hAnsi="IRNazanin" w:eastAsia="IRNazanin"/>
          <w:color w:val="111111"/>
          <w:sz w:val="28"/>
          <w:sz w:val="28"/>
          <w:szCs w:val="28"/>
          <w:rtl w:val="true"/>
          <w:lang w:bidi="fa-IR"/>
        </w:rPr>
        <w:t>به زبان ايمان آوردند و در دل نفاق داشتند،از جملۀ ايشان قيس بن الفاكه بود و قيس بن الوليد بن المغيره،و هجرت نكردند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مشركان به بدر حاضر آمدند،ايشان با مشركان حاضر آمدند،چون قلّت لشكر مسلمانان ديدند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 هؤلاء دينهم </w:t>
      </w:r>
      <w:r>
        <w:rPr>
          <w:rStyle w:val="FootnoteAnchor"/>
          <w:rtl w:val="true"/>
        </w:rPr>
        <w:footnoteReference w:id="718"/>
      </w:r>
      <w:r>
        <w:rPr>
          <w:rFonts w:ascii="IRNazanin" w:hAnsi="IRNazanin" w:eastAsia="IRNazanin"/>
          <w:color w:val="111111"/>
          <w:sz w:val="28"/>
          <w:sz w:val="28"/>
          <w:szCs w:val="28"/>
          <w:rtl w:val="true"/>
          <w:lang w:bidi="fa-IR"/>
        </w:rPr>
        <w:t>،دين ايشان اينان را بفريفته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غزات بدر كشته شدند،فرشتگان بر روى و پشت ايشان مى زدند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عَذٰابَ الْحَرِيقِ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الجارود روايت كرد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اينان پنج كس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زمعة بن الأسود،و ابو العاص بن منبّه بن الحجّاج،و علىّ بن اميّة بن خلف،و قيس بن الوليد بن المغيره،و قيس بن الفاكه بن المغيره،هر پنج در بدر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w:t>
      </w:r>
      <w:r>
        <w:rPr>
          <w:rStyle w:val="FootnoteAnchor"/>
          <w:rtl w:val="true"/>
        </w:rPr>
        <w:footnoteReference w:id="720"/>
      </w:r>
      <w:r>
        <w:rPr>
          <w:rFonts w:ascii="IRNazanin" w:hAnsi="IRNazanin" w:eastAsia="IRNazanin"/>
          <w:color w:val="111111"/>
          <w:sz w:val="28"/>
          <w:sz w:val="28"/>
          <w:szCs w:val="28"/>
          <w:rtl w:val="true"/>
          <w:lang w:bidi="fa-IR"/>
        </w:rPr>
        <w:t>فرشتگان جانهاى ايشان برداشتند،و ايشان ظالم نفس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 از مفعول به،يعنى در آن حال كه ايشان چنين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بستدن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به دادن باشد،و مراد قبض روح است،و قبض و استيفاء و توفّي در يك طريق باشد جز كه توفّي بليغتر است از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مرده را متوفى براى آن گويند كه مقبوض الرّوح باشد،قال اللّٰه تعالى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يَتَوَفَّى الْأَنْفُسَ حِينَ مَوْتِهٰا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به ظلم نفس كفر است،و اصل او نقصان </w:t>
      </w:r>
    </w:p>
    <w:p>
      <w:pPr>
        <w:pStyle w:val="BookText"/>
        <w:rPr/>
      </w:pPr>
      <w:r>
        <w:rPr>
          <w:rFonts w:ascii="IRNazanin" w:hAnsi="IRNazanin" w:eastAsia="IRNazanin"/>
          <w:color w:val="111111"/>
          <w:sz w:val="28"/>
          <w:sz w:val="28"/>
          <w:szCs w:val="28"/>
          <w:rtl w:val="true"/>
          <w:lang w:bidi="fa-IR"/>
        </w:rPr>
        <w:t>حظّ نفس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ظلمته حقّه اذا بخسته حقّه،و شايد كه مراد ادخال الضّرر عليها بالعقاب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ملائكه ملك الموت است،و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اعوان </w:t>
      </w:r>
      <w:r>
        <w:rPr>
          <w:rStyle w:val="FootnoteAnchor"/>
          <w:rtl w:val="true"/>
        </w:rPr>
        <w:footnoteReference w:id="724"/>
      </w:r>
      <w:r>
        <w:rPr>
          <w:rFonts w:ascii="IRNazanin" w:hAnsi="IRNazanin" w:eastAsia="IRNazanin"/>
          <w:color w:val="111111"/>
          <w:sz w:val="28"/>
          <w:sz w:val="28"/>
          <w:szCs w:val="28"/>
          <w:rtl w:val="true"/>
          <w:lang w:bidi="fa-IR"/>
        </w:rPr>
        <w:t>اويند،و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فرشتگانند كه روز بدر خداى تعالى ايشان را به يارى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يُمْدِدْكُمْ رَبُّكُمْ بِخَمْسَةِ آلاٰفٍ مِنَ الْمَلاٰئِكَةِ مُسَوِّمِينَ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فِيمَ كُنْتُمْ ،گفتند ايشان را،يعنى فرشتگان گفتند اين كافران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 كُنْتُمْ ،در چه بودى </w:t>
      </w:r>
      <w:r>
        <w:rPr>
          <w:rStyle w:val="FootnoteAnchor"/>
          <w:rtl w:val="true"/>
        </w:rPr>
        <w:footnoteReference w:id="726"/>
      </w:r>
      <w:r>
        <w:rPr>
          <w:rFonts w:ascii="IRNazanin" w:hAnsi="IRNazanin" w:eastAsia="IRNazanin"/>
          <w:color w:val="111111"/>
          <w:sz w:val="28"/>
          <w:sz w:val="28"/>
          <w:szCs w:val="28"/>
          <w:rtl w:val="true"/>
          <w:lang w:bidi="fa-IR"/>
        </w:rPr>
        <w:t xml:space="preserve">شما </w:t>
      </w:r>
      <w:r>
        <w:rPr>
          <w:rStyle w:val="FootnoteAnchor"/>
          <w:rtl w:val="true"/>
        </w:rPr>
        <w:footnoteReference w:id="727"/>
      </w:r>
      <w:r>
        <w:rPr>
          <w:rFonts w:ascii="IRNazanin" w:hAnsi="IRNazanin" w:eastAsia="IRNazanin"/>
          <w:color w:val="111111"/>
          <w:sz w:val="28"/>
          <w:sz w:val="28"/>
          <w:szCs w:val="28"/>
          <w:rtl w:val="true"/>
          <w:lang w:bidi="fa-IR"/>
        </w:rPr>
        <w:t>؟سؤال توبيخ و تعنيف است،و بيان كرديم كه حرف جرّ 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بيفگنند و به فتحه اكتفا كنند،چنان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كُنّٰا مُسْتَضْعَفِينَ فِي الْأَرْضِ ،جواب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زمين مكّه ضعيفان بوديم،و مستضعف آن باشد كه او را ضعيف دارند،يعنى ضعف ما پوشيده نبود بر مردمان كه مشركان ما را ضعيف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Style w:val="FootnoteAnchor"/>
          <w:rtl w:val="true"/>
        </w:rPr>
        <w:footnoteReference w:id="728"/>
      </w:r>
      <w:r>
        <w:rPr>
          <w:rFonts w:ascii="Amiri" w:hAnsi="Amiri" w:eastAsia="Amiri" w:cs="Amiri"/>
          <w:color w:val="111111"/>
          <w:sz w:val="28"/>
          <w:sz w:val="28"/>
          <w:szCs w:val="28"/>
          <w:rtl w:val="true"/>
          <w:lang w:bidi="ar-SA"/>
        </w:rPr>
        <w:t xml:space="preserve">ايشان را جواب دادند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تَكُنْ أَرْضُ اللّٰهِ وٰاسِعَةً فَتُهٰاجِرُوا فِيهٰا ،نه زمين خداى فراخ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مدينه خواست،و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فَتُهٰاجِرُوا ،در محلّ نصب است براى آن كه جواب استفهام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نصبش 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لَنٰا مِنْ شُفَعٰاءَ فَيَشْفَعُوا لَنٰا </w:t>
      </w:r>
      <w:r>
        <w:rPr>
          <w:rStyle w:val="FootnoteAnchor"/>
          <w:rtl w:val="true"/>
        </w:rPr>
        <w:footnoteReference w:id="730"/>
      </w:r>
      <w:r>
        <w:rPr>
          <w:rFonts w:ascii="IRNazanin" w:hAnsi="IRNazanin" w:eastAsia="IRNazanin"/>
          <w:color w:val="111111"/>
          <w:sz w:val="28"/>
          <w:sz w:val="28"/>
          <w:szCs w:val="28"/>
          <w:rtl w:val="true"/>
          <w:lang w:bidi="fa-IR"/>
        </w:rPr>
        <w:t>،نه زمين فراخ بود تا هجرت كرديتان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گويند و اين تعلّل باطل است،و آنچه گفتند بنفاق گفتند و انّما مأواى و مرجع ايشان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 باشد من أوى اليه إذا ذهب اليه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سٰاءَتْ مَصِيراً ،يعنى و ساءت النّار مصيرا،و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باشد،يقال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صار اليه اذا رجع اليه،و نصب او بر تميز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استثنا كرد از ايشان گروهى مستضعفان بر حقيقت را كه ايشان را راهى و حيلتى نباشد و از مردانى پير و درويش و زنان و كودكان كه اينان چارۀ هجرت و برگ و ساز و قوّت آن ندارند كه بيرون آيند و راه بدانند </w:t>
      </w:r>
      <w:r>
        <w:rPr>
          <w:rStyle w:val="FootnoteAnchor"/>
          <w:rtl w:val="true"/>
        </w:rPr>
        <w:footnoteReference w:id="732"/>
      </w:r>
      <w:r>
        <w:rPr>
          <w:rFonts w:ascii="IRNazanin" w:hAnsi="IRNazanin" w:eastAsia="IRNazanin"/>
          <w:color w:val="111111"/>
          <w:sz w:val="28"/>
          <w:sz w:val="28"/>
          <w:szCs w:val="28"/>
          <w:rtl w:val="true"/>
          <w:lang w:bidi="fa-IR"/>
        </w:rPr>
        <w:t>، ايشان كه چنين باشند همانا خداى تعالى ايشان را عفو بكند چون عذر ايشان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مقاربۀ عفو و ترجّى ايشان گفت تا مكلّف قاطع نباشد برآن،بل متردّد بود از ميان خوف و رجاء، كه خداى تعالى عفوكننده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دين خود بگريزاند از </w:t>
      </w:r>
      <w:r>
        <w:rPr>
          <w:rStyle w:val="FootnoteAnchor"/>
          <w:rtl w:val="true"/>
        </w:rPr>
        <w:footnoteReference w:id="733"/>
      </w:r>
      <w:r>
        <w:rPr>
          <w:rFonts w:ascii="IRNazanin" w:hAnsi="IRNazanin" w:eastAsia="IRNazanin"/>
          <w:color w:val="111111"/>
          <w:sz w:val="28"/>
          <w:sz w:val="28"/>
          <w:szCs w:val="28"/>
          <w:rtl w:val="true"/>
          <w:lang w:bidi="fa-IR"/>
        </w:rPr>
        <w:t xml:space="preserve">زمينى به زمينى،و اگرچه از روى مثل به دستى باشد بهشت واجب شود او را، </w:t>
      </w:r>
      <w:r>
        <w:rPr>
          <w:rStyle w:val="FootnoteAnchor"/>
          <w:rtl w:val="true"/>
        </w:rPr>
        <w:footnoteReference w:id="734"/>
      </w:r>
      <w:r>
        <w:rPr>
          <w:rFonts w:ascii="Amiri" w:hAnsi="Amiri" w:eastAsia="Amiri" w:cs="Amiri"/>
          <w:color w:val="111111"/>
          <w:sz w:val="28"/>
          <w:sz w:val="28"/>
          <w:szCs w:val="28"/>
          <w:rtl w:val="true"/>
          <w:lang w:bidi="ar-SA"/>
        </w:rPr>
        <w:t>در بهشت رفيق ابراهيم خليل باشد و رفيق من كه محمّدم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يُهٰاجِرْ فِي سَبِيلِ اللّٰهِ ،و هركه او هجرت كند در راه خداى،يعنى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طاعت خدا </w:t>
      </w:r>
      <w:r>
        <w:rPr>
          <w:rStyle w:val="FootnoteAnchor"/>
          <w:rtl w:val="true"/>
        </w:rPr>
        <w:footnoteReference w:id="736"/>
      </w:r>
      <w:r>
        <w:rPr>
          <w:rFonts w:ascii="IRNazanin" w:hAnsi="IRNazanin" w:eastAsia="IRNazanin"/>
          <w:color w:val="111111"/>
          <w:sz w:val="28"/>
          <w:sz w:val="28"/>
          <w:szCs w:val="28"/>
          <w:rtl w:val="true"/>
          <w:lang w:bidi="fa-IR"/>
        </w:rPr>
        <w:t>و رضاى او، يَجِدْ فِي الْأَرْضِ مُرٰاغَماً كَثِيراً وَ سَعَةً ،در زمين مرا غمى بسيار يابد و فراخى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 متزحزح باشد،يعنى مبعد و دورى از مكاره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 متحوّل باشد از زمينى به زمينى،و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 مهاجر باشد،و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و مضطرب،و قال النّابغة الجعدىّ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كطود يلاذ باركانه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المراغم و المذهب</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بلد غير دانى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المراغم و المهرب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سَعَةً ،گفتند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فراخى شهرهاست،و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فراخى روزى است، و معنى آيت بر نهاد اين بيتهاست كه شاعر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فى الارض عن ذى الجور منأى و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بلاد أوطئت </w:t>
      </w:r>
      <w:r>
        <w:rPr>
          <w:rStyle w:val="FootnoteAnchor"/>
          <w:rtl w:val="true"/>
        </w:rPr>
        <w:footnoteReference w:id="740"/>
      </w:r>
      <w:r>
        <w:rPr>
          <w:rFonts w:ascii="Amiri" w:hAnsi="Amiri" w:eastAsia="Amiri" w:cs="Amiri"/>
          <w:color w:val="111111"/>
          <w:sz w:val="28"/>
          <w:sz w:val="28"/>
          <w:szCs w:val="28"/>
          <w:rtl w:val="true"/>
          <w:lang w:bidi="ar-SA"/>
        </w:rPr>
        <w:t>كبلادي</w:t>
      </w:r>
    </w:p>
    <w:p>
      <w:pPr>
        <w:pStyle w:val="BookText"/>
        <w:rPr/>
      </w:pPr>
      <w:r>
        <w:rPr>
          <w:rFonts w:ascii="IRNazanin" w:hAnsi="IRNazanin" w:eastAsia="IRNazanin"/>
          <w:color w:val="111111"/>
          <w:sz w:val="28"/>
          <w:sz w:val="28"/>
          <w:szCs w:val="28"/>
          <w:rtl w:val="true"/>
          <w:lang w:bidi="fa-IR"/>
        </w:rPr>
        <w:t xml:space="preserve">و ديگرى گفت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النّاس ان رثّت حبالك 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الارض عن دار القلى متحوّل</w:t>
      </w:r>
    </w:p>
    <w:p>
      <w:pPr>
        <w:pStyle w:val="BookText"/>
        <w:rPr/>
      </w:pPr>
      <w:r>
        <w:rPr>
          <w:rFonts w:ascii="Amiri" w:hAnsi="Amiri" w:eastAsia="Amiri" w:cs="Amiri"/>
          <w:color w:val="111111"/>
          <w:sz w:val="28"/>
          <w:sz w:val="28"/>
          <w:szCs w:val="28"/>
          <w:rtl w:val="true"/>
          <w:lang w:bidi="ar-SA"/>
        </w:rPr>
        <w:t>اذا انت لم تنصف اخاك 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شرف الهجران ان كان يعقل</w:t>
      </w:r>
    </w:p>
    <w:p>
      <w:pPr>
        <w:pStyle w:val="BookText"/>
        <w:rPr/>
      </w:pPr>
      <w:r>
        <w:rPr>
          <w:rFonts w:ascii="Amiri" w:hAnsi="Amiri" w:eastAsia="Amiri" w:cs="Amiri"/>
          <w:color w:val="111111"/>
          <w:sz w:val="28"/>
          <w:sz w:val="28"/>
          <w:szCs w:val="28"/>
          <w:rtl w:val="true"/>
          <w:lang w:bidi="ar-SA"/>
        </w:rPr>
        <w:t>و يركب حدّ السّيف من ان تضيمه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يكن عن شفرة السّيف مزحل</w:t>
      </w:r>
    </w:p>
    <w:p>
      <w:pPr>
        <w:pStyle w:val="BookText"/>
        <w:rPr/>
      </w:pPr>
      <w:r>
        <w:rPr>
          <w:rFonts w:ascii="Amiri" w:hAnsi="Amiri" w:eastAsia="Amiri" w:cs="Amiri"/>
          <w:color w:val="111111"/>
          <w:sz w:val="28"/>
          <w:sz w:val="28"/>
          <w:szCs w:val="28"/>
          <w:rtl w:val="true"/>
          <w:lang w:bidi="ar-SA"/>
        </w:rPr>
        <w:t>و كنت إذا ما صاحب رام ظنّتي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 سوء بالّذى كنت افعل</w:t>
      </w:r>
    </w:p>
    <w:p>
      <w:pPr>
        <w:pStyle w:val="BookText"/>
        <w:rPr/>
      </w:pPr>
      <w:r>
        <w:rPr>
          <w:rFonts w:ascii="Amiri" w:hAnsi="Amiri" w:eastAsia="Amiri" w:cs="Amiri"/>
          <w:color w:val="111111"/>
          <w:sz w:val="28"/>
          <w:sz w:val="28"/>
          <w:szCs w:val="28"/>
          <w:rtl w:val="true"/>
          <w:lang w:bidi="ar-SA"/>
        </w:rPr>
        <w:t>قلبت له ظهر المجنّ فلم 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ذاك الا ريث ما أتحوّل</w:t>
      </w:r>
    </w:p>
    <w:p>
      <w:pPr>
        <w:pStyle w:val="BookText"/>
        <w:rPr/>
      </w:pPr>
      <w:r>
        <w:rPr>
          <w:rFonts w:ascii="Amiri" w:hAnsi="Amiri" w:eastAsia="Amiri" w:cs="Amiri"/>
          <w:color w:val="111111"/>
          <w:sz w:val="28"/>
          <w:sz w:val="28"/>
          <w:szCs w:val="28"/>
          <w:rtl w:val="true"/>
          <w:lang w:bidi="ar-SA"/>
        </w:rPr>
        <w:t>اذا انصرفت نفسي عن الشىء لم تكد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 بوجه آخر الدّهر تقبل</w:t>
      </w:r>
    </w:p>
    <w:p>
      <w:pPr>
        <w:pStyle w:val="BookText"/>
        <w:rPr/>
      </w:pPr>
      <w:r>
        <w:rPr>
          <w:rFonts w:ascii="IRNazanin" w:hAnsi="IRNazanin" w:eastAsia="IRNazanin"/>
          <w:color w:val="111111"/>
          <w:sz w:val="28"/>
          <w:sz w:val="28"/>
          <w:szCs w:val="28"/>
          <w:rtl w:val="true"/>
          <w:lang w:bidi="fa-IR"/>
        </w:rPr>
        <w:t>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راغمت فلانا اذا هاجرته و تركته و ان كان بالرّغم منه و المذلة،و اصله من الرّغام و هو التّراب،و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رغم أنفه و قولهم و ان رغم أنفه،أى 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كلمه اين است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چون خداى تعالى اين آيت فرستاد كه پيش از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الَّذِينَ تَوَفّٰاهُمُ الْمَلاٰئِكَةُ ظٰالِمِي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الآية،جماعتى مسلمانان،منهم ضمرة بن العيص بيمار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جملۀ آنان نه ام </w:t>
      </w:r>
      <w:r>
        <w:rPr>
          <w:rStyle w:val="FootnoteAnchor"/>
          <w:rtl w:val="true"/>
        </w:rPr>
        <w:footnoteReference w:id="742"/>
      </w:r>
      <w:r>
        <w:rPr>
          <w:rFonts w:ascii="IRNazanin" w:hAnsi="IRNazanin" w:eastAsia="IRNazanin"/>
          <w:color w:val="111111"/>
          <w:sz w:val="28"/>
          <w:sz w:val="28"/>
          <w:szCs w:val="28"/>
          <w:rtl w:val="true"/>
          <w:lang w:bidi="fa-IR"/>
        </w:rPr>
        <w:t xml:space="preserve">كه خداى استثنا كرد مرا، بل من راه دانم و ساز دارم،حرام است بر من اگر من يك شب در مكّه قرار كنم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بفرمود تا براى او چهار پاى </w:t>
      </w:r>
      <w:r>
        <w:rPr>
          <w:rStyle w:val="FootnoteAnchor"/>
          <w:rtl w:val="true"/>
        </w:rPr>
        <w:footnoteReference w:id="744"/>
      </w:r>
      <w:r>
        <w:rPr>
          <w:rFonts w:ascii="IRNazanin" w:hAnsi="IRNazanin" w:eastAsia="IRNazanin"/>
          <w:color w:val="111111"/>
          <w:sz w:val="28"/>
          <w:sz w:val="28"/>
          <w:szCs w:val="28"/>
          <w:rtl w:val="true"/>
          <w:lang w:bidi="fa-IR"/>
        </w:rPr>
        <w:t xml:space="preserve">و جاى خوار </w:t>
      </w:r>
      <w:r>
        <w:rPr>
          <w:rStyle w:val="FootnoteAnchor"/>
          <w:rtl w:val="true"/>
        </w:rPr>
        <w:footnoteReference w:id="745"/>
      </w:r>
      <w:r>
        <w:rPr>
          <w:rFonts w:ascii="Amiri" w:hAnsi="Amiri" w:eastAsia="Amiri" w:cs="Amiri"/>
          <w:color w:val="111111"/>
          <w:sz w:val="28"/>
          <w:sz w:val="28"/>
          <w:szCs w:val="28"/>
          <w:rtl w:val="true"/>
          <w:lang w:bidi="ar-SA"/>
        </w:rPr>
        <w:t>بساختند و او را از مكّه بيرون آوردند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به تنعيم رسيد فرمان يافت،خداى تعالى در او اين آيت فرستاد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شبّه </w:t>
      </w:r>
      <w:r>
        <w:rPr>
          <w:rStyle w:val="FootnoteAnchor"/>
          <w:rtl w:val="true"/>
        </w:rPr>
        <w:footnoteReference w:id="7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ابو اميّة بن ضمرة بن جندب الخزاعى بود،زبير بن بكّار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حزام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مكّه به در آمدند تا به مدينه آيند،مشركان از قفاى ايشان بيامدند و ايشان را بفريفتند و بازپس بردند،خداى تعالى در ايشان اين آيت بفرستاد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النّٰاسِ مَنْ يَقُولُ آمَنّٰا بِاللّٰهِ فَإِذٰا أُوذِيَ فِي اللّٰهِ جَعَلَ فِتْنَةَ النّٰاسِ كَعَذٰابِ اللّٰهِ </w:t>
      </w:r>
      <w:r>
        <w:rPr>
          <w:rStyle w:val="FootnoteAnchor"/>
          <w:rtl w:val="true"/>
        </w:rPr>
        <w:footnoteReference w:id="747"/>
      </w:r>
      <w:r>
        <w:rPr>
          <w:rFonts w:ascii="Amiri" w:hAnsi="Amiri" w:eastAsia="Amiri" w:cs="Amiri"/>
          <w:color w:val="111111"/>
          <w:sz w:val="28"/>
          <w:sz w:val="28"/>
          <w:szCs w:val="28"/>
          <w:rtl w:val="true"/>
          <w:lang w:bidi="ar-SA"/>
        </w:rPr>
        <w:t>،مسلمانان از مدينه اين آيت به ايشان نوشتند،ايشان بخواندند و توبه كردند و هجرت كردند،خداى تعالى در ايشان اين آيت بفرستاد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هٰاجَرُوا مِنْ بَعْدِ مٰا فُتِنُوا ثُمَّ جٰاهَدُوا وَ صَبَرُوا إِنَّ رَبَّكَ مِنْ بَعْدِهٰا لَغَفُورٌ رَحِيمٌ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حق تعالى در حقّ آنان كه هجرت كردند و در راه وفات رسيد ايشان را اين آيت بفرستاد و گفت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از خانۀ خود بيرون آيد، مُهٰاجِراً هجرت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و پيغامبر،آنگه مرگ در يابد او را، فَقَدْ وَقَعَ أَجْرُهُ عَلَى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آن بود كه چون اين مرد بيمار از مكّه بيرون آمد آنجا كه حال بر او سخت شد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دانست كه بخواهد مردن،دست راست مى برآورد </w:t>
      </w:r>
      <w:r>
        <w:rPr>
          <w:rStyle w:val="FootnoteAnchor"/>
          <w:rtl w:val="true"/>
        </w:rPr>
        <w:footnoteReference w:id="750"/>
      </w:r>
      <w:r>
        <w:rPr>
          <w:rFonts w:ascii="IRNazanin" w:hAnsi="IRNazanin" w:eastAsia="IRNazanin"/>
          <w:color w:val="111111"/>
          <w:sz w:val="28"/>
          <w:sz w:val="28"/>
          <w:szCs w:val="28"/>
          <w:rtl w:val="true"/>
          <w:lang w:bidi="fa-IR"/>
        </w:rPr>
        <w:t>و بر دست چپ مى زد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هذه لك و هذه لرسولك،بار خدايا اين بيعت تو راست و اين بيعت رسولت راست </w:t>
      </w:r>
      <w:r>
        <w:rPr>
          <w:rStyle w:val="FootnoteAnchor"/>
          <w:rtl w:val="true"/>
        </w:rPr>
        <w:footnoteReference w:id="751"/>
      </w:r>
      <w:r>
        <w:rPr>
          <w:rFonts w:ascii="IRNazanin" w:hAnsi="IRNazanin" w:eastAsia="IRNazanin"/>
          <w:color w:val="111111"/>
          <w:sz w:val="28"/>
          <w:sz w:val="28"/>
          <w:szCs w:val="28"/>
          <w:rtl w:val="true"/>
          <w:lang w:bidi="fa-IR"/>
        </w:rPr>
        <w:t>،ابايعك على ما بايع عليه رسولك،بيعت مى كنم تو را بر آنچه رسول خداى تو را بيعت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بگفت و گذشته شد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مدينه رسيدى ثواب و مزد مهاجران يافتى،امّا چون نرسيد ندانيم كه او را مزد مهاجران باشد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نه به خانۀ خود بماند و نه به مقصود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طريق شماتت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أَجْرُهُ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وجب،مزد او بر خداى واجب شد و نزديك </w:t>
      </w:r>
      <w:r>
        <w:rPr>
          <w:rStyle w:val="FootnoteAnchor"/>
          <w:rtl w:val="true"/>
        </w:rPr>
        <w:footnoteReference w:id="754"/>
      </w:r>
      <w:r>
        <w:rPr>
          <w:rFonts w:ascii="IRNazanin" w:hAnsi="IRNazanin" w:eastAsia="IRNazanin"/>
          <w:color w:val="111111"/>
          <w:sz w:val="28"/>
          <w:sz w:val="28"/>
          <w:szCs w:val="28"/>
          <w:rtl w:val="true"/>
          <w:lang w:bidi="fa-IR"/>
        </w:rPr>
        <w:t>خداى واقع شد و به موقع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غَفُوراً رَحِيماً ،و خداى تعالى آمرزنده است،آن را كه او در حال شرك كرد،و بخشاينده است بر او در آنچه در حال اسلام كرد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ضَرَبْتُمْ فِي الْأَرْضِ ،و چون در زمين سفر كنى و بروى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عَلَيْكُمْ </w:t>
      </w:r>
    </w:p>
    <w:p>
      <w:pPr>
        <w:pStyle w:val="BookText"/>
        <w:rPr/>
      </w:pPr>
      <w:r>
        <w:rPr>
          <w:rFonts w:ascii="Amiri" w:hAnsi="Amiri" w:eastAsia="Amiri" w:cs="Amiri"/>
          <w:color w:val="111111"/>
          <w:sz w:val="28"/>
          <w:sz w:val="28"/>
          <w:szCs w:val="28"/>
          <w:rtl w:val="true"/>
          <w:lang w:bidi="ar-SA"/>
        </w:rPr>
        <w:t xml:space="preserve">جُنٰاحٌ ،بر شما بزه اى و حرجى نيست كه قصر كنى </w:t>
      </w:r>
      <w:r>
        <w:rPr>
          <w:rStyle w:val="FootnoteAnchor"/>
          <w:rtl w:val="true"/>
        </w:rPr>
        <w:footnoteReference w:id="756"/>
      </w:r>
      <w:r>
        <w:rPr>
          <w:rFonts w:ascii="IRNazanin" w:hAnsi="IRNazanin" w:eastAsia="IRNazanin"/>
          <w:color w:val="111111"/>
          <w:sz w:val="28"/>
          <w:sz w:val="28"/>
          <w:szCs w:val="28"/>
          <w:rtl w:val="true"/>
          <w:lang w:bidi="fa-IR"/>
        </w:rPr>
        <w:t xml:space="preserve">به نماز اگر ترسى </w:t>
      </w:r>
      <w:r>
        <w:rPr>
          <w:rStyle w:val="FootnoteAnchor"/>
          <w:rtl w:val="true"/>
        </w:rPr>
        <w:footnoteReference w:id="757"/>
      </w:r>
      <w:r>
        <w:rPr>
          <w:rFonts w:ascii="Amiri" w:hAnsi="Amiri" w:eastAsia="Amiri" w:cs="Amiri"/>
          <w:color w:val="111111"/>
          <w:sz w:val="28"/>
          <w:sz w:val="28"/>
          <w:szCs w:val="28"/>
          <w:rtl w:val="true"/>
          <w:lang w:bidi="ar-SA"/>
        </w:rPr>
        <w:t>از فتنۀ كافران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ظاهر آيت چنين مى نمايد كه قصر در نماز روا نبود الّا با خوف،و خلاف نيست كه اگر خوف باشد و اگر نباشد </w:t>
      </w:r>
      <w:r>
        <w:rPr>
          <w:rStyle w:val="FootnoteAnchor"/>
          <w:rtl w:val="true"/>
        </w:rPr>
        <w:footnoteReference w:id="758"/>
      </w:r>
      <w:r>
        <w:rPr>
          <w:rFonts w:ascii="IRNazanin" w:hAnsi="IRNazanin" w:eastAsia="IRNazanin"/>
          <w:color w:val="111111"/>
          <w:sz w:val="28"/>
          <w:sz w:val="28"/>
          <w:szCs w:val="28"/>
          <w:rtl w:val="true"/>
          <w:lang w:bidi="fa-IR"/>
        </w:rPr>
        <w:t>در نماز سفر قصر بايد كردن،و خوف شرط نيست در قصر نماز براى اين معنى اصحاب شافعى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كلام تمام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خِفْتُمْ ،ابتداى كلام دگر است،و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خفتم ان يفتنكم 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او را حمل كرد بر اين آن است كه ما گفتيم،و جماعتى بسيار از فقها 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ظاهر قرآن چنان است كه قصر با خوف باشد اين حكم منسوخ است به اجماع و به نزديك او نسخ الكتاب بالسنّة روا نباشد آن را بنابراين كرد، </w:t>
      </w:r>
      <w:r>
        <w:rPr>
          <w:rStyle w:val="FootnoteAnchor"/>
          <w:rtl w:val="true"/>
        </w:rPr>
        <w:footnoteReference w:id="759"/>
      </w:r>
      <w:r>
        <w:rPr>
          <w:rFonts w:ascii="IRNazanin" w:hAnsi="IRNazanin" w:eastAsia="IRNazanin"/>
          <w:color w:val="111111"/>
          <w:sz w:val="28"/>
          <w:sz w:val="28"/>
          <w:szCs w:val="28"/>
          <w:rtl w:val="true"/>
          <w:lang w:bidi="fa-IR"/>
        </w:rPr>
        <w:t>بر مذهب ما و ديگر فقها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القرآن بالسّنّة المعلومة المقطوع عليها روا باشد،براى آن كه حكم سنّت معلومه از اخبار متواتر و اجماع امّت حكم قرآن است،چنان كه نسخ قرآن روا باشد بعضى بر </w:t>
      </w:r>
      <w:r>
        <w:rPr>
          <w:rStyle w:val="FootnoteAnchor"/>
          <w:rtl w:val="true"/>
        </w:rPr>
        <w:footnoteReference w:id="760"/>
      </w:r>
      <w:r>
        <w:rPr>
          <w:rFonts w:ascii="Amiri" w:hAnsi="Amiri" w:eastAsia="Amiri" w:cs="Amiri"/>
          <w:color w:val="111111"/>
          <w:sz w:val="28"/>
          <w:sz w:val="28"/>
          <w:szCs w:val="28"/>
          <w:rtl w:val="true"/>
          <w:lang w:bidi="ar-SA"/>
        </w:rPr>
        <w:t>بعضى نسخ قرآن بسنّة مقطوع عليها روا باشد،و فرقى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نسخ قرآن بالسنّة غير المقطوع عليها،بناى آن بر عمل به اخبار آحاد باشد آن كس كه عمل گويد به اخبار آحاد به نزديك او روا باشد و به نزديك ما روا نباشد، براى آن كه به نزديك ما عمل به اختبار آحاد روا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تقدير كه ايشان كردند آيت را،تقديرى فاسد است براى آن كه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شرطى مستأنف كند آن را جزايى بايد،و در </w:t>
      </w:r>
      <w:r>
        <w:rPr>
          <w:rStyle w:val="FootnoteAnchor"/>
          <w:rtl w:val="true"/>
        </w:rPr>
        <w:footnoteReference w:id="761"/>
      </w:r>
      <w:r>
        <w:rPr>
          <w:rFonts w:ascii="IRNazanin" w:hAnsi="IRNazanin" w:eastAsia="IRNazanin"/>
          <w:color w:val="111111"/>
          <w:sz w:val="28"/>
          <w:sz w:val="28"/>
          <w:szCs w:val="28"/>
          <w:rtl w:val="true"/>
          <w:lang w:bidi="fa-IR"/>
        </w:rPr>
        <w:t>آيت جزاى آن شرط كه ايشان تقدير كردند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تقدير كردند كه در كلام نيست،و نه دليلى هست بر حذف آن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ظاهر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مسافر مخيّر است در قصر نماز،و به نزديك ما و بيشتر فقها آن است كه مسافر مخيّر نيست بين القصر و الاتمام،بل چون سفر به شرايط خود بود واجب است او را كه قصر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مخيّر است اگر خواهد قصر كند و اگر خواهد اتمام،و اتمام اولى تر باشد و القصر 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نماز كه در او قصر فرمودند نماز ديگر بود به عسفان در غزات ذي أنمار،و اين هم از جملۀ آن است كه منسوخ است به اختبار متواتر و اجماع اهل البيت اعنى التخيير بين القصر و الاتمام،و به نزديك ما فرض مسافر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،چنان كه فرض حاضر اتمام است،و خوف شرط نيست،بل خوف سببى است برأسه موجب 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شرايط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Style w:val="FootnoteAnchor"/>
          <w:rtl w:val="true"/>
        </w:rPr>
        <w:footnoteReference w:id="763"/>
      </w:r>
      <w:r>
        <w:rPr>
          <w:rFonts w:ascii="IRNazanin" w:hAnsi="IRNazanin" w:eastAsia="IRNazanin"/>
          <w:color w:val="111111"/>
          <w:sz w:val="28"/>
          <w:sz w:val="28"/>
          <w:szCs w:val="28"/>
          <w:rtl w:val="true"/>
          <w:lang w:bidi="fa-IR"/>
        </w:rPr>
        <w:t>تا در او قصر بايد كردن آن است كه سفر مباح باشد يا طاعت،معصيت نبود،و هشت فرسنگ باشد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مرحله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و چهار فرسنگ،و شافعى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فرسنگ،چهل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هشت ميل،و گروهى دگر از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اندك و بسيار سفر قصر واجب بود،و قصر در نماز چهارگانه واجب باشد از نماز پيشين و دگر، و نماز خفتن كه چهار دو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نماز شدم و نماز بامداد </w:t>
      </w:r>
      <w:r>
        <w:rPr>
          <w:rStyle w:val="FootnoteAnchor"/>
          <w:rtl w:val="true"/>
        </w:rPr>
        <w:footnoteReference w:id="766"/>
      </w:r>
      <w:r>
        <w:rPr>
          <w:rFonts w:ascii="IRNazanin" w:hAnsi="IRNazanin" w:eastAsia="IRNazanin"/>
          <w:color w:val="111111"/>
          <w:sz w:val="28"/>
          <w:sz w:val="28"/>
          <w:szCs w:val="28"/>
          <w:rtl w:val="true"/>
          <w:lang w:bidi="fa-IR"/>
        </w:rPr>
        <w:t>بر حال خود بود در سفر و حضر،و به نزديك ما سنّت هفده ركعت بيوفتد در سفر و هفده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هفده كه بيوفتد شانزده ركعت سنت پيشين است و دو ركعت نشسته از پس نماز خفتن كه آن را وتيره گويند،و آن به يك ركعت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شرط مسافر تا قصر كند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سفر از شب كرده باشد،چه اگر به روز اتّفاق افتد ناگاه كه بيرون رود آن روز نماز تمام كند،و تا از شهر بيرون نرود و چندان بنشود كه ديوارهاى شهر از چشم او غايت شود يا بانگ نماز شهر نشنود او را قصر نشايد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شهرى يا منزلى فرود آيد و ده روز نيّت مقام كند،حكم او حكم حاضران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عزم مقام كمتر از ده روز باشد،نماز به قصر كند كه حكم او حكم مسافران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نداند كه چه مقدار مقام خواهد بودن،گويد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بروم و فردا بروم و منتظر صحبت باشد و هر ساعت مجوّز بود كه صحبت در افتد، </w:t>
      </w:r>
    </w:p>
    <w:p>
      <w:pPr>
        <w:pStyle w:val="BookText"/>
        <w:rPr/>
      </w:pPr>
      <w:r>
        <w:rPr>
          <w:rFonts w:ascii="IRNazanin" w:hAnsi="IRNazanin" w:eastAsia="IRNazanin"/>
          <w:color w:val="111111"/>
          <w:sz w:val="28"/>
          <w:sz w:val="28"/>
          <w:szCs w:val="28"/>
          <w:rtl w:val="true"/>
          <w:lang w:bidi="fa-IR"/>
        </w:rPr>
        <w:t>او نماز به قصر كند تا سى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سى روز بگذرد،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سى ويكم روز نماز تمام كند،و اگر همه</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كس كه يك نماز تمام بكند در منزل،پس از آن عزم مقام ده روز بگرداند او را نماز تمام بايد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كس را از جمله مسافران قصر نشايد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مكارى و ملاح و شبان و بودى كه به طلب باران </w:t>
      </w:r>
      <w:r>
        <w:rPr>
          <w:rStyle w:val="FootnoteAnchor"/>
          <w:rtl w:val="true"/>
        </w:rPr>
        <w:footnoteReference w:id="769"/>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آن كه در عمارت خود مى گردد از شهرى به شهرى،و آن كه در تجارت مى گردد از بازارى به بازارى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كه سفر بيش از حضر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حدّش آن بود كه در شهرى ده روز مقام نكند،و آن كه سفر او معصيت باشد،و آن كس كه سفر او به صيد لهو و بطر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آن كس كه صيد او براى تجارت باشد،او نماز تمام كند و روزه بگشايد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سفر او به صيد باشد براى قوت عيال،او را نماز قصر بايد كردن و روزه بگشادن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 جايگاه اتمام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و مدينه و مشهد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مشهد حسين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دگر در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قصر نماز،قصر اركان نماز است در حال خوف،و به نزديك ما نماز خوف به قصر بايد كردن چون نماز سفر،و بيانش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شدّت خوف به ايماء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به تكبير احرام به قبله كند،و آنگه چنان كه مى آيد روى مى گرداند و ركوع و سجود به اشارت كند،و سجودش از ركوع خافض تر باشد،اگر چنين نتواند كردن </w:t>
      </w:r>
      <w:r>
        <w:rPr>
          <w:rStyle w:val="FootnoteAnchor"/>
          <w:rtl w:val="true"/>
        </w:rPr>
        <w:footnoteReference w:id="771"/>
      </w:r>
      <w:r>
        <w:rPr>
          <w:rFonts w:ascii="IRNazanin" w:hAnsi="IRNazanin" w:eastAsia="IRNazanin"/>
          <w:color w:val="111111"/>
          <w:sz w:val="28"/>
          <w:sz w:val="28"/>
          <w:szCs w:val="28"/>
          <w:rtl w:val="true"/>
          <w:lang w:bidi="fa-IR"/>
        </w:rPr>
        <w:t>،به بدل هر ركعتى چهار تسبيح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مفسّران گفتند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قصر نماز مسافر بى خوف كه او را هر چهار ركعت دو شود،و يكى قصر نماز خوف است كه آن قصر قصر باشد،اعنى </w:t>
      </w:r>
    </w:p>
    <w:p>
      <w:pPr>
        <w:pStyle w:val="BookText"/>
        <w:rPr/>
      </w:pPr>
      <w:r>
        <w:rPr>
          <w:rFonts w:ascii="Amiri" w:hAnsi="Amiri" w:eastAsia="Amiri" w:cs="Amiri"/>
          <w:color w:val="111111"/>
          <w:sz w:val="28"/>
          <w:sz w:val="28"/>
          <w:szCs w:val="28"/>
          <w:rtl w:val="true"/>
          <w:lang w:bidi="ar-SA"/>
        </w:rPr>
        <w:t xml:space="preserve">قصر نماز مسافر دو يكى </w:t>
      </w:r>
      <w:r>
        <w:rPr>
          <w:rStyle w:val="FootnoteAnchor"/>
          <w:rtl w:val="true"/>
        </w:rPr>
        <w:footnoteReference w:id="772"/>
      </w:r>
      <w:r>
        <w:rPr>
          <w:rFonts w:ascii="IRNazanin" w:hAnsi="IRNazanin" w:eastAsia="IRNazanin"/>
          <w:color w:val="111111"/>
          <w:sz w:val="28"/>
          <w:sz w:val="28"/>
          <w:szCs w:val="28"/>
          <w:rtl w:val="true"/>
          <w:lang w:bidi="fa-IR"/>
        </w:rPr>
        <w:t>،چنان كه آنچه حاضر را چهار باشد،مسافر خائف را يكى باشد،و اين مذهب عبد اللّٰه عبّاس است به روايتى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فتنۀ كافران در آيت دل مشغولى دادن ايشان باشد مؤمنان را به ترسانيدن و كيد كردن و حرب كردن با ايشان،و اصله في الامتحان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جريح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ابىّ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ضربتم في الارض فليس عليكم جناح ان تقصروا من الصلاة ان يفتنكم 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او نيست،على معنى لئلا يفتنكم الّذين كفروا،كما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اللّٰهُ لَكُمْ أَنْ تَضِلُّوا </w:t>
      </w:r>
      <w:r>
        <w:rPr>
          <w:rStyle w:val="FootnoteAnchor"/>
          <w:rtl w:val="true"/>
        </w:rPr>
        <w:footnoteReference w:id="773"/>
      </w:r>
      <w:r>
        <w:rPr>
          <w:rFonts w:ascii="Amiri" w:hAnsi="Amiri" w:eastAsia="Amiri" w:cs="Amiri"/>
          <w:color w:val="111111"/>
          <w:sz w:val="28"/>
          <w:sz w:val="28"/>
          <w:szCs w:val="28"/>
          <w:rtl w:val="true"/>
          <w:lang w:bidi="ar-SA"/>
        </w:rPr>
        <w:t>،و المعنى لئلا تضلّوا،و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w:t>
      </w:r>
      <w:r>
        <w:rPr>
          <w:rStyle w:val="FootnoteAnchor"/>
          <w:rtl w:val="true"/>
        </w:rPr>
        <w:footnoteReference w:id="774"/>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تميد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آن كه بر شما حرجى نيست كه قصر كنى </w:t>
      </w:r>
      <w:r>
        <w:rPr>
          <w:rStyle w:val="FootnoteAnchor"/>
          <w:rtl w:val="true"/>
        </w:rPr>
        <w:footnoteReference w:id="775"/>
      </w:r>
      <w:r>
        <w:rPr>
          <w:rFonts w:ascii="IRNazanin" w:hAnsi="IRNazanin" w:eastAsia="IRNazanin"/>
          <w:color w:val="111111"/>
          <w:sz w:val="28"/>
          <w:sz w:val="28"/>
          <w:szCs w:val="28"/>
          <w:rtl w:val="true"/>
          <w:lang w:bidi="fa-IR"/>
        </w:rPr>
        <w:t>از نماز تا به فتنه نيفگنند شما را كافران،و بر اين قرائت چون در آيت خوف نبود بر مذهب ما و مذهب فقها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راوى خبر گويد كه من گفتم عمر خطّاب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چه عذر است كه قصر مى كنيم،و خداى تعالى به خوف مشروط بكرد و ما ايمنيم؟گفت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تو را مشكل است،مرا نيز </w:t>
      </w:r>
      <w:r>
        <w:rPr>
          <w:rStyle w:val="FootnoteAnchor"/>
          <w:rtl w:val="true"/>
        </w:rPr>
        <w:footnoteReference w:id="776"/>
      </w:r>
      <w:r>
        <w:rPr>
          <w:rFonts w:ascii="IRNazanin" w:hAnsi="IRNazanin" w:eastAsia="IRNazanin"/>
          <w:color w:val="111111"/>
          <w:sz w:val="28"/>
          <w:sz w:val="28"/>
          <w:szCs w:val="28"/>
          <w:rtl w:val="true"/>
          <w:lang w:bidi="fa-IR"/>
        </w:rPr>
        <w:t>مشكل بود،از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تصدّق اللّٰه بها عليكم فاقبلوا صدقته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w:t>
      </w:r>
      <w:r>
        <w:rPr>
          <w:rStyle w:val="FootnoteAnchor"/>
          <w:rtl w:val="true"/>
        </w:rPr>
        <w:footnoteReference w:id="777"/>
      </w:r>
      <w:r>
        <w:rPr>
          <w:rFonts w:ascii="Amiri" w:hAnsi="Amiri" w:eastAsia="Amiri" w:cs="Amiri"/>
          <w:color w:val="111111"/>
          <w:sz w:val="28"/>
          <w:sz w:val="28"/>
          <w:szCs w:val="28"/>
          <w:rtl w:val="true"/>
          <w:lang w:bidi="ar-SA"/>
        </w:rPr>
        <w:t xml:space="preserve">است كه خداى تعالى به شما داد،صدقۀ او قبول كنى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قومى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روا نباشد الّا با خوف،و اين از عائشه روايت كردند و سعد ابو وقّاص </w:t>
      </w:r>
      <w:r>
        <w:rPr>
          <w:rStyle w:val="FootnoteAnchor"/>
          <w:rtl w:val="true"/>
        </w:rPr>
        <w:footnoteReference w:id="779"/>
      </w:r>
      <w:r>
        <w:rPr>
          <w:rFonts w:ascii="Amiri" w:hAnsi="Amiri" w:eastAsia="Amiri" w:cs="Amiri"/>
          <w:color w:val="111111"/>
          <w:sz w:val="28"/>
          <w:sz w:val="28"/>
          <w:szCs w:val="28"/>
          <w:rtl w:val="true"/>
          <w:lang w:bidi="ar-SA"/>
        </w:rPr>
        <w:t xml:space="preserve">،و اين خلاف منقرض </w:t>
      </w:r>
      <w:r>
        <w:rPr>
          <w:rStyle w:val="FootnoteAnchor"/>
          <w:rtl w:val="true"/>
        </w:rPr>
        <w:footnoteReference w:id="780"/>
      </w:r>
      <w:r>
        <w:rPr>
          <w:rFonts w:ascii="IRNazanin" w:hAnsi="IRNazanin" w:eastAsia="IRNazanin"/>
          <w:color w:val="111111"/>
          <w:sz w:val="28"/>
          <w:sz w:val="28"/>
          <w:szCs w:val="28"/>
          <w:rtl w:val="true"/>
          <w:lang w:bidi="fa-IR"/>
        </w:rPr>
        <w:t xml:space="preserve">است و در </w:t>
      </w:r>
      <w:r>
        <w:rPr>
          <w:rStyle w:val="FootnoteAnchor"/>
          <w:rtl w:val="true"/>
        </w:rPr>
        <w:footnoteReference w:id="781"/>
      </w:r>
      <w:r>
        <w:rPr>
          <w:rFonts w:ascii="IRNazanin" w:hAnsi="IRNazanin" w:eastAsia="IRNazanin"/>
          <w:color w:val="111111"/>
          <w:sz w:val="28"/>
          <w:sz w:val="28"/>
          <w:szCs w:val="28"/>
          <w:rtl w:val="true"/>
          <w:lang w:bidi="fa-IR"/>
        </w:rPr>
        <w:t>فقهاء مذهب هيچ كس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الْكٰافِرِينَ كٰانُوا لَكُمْ عَدُوًّا مُبِيناً ،براى آن </w:t>
      </w:r>
      <w:r>
        <w:rPr>
          <w:rStyle w:val="FootnoteAnchor"/>
          <w:rtl w:val="true"/>
        </w:rPr>
        <w:footnoteReference w:id="782"/>
      </w:r>
      <w:r>
        <w:rPr>
          <w:rFonts w:ascii="IRNazanin" w:hAnsi="IRNazanin" w:eastAsia="IRNazanin"/>
          <w:color w:val="111111"/>
          <w:sz w:val="28"/>
          <w:sz w:val="28"/>
          <w:szCs w:val="28"/>
          <w:rtl w:val="true"/>
          <w:lang w:bidi="fa-IR"/>
        </w:rPr>
        <w:t>به لفظ واحد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كافران جمع اند،كه فعول و فعيل را لفظ واحد و جمع يكى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p>
    <w:p>
      <w:pPr>
        <w:pStyle w:val="BookText"/>
        <w:rPr/>
      </w:pPr>
      <w:r>
        <w:rPr>
          <w:rFonts w:ascii="Amiri" w:hAnsi="Amiri" w:eastAsia="Amiri" w:cs="Amiri"/>
          <w:color w:val="111111"/>
          <w:sz w:val="28"/>
          <w:sz w:val="28"/>
          <w:szCs w:val="28"/>
          <w:rtl w:val="true"/>
          <w:lang w:bidi="ar-SA"/>
        </w:rPr>
        <w:t>عدو و قوم عدو،و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 و شكور،و كذلك جريح و قتيل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كُنْتَ فِيهِمْ فَأَقَمْتَ لَهُمُ الصَّلاٰةَ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،أى في الضاربين في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ميان اين مسافران و مجاهدان باشى كه ايشان از دشمن ترسند،و خواهى تا نماز جماعت كنى براى ايشان بر اين ترتيب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كنى به </w:t>
      </w:r>
      <w:r>
        <w:rPr>
          <w:rStyle w:val="FootnoteAnchor"/>
          <w:rtl w:val="true"/>
        </w:rPr>
        <w:footnoteReference w:id="783"/>
      </w:r>
      <w:r>
        <w:rPr>
          <w:rFonts w:ascii="IRNazanin" w:hAnsi="IRNazanin" w:eastAsia="IRNazanin"/>
          <w:color w:val="111111"/>
          <w:sz w:val="28"/>
          <w:sz w:val="28"/>
          <w:szCs w:val="28"/>
          <w:rtl w:val="true"/>
          <w:lang w:bidi="fa-IR"/>
        </w:rPr>
        <w:t>ايشان قصر مسافر دون قصر خائف كه او را شدّت خوف نباشد،اغنى از نقصان اركان نماز و اقتصار در ركوع و سجود بر ايماء،بل دو ركعت نماز كنى براى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 دو شرط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مسلمانان كثرتى باشد كه چون دو فرقه بباشند هريكى از ايشان در برابر دشمن مقاومت توانند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در خلاف جهت قبله باشد،چون اين دو شرط باشد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امام كه نايب رسول باشد،يا كسى كه نايب امام باشد در جهاد در نماز ايستد و تكبير احرام بكند </w:t>
      </w:r>
      <w:r>
        <w:rPr>
          <w:rStyle w:val="FootnoteAnchor"/>
          <w:rtl w:val="true"/>
        </w:rPr>
        <w:footnoteReference w:id="784"/>
      </w:r>
      <w:r>
        <w:rPr>
          <w:rFonts w:ascii="IRNazanin" w:hAnsi="IRNazanin" w:eastAsia="IRNazanin"/>
          <w:color w:val="111111"/>
          <w:sz w:val="28"/>
          <w:sz w:val="28"/>
          <w:szCs w:val="28"/>
          <w:rtl w:val="true"/>
          <w:lang w:bidi="fa-IR"/>
        </w:rPr>
        <w:t xml:space="preserve">،و گروهى بيايند و در قفاى او بايستند و نماز ببندند با او،و گروهى ديگر در برابر دشمن با سلاح مقاومت مى كنند با ايشان،و امام با اينان </w:t>
      </w:r>
      <w:r>
        <w:rPr>
          <w:rStyle w:val="FootnoteAnchor"/>
          <w:rtl w:val="true"/>
        </w:rPr>
        <w:footnoteReference w:id="785"/>
      </w:r>
      <w:r>
        <w:rPr>
          <w:rFonts w:ascii="Amiri" w:hAnsi="Amiri" w:eastAsia="Amiri" w:cs="Amiri"/>
          <w:color w:val="111111"/>
          <w:sz w:val="28"/>
          <w:sz w:val="28"/>
          <w:szCs w:val="28"/>
          <w:rtl w:val="true"/>
          <w:lang w:bidi="ar-SA"/>
        </w:rPr>
        <w:t>يك ركعت نماز بكند و به دوم برخيزد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بخواند و سورتى دراز،و اين قوم كه در قفاى او باشند آن ركعت مخفّف كنند و بنشينند و سلام بازدهند و بروند و به جاى آن فرقت </w:t>
      </w:r>
      <w:r>
        <w:rPr>
          <w:rStyle w:val="FootnoteAnchor"/>
          <w:rtl w:val="true"/>
        </w:rPr>
        <w:footnoteReference w:id="786"/>
      </w:r>
      <w:r>
        <w:rPr>
          <w:rFonts w:ascii="IRNazanin" w:hAnsi="IRNazanin" w:eastAsia="IRNazanin"/>
          <w:color w:val="111111"/>
          <w:sz w:val="28"/>
          <w:sz w:val="28"/>
          <w:szCs w:val="28"/>
          <w:rtl w:val="true"/>
          <w:lang w:bidi="fa-IR"/>
        </w:rPr>
        <w:t>بايستند در برابر دشمن،و ايشان بيايند و به قفاى امام آيند و تكبير ببندند و آن يك ركعت با امام بكنند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به تشهّد بنشيند، تشهّد </w:t>
      </w:r>
      <w:r>
        <w:rPr>
          <w:rStyle w:val="FootnoteAnchor"/>
          <w:rtl w:val="true"/>
        </w:rPr>
        <w:footnoteReference w:id="787"/>
      </w:r>
      <w:r>
        <w:rPr>
          <w:rFonts w:ascii="IRNazanin" w:hAnsi="IRNazanin" w:eastAsia="IRNazanin"/>
          <w:color w:val="111111"/>
          <w:sz w:val="28"/>
          <w:sz w:val="28"/>
          <w:szCs w:val="28"/>
          <w:rtl w:val="true"/>
          <w:lang w:bidi="fa-IR"/>
        </w:rPr>
        <w:t xml:space="preserve">مطوّل كند تا ايشان برخيزند و يك ركعت ديگر ضمّ كنند با آن ركعت و بنشينند تشهد خفيف خوانند،و امام با ايشان سلام بازدهد،فرقۀ اوّل را تكبير باشد و دوم </w:t>
      </w:r>
      <w:r>
        <w:rPr>
          <w:rStyle w:val="FootnoteAnchor"/>
          <w:rtl w:val="true"/>
        </w:rPr>
        <w:footnoteReference w:id="788"/>
      </w:r>
      <w:r>
        <w:rPr>
          <w:rFonts w:ascii="Amiri" w:hAnsi="Amiri" w:eastAsia="Amiri" w:cs="Amiri"/>
          <w:color w:val="111111"/>
          <w:sz w:val="28"/>
          <w:sz w:val="28"/>
          <w:szCs w:val="28"/>
          <w:rtl w:val="true"/>
          <w:lang w:bidi="ar-SA"/>
        </w:rPr>
        <w:t>را تسليم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نماز </w:t>
      </w:r>
      <w:r>
        <w:rPr>
          <w:rStyle w:val="FootnoteAnchor"/>
          <w:rtl w:val="true"/>
        </w:rPr>
        <w:footnoteReference w:id="789"/>
      </w:r>
      <w:r>
        <w:rPr>
          <w:rFonts w:ascii="Amiri" w:hAnsi="Amiri" w:eastAsia="Amiri" w:cs="Amiri"/>
          <w:color w:val="111111"/>
          <w:sz w:val="28"/>
          <w:sz w:val="28"/>
          <w:szCs w:val="28"/>
          <w:rtl w:val="true"/>
          <w:lang w:bidi="ar-SA"/>
        </w:rPr>
        <w:t xml:space="preserve">شام بود هم اين ترتيب باشد جز كه </w:t>
      </w:r>
      <w:r>
        <w:rPr>
          <w:rStyle w:val="FootnoteAnchor"/>
          <w:rtl w:val="true"/>
        </w:rPr>
        <w:footnoteReference w:id="790"/>
      </w:r>
      <w:r>
        <w:rPr>
          <w:rFonts w:ascii="IRNazanin" w:hAnsi="IRNazanin" w:eastAsia="IRNazanin"/>
          <w:color w:val="111111"/>
          <w:sz w:val="28"/>
          <w:sz w:val="28"/>
          <w:szCs w:val="28"/>
          <w:rtl w:val="true"/>
          <w:lang w:bidi="fa-IR"/>
        </w:rPr>
        <w:t>اگر امام خواهد</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فرقۀ اول يك ركعت كند و به فرقۀ دوم </w:t>
      </w:r>
      <w:r>
        <w:rPr>
          <w:rStyle w:val="FootnoteAnchor"/>
          <w:rtl w:val="true"/>
        </w:rPr>
        <w:footnoteReference w:id="791"/>
      </w:r>
      <w:r>
        <w:rPr>
          <w:rFonts w:ascii="IRNazanin" w:hAnsi="IRNazanin" w:eastAsia="IRNazanin"/>
          <w:color w:val="111111"/>
          <w:sz w:val="28"/>
          <w:sz w:val="28"/>
          <w:szCs w:val="28"/>
          <w:rtl w:val="true"/>
          <w:lang w:bidi="fa-IR"/>
        </w:rPr>
        <w:t xml:space="preserve">دو ركعت،و اگر خواهد به فرقۀ اول دو ركعت </w:t>
      </w:r>
    </w:p>
    <w:p>
      <w:pPr>
        <w:pStyle w:val="BookText"/>
        <w:rPr/>
      </w:pPr>
      <w:r>
        <w:rPr>
          <w:rFonts w:ascii="IRNazanin" w:hAnsi="IRNazanin" w:eastAsia="IRNazanin"/>
          <w:color w:val="111111"/>
          <w:sz w:val="28"/>
          <w:sz w:val="28"/>
          <w:szCs w:val="28"/>
          <w:rtl w:val="true"/>
          <w:lang w:bidi="fa-IR"/>
        </w:rPr>
        <w:t>كند و به فرقۀ دوم يك ركعت،و همچنين فرقۀ اول را تكبير باشد و فرقۀ دوم را تسليم، فهذا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فَلْتَقُمْ طٰائِفَةٌ مِنْهُمْ مَعَكَ وَ لْيَأْخُذُوا أَسْلِحَتَهُمْ فَإِذٰا سَجَدُوا فَلْيَكُونُوا مِنْ وَرٰائِكُمْ وَ لْتَأْتِ طٰائِفَةٌ أُخْرىٰ لَمْ يُصَلُّوا فَلْيُصَلُّوا مَعَكَ ،و اين كيفيّت </w:t>
      </w:r>
      <w:r>
        <w:rPr>
          <w:rStyle w:val="FootnoteAnchor"/>
          <w:rtl w:val="true"/>
        </w:rPr>
        <w:footnoteReference w:id="792"/>
      </w:r>
      <w:r>
        <w:rPr>
          <w:rFonts w:ascii="IRNazanin" w:hAnsi="IRNazanin" w:eastAsia="IRNazanin"/>
          <w:color w:val="111111"/>
          <w:sz w:val="28"/>
          <w:sz w:val="28"/>
          <w:szCs w:val="28"/>
          <w:rtl w:val="true"/>
          <w:lang w:bidi="fa-IR"/>
        </w:rPr>
        <w:t xml:space="preserve">بعينها مذهب شافعى است و مذهب احمد حنبل و مذهب مالك در اوّل، آنگه </w:t>
      </w:r>
      <w:r>
        <w:rPr>
          <w:rStyle w:val="FootnoteAnchor"/>
          <w:rtl w:val="true"/>
        </w:rPr>
        <w:footnoteReference w:id="793"/>
      </w:r>
      <w:r>
        <w:rPr>
          <w:rFonts w:ascii="IRNazanin" w:hAnsi="IRNazanin" w:eastAsia="IRNazanin"/>
          <w:color w:val="111111"/>
          <w:sz w:val="28"/>
          <w:sz w:val="28"/>
          <w:szCs w:val="28"/>
          <w:rtl w:val="true"/>
          <w:lang w:bidi="fa-IR"/>
        </w:rPr>
        <w:t>بازآمد از اين و خلاف كرد در يك فصل،و آن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سلام بازدهد،ايشان كه در پى اويند سلامها بازندهند،بل برخيزند و ركعتى دگر كنند و آنگه سلام بازدهند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ابى ليلى هم چنين گفت،جز كه در يك فصل خلاف كرد و آن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به اوّل تكبير احرام به هر دو فرقه ببندد،و آنگه </w:t>
      </w:r>
      <w:r>
        <w:rPr>
          <w:rStyle w:val="FootnoteAnchor"/>
          <w:rtl w:val="true"/>
        </w:rPr>
        <w:footnoteReference w:id="794"/>
      </w:r>
      <w:r>
        <w:rPr>
          <w:rFonts w:ascii="Amiri" w:hAnsi="Amiri" w:eastAsia="Amiri" w:cs="Amiri"/>
          <w:color w:val="111111"/>
          <w:sz w:val="28"/>
          <w:sz w:val="28"/>
          <w:szCs w:val="28"/>
          <w:rtl w:val="true"/>
          <w:lang w:bidi="ar-SA"/>
        </w:rPr>
        <w:t xml:space="preserve">فرقتى بروند و يك فرقت با او ايستند </w:t>
      </w:r>
      <w:r>
        <w:rPr>
          <w:rStyle w:val="FootnoteAnchor"/>
          <w:rtl w:val="true"/>
        </w:rPr>
        <w:footnoteReference w:id="795"/>
      </w:r>
      <w:r>
        <w:rPr>
          <w:rFonts w:ascii="IRNazanin" w:hAnsi="IRNazanin" w:eastAsia="IRNazanin"/>
          <w:color w:val="111111"/>
          <w:sz w:val="28"/>
          <w:sz w:val="28"/>
          <w:szCs w:val="28"/>
          <w:rtl w:val="true"/>
          <w:lang w:bidi="fa-IR"/>
        </w:rPr>
        <w:t>و باقى چنان كه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مذهب ابو حنيفه آن است كه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فرقه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تكبير احرام كند و به يك فرقه يك ركعت نماز بكند،چون به ركعت دوم </w:t>
      </w:r>
      <w:r>
        <w:rPr>
          <w:rStyle w:val="FootnoteAnchor"/>
          <w:rtl w:val="true"/>
        </w:rPr>
        <w:footnoteReference w:id="797"/>
      </w:r>
      <w:r>
        <w:rPr>
          <w:rFonts w:ascii="IRNazanin" w:hAnsi="IRNazanin" w:eastAsia="IRNazanin"/>
          <w:color w:val="111111"/>
          <w:sz w:val="28"/>
          <w:sz w:val="28"/>
          <w:szCs w:val="28"/>
          <w:rtl w:val="true"/>
          <w:lang w:bidi="fa-IR"/>
        </w:rPr>
        <w:t xml:space="preserve">برخيزد اين گروه كه به اول يك ركعت كرده باشند در نماز بروند و به برابر دشمن روند </w:t>
      </w:r>
      <w:r>
        <w:rPr>
          <w:rStyle w:val="FootnoteAnchor"/>
          <w:rtl w:val="true"/>
        </w:rPr>
        <w:footnoteReference w:id="798"/>
      </w:r>
      <w:r>
        <w:rPr>
          <w:rFonts w:ascii="Amiri" w:hAnsi="Amiri" w:eastAsia="Amiri" w:cs="Amiri"/>
          <w:color w:val="111111"/>
          <w:sz w:val="28"/>
          <w:sz w:val="28"/>
          <w:szCs w:val="28"/>
          <w:rtl w:val="true"/>
          <w:lang w:bidi="ar-SA"/>
        </w:rPr>
        <w:t xml:space="preserve">و آن طايفه بيايند و تكبير نماز ببندند و با امام اين يك ركعت </w:t>
      </w:r>
      <w:r>
        <w:rPr>
          <w:rStyle w:val="FootnoteAnchor"/>
          <w:rtl w:val="true"/>
        </w:rPr>
        <w:footnoteReference w:id="799"/>
      </w:r>
      <w:r>
        <w:rPr>
          <w:rFonts w:ascii="Amiri" w:hAnsi="Amiri" w:eastAsia="Amiri" w:cs="Amiri"/>
          <w:color w:val="111111"/>
          <w:sz w:val="28"/>
          <w:sz w:val="28"/>
          <w:szCs w:val="28"/>
          <w:rtl w:val="true"/>
          <w:lang w:bidi="ar-SA"/>
        </w:rPr>
        <w:t xml:space="preserve">بكنند و امام سلام دهد </w:t>
      </w:r>
      <w:r>
        <w:rPr>
          <w:rStyle w:val="FootnoteAnchor"/>
          <w:rtl w:val="true"/>
        </w:rPr>
        <w:footnoteReference w:id="800"/>
      </w:r>
      <w:r>
        <w:rPr>
          <w:rFonts w:ascii="Amiri" w:hAnsi="Amiri" w:eastAsia="Amiri" w:cs="Amiri"/>
          <w:color w:val="111111"/>
          <w:sz w:val="28"/>
          <w:sz w:val="28"/>
          <w:szCs w:val="28"/>
          <w:rtl w:val="true"/>
          <w:lang w:bidi="ar-SA"/>
        </w:rPr>
        <w:t xml:space="preserve">و ايشان ندهند،بل در نماز بروند و به برابر دشمن شوند،و آن </w:t>
      </w:r>
      <w:r>
        <w:rPr>
          <w:rStyle w:val="FootnoteAnchor"/>
          <w:rtl w:val="true"/>
        </w:rPr>
        <w:footnoteReference w:id="801"/>
      </w:r>
      <w:r>
        <w:rPr>
          <w:rFonts w:ascii="Amiri" w:hAnsi="Amiri" w:eastAsia="Amiri" w:cs="Amiri"/>
          <w:color w:val="111111"/>
          <w:sz w:val="28"/>
          <w:sz w:val="28"/>
          <w:szCs w:val="28"/>
          <w:rtl w:val="true"/>
          <w:lang w:bidi="ar-SA"/>
        </w:rPr>
        <w:t xml:space="preserve">طايفۀ اوّل بازآيند و آن ركعت دوم </w:t>
      </w:r>
      <w:r>
        <w:rPr>
          <w:rStyle w:val="FootnoteAnchor"/>
          <w:rtl w:val="true"/>
        </w:rPr>
        <w:footnoteReference w:id="802"/>
      </w:r>
      <w:r>
        <w:rPr>
          <w:rFonts w:ascii="IRNazanin" w:hAnsi="IRNazanin" w:eastAsia="IRNazanin"/>
          <w:color w:val="111111"/>
          <w:sz w:val="28"/>
          <w:sz w:val="28"/>
          <w:szCs w:val="28"/>
          <w:rtl w:val="true"/>
          <w:lang w:bidi="fa-IR"/>
        </w:rPr>
        <w:t xml:space="preserve">كه بر ايشان مانده باشد بكنند و برابر دشمن روند،و آنگه آن طايفه بيايند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أعنى طايفۀ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خود تمام بكنند،و هر دو فرقه را نماز تمام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او با ما چند جاى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آيند و شوند،و نمازشان تباه نشود به سبب خوف،و دوم </w:t>
      </w:r>
      <w:r>
        <w:rPr>
          <w:rStyle w:val="FootnoteAnchor"/>
          <w:rtl w:val="true"/>
        </w:rPr>
        <w:footnoteReference w:id="803"/>
      </w:r>
      <w:r>
        <w:rPr>
          <w:rFonts w:ascii="IRNazanin" w:hAnsi="IRNazanin" w:eastAsia="IRNazanin"/>
          <w:color w:val="111111"/>
          <w:sz w:val="28"/>
          <w:sz w:val="28"/>
          <w:szCs w:val="28"/>
          <w:rtl w:val="true"/>
          <w:lang w:bidi="fa-IR"/>
        </w:rPr>
        <w:t>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سلام بدهند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اصحاب شافعى حكايت مذهب </w:t>
      </w:r>
      <w:r>
        <w:rPr>
          <w:rStyle w:val="FootnoteAnchor"/>
          <w:rtl w:val="true"/>
        </w:rPr>
        <w:footnoteReference w:id="805"/>
      </w:r>
      <w:r>
        <w:rPr>
          <w:rFonts w:ascii="Amiri" w:hAnsi="Amiri" w:eastAsia="Amiri" w:cs="Amiri"/>
          <w:color w:val="111111"/>
          <w:sz w:val="28"/>
          <w:sz w:val="28"/>
          <w:szCs w:val="28"/>
          <w:rtl w:val="true"/>
          <w:lang w:bidi="ar-SA"/>
        </w:rPr>
        <w:t xml:space="preserve">ابن ابي ليلى كنند </w:t>
      </w:r>
      <w:r>
        <w:rPr>
          <w:rStyle w:val="FootnoteAnchor"/>
          <w:rtl w:val="true"/>
        </w:rPr>
        <w:footnoteReference w:id="806"/>
      </w:r>
      <w:r>
        <w:rPr>
          <w:rFonts w:ascii="Amiri" w:hAnsi="Amiri" w:eastAsia="Amiri" w:cs="Amiri"/>
          <w:color w:val="111111"/>
          <w:sz w:val="28"/>
          <w:sz w:val="28"/>
          <w:szCs w:val="28"/>
          <w:rtl w:val="true"/>
          <w:lang w:bidi="ar-SA"/>
        </w:rPr>
        <w:t xml:space="preserve">،و اخبار بسيار آمده از طرف </w:t>
      </w:r>
      <w:r>
        <w:rPr>
          <w:rStyle w:val="FootnoteAnchor"/>
          <w:rtl w:val="true"/>
        </w:rPr>
        <w:footnoteReference w:id="807"/>
      </w:r>
      <w:r>
        <w:rPr>
          <w:rFonts w:ascii="IRNazanin" w:hAnsi="IRNazanin" w:eastAsia="IRNazanin"/>
          <w:color w:val="111111"/>
          <w:sz w:val="28"/>
          <w:sz w:val="28"/>
          <w:szCs w:val="28"/>
          <w:rtl w:val="true"/>
          <w:lang w:bidi="fa-IR"/>
        </w:rPr>
        <w:t xml:space="preserve">ما و مخالفان بر اين ترتيب كه ما گفتيم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خوف چنين كرد،و در چندين جايگاه به عسفان و ذات النّخل و ذات الرّقاع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نماز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امام </w:t>
      </w:r>
      <w:r>
        <w:rPr>
          <w:rStyle w:val="FootnoteAnchor"/>
          <w:rtl w:val="true"/>
        </w:rPr>
        <w:footnoteReference w:id="808"/>
      </w:r>
      <w:r>
        <w:rPr>
          <w:rFonts w:ascii="Amiri" w:hAnsi="Amiri" w:eastAsia="Amiri" w:cs="Amiri"/>
          <w:color w:val="111111"/>
          <w:sz w:val="28"/>
          <w:sz w:val="28"/>
          <w:szCs w:val="28"/>
          <w:rtl w:val="true"/>
          <w:lang w:bidi="ar-SA"/>
        </w:rPr>
        <w:t>مخيّر است به نزديك ما فاضل تر آن است كه به فرقۀ اوّل يك ركعت كند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دوم دو ركعت،و مذهب شافعى هم اين است،و اصحاب او از او </w:t>
      </w:r>
      <w:r>
        <w:rPr>
          <w:rStyle w:val="FootnoteAnchor"/>
          <w:rtl w:val="true"/>
        </w:rPr>
        <w:footnoteReference w:id="810"/>
      </w:r>
      <w:r>
        <w:rPr>
          <w:rFonts w:ascii="IRNazanin" w:hAnsi="IRNazanin" w:eastAsia="IRNazanin"/>
          <w:color w:val="111111"/>
          <w:sz w:val="28"/>
          <w:sz w:val="28"/>
          <w:szCs w:val="28"/>
          <w:rtl w:val="true"/>
          <w:lang w:bidi="fa-IR"/>
        </w:rPr>
        <w:t xml:space="preserve">دو قول گفتند و اختيار مذهب آن </w:t>
      </w:r>
      <w:r>
        <w:rPr>
          <w:rStyle w:val="FootnoteAnchor"/>
          <w:rtl w:val="true"/>
        </w:rPr>
        <w:footnoteReference w:id="811"/>
      </w:r>
      <w:r>
        <w:rPr>
          <w:rFonts w:ascii="IRNazanin" w:hAnsi="IRNazanin" w:eastAsia="IRNazanin"/>
          <w:color w:val="111111"/>
          <w:sz w:val="28"/>
          <w:sz w:val="28"/>
          <w:szCs w:val="28"/>
          <w:rtl w:val="true"/>
          <w:lang w:bidi="fa-IR"/>
        </w:rPr>
        <w:t>كردند كه به فرقۀ اوّل دو ركعت كند و به دوم يك ركعت،و نماز خوف در سفر و حضر جايز باشد،و مذهب ابو حنيفه و شافعى هم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مالك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 روا نبود،دليل ما عموم آيت است و عموم اخبار،و تخصيص نيست حال سفر را از حال حضر،اگر امام قوم را به چهار فرقه بكند در حضر،و به هر فرقتى ركعتى بكند نماز امام و مأموم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امام درست باشد و نماز مأموم باطل،و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نماز هر دو درست باشد،و يكى چون قول ابو حنيفه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لْيَأْخُذُوا أَسْلِحَتَهُمْ ،سلاح بر گرفتن واجب است به نزديك ما بر اين گروه كه نماز مى كنند،و اين مذهب داود است از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قول شافعى،و قول دوم </w:t>
      </w:r>
      <w:r>
        <w:rPr>
          <w:rStyle w:val="FootnoteAnchor"/>
          <w:rtl w:val="true"/>
        </w:rPr>
        <w:footnoteReference w:id="812"/>
      </w:r>
      <w:r>
        <w:rPr>
          <w:rFonts w:ascii="Amiri" w:hAnsi="Amiri" w:eastAsia="Amiri" w:cs="Amiri"/>
          <w:color w:val="111111"/>
          <w:sz w:val="28"/>
          <w:sz w:val="28"/>
          <w:szCs w:val="28"/>
          <w:rtl w:val="true"/>
          <w:lang w:bidi="ar-SA"/>
        </w:rPr>
        <w:t>شافعى را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 است،و اين مذهب ابو حنيفه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شدّت خوف به نزديك ما چنان است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ايماء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تكبير احرام روى به قبله كند و چنان كه آيد مى گردد </w:t>
      </w:r>
      <w:r>
        <w:rPr>
          <w:rStyle w:val="FootnoteAnchor"/>
          <w:rtl w:val="true"/>
        </w:rPr>
        <w:footnoteReference w:id="814"/>
      </w:r>
      <w:r>
        <w:rPr>
          <w:rFonts w:ascii="IRNazanin" w:hAnsi="IRNazanin" w:eastAsia="IRNazanin"/>
          <w:color w:val="111111"/>
          <w:sz w:val="28"/>
          <w:sz w:val="28"/>
          <w:szCs w:val="28"/>
          <w:rtl w:val="true"/>
          <w:lang w:bidi="fa-IR"/>
        </w:rPr>
        <w:t>،از آمدن و شدن و تيغ زدن و نيزه زدن،و پشت بر قبله و روى به قبله و به هر وجه كه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مذهب شافعى هم اين است،الّا آن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نيزه زند و شمشير زند نمازش تباه شود بگذرد در نماز و پس نماز با سر گيرد،و ابو العبّاس سريج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p>
    <w:p>
      <w:pPr>
        <w:pStyle w:val="BookText"/>
        <w:rPr/>
      </w:pPr>
      <w:r>
        <w:rPr>
          <w:rFonts w:ascii="IRNazanin" w:hAnsi="IRNazanin" w:eastAsia="IRNazanin"/>
          <w:color w:val="111111"/>
          <w:sz w:val="28"/>
          <w:sz w:val="28"/>
          <w:szCs w:val="28"/>
          <w:rtl w:val="true"/>
          <w:lang w:bidi="fa-IR"/>
        </w:rPr>
        <w:t>با سر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كه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هم چنين گفت كه ما گفتيم</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جز آن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رود نمازش تباه شود،و اگر به طعن و ضرب محتاج باشد هم نماز درست نبود،مثل قول الشافعى نماز را تأخير كند و آنگاه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سوارى بيند و گمان برد كه دشمن است نماز خوف بكند،آنگه پيدا شود كه دشمن نيست،مثلا شتر </w:t>
      </w:r>
      <w:r>
        <w:rPr>
          <w:rStyle w:val="FootnoteAnchor"/>
          <w:rtl w:val="true"/>
        </w:rPr>
        <w:footnoteReference w:id="816"/>
      </w:r>
      <w:r>
        <w:rPr>
          <w:rFonts w:ascii="IRNazanin" w:hAnsi="IRNazanin" w:eastAsia="IRNazanin"/>
          <w:color w:val="111111"/>
          <w:sz w:val="28"/>
          <w:sz w:val="28"/>
          <w:szCs w:val="28"/>
          <w:rtl w:val="true"/>
          <w:lang w:bidi="fa-IR"/>
        </w:rPr>
        <w:t>باشد يا گاو و يا قومى دگر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كافران و دشمنان باشند نمازش درست بود و با سر نبايد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چنان كه ما گفتيم،و يكى آن كه با سر بايد گرفتن،و اين مذهب ابو حنيفه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آدينه بر هيئت نماز خوف روا باشد در شهر و صحرا چون شرايط وجوبش حاصل بود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آدينه روا نباشد الّا در شهر يا در صحرا در مصلى كه نماز عيد كنند،و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 به هيچ حال روا نباشد،و جز در شهر روا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نماز خوف در سفر و حضر دو ركعت باشد جملۀ نمازها الا نماز شام </w:t>
      </w:r>
      <w:r>
        <w:rPr>
          <w:rStyle w:val="FootnoteAnchor"/>
          <w:rtl w:val="true"/>
        </w:rPr>
        <w:footnoteReference w:id="819"/>
      </w:r>
      <w:r>
        <w:rPr>
          <w:rFonts w:ascii="IRNazanin" w:hAnsi="IRNazanin" w:eastAsia="IRNazanin"/>
          <w:color w:val="111111"/>
          <w:sz w:val="28"/>
          <w:sz w:val="28"/>
          <w:szCs w:val="28"/>
          <w:rtl w:val="true"/>
          <w:lang w:bidi="fa-IR"/>
        </w:rPr>
        <w:t>كه سه ركعت بود،و اين مذهب عبد اللّٰه عبّاس و حسن بصرى و طاوس،و بعضى اصحاب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خوف در سفر دو شود،امّا در حضر بر حال خود باشد چهار چهار،و اين مذهب جملۀ فقهاست،و قول اول در مذهب درست تر است،و مذهب جملۀ فقها و مذهب ما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خوف منسوخ نيست،و ابو يوسف و مزنى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منسوخ است،و ابو يوسف از آن بازآمد و به قول فقها گفت،و </w:t>
      </w:r>
      <w:r>
        <w:rPr>
          <w:rStyle w:val="FootnoteAnchor"/>
          <w:rtl w:val="true"/>
        </w:rPr>
        <w:footnoteReference w:id="820"/>
      </w:r>
      <w:r>
        <w:rPr>
          <w:rFonts w:ascii="IRNazanin" w:hAnsi="IRNazanin" w:eastAsia="IRNazanin"/>
          <w:color w:val="111111"/>
          <w:sz w:val="28"/>
          <w:sz w:val="28"/>
          <w:szCs w:val="28"/>
          <w:rtl w:val="true"/>
          <w:lang w:bidi="fa-IR"/>
        </w:rPr>
        <w:t>مزنى تنها برخلاف ماند و آن خلاف منقرض است امروز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كُنْتَ فِيهِمْ فَأَقَمْتَ لَهُمُ الصَّلاٰةَ ،كلبي روايت كرد از ابو صالح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غزوات نماز پيشين بكرد بر هيئت آن كه هروقت كردى به جماعت،و جملۀ صحابه و لشكر با او نماز بكردند</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نماز </w:t>
      </w:r>
    </w:p>
    <w:p>
      <w:pPr>
        <w:pStyle w:val="BookText"/>
        <w:rPr/>
      </w:pPr>
      <w:r>
        <w:rPr>
          <w:rFonts w:ascii="IRNazanin" w:hAnsi="IRNazanin" w:eastAsia="IRNazanin"/>
          <w:color w:val="111111"/>
          <w:sz w:val="28"/>
          <w:sz w:val="28"/>
          <w:szCs w:val="28"/>
          <w:rtl w:val="true"/>
          <w:lang w:bidi="fa-IR"/>
        </w:rPr>
        <w:t>فارغ شد،مشركان تأسّف خوردند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ما بر اينان حمله نبرديم،چون اينان در نماز بودند،و اينان را به تيغ و نيزه فرونگرفتيم </w:t>
      </w:r>
      <w:r>
        <w:rPr>
          <w:rStyle w:val="FootnoteAnchor"/>
          <w:rtl w:val="true"/>
        </w:rPr>
        <w:footnoteReference w:id="821"/>
      </w:r>
      <w:r>
        <w:rPr>
          <w:rFonts w:ascii="Amiri" w:hAnsi="Amiri" w:eastAsia="Amiri" w:cs="Amiri"/>
          <w:color w:val="111111"/>
          <w:sz w:val="28"/>
          <w:sz w:val="28"/>
          <w:szCs w:val="28"/>
          <w:rtl w:val="true"/>
          <w:lang w:bidi="ar-SA"/>
        </w:rPr>
        <w:t xml:space="preserve">؟رها كنى </w:t>
      </w:r>
      <w:r>
        <w:rPr>
          <w:rStyle w:val="FootnoteAnchor"/>
          <w:rtl w:val="true"/>
        </w:rPr>
        <w:footnoteReference w:id="822"/>
      </w:r>
      <w:r>
        <w:rPr>
          <w:rFonts w:ascii="Amiri" w:hAnsi="Amiri" w:eastAsia="Amiri" w:cs="Amiri"/>
          <w:color w:val="111111"/>
          <w:sz w:val="28"/>
          <w:sz w:val="28"/>
          <w:szCs w:val="28"/>
          <w:rtl w:val="true"/>
          <w:lang w:bidi="ar-SA"/>
        </w:rPr>
        <w:t xml:space="preserve">كه ايشان </w:t>
      </w:r>
      <w:r>
        <w:rPr>
          <w:rStyle w:val="FootnoteAnchor"/>
          <w:rtl w:val="true"/>
        </w:rPr>
        <w:footnoteReference w:id="823"/>
      </w:r>
      <w:r>
        <w:rPr>
          <w:rFonts w:ascii="IRNazanin" w:hAnsi="IRNazanin" w:eastAsia="IRNazanin"/>
          <w:color w:val="111111"/>
          <w:sz w:val="28"/>
          <w:sz w:val="28"/>
          <w:szCs w:val="28"/>
          <w:rtl w:val="true"/>
          <w:lang w:bidi="fa-IR"/>
        </w:rPr>
        <w:t>را نمازى ديگر هست كه آن نماز دوست تر دارند از پدران و فرزندان خود،چون در آن نماز شوند ما مراد خود بيابيم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كه نماز ديگر كند،جبرئيل آمد و او را از كيد مشركان خبر داد،و نماز خوفش بياموخت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نماز خوف است چون حال بر اين جمله باشد نماز چنين كند و اين آيت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كُنْتَ فِيهِمْ ،خطاب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چون تو در ميان اينان باشى </w:t>
      </w:r>
      <w:r>
        <w:rPr>
          <w:rStyle w:val="FootnoteAnchor"/>
          <w:rtl w:val="true"/>
        </w:rPr>
        <w:footnoteReference w:id="824"/>
      </w:r>
      <w:r>
        <w:rPr>
          <w:rFonts w:ascii="IRNazanin" w:hAnsi="IRNazanin" w:eastAsia="IRNazanin"/>
          <w:color w:val="111111"/>
          <w:sz w:val="28"/>
          <w:sz w:val="28"/>
          <w:szCs w:val="28"/>
          <w:rtl w:val="true"/>
          <w:lang w:bidi="fa-IR"/>
        </w:rPr>
        <w:t>و با اينان حاضر باشى و خواهى تا نماز كنى، فَلْتَقُمْ طٰائِفَةٌ مِنْهُمْ 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است،و امر غايب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بود،يعنى بايد تا گروهى با تو بايستند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لْيَأْخُذُوا أَسْلِحَتَهُمْ ،و بگو تا سلاح برگيرند،و اين گروه نماز كنان را مى گويد،و اين دليل است بر صحّت مذهب ما در آن كه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بر گرفتن اين گروه را واجب است،براى آن كه خداى تعالى امر كرد به اخذ سلاح اين قوم را،و امر قرآن را ظاهر بر وجوب بود تا دليلى برخاستن كه واجب نيست،و آن سلاح كه برگيرند تيغ باشد و كارد و خنجر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 اكثر المفسرين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ما هم چنين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كه مأموراند به اخذ سلاح،آنانند كه در برابر دشمن اند،و قول اوّل درست تر است كه ظاهر دليل آن مى كند در سياقت كلام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سَجَدُوا ،چون سجده كنند،يعنى آن گروه كه با تو در نمازند و از سجده فارغ شوند، فَلْيَكُونُوا مِنْ وَرٰائِكُمْ ،بازپس شما شوند،يعنى با برابر دشمن با جاى آن گروه ديگر،و اين دليل است بر قاعده اى از قواعد ما در اين مسئله،و آن آن است كه ما گفتيم اين نماز بر اين وجه به دو شرط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دشمن در خلاف جهت قبله باشد،از اين كار </w:t>
      </w:r>
      <w:r>
        <w:rPr>
          <w:rStyle w:val="FootnoteAnchor"/>
          <w:rtl w:val="true"/>
        </w:rPr>
        <w:footnoteReference w:id="826"/>
      </w:r>
      <w:r>
        <w:rPr>
          <w:rFonts w:ascii="IRNazanin" w:hAnsi="IRNazanin" w:eastAsia="IRNazanin"/>
          <w:color w:val="111111"/>
          <w:sz w:val="28"/>
          <w:sz w:val="28"/>
          <w:szCs w:val="28"/>
          <w:rtl w:val="true"/>
          <w:lang w:bidi="fa-IR"/>
        </w:rPr>
        <w:t>حق تعالى گفت اينان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جايگاه مقاومان دشمن </w:t>
      </w:r>
    </w:p>
    <w:p>
      <w:pPr>
        <w:pStyle w:val="BookText"/>
        <w:rPr/>
      </w:pPr>
      <w:r>
        <w:rPr>
          <w:rFonts w:ascii="IRNazanin" w:hAnsi="IRNazanin" w:eastAsia="IRNazanin"/>
          <w:color w:val="111111"/>
          <w:sz w:val="28"/>
          <w:sz w:val="28"/>
          <w:szCs w:val="28"/>
          <w:rtl w:val="true"/>
          <w:lang w:bidi="fa-IR"/>
        </w:rPr>
        <w:t>مى 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فَلْيَكُونُوا مِنْ وَرٰائِكُمْ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ديگر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مسلمانان كثرتى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لْتَأْتِ طٰائِفَةٌ أُخْرىٰ لَمْ يُصَلُّوا ،و بفرما تا بيايند آن گروهى ديگر كه نماز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فَلْيُصَلُّوا مَعَكَ ،و بگو تا با تو نماز كنند،و اين نيز دليل صحت قول ماست در مسئله على ابي حنيفة و غيره ممن خالفنا،كه حق تعالى گروه اول را يك ركعت فرمود با رسول،و ركعت دوم </w:t>
      </w:r>
      <w:r>
        <w:rPr>
          <w:rStyle w:val="FootnoteAnchor"/>
          <w:rtl w:val="true"/>
        </w:rPr>
        <w:footnoteReference w:id="827"/>
      </w:r>
      <w:r>
        <w:rPr>
          <w:rFonts w:ascii="IRNazanin" w:hAnsi="IRNazanin" w:eastAsia="IRNazanin"/>
          <w:color w:val="111111"/>
          <w:sz w:val="28"/>
          <w:sz w:val="28"/>
          <w:szCs w:val="28"/>
          <w:rtl w:val="true"/>
          <w:lang w:bidi="fa-IR"/>
        </w:rPr>
        <w:t xml:space="preserve">طايفۀ ديگر </w:t>
      </w:r>
      <w:r>
        <w:rPr>
          <w:rStyle w:val="FootnoteAnchor"/>
          <w:rtl w:val="true"/>
        </w:rPr>
        <w:footnoteReference w:id="828"/>
      </w:r>
      <w:r>
        <w:rPr>
          <w:rFonts w:ascii="IRNazanin" w:hAnsi="IRNazanin" w:eastAsia="IRNazanin"/>
          <w:color w:val="111111"/>
          <w:sz w:val="28"/>
          <w:sz w:val="28"/>
          <w:szCs w:val="28"/>
          <w:rtl w:val="true"/>
          <w:lang w:bidi="fa-IR"/>
        </w:rPr>
        <w:t xml:space="preserve">را،و آنگه گفت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اينان نيز كه بيايند بايد تا سلاح دارند </w:t>
      </w:r>
      <w:r>
        <w:rPr>
          <w:rStyle w:val="FootnoteAnchor"/>
          <w:rtl w:val="true"/>
        </w:rPr>
        <w:footnoteReference w:id="830"/>
      </w:r>
      <w:r>
        <w:rPr>
          <w:rFonts w:ascii="IRNazanin" w:hAnsi="IRNazanin" w:eastAsia="IRNazanin"/>
          <w:color w:val="111111"/>
          <w:sz w:val="28"/>
          <w:sz w:val="28"/>
          <w:szCs w:val="28"/>
          <w:rtl w:val="true"/>
          <w:lang w:bidi="fa-IR"/>
        </w:rPr>
        <w:t>براى آن كه طمع دشمن در آنان بيشتر باشد كه نماز كنند، پس ايشان را به سلاح گرفتن احتياط بهتر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آنان كه برابر دشمن باشند ايشان را حاجت نيست كه امر كنند به اخذ سلاح،براى آن كه در قضيّۀ عقل خود واجب است بر ايشان و بيش از امر وجوب اين دانند بر خود چه از باب دفع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الَّذِينَ كَفَرُوا لَوْ تَغْفُلُونَ عَنْ أَسْلِحَتِكُمْ وَ أَمْتِعَتِكُمْ ،و كافران خواهد و تمنّا كنند كه شما غافل شوى </w:t>
      </w:r>
      <w:r>
        <w:rPr>
          <w:rStyle w:val="FootnoteAnchor"/>
          <w:rtl w:val="true"/>
        </w:rPr>
        <w:footnoteReference w:id="831"/>
      </w:r>
      <w:r>
        <w:rPr>
          <w:rFonts w:ascii="Amiri" w:hAnsi="Amiri" w:eastAsia="Amiri" w:cs="Amiri"/>
          <w:color w:val="111111"/>
          <w:sz w:val="28"/>
          <w:sz w:val="28"/>
          <w:szCs w:val="28"/>
          <w:rtl w:val="true"/>
          <w:lang w:bidi="ar-SA"/>
        </w:rPr>
        <w:t>از سلاح و متاعتان تا ايشان بر شما حمله آرند به يك بار يك 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ملنا عليهم،أى حملنا عليهم،و از اينجاست كقول عبّاس بن عبادة بن فضلة الانصارى شب عقبۀ دوم </w:t>
      </w:r>
      <w:r>
        <w:rPr>
          <w:rStyle w:val="FootnoteAnchor"/>
          <w:rtl w:val="true"/>
        </w:rPr>
        <w:footnoteReference w:id="832"/>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شئت لتميلنّ غدا على اهل منى بأسيافنا،به خداى كه اگر خواهى ما فردا بر اهل منا به شمشير حمله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نفرموده اند هنوز، پس از حقّ شما آن است كه غافل نباشيد </w:t>
      </w:r>
      <w:r>
        <w:rPr>
          <w:rStyle w:val="FootnoteAnchor"/>
          <w:rtl w:val="true"/>
        </w:rPr>
        <w:footnoteReference w:id="833"/>
      </w:r>
      <w:r>
        <w:rPr>
          <w:rFonts w:ascii="Amiri" w:hAnsi="Amiri" w:eastAsia="Amiri" w:cs="Amiri"/>
          <w:color w:val="111111"/>
          <w:sz w:val="28"/>
          <w:sz w:val="28"/>
          <w:szCs w:val="28"/>
          <w:rtl w:val="true"/>
          <w:lang w:bidi="ar-SA"/>
        </w:rPr>
        <w:t xml:space="preserve">و تمكين نكنى </w:t>
      </w:r>
      <w:r>
        <w:rPr>
          <w:rStyle w:val="FootnoteAnchor"/>
          <w:rtl w:val="true"/>
        </w:rPr>
        <w:footnoteReference w:id="834"/>
      </w:r>
      <w:r>
        <w:rPr>
          <w:rFonts w:ascii="Amiri" w:hAnsi="Amiri" w:eastAsia="Amiri" w:cs="Amiri"/>
          <w:color w:val="111111"/>
          <w:sz w:val="28"/>
          <w:sz w:val="28"/>
          <w:szCs w:val="28"/>
          <w:rtl w:val="true"/>
          <w:lang w:bidi="ar-SA"/>
        </w:rPr>
        <w:t xml:space="preserve">دشمن را از خود كه غدر كرده باشى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 بر سبيل رخصت چون امر واجب كرده بود به اخذ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جُنٰاحَ عَلَيْكُمْ ،بر شما حرجى و بزه اى نيست اگر شما را از باران رنجى باشد يا بيمار و مجروح باشى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تَضَعُوا أَسْلِحَتَكُمْ ،كه سلاح بنهى </w:t>
      </w:r>
      <w:r>
        <w:rPr>
          <w:rStyle w:val="FootnoteAnchor"/>
          <w:rtl w:val="true"/>
        </w:rPr>
        <w:footnoteReference w:id="837"/>
      </w:r>
      <w:r>
        <w:rPr>
          <w:rFonts w:ascii="IRNazanin" w:hAnsi="IRNazanin" w:eastAsia="IRNazanin"/>
          <w:color w:val="111111"/>
          <w:sz w:val="28"/>
          <w:sz w:val="28"/>
          <w:szCs w:val="28"/>
          <w:rtl w:val="true"/>
          <w:lang w:bidi="fa-IR"/>
        </w:rPr>
        <w:t xml:space="preserve">و آنچه آلت حذر و احتياط </w:t>
      </w:r>
    </w:p>
    <w:p>
      <w:pPr>
        <w:pStyle w:val="BookText"/>
        <w:rPr/>
      </w:pPr>
      <w:r>
        <w:rPr>
          <w:rFonts w:ascii="IRNazanin" w:hAnsi="IRNazanin" w:eastAsia="IRNazanin"/>
          <w:color w:val="111111"/>
          <w:sz w:val="28"/>
          <w:sz w:val="28"/>
          <w:szCs w:val="28"/>
          <w:rtl w:val="true"/>
          <w:lang w:bidi="fa-IR"/>
        </w:rPr>
        <w:t xml:space="preserve">است به جاى آرى </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الحذر و الحذر لغتان بمعنى ككبد و كبد،و كرش و كرش و فخذ و فخذ،و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براى آن آمد كه بعضى صحابه رنجور و بيمار بودند و سلاح برايشان گردان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اگر ما سلاح بنهيم؟خداى تعالى رخصت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أَعَدَّ لِلْكٰافِرِينَ عَذٰاباً مُهِيناً ،كه خداى تعالى براى كافران عذابى بجارده </w:t>
      </w:r>
      <w:r>
        <w:rPr>
          <w:rStyle w:val="FootnoteAnchor"/>
          <w:rtl w:val="true"/>
        </w:rPr>
        <w:footnoteReference w:id="839"/>
      </w:r>
      <w:r>
        <w:rPr>
          <w:rFonts w:ascii="IRNazanin" w:hAnsi="IRNazanin" w:eastAsia="IRNazanin"/>
          <w:color w:val="111111"/>
          <w:sz w:val="28"/>
          <w:sz w:val="28"/>
          <w:szCs w:val="28"/>
          <w:rtl w:val="true"/>
          <w:lang w:bidi="fa-IR"/>
        </w:rPr>
        <w:t>است ذليل و مهين كننده و مخلّد مؤبّد،و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كه در آيت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است و عمل او جزم باشد،و اصل او كسر است چون ابتدا كنند به او، چنان كه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ليقم </w:t>
      </w:r>
      <w:r>
        <w:rPr>
          <w:rStyle w:val="FootnoteAnchor"/>
          <w:rtl w:val="true"/>
        </w:rPr>
        <w:footnoteReference w:id="840"/>
      </w:r>
      <w:r>
        <w:rPr>
          <w:rFonts w:ascii="IRNazanin" w:hAnsi="IRNazanin" w:eastAsia="IRNazanin"/>
          <w:color w:val="111111"/>
          <w:sz w:val="28"/>
          <w:sz w:val="28"/>
          <w:szCs w:val="28"/>
          <w:rtl w:val="true"/>
          <w:lang w:bidi="fa-IR"/>
        </w:rPr>
        <w:t>زيد،چون حرفى به او پيوندد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كنند،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فلتقم،و ليأخذوا </w:t>
      </w:r>
      <w:r>
        <w:rPr>
          <w:rStyle w:val="FootnoteAnchor"/>
          <w:rtl w:val="true"/>
        </w:rPr>
        <w:footnoteReference w:id="841"/>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باشد،هر دو روا باشد،هم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سكون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لْيَقْضُوا تَفَثَهُمْ </w:t>
      </w:r>
      <w:r>
        <w:rPr>
          <w:rStyle w:val="FootnoteAnchor"/>
          <w:rtl w:val="true"/>
        </w:rPr>
        <w:footnoteReference w:id="842"/>
      </w:r>
      <w:r>
        <w:rPr>
          <w:rFonts w:ascii="Amiri" w:hAnsi="Amiri" w:eastAsia="Amiri" w:cs="Amiri"/>
          <w:color w:val="111111"/>
          <w:sz w:val="28"/>
          <w:sz w:val="28"/>
          <w:szCs w:val="28"/>
          <w:rtl w:val="true"/>
          <w:lang w:bidi="ar-SA"/>
        </w:rPr>
        <w:t xml:space="preserve">،و حق تعالى در اين خبر از طايفه اى كه داد يك بار بر لفظ آرند </w:t>
      </w:r>
      <w:r>
        <w:rPr>
          <w:rStyle w:val="FootnoteAnchor"/>
          <w:rtl w:val="true"/>
        </w:rPr>
        <w:footnoteReference w:id="843"/>
      </w:r>
      <w:r>
        <w:rPr>
          <w:rFonts w:ascii="IRNazanin" w:hAnsi="IRNazanin" w:eastAsia="IRNazanin"/>
          <w:color w:val="111111"/>
          <w:sz w:val="28"/>
          <w:sz w:val="28"/>
          <w:szCs w:val="28"/>
          <w:rtl w:val="true"/>
          <w:lang w:bidi="fa-IR"/>
        </w:rPr>
        <w:t>و يك بار بر معنى،بر لفظ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لتأت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به لفظ جمع فرمود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لْيَأْخُذُوا حِذْرَهُمْ وَ أَسْلِحَتَهُمْ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يُصَلُّوا فَلْيُصَلُّوا ،و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لتأخذ حذرها و أسلحتها،و كذا الباقى،و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طٰائِفَتٰانِ مِنَ الْمُؤْمِنِينَ اقْتَتَلُوا فَأَصْلِحُوا بَيْنَهُمٰا فَإِنْ بَغَتْ إِحْدٰاهُمٰا عَلَى الْأُخْرىٰ فَقٰاتِلُوا الَّتِي تَبْغِي حَتّٰى تَفِيءَ إِلىٰ أَمْرِ اللّٰهِ </w:t>
      </w:r>
      <w:r>
        <w:rPr>
          <w:rStyle w:val="FootnoteAnchor"/>
          <w:rtl w:val="true"/>
        </w:rPr>
        <w:footnoteReference w:id="844"/>
      </w:r>
      <w:r>
        <w:rPr>
          <w:rFonts w:ascii="Amiri" w:hAnsi="Amiri" w:eastAsia="Amiri" w:cs="Amiri"/>
          <w:color w:val="111111"/>
          <w:sz w:val="28"/>
          <w:sz w:val="28"/>
          <w:szCs w:val="28"/>
          <w:rtl w:val="true"/>
          <w:lang w:bidi="ar-SA"/>
        </w:rPr>
        <w:t xml:space="preserve">فَإِنْ فٰاءَتْ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آيت بيشتر با لفظ داد،و در آيت ما بيشتر با معنى،و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حَقَّ عَلَيْهِمُ الضَّلاٰلَةُ </w:t>
      </w:r>
      <w:r>
        <w:rPr>
          <w:rStyle w:val="FootnoteAnchor"/>
          <w:rtl w:val="true"/>
        </w:rPr>
        <w:footnoteReference w:id="846"/>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جَمِيعٌ مُنْتَصِرٌ </w:t>
      </w:r>
      <w:r>
        <w:rPr>
          <w:rStyle w:val="FootnoteAnchor"/>
          <w:rtl w:val="true"/>
        </w:rPr>
        <w:footnoteReference w:id="847"/>
      </w:r>
      <w:r>
        <w:rPr>
          <w:rFonts w:ascii="IRNazanin" w:hAnsi="IRNazanin" w:eastAsia="IRNazanin"/>
          <w:color w:val="111111"/>
          <w:sz w:val="28"/>
          <w:sz w:val="28"/>
          <w:szCs w:val="28"/>
          <w:rtl w:val="true"/>
          <w:lang w:bidi="fa-IR"/>
        </w:rPr>
        <w:t>،على اللّفظ</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از اين بسيار است،و در آيت دليل است بر نبوّت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اين آيت فر وقعتى </w:t>
      </w:r>
      <w:r>
        <w:rPr>
          <w:rStyle w:val="FootnoteAnchor"/>
          <w:rtl w:val="true"/>
        </w:rPr>
        <w:footnoteReference w:id="848"/>
      </w:r>
      <w:r>
        <w:rPr>
          <w:rFonts w:ascii="IRNazanin" w:hAnsi="IRNazanin" w:eastAsia="IRNazanin"/>
          <w:color w:val="111111"/>
          <w:sz w:val="28"/>
          <w:sz w:val="28"/>
          <w:szCs w:val="28"/>
          <w:rtl w:val="true"/>
          <w:lang w:bidi="fa-IR"/>
        </w:rPr>
        <w:t>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عسفان بود و مشركان به 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پيشين بكرد،و از ميان مسلمانان و كافران مسافتى بود،ايشان سگالش آن كردند كه به سر مسلمانان فرود آيند،خداى تعالى از كيدشان </w:t>
      </w:r>
      <w:r>
        <w:rPr>
          <w:rStyle w:val="FootnoteAnchor"/>
          <w:rtl w:val="true"/>
        </w:rPr>
        <w:footnoteReference w:id="849"/>
      </w:r>
      <w:r>
        <w:rPr>
          <w:rFonts w:ascii="IRNazanin" w:hAnsi="IRNazanin" w:eastAsia="IRNazanin"/>
          <w:color w:val="111111"/>
          <w:sz w:val="28"/>
          <w:sz w:val="28"/>
          <w:szCs w:val="28"/>
          <w:rtl w:val="true"/>
          <w:lang w:bidi="fa-IR"/>
        </w:rPr>
        <w:t xml:space="preserve">رسول را </w:t>
      </w:r>
    </w:p>
    <w:p>
      <w:pPr>
        <w:pStyle w:val="BookText"/>
        <w:rPr/>
      </w:pPr>
      <w:r>
        <w:rPr>
          <w:rFonts w:ascii="IRNazanin" w:hAnsi="IRNazanin" w:eastAsia="IRNazanin"/>
          <w:color w:val="111111"/>
          <w:sz w:val="28"/>
          <w:sz w:val="28"/>
          <w:szCs w:val="28"/>
          <w:rtl w:val="true"/>
          <w:lang w:bidi="fa-IR"/>
        </w:rPr>
        <w:t xml:space="preserve">خبر داد بى آنكه كسى از ايشان به لشكرگاه رسول آمد </w:t>
      </w:r>
      <w:r>
        <w:rPr>
          <w:rStyle w:val="FootnoteAnchor"/>
          <w:rtl w:val="true"/>
        </w:rPr>
        <w:footnoteReference w:id="850"/>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اسلام خالد وليد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جُنٰاحَ عَلَيْكُمْ إِنْ كٰانَ بِكُمْ أَذىً مِنْ مَطَرٍ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عبد الرحمن عوف آمد كه او را بيمار بود و سلاح نمى توانست برگرفتن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كلبي گفت عن ابي صالح عن عبد اللّٰه بن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آمد،و آن 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غزاء محارب و بني أنمار شد به منزلى فروآمد </w:t>
      </w:r>
      <w:r>
        <w:rPr>
          <w:rStyle w:val="FootnoteAnchor"/>
          <w:rtl w:val="true"/>
        </w:rPr>
        <w:footnoteReference w:id="851"/>
      </w:r>
      <w:r>
        <w:rPr>
          <w:rFonts w:ascii="IRNazanin" w:hAnsi="IRNazanin" w:eastAsia="IRNazanin"/>
          <w:color w:val="111111"/>
          <w:sz w:val="28"/>
          <w:sz w:val="28"/>
          <w:szCs w:val="28"/>
          <w:rtl w:val="true"/>
          <w:lang w:bidi="fa-IR"/>
        </w:rPr>
        <w:t>و مسلمانان فرود آمدند،و از مشركان هيچ كس پديد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قضاى حاجتى برفت،و باران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 و خواست تا با لشكرگاه آيد،رود در آمده بود و حايل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جانب بماند تنها و سلاح نداشت،برفت و در زير درختى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كوه حويرث بن الحارث المحاربي ثم الحضرمى نگاه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بديد،اصحابش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محمد قد انقطع من أصحابه،آن محمّد است كه تنها آنجا نشسته است از اصحاب خود تنها شده </w:t>
      </w:r>
      <w:r>
        <w:rPr>
          <w:rStyle w:val="FootnoteAnchor"/>
          <w:rtl w:val="true"/>
        </w:rPr>
        <w:footnoteReference w:id="853"/>
      </w:r>
      <w:r>
        <w:rPr>
          <w:rFonts w:ascii="IRNazanin" w:hAnsi="IRNazanin" w:eastAsia="IRNazanin"/>
          <w:color w:val="111111"/>
          <w:sz w:val="28"/>
          <w:sz w:val="28"/>
          <w:szCs w:val="28"/>
          <w:rtl w:val="true"/>
          <w:lang w:bidi="fa-IR"/>
        </w:rPr>
        <w:t xml:space="preserve">،قتلنى اللّٰه ان لم اقتله،خداى مرا بكشاد و اگر او را بنكشم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شمشير به دست گرفته و بر كشيده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 او رسيده بود </w:t>
      </w:r>
      <w:r>
        <w:rPr>
          <w:rStyle w:val="FootnoteAnchor"/>
          <w:rtl w:val="true"/>
        </w:rPr>
        <w:footnoteReference w:id="855"/>
      </w:r>
      <w:r>
        <w:rPr>
          <w:rFonts w:ascii="IRNazanin" w:hAnsi="IRNazanin" w:eastAsia="IRNazanin"/>
          <w:color w:val="111111"/>
          <w:sz w:val="28"/>
          <w:sz w:val="28"/>
          <w:szCs w:val="28"/>
          <w:rtl w:val="true"/>
          <w:lang w:bidi="fa-IR"/>
        </w:rPr>
        <w:t xml:space="preserve">با تيغ،گفت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يمنعك منّي،تو را از من كه حمايت كند؟رسول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Style w:val="FootnoteAnchor"/>
          <w:rtl w:val="true"/>
        </w:rPr>
        <w:footnoteReference w:id="857"/>
      </w:r>
      <w:r>
        <w:rPr>
          <w:rFonts w:ascii="IRNazanin" w:hAnsi="IRNazanin" w:eastAsia="IRNazanin"/>
          <w:color w:val="111111"/>
          <w:sz w:val="28"/>
          <w:sz w:val="28"/>
          <w:szCs w:val="28"/>
          <w:rtl w:val="true"/>
          <w:lang w:bidi="fa-IR"/>
        </w:rPr>
        <w:t>،خداى تعالى مرا از تو حمايت كند،آنگاه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اكفني حويرث بن الحارث بماء شئت،بار خدايا شرّ اين مرد كفايت كن مرا به هرچه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تيغ برآورد تا بر رسول زند،فرشته اى بيامد و پرى بر ميان كتف او زد و او به رو </w:t>
      </w:r>
      <w:r>
        <w:rPr>
          <w:rStyle w:val="FootnoteAnchor"/>
          <w:rtl w:val="true"/>
        </w:rPr>
        <w:footnoteReference w:id="859"/>
      </w:r>
      <w:r>
        <w:rPr>
          <w:rFonts w:ascii="IRNazanin" w:hAnsi="IRNazanin" w:eastAsia="IRNazanin"/>
          <w:color w:val="111111"/>
          <w:sz w:val="28"/>
          <w:sz w:val="28"/>
          <w:szCs w:val="28"/>
          <w:rtl w:val="true"/>
          <w:lang w:bidi="fa-IR"/>
        </w:rPr>
        <w:t>در آمد و تيغ از دستش بيفتاد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تيغ بر گرفت و بر سر او بايستاد و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من يمنعك منّي اكنون تو را كه از من </w:t>
      </w:r>
    </w:p>
    <w:p>
      <w:pPr>
        <w:pStyle w:val="BookText"/>
        <w:rPr/>
      </w:pPr>
      <w:r>
        <w:rPr>
          <w:rFonts w:ascii="Amiri" w:hAnsi="Amiri" w:eastAsia="Amiri" w:cs="Amiri"/>
          <w:color w:val="111111"/>
          <w:sz w:val="28"/>
          <w:sz w:val="28"/>
          <w:szCs w:val="28"/>
          <w:rtl w:val="true"/>
          <w:lang w:bidi="ar-SA"/>
        </w:rPr>
        <w:t xml:space="preserve">حمايت كند </w:t>
      </w:r>
      <w:r>
        <w:rPr>
          <w:rStyle w:val="FootnoteAnchor"/>
          <w:rtl w:val="true"/>
        </w:rPr>
        <w:footnoteReference w:id="86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احد يمنعنى منك،كس نيست كه مرا از تو حمايت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ده كه خدا </w:t>
      </w:r>
      <w:r>
        <w:rPr>
          <w:rStyle w:val="FootnoteAnchor"/>
          <w:rtl w:val="true"/>
        </w:rPr>
        <w:footnoteReference w:id="861"/>
      </w:r>
      <w:r>
        <w:rPr>
          <w:rFonts w:ascii="IRNazanin" w:hAnsi="IRNazanin" w:eastAsia="IRNazanin"/>
          <w:color w:val="111111"/>
          <w:sz w:val="28"/>
          <w:sz w:val="28"/>
          <w:szCs w:val="28"/>
          <w:rtl w:val="true"/>
          <w:lang w:bidi="fa-IR"/>
        </w:rPr>
        <w:t>يكى است و محمّد رسول اوست تا تيغ با تو دهم تا بروى،گفت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نگويم،و لكن با تو عهد كنم كه هرگز با تو و قوم تو كارزار نكنم و كس را بر تو يارى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 به او داد،او تيغ بستند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لانت خير منّي،به خداى كه تو از من بهترى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احق بذلك منك به هر حال من سزاوارترم به آن كه از تو به باشم </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حويرث با اصحابش شد،او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ويلك،تيغ بركشيده به سر محمد شدى،چرا تيغ نزدى و جهانى را از دست او نرهانيدى،و چرا بيوفتادى </w:t>
      </w:r>
      <w:r>
        <w:rPr>
          <w:rStyle w:val="FootnoteAnchor"/>
          <w:rtl w:val="true"/>
        </w:rPr>
        <w:footnoteReference w:id="863"/>
      </w:r>
      <w:r>
        <w:rPr>
          <w:rFonts w:ascii="IRNazanin" w:hAnsi="IRNazanin" w:eastAsia="IRNazanin"/>
          <w:color w:val="111111"/>
          <w:sz w:val="28"/>
          <w:sz w:val="28"/>
          <w:szCs w:val="28"/>
          <w:rtl w:val="true"/>
          <w:lang w:bidi="fa-IR"/>
        </w:rPr>
        <w:t>بى آنكه تو را بيفگند؟گفت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كه من تيغ برآوردم،پنداشتى كسى بيامد و چيزى </w:t>
      </w:r>
      <w:r>
        <w:rPr>
          <w:rStyle w:val="FootnoteAnchor"/>
          <w:rtl w:val="true"/>
        </w:rPr>
        <w:footnoteReference w:id="864"/>
      </w:r>
      <w:r>
        <w:rPr>
          <w:rFonts w:ascii="IRNazanin" w:hAnsi="IRNazanin" w:eastAsia="IRNazanin"/>
          <w:color w:val="111111"/>
          <w:sz w:val="28"/>
          <w:sz w:val="28"/>
          <w:szCs w:val="28"/>
          <w:rtl w:val="true"/>
          <w:lang w:bidi="fa-IR"/>
        </w:rPr>
        <w:t xml:space="preserve">بر پشت من زد و مرا بيفگند و تيغ از دست من بيوفتاد </w:t>
      </w:r>
      <w:r>
        <w:rPr>
          <w:rStyle w:val="FootnoteAnchor"/>
          <w:rtl w:val="true"/>
        </w:rPr>
        <w:footnoteReference w:id="865"/>
      </w:r>
      <w:r>
        <w:rPr>
          <w:rFonts w:ascii="IRNazanin" w:hAnsi="IRNazanin" w:eastAsia="IRNazanin"/>
          <w:color w:val="111111"/>
          <w:sz w:val="28"/>
          <w:sz w:val="28"/>
          <w:szCs w:val="28"/>
          <w:rtl w:val="true"/>
          <w:lang w:bidi="fa-IR"/>
        </w:rPr>
        <w:t>،و محمّد تيغ برگرفت و اگر خواستى كه مرا بكشد توانستى و لكن نكرد، و او از من جوانمردتر بود،مرا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آر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 نكردم،و لكن عهد كردم كه نيز با او قتال نكنم و كس را بر او يارى نكنم،و رود ساكن شد </w:t>
      </w:r>
      <w:r>
        <w:rPr>
          <w:rStyle w:val="FootnoteAnchor"/>
          <w:rtl w:val="true"/>
        </w:rPr>
        <w:footnoteReference w:id="867"/>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لشكرگاه آمد و از اين حال صحابه او خبر داد و آيت برايشان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جنح اذا مال باشد،براى آن كه صاحب جناح مايل است از صواب و 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قَضَيْتُمُ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حال اين حال باشد،و شما را با دشمن مصاف باشد و نماز خوف كرده باشى </w:t>
      </w:r>
      <w:r>
        <w:rPr>
          <w:rStyle w:val="FootnoteAnchor"/>
          <w:rtl w:val="true"/>
        </w:rPr>
        <w:footnoteReference w:id="868"/>
      </w:r>
      <w:r>
        <w:rPr>
          <w:rFonts w:ascii="IRNazanin" w:hAnsi="IRNazanin" w:eastAsia="IRNazanin"/>
          <w:color w:val="111111"/>
          <w:sz w:val="28"/>
          <w:sz w:val="28"/>
          <w:szCs w:val="28"/>
          <w:rtl w:val="true"/>
          <w:lang w:bidi="fa-IR"/>
        </w:rPr>
        <w:t>و پرداخته،در عقب آن ذكر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w:t>
      </w:r>
      <w:r>
        <w:rPr>
          <w:rFonts w:eastAsia="IRNazanin" w:cs="IRNazanin"/>
          <w:color w:val="111111"/>
          <w:sz w:val="28"/>
          <w:szCs w:val="28"/>
          <w:rtl w:val="true"/>
          <w:lang w:bidi="fa-IR"/>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از حمد و ثناى او و دعاى خود و برادران خود به فتح و ظفر و نصرت و نفرين بر دشمنان خداى،تا باشد كه ظفر يابى </w:t>
      </w:r>
      <w:r>
        <w:rPr>
          <w:rStyle w:val="FootnoteAnchor"/>
          <w:rtl w:val="true"/>
        </w:rPr>
        <w:footnoteReference w:id="870"/>
      </w:r>
      <w:r>
        <w:rPr>
          <w:rFonts w:ascii="IRNazanin" w:hAnsi="IRNazanin" w:eastAsia="IRNazanin"/>
          <w:color w:val="111111"/>
          <w:sz w:val="28"/>
          <w:sz w:val="28"/>
          <w:szCs w:val="28"/>
          <w:rtl w:val="true"/>
          <w:lang w:bidi="fa-IR"/>
        </w:rPr>
        <w:t xml:space="preserve">،چنان كه گفت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أَيُّهَا الَّذِينَ آمَنُوا إِذٰا لَقِيتُمْ فِئَةً فَاثْبُتُوا وَ اذْكُرُوا اللّٰهَ كَثِيراً لَعَلَّكُمْ تُفْلِحُونَ اين قول عبد اللّٰه عبّاس است و بيشتر مفسّران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اخبار ما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كه عقب نماز سفر و نماز خوف كه با قصر مى بايد كردن،سى بار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 للّٰه و لا اله الّا اللّٰه و اللّٰه اكبر ،تا جبران نقصان نماز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وَ قُعُوداً ،جمع قائم و قاعد باشد،و نصب او بر حال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جُنُوبِكُمْ ،جار و مجرورهم در محل نصب است بر حال،و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مضطجعين على جنوبكم،در اين احوال كه باشى </w:t>
      </w:r>
      <w:r>
        <w:rPr>
          <w:rStyle w:val="FootnoteAnchor"/>
          <w:rtl w:val="true"/>
        </w:rPr>
        <w:footnoteReference w:id="872"/>
      </w:r>
      <w:r>
        <w:rPr>
          <w:rFonts w:ascii="IRNazanin" w:hAnsi="IRNazanin" w:eastAsia="IRNazanin"/>
          <w:color w:val="111111"/>
          <w:sz w:val="28"/>
          <w:sz w:val="28"/>
          <w:szCs w:val="28"/>
          <w:rtl w:val="true"/>
          <w:lang w:bidi="fa-IR"/>
        </w:rPr>
        <w:t xml:space="preserve">اگر ايستاده باشى </w:t>
      </w:r>
      <w:r>
        <w:rPr>
          <w:rStyle w:val="FootnoteAnchor"/>
          <w:rtl w:val="true"/>
        </w:rPr>
        <w:footnoteReference w:id="873"/>
      </w:r>
      <w:r>
        <w:rPr>
          <w:rFonts w:ascii="IRNazanin" w:hAnsi="IRNazanin" w:eastAsia="IRNazanin"/>
          <w:color w:val="111111"/>
          <w:sz w:val="28"/>
          <w:sz w:val="28"/>
          <w:szCs w:val="28"/>
          <w:rtl w:val="true"/>
          <w:lang w:bidi="fa-IR"/>
        </w:rPr>
        <w:t>و اگر نشسته،و اگر بر پهلو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چون ذكر نماز سفر و نماز خوف و حالات اعذار بگفت،بازنمود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خوف زائل </w:t>
      </w:r>
      <w:r>
        <w:rPr>
          <w:rStyle w:val="FootnoteAnchor"/>
          <w:rtl w:val="true"/>
        </w:rPr>
        <w:footnoteReference w:id="874"/>
      </w:r>
      <w:r>
        <w:rPr>
          <w:rFonts w:ascii="IRNazanin" w:hAnsi="IRNazanin" w:eastAsia="IRNazanin"/>
          <w:color w:val="111111"/>
          <w:sz w:val="28"/>
          <w:sz w:val="28"/>
          <w:szCs w:val="28"/>
          <w:rtl w:val="true"/>
          <w:lang w:bidi="fa-IR"/>
        </w:rPr>
        <w:t xml:space="preserve">و سفر كناره شود، فَإِذَا اطْمَأْنَنْتُمْ ،چون ساكن شوى </w:t>
      </w:r>
      <w:r>
        <w:rPr>
          <w:rStyle w:val="FootnoteAnchor"/>
          <w:rtl w:val="true"/>
        </w:rPr>
        <w:footnoteReference w:id="875"/>
      </w:r>
      <w:r>
        <w:rPr>
          <w:rFonts w:ascii="IRNazanin" w:hAnsi="IRNazanin" w:eastAsia="IRNazanin"/>
          <w:color w:val="111111"/>
          <w:sz w:val="28"/>
          <w:sz w:val="28"/>
          <w:szCs w:val="28"/>
          <w:rtl w:val="true"/>
          <w:lang w:bidi="fa-IR"/>
        </w:rPr>
        <w:t xml:space="preserve">و جاى به شما آرام گيرد، فَأَقِيمُوا الصَّلاٰةَ نماز را اقامت كنى </w:t>
      </w:r>
      <w:r>
        <w:rPr>
          <w:rStyle w:val="FootnoteAnchor"/>
          <w:rtl w:val="true"/>
        </w:rPr>
        <w:footnoteReference w:id="876"/>
      </w:r>
      <w:r>
        <w:rPr>
          <w:rFonts w:ascii="IRNazanin" w:hAnsi="IRNazanin" w:eastAsia="IRNazanin"/>
          <w:color w:val="111111"/>
          <w:sz w:val="28"/>
          <w:sz w:val="28"/>
          <w:szCs w:val="28"/>
          <w:rtl w:val="true"/>
          <w:lang w:bidi="fa-IR"/>
        </w:rPr>
        <w:t xml:space="preserve">بتمام و كمال و حدود و اركان و شرايط خود،چنان كه نماز حضر و امن بود،بى قصرى و ايمايى </w:t>
      </w:r>
      <w:r>
        <w:rPr>
          <w:rStyle w:val="FootnoteAnchor"/>
          <w:rtl w:val="true"/>
        </w:rPr>
        <w:footnoteReference w:id="877"/>
      </w:r>
      <w:r>
        <w:rPr>
          <w:rFonts w:ascii="Amiri" w:hAnsi="Amiri" w:eastAsia="Amiri" w:cs="Amiri"/>
          <w:color w:val="111111"/>
          <w:sz w:val="28"/>
          <w:sz w:val="28"/>
          <w:szCs w:val="28"/>
          <w:rtl w:val="true"/>
          <w:lang w:bidi="ar-SA"/>
        </w:rPr>
        <w:t>به ركوع و سجود و قرائت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الصَّلاٰةَ كٰانَتْ عَلَى الْمُؤْمِنِينَ كِتٰاباً مَوْقُوتاً ،عبد اللّٰه عبّاس و عطيّة العوفى و ابن زيد و سدّى و مجاهد گفتند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فريضة مفروضة، نماز بر مؤمنان فريضۀ</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است و هو المروىّ عن ابى جعفر و ابى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واجبا،و معنى متقارب 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فرضا منجّما، فريضۀ منجّم است نجم نجم،به وقت خود بيايد گزاردن </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عبد اللّٰه مسعود است و زيد بن أسلم و قتاده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باشد از وقت،يعنى فريضه است موقّت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فِي ابْتِغٰاءِ الْقَوْمِ ،حق تعالى در اين آيت قوم را تحريض كرد بر قتال كفّار و نهى كرد ايشان را ازآن كه سستى و ناتوانى و كسل </w:t>
      </w:r>
      <w:r>
        <w:rPr>
          <w:rStyle w:val="FootnoteAnchor"/>
          <w:rtl w:val="true"/>
        </w:rPr>
        <w:footnoteReference w:id="879"/>
      </w:r>
      <w:r>
        <w:rPr>
          <w:rFonts w:ascii="IRNazanin" w:hAnsi="IRNazanin" w:eastAsia="IRNazanin"/>
          <w:color w:val="111111"/>
          <w:sz w:val="28"/>
          <w:sz w:val="28"/>
          <w:szCs w:val="28"/>
          <w:rtl w:val="true"/>
          <w:lang w:bidi="fa-IR"/>
        </w:rPr>
        <w:t>نمايند،گفت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تَهِنُوا ،من الوهن و هو الضّعف،يقال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وهن،يهن و هنا إذا ضعف، فِي ابْتِغٰاءِ الْقَوْمِ ،در طلب اين قوم يعنى ابو سفيان و لشكرش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قصّۀ آن در سورۀ آل عمران گذشت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تَكُونُوا تَأْلَمُونَ فَإِنَّهُمْ يَأْلَمُونَ كَمٰا تَأْلَمُونَ ،اگر از جراحت و قتل الم </w:t>
      </w:r>
      <w:r>
        <w:rPr>
          <w:rStyle w:val="FootnoteAnchor"/>
          <w:rtl w:val="true"/>
        </w:rPr>
        <w:footnoteReference w:id="881"/>
      </w:r>
      <w:r>
        <w:rPr>
          <w:rFonts w:ascii="Amiri" w:hAnsi="Amiri" w:eastAsia="Amiri" w:cs="Amiri"/>
          <w:color w:val="111111"/>
          <w:sz w:val="28"/>
          <w:sz w:val="28"/>
          <w:szCs w:val="28"/>
          <w:rtl w:val="true"/>
          <w:lang w:bidi="ar-SA"/>
        </w:rPr>
        <w:t xml:space="preserve">مى يابى </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هم چو </w:t>
      </w:r>
      <w:r>
        <w:rPr>
          <w:rStyle w:val="FootnoteAnchor"/>
          <w:rtl w:val="true"/>
        </w:rPr>
        <w:footnoteReference w:id="884"/>
      </w:r>
      <w:r>
        <w:rPr>
          <w:rFonts w:ascii="IRNazanin" w:hAnsi="IRNazanin" w:eastAsia="IRNazanin"/>
          <w:color w:val="111111"/>
          <w:sz w:val="28"/>
          <w:sz w:val="28"/>
          <w:szCs w:val="28"/>
          <w:rtl w:val="true"/>
          <w:lang w:bidi="fa-IR"/>
        </w:rPr>
        <w:t xml:space="preserve">شما آدميانند از گوشت و خون آفريده،هم چنان الم يابند كه شما مى يابى </w:t>
      </w:r>
      <w:r>
        <w:rPr>
          <w:rStyle w:val="FootnoteAnchor"/>
          <w:rtl w:val="true"/>
        </w:rPr>
        <w:footnoteReference w:id="885"/>
      </w:r>
      <w:r>
        <w:rPr>
          <w:rFonts w:ascii="IRNazanin" w:hAnsi="IRNazanin" w:eastAsia="IRNazanin"/>
          <w:color w:val="111111"/>
          <w:sz w:val="28"/>
          <w:sz w:val="28"/>
          <w:szCs w:val="28"/>
          <w:rtl w:val="true"/>
          <w:lang w:bidi="fa-IR"/>
        </w:rPr>
        <w:t>،و اين بر طريق مثل است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القوم امثالكم لهم 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الرأس لا ينشرون ان قتلوا</w:t>
      </w:r>
    </w:p>
    <w:p>
      <w:pPr>
        <w:pStyle w:val="BookText"/>
        <w:rPr/>
      </w:pPr>
      <w:r>
        <w:rPr>
          <w:rFonts w:ascii="Amiri" w:hAnsi="Amiri" w:eastAsia="Amiri" w:cs="Amiri"/>
          <w:color w:val="111111"/>
          <w:sz w:val="28"/>
          <w:sz w:val="28"/>
          <w:szCs w:val="28"/>
          <w:rtl w:val="true"/>
          <w:lang w:bidi="ar-SA"/>
        </w:rPr>
        <w:t xml:space="preserve">و مثله بالفارسيّة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فريدون فرخ فرشته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مشك و از </w:t>
      </w:r>
      <w:r>
        <w:rPr>
          <w:rStyle w:val="FootnoteAnchor"/>
          <w:rtl w:val="true"/>
        </w:rPr>
        <w:footnoteReference w:id="887"/>
      </w:r>
      <w:r>
        <w:rPr>
          <w:rFonts w:ascii="IRNazanin" w:hAnsi="IRNazanin" w:eastAsia="IRNazanin"/>
          <w:color w:val="111111"/>
          <w:sz w:val="28"/>
          <w:sz w:val="28"/>
          <w:szCs w:val="28"/>
          <w:rtl w:val="true"/>
          <w:lang w:bidi="fa-IR"/>
        </w:rPr>
        <w:t>عنبر سرشته نبود</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اين باب برايشان مزيّتى هست كه شما از خداى اميد ثواب مى دارى </w:t>
      </w:r>
      <w:r>
        <w:rPr>
          <w:rStyle w:val="FootnoteAnchor"/>
          <w:rtl w:val="true"/>
        </w:rPr>
        <w:footnoteReference w:id="888"/>
      </w:r>
      <w:r>
        <w:rPr>
          <w:rFonts w:ascii="IRNazanin" w:hAnsi="IRNazanin" w:eastAsia="IRNazanin"/>
          <w:color w:val="111111"/>
          <w:sz w:val="28"/>
          <w:sz w:val="28"/>
          <w:szCs w:val="28"/>
          <w:rtl w:val="true"/>
          <w:lang w:bidi="fa-IR"/>
        </w:rPr>
        <w:t>و ايشان را اين اميد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شمار </w:t>
      </w:r>
      <w:r>
        <w:rPr>
          <w:rStyle w:val="FootnoteAnchor"/>
          <w:rtl w:val="true"/>
        </w:rPr>
        <w:footnoteReference w:id="889"/>
      </w:r>
      <w:r>
        <w:rPr>
          <w:rFonts w:ascii="Amiri" w:hAnsi="Amiri" w:eastAsia="Amiri" w:cs="Amiri"/>
          <w:color w:val="111111"/>
          <w:sz w:val="28"/>
          <w:sz w:val="28"/>
          <w:szCs w:val="28"/>
          <w:rtl w:val="true"/>
          <w:lang w:bidi="ar-SA"/>
        </w:rPr>
        <w:t xml:space="preserve">به مصابرت كردن بر كارزار و احتساب كردن و مزد بدو رسيدن اولى ترى </w:t>
      </w:r>
      <w:r>
        <w:rPr>
          <w:rStyle w:val="FootnoteAnchor"/>
          <w:rtl w:val="true"/>
        </w:rPr>
        <w:footnoteReference w:id="890"/>
      </w:r>
      <w:r>
        <w:rPr>
          <w:rFonts w:ascii="IRNazanin" w:hAnsi="IRNazanin" w:eastAsia="IRNazanin"/>
          <w:color w:val="111111"/>
          <w:sz w:val="28"/>
          <w:sz w:val="28"/>
          <w:szCs w:val="28"/>
          <w:rtl w:val="true"/>
          <w:lang w:bidi="fa-IR"/>
        </w:rPr>
        <w:t>،و گفتند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وعده نصرت و ظفر كه شما را هست از خداى تعالى كافران را نيست،پس شما از خداى فتح و ظفر اميد مى داريد </w:t>
      </w:r>
      <w:r>
        <w:rPr>
          <w:rStyle w:val="FootnoteAnchor"/>
          <w:rtl w:val="true"/>
        </w:rPr>
        <w:footnoteReference w:id="891"/>
      </w:r>
      <w:r>
        <w:rPr>
          <w:rFonts w:ascii="IRNazanin" w:hAnsi="IRNazanin" w:eastAsia="IRNazanin"/>
          <w:color w:val="111111"/>
          <w:sz w:val="28"/>
          <w:sz w:val="28"/>
          <w:szCs w:val="28"/>
          <w:rtl w:val="true"/>
          <w:lang w:bidi="fa-IR"/>
        </w:rPr>
        <w:t>كه ايشان نمى دارند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رجاء خوف است،يعنى از خداى مى ترسى </w:t>
      </w:r>
      <w:r>
        <w:rPr>
          <w:rStyle w:val="FootnoteAnchor"/>
          <w:rtl w:val="true"/>
        </w:rPr>
        <w:footnoteReference w:id="892"/>
      </w:r>
      <w:r>
        <w:rPr>
          <w:rFonts w:ascii="IRNazanin" w:hAnsi="IRNazanin" w:eastAsia="IRNazanin"/>
          <w:color w:val="111111"/>
          <w:sz w:val="28"/>
          <w:sz w:val="28"/>
          <w:szCs w:val="28"/>
          <w:rtl w:val="true"/>
          <w:lang w:bidi="fa-IR"/>
        </w:rPr>
        <w:t>بر مخالفت فرمان او به آنچه ايشان نمى ترسند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خوف آنجا باشد كه جحد </w:t>
      </w:r>
      <w:r>
        <w:rPr>
          <w:rStyle w:val="FootnoteAnchor"/>
          <w:rtl w:val="true"/>
        </w:rPr>
        <w:footnoteReference w:id="893"/>
      </w:r>
      <w:r>
        <w:rPr>
          <w:rFonts w:ascii="IRNazanin" w:hAnsi="IRNazanin" w:eastAsia="IRNazanin"/>
          <w:color w:val="111111"/>
          <w:sz w:val="28"/>
          <w:sz w:val="28"/>
          <w:szCs w:val="28"/>
          <w:rtl w:val="true"/>
          <w:lang w:bidi="fa-IR"/>
        </w:rPr>
        <w:t>باشد،چنان كه</w:t>
      </w:r>
      <w:r>
        <w:rPr>
          <w:rFonts w:eastAsia="IRNazanin" w:cs="IRNazanin"/>
          <w:color w:val="111111"/>
          <w:sz w:val="28"/>
          <w:szCs w:val="28"/>
          <w:rtl w:val="true"/>
          <w:lang w:bidi="fa-IR"/>
        </w:rPr>
        <w:t xml:space="preserve">: </w:t>
      </w:r>
      <w:bookmarkStart w:id="43" w:name="pg12369_129190"/>
    </w:p>
    <w:p>
      <w:pPr>
        <w:pStyle w:val="BookText"/>
        <w:rPr/>
      </w:pPr>
      <w:bookmarkEnd w:id="43"/>
      <w:r>
        <w:rPr>
          <w:rFonts w:ascii="Amiri" w:hAnsi="Amiri" w:eastAsia="Amiri" w:cs="Amiri"/>
          <w:color w:val="111111"/>
          <w:sz w:val="28"/>
          <w:sz w:val="28"/>
          <w:szCs w:val="28"/>
          <w:rtl w:val="true"/>
          <w:lang w:bidi="ar-SA"/>
        </w:rPr>
        <w:t xml:space="preserve">قُلْ لِلَّذِينَ آمَنُوا يَغْفِرُوا لِلَّذِينَ لاٰ يَرْجُونَ أَيّٰامَ اللّٰهِ </w:t>
      </w:r>
      <w:r>
        <w:rPr>
          <w:rStyle w:val="FootnoteAnchor"/>
          <w:rtl w:val="true"/>
        </w:rPr>
        <w:footnoteReference w:id="894"/>
      </w:r>
      <w:r>
        <w:rPr>
          <w:rFonts w:ascii="Amiri" w:hAnsi="Amiri" w:eastAsia="Amiri" w:cs="Amiri"/>
          <w:color w:val="111111"/>
          <w:sz w:val="28"/>
          <w:sz w:val="28"/>
          <w:szCs w:val="28"/>
          <w:rtl w:val="true"/>
          <w:lang w:bidi="ar-SA"/>
        </w:rPr>
        <w:t>،و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w:t>
      </w:r>
      <w:r>
        <w:rPr>
          <w:rStyle w:val="FootnoteAnchor"/>
          <w:rtl w:val="true"/>
        </w:rPr>
        <w:footnoteReference w:id="895"/>
      </w:r>
      <w:r>
        <w:rPr>
          <w:rFonts w:ascii="Amiri" w:hAnsi="Amiri" w:eastAsia="Amiri" w:cs="Amiri"/>
          <w:color w:val="111111"/>
          <w:sz w:val="28"/>
          <w:sz w:val="28"/>
          <w:szCs w:val="28"/>
          <w:rtl w:val="true"/>
          <w:lang w:bidi="ar-SA"/>
        </w:rPr>
        <w:t xml:space="preserve">،أى لا تخافون له عظمة </w:t>
      </w:r>
      <w:r>
        <w:rPr>
          <w:rStyle w:val="FootnoteAnchor"/>
          <w:rtl w:val="true"/>
        </w:rPr>
        <w:footnoteReference w:id="896"/>
      </w:r>
      <w:r>
        <w:rPr>
          <w:rFonts w:ascii="Amiri" w:hAnsi="Amiri" w:eastAsia="Amiri" w:cs="Amiri"/>
          <w:color w:val="111111"/>
          <w:sz w:val="28"/>
          <w:sz w:val="28"/>
          <w:szCs w:val="28"/>
          <w:rtl w:val="true"/>
          <w:lang w:bidi="ar-SA"/>
        </w:rPr>
        <w:t xml:space="preserve">،و اين لغت اهل حجاز است،و قال الشاعر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ترتجي حين تلافى الزائدا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سبعة لاقت معا ام واحدا</w:t>
      </w:r>
    </w:p>
    <w:p>
      <w:pPr>
        <w:pStyle w:val="BookText"/>
        <w:rPr/>
      </w:pPr>
      <w:r>
        <w:rPr>
          <w:rFonts w:ascii="Amiri" w:hAnsi="Amiri" w:eastAsia="Amiri" w:cs="Amiri"/>
          <w:color w:val="111111"/>
          <w:sz w:val="28"/>
          <w:sz w:val="28"/>
          <w:szCs w:val="28"/>
          <w:rtl w:val="true"/>
          <w:lang w:bidi="ar-SA"/>
        </w:rPr>
        <w:t xml:space="preserve">و قال الهذلي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لسعته النحل لم يرج لسعها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خالفها في بيت نوب عوامل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و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خوف آنجا استعمال كنند كه در فحواى كلام دليلى باشد بر او يا در كلام قرينه اى بود،و كسائي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لغت الّا به تهامه نشنيدم،و در جاى مبالات استعمال مى كنند،چنان كه شاعر گفت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لعمرك ما ارجو اذا كنت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اي جنب كان للّٰه مصرعي</w:t>
      </w:r>
    </w:p>
    <w:p>
      <w:pPr>
        <w:pStyle w:val="BookText"/>
        <w:rPr/>
      </w:pPr>
      <w:r>
        <w:rPr>
          <w:rFonts w:ascii="IRNazanin" w:hAnsi="IRNazanin" w:eastAsia="IRNazanin"/>
          <w:color w:val="111111"/>
          <w:sz w:val="28"/>
          <w:sz w:val="28"/>
          <w:szCs w:val="28"/>
          <w:rtl w:val="true"/>
          <w:lang w:bidi="fa-IR"/>
        </w:rPr>
        <w:t>اى ما أبالي،و اگر بر خوف تفسير دهند در بيت هم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44" w:name="__RefHeading___Toc8865249_417432637"/>
      <w:bookmarkStart w:id="45" w:name="_Toc19"/>
      <w:bookmarkEnd w:id="44"/>
      <w:r>
        <w:rPr>
          <w:rtl w:val="true"/>
        </w:rPr>
        <w:t xml:space="preserve">سوره النساء </w:t>
      </w:r>
      <w:r>
        <w:rPr>
          <w:rtl w:val="true"/>
        </w:rPr>
        <w:t>(</w:t>
      </w:r>
      <w:r>
        <w:rPr/>
        <w:t>4</w:t>
      </w:r>
      <w:r>
        <w:rPr>
          <w:rtl w:val="true"/>
        </w:rPr>
        <w:t xml:space="preserve">): </w:t>
      </w:r>
      <w:r>
        <w:rPr>
          <w:rtl w:val="true"/>
        </w:rPr>
        <w:t xml:space="preserve">آیات </w:t>
      </w:r>
      <w:r>
        <w:rPr/>
        <w:t>105</w:t>
      </w:r>
      <w:r>
        <w:rPr>
          <w:rtl w:val="true"/>
        </w:rPr>
        <w:t xml:space="preserve"> </w:t>
      </w:r>
      <w:r>
        <w:rPr>
          <w:rtl w:val="true"/>
        </w:rPr>
        <w:t xml:space="preserve">تا </w:t>
      </w:r>
      <w:r>
        <w:rPr/>
        <w:t>116</w:t>
      </w:r>
      <w:bookmarkEnd w:id="45"/>
    </w:p>
    <w:p>
      <w:pPr>
        <w:pStyle w:val="Heading4"/>
        <w:numPr>
          <w:ilvl w:val="3"/>
          <w:numId w:val="1"/>
        </w:numPr>
        <w:rPr/>
      </w:pPr>
      <w:bookmarkStart w:id="46" w:name="__RefHeading___Toc8865251_417432637"/>
      <w:bookmarkStart w:id="47" w:name="_Toc20"/>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 لاٰ يَسْتَخْفُونَ مِنَ اَللّٰهِ وَ هُوَ مَعَهُمْ إِذْ يُبَيِّتُونَ مٰا لاٰ يَرْضىٰ مِنَ اَلْقَوْلِ وَ كٰانَ اَللّٰهُ بِمٰا يَعْمَلُونَ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فِي اَلْحَيٰاةِ اَلدُّنْيٰا فَمَنْ يُجٰادِلُ اَللّٰهَ عَنْهُمْ يَوْمَ اَلْقِيٰامَةِ أَمْ مَنْ يَكُونُ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إِثْماً فَإِنَّمٰا يَكْسِبُهُ عَلىٰ نَفْسِهِ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 مَنْ يَفْعَلْ ذٰلِكَ اِبْتِغٰاءَ مَرْضٰاتِ اَللّٰهِ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865253_417432637"/>
      <w:bookmarkStart w:id="49" w:name="_Toc21"/>
      <w:bookmarkEnd w:id="48"/>
      <w:r>
        <w:rPr>
          <w:rtl w:val="true"/>
        </w:rPr>
        <w:t>ترجمه</w:t>
      </w:r>
      <w:bookmarkEnd w:id="49"/>
    </w:p>
    <w:p>
      <w:pPr>
        <w:pStyle w:val="BookText"/>
        <w:rPr/>
      </w:pPr>
      <w:r>
        <w:rPr>
          <w:rFonts w:ascii="Amiri" w:hAnsi="Amiri" w:eastAsia="Amiri" w:cs="Amiri"/>
          <w:color w:val="111111"/>
          <w:sz w:val="28"/>
          <w:sz w:val="28"/>
          <w:szCs w:val="28"/>
          <w:rtl w:val="true"/>
          <w:lang w:bidi="ar-SA"/>
        </w:rPr>
        <w:t xml:space="preserve">ما فرستاديم به تو كتاب </w:t>
      </w:r>
      <w:r>
        <w:rPr>
          <w:rStyle w:val="FootnoteAnchor"/>
          <w:rtl w:val="true"/>
        </w:rPr>
        <w:footnoteReference w:id="901"/>
      </w:r>
      <w:r>
        <w:rPr>
          <w:rFonts w:ascii="Amiri" w:hAnsi="Amiri" w:eastAsia="Amiri" w:cs="Amiri"/>
          <w:color w:val="111111"/>
          <w:sz w:val="28"/>
          <w:sz w:val="28"/>
          <w:szCs w:val="28"/>
          <w:rtl w:val="true"/>
          <w:lang w:bidi="ar-SA"/>
        </w:rPr>
        <w:t xml:space="preserve">به درستى تا حكم كنيد </w:t>
      </w:r>
      <w:r>
        <w:rPr>
          <w:rStyle w:val="FootnoteAnchor"/>
          <w:rtl w:val="true"/>
        </w:rPr>
        <w:footnoteReference w:id="902"/>
      </w:r>
      <w:r>
        <w:rPr>
          <w:rFonts w:ascii="IRNazanin" w:hAnsi="IRNazanin" w:eastAsia="IRNazanin"/>
          <w:color w:val="111111"/>
          <w:sz w:val="28"/>
          <w:sz w:val="28"/>
          <w:szCs w:val="28"/>
          <w:rtl w:val="true"/>
          <w:lang w:bidi="fa-IR"/>
        </w:rPr>
        <w:t>ميان مردمان به آنچه با تو نمود خداى،و مباش خيانت كنندگان را خصم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آمرزش خواه از خداى كه خداى هميشه آمرزنده و بخشاينده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جدال مكن از آنان كه خيانت كنند با خود </w:t>
      </w:r>
      <w:r>
        <w:rPr>
          <w:rStyle w:val="FootnoteAnchor"/>
          <w:rtl w:val="true"/>
        </w:rPr>
        <w:footnoteReference w:id="903"/>
      </w:r>
      <w:r>
        <w:rPr>
          <w:rFonts w:ascii="Amiri" w:hAnsi="Amiri" w:eastAsia="Amiri" w:cs="Amiri"/>
          <w:color w:val="111111"/>
          <w:sz w:val="28"/>
          <w:sz w:val="28"/>
          <w:szCs w:val="28"/>
          <w:rtl w:val="true"/>
          <w:lang w:bidi="ar-SA"/>
        </w:rPr>
        <w:t>،خداى دوست ندارد آن را كه خيانت كننده و بزهكار باشد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مى دارند از مردمان و پنهان نمى دارند از </w:t>
      </w:r>
    </w:p>
    <w:p>
      <w:pPr>
        <w:pStyle w:val="BookText"/>
        <w:rPr/>
      </w:pPr>
      <w:r>
        <w:rPr>
          <w:rFonts w:ascii="IRNazanin" w:hAnsi="IRNazanin" w:eastAsia="IRNazanin"/>
          <w:color w:val="111111"/>
          <w:sz w:val="28"/>
          <w:sz w:val="28"/>
          <w:szCs w:val="28"/>
          <w:rtl w:val="true"/>
          <w:lang w:bidi="fa-IR"/>
        </w:rPr>
        <w:t>خداى و او با ايشان است چون مى سگالند به شب آنچه نپسندد از گفتار،و بوده است خداى به آنچه مى كنند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آنانيد </w:t>
      </w:r>
      <w:r>
        <w:rPr>
          <w:rStyle w:val="FootnoteAnchor"/>
          <w:rtl w:val="true"/>
        </w:rPr>
        <w:footnoteReference w:id="904"/>
      </w:r>
      <w:r>
        <w:rPr>
          <w:rFonts w:ascii="Amiri" w:hAnsi="Amiri" w:eastAsia="Amiri" w:cs="Amiri"/>
          <w:color w:val="111111"/>
          <w:sz w:val="28"/>
          <w:sz w:val="28"/>
          <w:szCs w:val="28"/>
          <w:rtl w:val="true"/>
          <w:lang w:bidi="ar-SA"/>
        </w:rPr>
        <w:t xml:space="preserve">كه خصومت كرديد از </w:t>
      </w:r>
      <w:r>
        <w:rPr>
          <w:rStyle w:val="FootnoteAnchor"/>
          <w:rtl w:val="true"/>
        </w:rPr>
        <w:footnoteReference w:id="905"/>
      </w:r>
      <w:r>
        <w:rPr>
          <w:rFonts w:ascii="IRNazanin" w:hAnsi="IRNazanin" w:eastAsia="IRNazanin"/>
          <w:color w:val="111111"/>
          <w:sz w:val="28"/>
          <w:sz w:val="28"/>
          <w:szCs w:val="28"/>
          <w:rtl w:val="true"/>
          <w:lang w:bidi="fa-IR"/>
        </w:rPr>
        <w:t xml:space="preserve">ايشان در زندگانى دنيا </w:t>
      </w:r>
      <w:r>
        <w:rPr>
          <w:rStyle w:val="FootnoteAnchor"/>
          <w:rtl w:val="true"/>
        </w:rPr>
        <w:footnoteReference w:id="906"/>
      </w:r>
      <w:r>
        <w:rPr>
          <w:rFonts w:ascii="Amiri" w:hAnsi="Amiri" w:eastAsia="Amiri" w:cs="Amiri"/>
          <w:color w:val="111111"/>
          <w:sz w:val="28"/>
          <w:sz w:val="28"/>
          <w:szCs w:val="28"/>
          <w:rtl w:val="true"/>
          <w:lang w:bidi="ar-SA"/>
        </w:rPr>
        <w:t xml:space="preserve">كه خصومت كند از </w:t>
      </w:r>
      <w:r>
        <w:rPr>
          <w:rStyle w:val="FootnoteAnchor"/>
          <w:rtl w:val="true"/>
        </w:rPr>
        <w:footnoteReference w:id="907"/>
      </w:r>
      <w:r>
        <w:rPr>
          <w:rFonts w:ascii="Amiri" w:hAnsi="Amiri" w:eastAsia="Amiri" w:cs="Amiri"/>
          <w:color w:val="111111"/>
          <w:sz w:val="28"/>
          <w:sz w:val="28"/>
          <w:szCs w:val="28"/>
          <w:rtl w:val="true"/>
          <w:lang w:bidi="ar-SA"/>
        </w:rPr>
        <w:t xml:space="preserve">ايشان روز قيامت </w:t>
      </w:r>
      <w:r>
        <w:rPr>
          <w:rStyle w:val="FootnoteAnchor"/>
          <w:rtl w:val="true"/>
        </w:rPr>
        <w:footnoteReference w:id="908"/>
      </w:r>
      <w:r>
        <w:rPr>
          <w:rFonts w:ascii="Amiri" w:hAnsi="Amiri" w:eastAsia="Amiri" w:cs="Amiri"/>
          <w:color w:val="111111"/>
          <w:sz w:val="28"/>
          <w:sz w:val="28"/>
          <w:szCs w:val="28"/>
          <w:rtl w:val="true"/>
          <w:lang w:bidi="ar-SA"/>
        </w:rPr>
        <w:t xml:space="preserve">؟يا كه </w:t>
      </w:r>
      <w:r>
        <w:rPr>
          <w:rStyle w:val="FootnoteAnchor"/>
          <w:rtl w:val="true"/>
        </w:rPr>
        <w:footnoteReference w:id="909"/>
      </w:r>
      <w:r>
        <w:rPr>
          <w:rFonts w:ascii="Amiri" w:hAnsi="Amiri" w:eastAsia="Amiri" w:cs="Amiri"/>
          <w:color w:val="111111"/>
          <w:sz w:val="28"/>
          <w:sz w:val="28"/>
          <w:szCs w:val="28"/>
          <w:rtl w:val="true"/>
          <w:lang w:bidi="ar-SA"/>
        </w:rPr>
        <w:t xml:space="preserve">باشد بر ايشان و كيل </w:t>
      </w:r>
      <w:r>
        <w:rPr>
          <w:rStyle w:val="FootnoteAnchor"/>
          <w:rtl w:val="true"/>
        </w:rPr>
        <w:footnoteReference w:id="910"/>
      </w:r>
      <w:r>
        <w:rPr>
          <w:rFonts w:ascii="IRNazanin" w:hAnsi="IRNazanin" w:eastAsia="IRNazanin"/>
          <w:color w:val="111111"/>
          <w:sz w:val="28"/>
          <w:sz w:val="28"/>
          <w:szCs w:val="28"/>
          <w:rtl w:val="true"/>
          <w:lang w:bidi="fa-IR"/>
        </w:rPr>
        <w:t>؟ و هركه كند بدى يا بيداد كند بر خود آنگه آمرزش خواهد از خداى،يابد خداى را آمرزنده و بخشاينده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بيندوزد گناهى به درستى كه بيندوزد آن را بر خود،و بوده است خداى دانا و محكم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هركه بيندوزد گناهى يا بزه اى پس بيندازد به آن بى گناهى را،برگرفته باشد دروغى و بزه اى روشن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نه نعمت خداى بودى بر تو و بخشايش او،و همّت كردند </w:t>
      </w:r>
      <w:r>
        <w:rPr>
          <w:rStyle w:val="FootnoteAnchor"/>
          <w:rtl w:val="true"/>
        </w:rPr>
        <w:footnoteReference w:id="911"/>
      </w:r>
      <w:r>
        <w:rPr>
          <w:rFonts w:ascii="IRNazanin" w:hAnsi="IRNazanin" w:eastAsia="IRNazanin"/>
          <w:color w:val="111111"/>
          <w:sz w:val="28"/>
          <w:sz w:val="28"/>
          <w:szCs w:val="28"/>
          <w:rtl w:val="true"/>
          <w:lang w:bidi="fa-IR"/>
        </w:rPr>
        <w:t>گروهى از ايشان كه گمراه بكنند ترا و گمراه نكنند مگر با خود،و زيان نمى كنند تو را چيزى،و فرستاد خداى بر تو كتاب و شريعت و بياموخت تو را آنچه تو ندانستى،و بود فضل خداى بر تو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خير نيست در بسيارى از سرّ ايشان الّا آن كه فرمايد صدقه اى يا برّى يا صلاح جستنى ميان مردمان،و هركه كند آن،طلب خشنودى خداى را،بدهيم او را مزدى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هركه فرمان نبرد پيغامبر را از پس آن كه روشن شد او را حق،و پس روى كند جز راه مؤمنان را،با او گذاريم آنچه كرده باشد،و بسوزانيم او را دوزخ </w:t>
      </w:r>
      <w:r>
        <w:rPr>
          <w:rStyle w:val="FootnoteAnchor"/>
          <w:rtl w:val="true"/>
        </w:rPr>
        <w:footnoteReference w:id="912"/>
      </w:r>
      <w:r>
        <w:rPr>
          <w:rFonts w:ascii="IRNazanin" w:hAnsi="IRNazanin" w:eastAsia="IRNazanin"/>
          <w:color w:val="111111"/>
          <w:sz w:val="28"/>
          <w:sz w:val="28"/>
          <w:szCs w:val="28"/>
          <w:rtl w:val="true"/>
          <w:lang w:bidi="fa-IR"/>
        </w:rPr>
        <w:t>،و بد جايگاه است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نيامرزد آن كه به او شرك آرند،و بيامرزد آنچه فرود آن باشد آن را كه خواهد </w:t>
      </w:r>
      <w:r>
        <w:rPr>
          <w:rStyle w:val="FootnoteAnchor"/>
          <w:rtl w:val="true"/>
        </w:rPr>
        <w:footnoteReference w:id="913"/>
      </w:r>
      <w:r>
        <w:rPr>
          <w:rFonts w:ascii="IRNazanin" w:hAnsi="IRNazanin" w:eastAsia="IRNazanin"/>
          <w:color w:val="111111"/>
          <w:sz w:val="28"/>
          <w:sz w:val="28"/>
          <w:szCs w:val="28"/>
          <w:rtl w:val="true"/>
          <w:lang w:bidi="fa-IR"/>
        </w:rPr>
        <w:t xml:space="preserve">،هركه شرك آرد به خداى گمراه شود گمراهى دور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كلبي روايت كرد از ابو صالح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در مردى انصارى آمد نام او طعيمة </w:t>
      </w:r>
      <w:r>
        <w:rPr>
          <w:rStyle w:val="FootnoteAnchor"/>
          <w:rtl w:val="true"/>
        </w:rPr>
        <w:footnoteReference w:id="915"/>
      </w:r>
      <w:r>
        <w:rPr>
          <w:rFonts w:ascii="IRNazanin" w:hAnsi="IRNazanin" w:eastAsia="IRNazanin"/>
          <w:color w:val="111111"/>
          <w:sz w:val="28"/>
          <w:sz w:val="28"/>
          <w:szCs w:val="28"/>
          <w:rtl w:val="true"/>
          <w:lang w:bidi="fa-IR"/>
        </w:rPr>
        <w:t xml:space="preserve">بن ابيرق كه او درعى بدزديده بود از همسايه اى كه او را قتادة بن النعمان گفتند،و آن درع در انبانى بود كه در آن انبان پاره اى آرد بود،و انبان را سوراخى بود،و </w:t>
      </w:r>
      <w:r>
        <w:rPr>
          <w:rStyle w:val="FootnoteAnchor"/>
          <w:rtl w:val="true"/>
        </w:rPr>
        <w:footnoteReference w:id="916"/>
      </w:r>
      <w:r>
        <w:rPr>
          <w:rFonts w:ascii="IRNazanin" w:hAnsi="IRNazanin" w:eastAsia="IRNazanin"/>
          <w:color w:val="111111"/>
          <w:sz w:val="28"/>
          <w:sz w:val="28"/>
          <w:szCs w:val="28"/>
          <w:rtl w:val="true"/>
          <w:lang w:bidi="fa-IR"/>
        </w:rPr>
        <w:t xml:space="preserve">آن انبان برگرفت و از خانۀ انصارى به خانۀ مردى جهود برد كه او را زيد بن السّمير </w:t>
      </w:r>
      <w:r>
        <w:rPr>
          <w:rStyle w:val="FootnoteAnchor"/>
          <w:rtl w:val="true"/>
        </w:rPr>
        <w:footnoteReference w:id="917"/>
      </w:r>
      <w:r>
        <w:rPr>
          <w:rFonts w:ascii="IRNazanin" w:hAnsi="IRNazanin" w:eastAsia="IRNazanin"/>
          <w:color w:val="111111"/>
          <w:sz w:val="28"/>
          <w:sz w:val="28"/>
          <w:szCs w:val="28"/>
          <w:rtl w:val="true"/>
          <w:lang w:bidi="fa-IR"/>
        </w:rPr>
        <w:t xml:space="preserve">گفتند،و همۀ راه كه او مى رفت </w:t>
      </w:r>
      <w:r>
        <w:rPr>
          <w:rStyle w:val="FootnoteAnchor"/>
          <w:rtl w:val="true"/>
        </w:rPr>
        <w:footnoteReference w:id="918"/>
      </w:r>
      <w:r>
        <w:rPr>
          <w:rFonts w:ascii="Amiri" w:hAnsi="Amiri" w:eastAsia="Amiri" w:cs="Amiri"/>
          <w:color w:val="111111"/>
          <w:sz w:val="28"/>
          <w:sz w:val="28"/>
          <w:szCs w:val="28"/>
          <w:rtl w:val="true"/>
          <w:lang w:bidi="ar-SA"/>
        </w:rPr>
        <w:t>آرد مى ريخت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بامداد كه ايشان طلب درع كردند بر جاى نبود،برخاستند و براثر آن آرد كه </w:t>
      </w:r>
      <w:r>
        <w:rPr>
          <w:rStyle w:val="FootnoteAnchor"/>
          <w:rtl w:val="true"/>
        </w:rPr>
        <w:footnoteReference w:id="919"/>
      </w:r>
      <w:r>
        <w:rPr>
          <w:rFonts w:ascii="IRNazanin" w:hAnsi="IRNazanin" w:eastAsia="IRNazanin"/>
          <w:color w:val="111111"/>
          <w:sz w:val="28"/>
          <w:sz w:val="28"/>
          <w:szCs w:val="28"/>
          <w:rtl w:val="true"/>
          <w:lang w:bidi="fa-IR"/>
        </w:rPr>
        <w:t>ريخته بود مى شدند تا به خانۀ زيد بن السّمير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درع تو دزديدى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طعيمة بن ابيرق پيش من به وديعت نهاد،و جماعتى جهودان گواهى دادند برآن آمدند و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درع حواله بر تو مى كنند،او سوگند خورد كه از آن خبر ندارد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 برخاستند و به شكايت 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w:t>
      </w:r>
      <w:r>
        <w:rPr>
          <w:rStyle w:val="FootnoteAnchor"/>
          <w:rtl w:val="true"/>
        </w:rPr>
        <w:footnoteReference w:id="921"/>
      </w:r>
      <w:r>
        <w:rPr>
          <w:rFonts w:ascii="IRNazanin" w:hAnsi="IRNazanin" w:eastAsia="IRNazanin"/>
          <w:color w:val="111111"/>
          <w:sz w:val="28"/>
          <w:sz w:val="28"/>
          <w:szCs w:val="28"/>
          <w:rtl w:val="true"/>
          <w:lang w:bidi="fa-IR"/>
        </w:rPr>
        <w:t xml:space="preserve">قتاده را </w:t>
      </w:r>
    </w:p>
    <w:p>
      <w:pPr>
        <w:pStyle w:val="BookText"/>
        <w:rPr/>
      </w:pPr>
      <w:r>
        <w:rPr>
          <w:rFonts w:ascii="Amiri" w:hAnsi="Amiri" w:eastAsia="Amiri" w:cs="Amiri"/>
          <w:color w:val="111111"/>
          <w:sz w:val="28"/>
          <w:sz w:val="28"/>
          <w:szCs w:val="28"/>
          <w:rtl w:val="true"/>
          <w:lang w:bidi="ar-SA"/>
        </w:rPr>
        <w:t xml:space="preserve">كه درعى از خانۀ او جهودى دزديده بود </w:t>
      </w:r>
      <w:r>
        <w:rPr>
          <w:rStyle w:val="FootnoteAnchor"/>
          <w:rtl w:val="true"/>
        </w:rPr>
        <w:footnoteReference w:id="922"/>
      </w:r>
      <w:r>
        <w:rPr>
          <w:rFonts w:ascii="Amiri" w:hAnsi="Amiri" w:eastAsia="Amiri" w:cs="Amiri"/>
          <w:color w:val="111111"/>
          <w:sz w:val="28"/>
          <w:sz w:val="28"/>
          <w:szCs w:val="28"/>
          <w:rtl w:val="true"/>
          <w:lang w:bidi="ar-SA"/>
        </w:rPr>
        <w:t xml:space="preserve">و در خانۀ او بازيافته اند او را دست بداشته است </w:t>
      </w:r>
      <w:r>
        <w:rPr>
          <w:rStyle w:val="FootnoteAnchor"/>
          <w:rtl w:val="true"/>
        </w:rPr>
        <w:footnoteReference w:id="923"/>
      </w:r>
      <w:r>
        <w:rPr>
          <w:rFonts w:ascii="Amiri" w:hAnsi="Amiri" w:eastAsia="Amiri" w:cs="Amiri"/>
          <w:color w:val="111111"/>
          <w:sz w:val="28"/>
          <w:sz w:val="28"/>
          <w:szCs w:val="28"/>
          <w:rtl w:val="true"/>
          <w:lang w:bidi="ar-SA"/>
        </w:rPr>
        <w:t xml:space="preserve">و در مردى از آن ما آويخته،طعيمة </w:t>
      </w:r>
      <w:r>
        <w:rPr>
          <w:rStyle w:val="FootnoteAnchor"/>
          <w:rtl w:val="true"/>
        </w:rPr>
        <w:footnoteReference w:id="924"/>
      </w:r>
      <w:r>
        <w:rPr>
          <w:rFonts w:ascii="Amiri" w:hAnsi="Amiri" w:eastAsia="Amiri" w:cs="Amiri"/>
          <w:color w:val="111111"/>
          <w:sz w:val="28"/>
          <w:sz w:val="28"/>
          <w:szCs w:val="28"/>
          <w:rtl w:val="true"/>
          <w:lang w:bidi="ar-SA"/>
        </w:rPr>
        <w:t>بن ابيرق را خواستند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بخواند و همه را حاضر كرد و آن مجارّه برفت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حسن ظن به مرد مسلمان و از اتّهام او جهود را گمان برد كه خود </w:t>
      </w:r>
      <w:r>
        <w:rPr>
          <w:rStyle w:val="FootnoteAnchor"/>
          <w:rtl w:val="true"/>
        </w:rPr>
        <w:footnoteReference w:id="926"/>
      </w:r>
      <w:r>
        <w:rPr>
          <w:rFonts w:ascii="Amiri" w:hAnsi="Amiri" w:eastAsia="Amiri" w:cs="Amiri"/>
          <w:color w:val="111111"/>
          <w:sz w:val="28"/>
          <w:sz w:val="28"/>
          <w:szCs w:val="28"/>
          <w:rtl w:val="true"/>
          <w:lang w:bidi="ar-SA"/>
        </w:rPr>
        <w:t xml:space="preserve">دزديده است و مسلمان مبرّاست،خواست تا با جهودان </w:t>
      </w:r>
      <w:r>
        <w:rPr>
          <w:rStyle w:val="FootnoteAnchor"/>
          <w:rtl w:val="true"/>
        </w:rPr>
        <w:footnoteReference w:id="927"/>
      </w:r>
      <w:r>
        <w:rPr>
          <w:rFonts w:ascii="Amiri" w:hAnsi="Amiri" w:eastAsia="Amiri" w:cs="Amiri"/>
          <w:color w:val="111111"/>
          <w:sz w:val="28"/>
          <w:sz w:val="28"/>
          <w:szCs w:val="28"/>
          <w:rtl w:val="true"/>
          <w:lang w:bidi="ar-SA"/>
        </w:rPr>
        <w:t>خصومت كند،خداى تعالى اين آيت فرستاد و رسول را آن حال معلوم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روايتى دگر از عبد اللّٰه عبّاس آن است كه طعيمة </w:t>
      </w:r>
      <w:r>
        <w:rPr>
          <w:rStyle w:val="FootnoteAnchor"/>
          <w:rtl w:val="true"/>
        </w:rPr>
        <w:footnoteReference w:id="928"/>
      </w:r>
      <w:r>
        <w:rPr>
          <w:rFonts w:ascii="IRNazanin" w:hAnsi="IRNazanin" w:eastAsia="IRNazanin"/>
          <w:color w:val="111111"/>
          <w:sz w:val="28"/>
          <w:sz w:val="28"/>
          <w:szCs w:val="28"/>
          <w:rtl w:val="true"/>
          <w:lang w:bidi="fa-IR"/>
        </w:rPr>
        <w:t xml:space="preserve">بن ابيرق درعى از كسى بدزديد،و آن درع در انبانى بود كه در آنجا پاره اى سپوست </w:t>
      </w:r>
      <w:r>
        <w:rPr>
          <w:rStyle w:val="FootnoteAnchor"/>
          <w:rtl w:val="true"/>
        </w:rPr>
        <w:footnoteReference w:id="929"/>
      </w:r>
      <w:r>
        <w:rPr>
          <w:rFonts w:ascii="IRNazanin" w:hAnsi="IRNazanin" w:eastAsia="IRNazanin"/>
          <w:color w:val="111111"/>
          <w:sz w:val="28"/>
          <w:sz w:val="28"/>
          <w:szCs w:val="28"/>
          <w:rtl w:val="true"/>
          <w:lang w:bidi="fa-IR"/>
        </w:rPr>
        <w:t xml:space="preserve">بود،آن انبان پاره اى سوراخ </w:t>
      </w:r>
      <w:r>
        <w:rPr>
          <w:rStyle w:val="FootnoteAnchor"/>
          <w:rtl w:val="true"/>
        </w:rPr>
        <w:footnoteReference w:id="930"/>
      </w:r>
      <w:r>
        <w:rPr>
          <w:rFonts w:ascii="Amiri" w:hAnsi="Amiri" w:eastAsia="Amiri" w:cs="Amiri"/>
          <w:color w:val="111111"/>
          <w:sz w:val="28"/>
          <w:sz w:val="28"/>
          <w:szCs w:val="28"/>
          <w:rtl w:val="true"/>
          <w:lang w:bidi="ar-SA"/>
        </w:rPr>
        <w:t>كرد تا در 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Style w:val="FootnoteAnchor"/>
          <w:rtl w:val="true"/>
        </w:rPr>
        <w:footnoteReference w:id="931"/>
      </w:r>
      <w:r>
        <w:rPr>
          <w:rFonts w:ascii="IRNazanin" w:hAnsi="IRNazanin" w:eastAsia="IRNazanin"/>
          <w:color w:val="111111"/>
          <w:sz w:val="28"/>
          <w:sz w:val="28"/>
          <w:szCs w:val="28"/>
          <w:rtl w:val="true"/>
          <w:lang w:bidi="fa-IR"/>
        </w:rPr>
        <w:t xml:space="preserve">سپوست </w:t>
      </w:r>
      <w:r>
        <w:rPr>
          <w:rStyle w:val="FootnoteAnchor"/>
          <w:rtl w:val="true"/>
        </w:rPr>
        <w:footnoteReference w:id="932"/>
      </w:r>
      <w:r>
        <w:rPr>
          <w:rFonts w:ascii="IRNazanin" w:hAnsi="IRNazanin" w:eastAsia="IRNazanin"/>
          <w:color w:val="111111"/>
          <w:sz w:val="28"/>
          <w:sz w:val="28"/>
          <w:szCs w:val="28"/>
          <w:rtl w:val="true"/>
          <w:lang w:bidi="fa-IR"/>
        </w:rPr>
        <w:t xml:space="preserve">مى ريخت،آنگه انبان بياورد و بر در سراى زيد بن السّمير </w:t>
      </w:r>
      <w:r>
        <w:rPr>
          <w:rStyle w:val="FootnoteAnchor"/>
          <w:rtl w:val="true"/>
        </w:rPr>
        <w:footnoteReference w:id="933"/>
      </w:r>
      <w:r>
        <w:rPr>
          <w:rFonts w:ascii="Amiri" w:hAnsi="Amiri" w:eastAsia="Amiri" w:cs="Amiri"/>
          <w:color w:val="111111"/>
          <w:sz w:val="28"/>
          <w:sz w:val="28"/>
          <w:szCs w:val="28"/>
          <w:rtl w:val="true"/>
          <w:lang w:bidi="ar-SA"/>
        </w:rPr>
        <w:t xml:space="preserve">اليهودىّ بنهاد و درع به در </w:t>
      </w:r>
      <w:r>
        <w:rPr>
          <w:rStyle w:val="FootnoteAnchor"/>
          <w:rtl w:val="true"/>
        </w:rPr>
        <w:footnoteReference w:id="934"/>
      </w:r>
      <w:r>
        <w:rPr>
          <w:rFonts w:ascii="IRNazanin" w:hAnsi="IRNazanin" w:eastAsia="IRNazanin"/>
          <w:color w:val="111111"/>
          <w:sz w:val="28"/>
          <w:sz w:val="28"/>
          <w:szCs w:val="28"/>
          <w:rtl w:val="true"/>
          <w:lang w:bidi="fa-IR"/>
        </w:rPr>
        <w:t>گرفت و به خانۀ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بامداد بود، خداوند درع طلب درع كرد،درع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سراى بيرون آمد،سبوس </w:t>
      </w:r>
      <w:r>
        <w:rPr>
          <w:rStyle w:val="FootnoteAnchor"/>
          <w:rtl w:val="true"/>
        </w:rPr>
        <w:footnoteReference w:id="935"/>
      </w:r>
      <w:r>
        <w:rPr>
          <w:rFonts w:ascii="IRNazanin" w:hAnsi="IRNazanin" w:eastAsia="IRNazanin"/>
          <w:color w:val="111111"/>
          <w:sz w:val="28"/>
          <w:sz w:val="28"/>
          <w:szCs w:val="28"/>
          <w:rtl w:val="true"/>
          <w:lang w:bidi="fa-IR"/>
        </w:rPr>
        <w:t xml:space="preserve">ريخته بود،براثر آن برفت و پى به در سراى زيد بن السّمير </w:t>
      </w:r>
      <w:r>
        <w:rPr>
          <w:rStyle w:val="FootnoteAnchor"/>
          <w:rtl w:val="true"/>
        </w:rPr>
        <w:footnoteReference w:id="936"/>
      </w:r>
      <w:r>
        <w:rPr>
          <w:rFonts w:ascii="IRNazanin" w:hAnsi="IRNazanin" w:eastAsia="IRNazanin"/>
          <w:color w:val="111111"/>
          <w:sz w:val="28"/>
          <w:sz w:val="28"/>
          <w:szCs w:val="28"/>
          <w:rtl w:val="true"/>
          <w:lang w:bidi="fa-IR"/>
        </w:rPr>
        <w:t>برد و او را بگرفت و پيش رسول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آن كرد كه آن جهود را دست ببرد،خداى تعالى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مردى انصارى آمد كه درعى به وديعت به او </w:t>
      </w:r>
      <w:r>
        <w:rPr>
          <w:rStyle w:val="FootnoteAnchor"/>
          <w:rtl w:val="true"/>
        </w:rPr>
        <w:footnoteReference w:id="937"/>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بازخواستند انكار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او آويخت و او را پيش رسول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 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38"/>
      </w:r>
      <w:r>
        <w:rPr>
          <w:rFonts w:ascii="Amiri" w:hAnsi="Amiri" w:eastAsia="Amiri" w:cs="Amiri"/>
          <w:color w:val="111111"/>
          <w:sz w:val="28"/>
          <w:sz w:val="28"/>
          <w:szCs w:val="28"/>
          <w:rtl w:val="true"/>
          <w:lang w:bidi="ar-SA"/>
        </w:rPr>
        <w:t>و اين خيانت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لايق نباشد و خداوند درع بر او دروغ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 xml:space="preserve">] </w:t>
      </w:r>
      <w:r>
        <w:rPr>
          <w:rStyle w:val="FootnoteAnchor"/>
          <w:rtl w:val="true"/>
        </w:rPr>
        <w:footnoteReference w:id="93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w:t>
      </w:r>
    </w:p>
    <w:p>
      <w:pPr>
        <w:pStyle w:val="BookText"/>
        <w:rPr/>
      </w:pPr>
      <w:r>
        <w:rPr>
          <w:rFonts w:ascii="Amiri" w:hAnsi="Amiri" w:eastAsia="Amiri" w:cs="Amiri"/>
          <w:color w:val="111111"/>
          <w:sz w:val="28"/>
          <w:sz w:val="28"/>
          <w:szCs w:val="28"/>
          <w:rtl w:val="true"/>
          <w:lang w:bidi="ar-SA"/>
        </w:rPr>
        <w:t xml:space="preserve">ايشان </w:t>
      </w:r>
      <w:r>
        <w:rPr>
          <w:rStyle w:val="FootnoteAnchor"/>
          <w:rtl w:val="true"/>
        </w:rPr>
        <w:footnoteReference w:id="940"/>
      </w:r>
      <w:r>
        <w:rPr>
          <w:rFonts w:ascii="IRNazanin" w:hAnsi="IRNazanin" w:eastAsia="IRNazanin"/>
          <w:color w:val="111111"/>
          <w:sz w:val="28"/>
          <w:sz w:val="28"/>
          <w:szCs w:val="28"/>
          <w:rtl w:val="true"/>
          <w:lang w:bidi="fa-IR"/>
        </w:rPr>
        <w:t>بشنيد و آن مرد را كه صاحب درع بود ملامت كرد،خداى تعالى اين آيت فرستاد و خيانت او معلوم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به وحى رسوا گشت </w:t>
      </w:r>
      <w:r>
        <w:rPr>
          <w:rStyle w:val="FootnoteAnchor"/>
          <w:rtl w:val="true"/>
        </w:rPr>
        <w:footnoteReference w:id="941"/>
      </w:r>
      <w:r>
        <w:rPr>
          <w:rFonts w:ascii="IRNazanin" w:hAnsi="IRNazanin" w:eastAsia="IRNazanin"/>
          <w:color w:val="111111"/>
          <w:sz w:val="28"/>
          <w:sz w:val="28"/>
          <w:szCs w:val="28"/>
          <w:rtl w:val="true"/>
          <w:lang w:bidi="fa-IR"/>
        </w:rPr>
        <w:t>مرتد گشت و با مكّه شد،خداى تعالى اين آيات در حقّ او بفرستاد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يَغْفِرُ أَنْ يُشْرَكَ بِهِ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السّمير </w:t>
      </w:r>
      <w:r>
        <w:rPr>
          <w:rStyle w:val="FootnoteAnchor"/>
          <w:rtl w:val="true"/>
        </w:rPr>
        <w:footnoteReference w:id="943"/>
      </w:r>
      <w:r>
        <w:rPr>
          <w:rFonts w:ascii="Amiri" w:hAnsi="Amiri" w:eastAsia="Amiri" w:cs="Amiri"/>
          <w:color w:val="111111"/>
          <w:sz w:val="28"/>
          <w:sz w:val="28"/>
          <w:szCs w:val="28"/>
          <w:rtl w:val="true"/>
          <w:lang w:bidi="ar-SA"/>
        </w:rPr>
        <w:t xml:space="preserve">درعى به نزديك طعيمة بن ابيرق </w:t>
      </w:r>
      <w:r>
        <w:rPr>
          <w:rStyle w:val="FootnoteAnchor"/>
          <w:rtl w:val="true"/>
        </w:rPr>
        <w:footnoteReference w:id="944"/>
      </w:r>
      <w:r>
        <w:rPr>
          <w:rFonts w:ascii="Amiri" w:hAnsi="Amiri" w:eastAsia="Amiri" w:cs="Amiri"/>
          <w:color w:val="111111"/>
          <w:sz w:val="28"/>
          <w:sz w:val="28"/>
          <w:szCs w:val="28"/>
          <w:rtl w:val="true"/>
          <w:lang w:bidi="ar-SA"/>
        </w:rPr>
        <w:t>به وديعت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بازخواست،جحود كرد و در سراى ببست و درع بر بام برد و در سراى همسايه انداخت،آنگه در بگشاد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سراى من بجوى،بجستند چيزى نبود آن جايگاه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بام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مى كنم،در سراى اين همسايه درعى مى بينم،ندانم تا شما را هست يا نى </w:t>
      </w:r>
      <w:r>
        <w:rPr>
          <w:rStyle w:val="FootnoteAnchor"/>
          <w:rtl w:val="true"/>
        </w:rPr>
        <w:footnoteReference w:id="946"/>
      </w:r>
      <w:r>
        <w:rPr>
          <w:rFonts w:ascii="IRNazanin" w:hAnsi="IRNazanin" w:eastAsia="IRNazanin"/>
          <w:color w:val="111111"/>
          <w:sz w:val="28"/>
          <w:sz w:val="28"/>
          <w:szCs w:val="28"/>
          <w:rtl w:val="true"/>
          <w:lang w:bidi="fa-IR"/>
        </w:rPr>
        <w:t xml:space="preserve">؟چو </w:t>
      </w:r>
      <w:r>
        <w:rPr>
          <w:rStyle w:val="FootnoteAnchor"/>
          <w:rtl w:val="true"/>
        </w:rPr>
        <w:footnoteReference w:id="947"/>
      </w:r>
      <w:r>
        <w:rPr>
          <w:rFonts w:ascii="Amiri" w:hAnsi="Amiri" w:eastAsia="Amiri" w:cs="Amiri"/>
          <w:color w:val="111111"/>
          <w:sz w:val="28"/>
          <w:sz w:val="28"/>
          <w:szCs w:val="28"/>
          <w:rtl w:val="true"/>
          <w:lang w:bidi="ar-SA"/>
        </w:rPr>
        <w:t>بديدند درع ايشان بود،و نام اين همسايه ابو هلال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مردمان اين مرد كه درع پيش او بود </w:t>
      </w:r>
      <w:r>
        <w:rPr>
          <w:rStyle w:val="FootnoteAnchor"/>
          <w:rtl w:val="true"/>
        </w:rPr>
        <w:footnoteReference w:id="948"/>
      </w:r>
      <w:r>
        <w:rPr>
          <w:rFonts w:ascii="IRNazanin" w:hAnsi="IRNazanin" w:eastAsia="IRNazanin"/>
          <w:color w:val="111111"/>
          <w:sz w:val="28"/>
          <w:sz w:val="28"/>
          <w:szCs w:val="28"/>
          <w:rtl w:val="true"/>
          <w:lang w:bidi="fa-IR"/>
        </w:rPr>
        <w:t>جمع شدند و به نزديك رسول آمدند و از اين صاحب درع شكايت كردند كه او صاحب ما را متّهم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خواست تا به گواهى ايشان و تزكيۀ ايشان آن مرد را ملامت كند،خداى تعالى اين آيت فرستاد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و قتاده و ابن زيد و عكرمه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بنو ابيرق آمد،و ايشان سه برادر بودند بشر و بشير و مبشّر،و كنيت اين بشر ابو طعيمه </w:t>
      </w:r>
      <w:r>
        <w:rPr>
          <w:rStyle w:val="FootnoteAnchor"/>
          <w:rtl w:val="true"/>
        </w:rPr>
        <w:footnoteReference w:id="949"/>
      </w:r>
      <w:r>
        <w:rPr>
          <w:rFonts w:ascii="IRNazanin" w:hAnsi="IRNazanin" w:eastAsia="IRNazanin"/>
          <w:color w:val="111111"/>
          <w:sz w:val="28"/>
          <w:sz w:val="28"/>
          <w:szCs w:val="28"/>
          <w:rtl w:val="true"/>
          <w:lang w:bidi="fa-IR"/>
        </w:rPr>
        <w:t>بود،نقبى در سراى عمّ قتادة بن نعمان زدند و تيغى و زرهى و پاره اى طعام بدزديدند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شكايت با پسر برادرش كرد قتاده،و اين قتاده مردى بدرى بود،او به نزديك رسول آمد و اين قصّه بازگفت ،و مردى با ايشان در سراى بود نام او لبيد بن سهل مردى درويش بود،و لكن مردى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شجاع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ابيرق،قتاده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ما نباشد،اين كار لبيد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لبيد اين حديث بشنيد،تيغ بر گرفت و بيرون آمد و گفت پسران ابيرق </w:t>
      </w:r>
    </w:p>
    <w:p>
      <w:pPr>
        <w:pStyle w:val="BookText"/>
        <w:rPr/>
      </w:pPr>
      <w:r>
        <w:rPr>
          <w:rFonts w:ascii="IRNazanin" w:hAnsi="IRNazanin" w:eastAsia="IRNazanin"/>
          <w:color w:val="111111"/>
          <w:sz w:val="28"/>
          <w:sz w:val="28"/>
          <w:szCs w:val="28"/>
          <w:rtl w:val="true"/>
          <w:lang w:bidi="fa-IR"/>
        </w:rPr>
        <w:t xml:space="preserve">را </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تهمت دزدى بر من مى نهى </w:t>
      </w:r>
      <w:r>
        <w:rPr>
          <w:rStyle w:val="FootnoteAnchor"/>
          <w:rtl w:val="true"/>
        </w:rPr>
        <w:footnoteReference w:id="952"/>
      </w:r>
      <w:r>
        <w:rPr>
          <w:rFonts w:ascii="IRNazanin" w:hAnsi="IRNazanin" w:eastAsia="IRNazanin"/>
          <w:color w:val="111111"/>
          <w:sz w:val="28"/>
          <w:sz w:val="28"/>
          <w:szCs w:val="28"/>
          <w:rtl w:val="true"/>
          <w:lang w:bidi="fa-IR"/>
        </w:rPr>
        <w:t xml:space="preserve">،و شما به آن اولى ترى </w:t>
      </w:r>
      <w:r>
        <w:rPr>
          <w:rStyle w:val="FootnoteAnchor"/>
          <w:rtl w:val="true"/>
        </w:rPr>
        <w:footnoteReference w:id="953"/>
      </w:r>
      <w:r>
        <w:rPr>
          <w:rFonts w:ascii="Amiri" w:hAnsi="Amiri" w:eastAsia="Amiri" w:cs="Amiri"/>
          <w:color w:val="111111"/>
          <w:sz w:val="28"/>
          <w:sz w:val="28"/>
          <w:szCs w:val="28"/>
          <w:rtl w:val="true"/>
          <w:lang w:bidi="ar-SA"/>
        </w:rPr>
        <w:t xml:space="preserve">كه شما منافقانى </w:t>
      </w:r>
      <w:r>
        <w:rPr>
          <w:rStyle w:val="FootnoteAnchor"/>
          <w:rtl w:val="true"/>
        </w:rPr>
        <w:footnoteReference w:id="954"/>
      </w:r>
      <w:r>
        <w:rPr>
          <w:rFonts w:ascii="IRNazanin" w:hAnsi="IRNazanin" w:eastAsia="IRNazanin"/>
          <w:color w:val="111111"/>
          <w:sz w:val="28"/>
          <w:sz w:val="28"/>
          <w:szCs w:val="28"/>
          <w:rtl w:val="true"/>
          <w:lang w:bidi="fa-IR"/>
        </w:rPr>
        <w:t xml:space="preserve">و هجو رسول مى گويى </w:t>
      </w:r>
      <w:r>
        <w:rPr>
          <w:rStyle w:val="FootnoteAnchor"/>
          <w:rtl w:val="true"/>
        </w:rPr>
        <w:footnoteReference w:id="955"/>
      </w:r>
      <w:r>
        <w:rPr>
          <w:rFonts w:ascii="Amiri" w:hAnsi="Amiri" w:eastAsia="Amiri" w:cs="Amiri"/>
          <w:color w:val="111111"/>
          <w:sz w:val="28"/>
          <w:sz w:val="28"/>
          <w:szCs w:val="28"/>
          <w:rtl w:val="true"/>
          <w:lang w:bidi="ar-SA"/>
        </w:rPr>
        <w:t xml:space="preserve">و بر قريش مى بندى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كار روشن بنكنى </w:t>
      </w:r>
      <w:r>
        <w:rPr>
          <w:rStyle w:val="FootnoteAnchor"/>
          <w:rtl w:val="true"/>
        </w:rPr>
        <w:footnoteReference w:id="957"/>
      </w:r>
      <w:r>
        <w:rPr>
          <w:rFonts w:ascii="Amiri" w:hAnsi="Amiri" w:eastAsia="Amiri" w:cs="Amiri"/>
          <w:color w:val="111111"/>
          <w:sz w:val="28"/>
          <w:sz w:val="28"/>
          <w:szCs w:val="28"/>
          <w:rtl w:val="true"/>
          <w:lang w:bidi="ar-SA"/>
        </w:rPr>
        <w:t xml:space="preserve">،اين تيغ در شما نهم </w:t>
      </w:r>
      <w:r>
        <w:rPr>
          <w:rStyle w:val="FootnoteAnchor"/>
          <w:rtl w:val="true"/>
        </w:rPr>
        <w:footnoteReference w:id="958"/>
      </w:r>
      <w:r>
        <w:rPr>
          <w:rFonts w:ascii="Amiri" w:hAnsi="Amiri" w:eastAsia="Amiri" w:cs="Amiri"/>
          <w:color w:val="111111"/>
          <w:sz w:val="28"/>
          <w:sz w:val="28"/>
          <w:szCs w:val="28"/>
          <w:rtl w:val="true"/>
          <w:lang w:bidi="ar-SA"/>
        </w:rPr>
        <w:t xml:space="preserve">و همه را به تيغ بيارم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او را دلخوش كردند و خاموش كردند،و چون بشنيدند كه قتاده اين حديث با رسول </w:t>
      </w:r>
      <w:r>
        <w:rPr>
          <w:rStyle w:val="FootnoteAnchor"/>
          <w:rtl w:val="true"/>
        </w:rPr>
        <w:footnoteReference w:id="960"/>
      </w:r>
      <w:r>
        <w:rPr>
          <w:rFonts w:ascii="IRNazanin" w:hAnsi="IRNazanin" w:eastAsia="IRNazanin"/>
          <w:color w:val="111111"/>
          <w:sz w:val="28"/>
          <w:sz w:val="28"/>
          <w:szCs w:val="28"/>
          <w:rtl w:val="true"/>
          <w:lang w:bidi="fa-IR"/>
        </w:rPr>
        <w:t>گفته است،بيامدند و ايشان را خويشى بود نام او أسير بن عروة،مردى زبان آور بود،اين حال با او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با جماعتى پيش رسول آمد،و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شرط باشد كه قتاده بيايد و جماعتى را از اهل البيتى معروف به دزدى متّهم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در ايشان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را ملامت كرد به گفتار و گواهى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دلتنگ از پيش رسول </w:t>
      </w:r>
      <w:r>
        <w:rPr>
          <w:rStyle w:val="FootnoteAnchor"/>
          <w:rtl w:val="true"/>
        </w:rPr>
        <w:footnoteReference w:id="961"/>
      </w:r>
      <w:r>
        <w:rPr>
          <w:rFonts w:ascii="IRNazanin" w:hAnsi="IRNazanin" w:eastAsia="IRNazanin"/>
          <w:color w:val="111111"/>
          <w:sz w:val="28"/>
          <w:sz w:val="28"/>
          <w:szCs w:val="28"/>
          <w:rtl w:val="true"/>
          <w:lang w:bidi="fa-IR"/>
        </w:rPr>
        <w:t>برگشت و عمّ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چه كار است كه مرا آورده اى </w:t>
      </w:r>
      <w:r>
        <w:rPr>
          <w:rStyle w:val="FootnoteAnchor"/>
          <w:rtl w:val="true"/>
        </w:rPr>
        <w:footnoteReference w:id="962"/>
      </w:r>
      <w:r>
        <w:rPr>
          <w:rFonts w:ascii="Amiri" w:hAnsi="Amiri" w:eastAsia="Amiri" w:cs="Amiri"/>
          <w:color w:val="111111"/>
          <w:sz w:val="28"/>
          <w:sz w:val="28"/>
          <w:szCs w:val="28"/>
          <w:rtl w:val="true"/>
          <w:lang w:bidi="ar-SA"/>
        </w:rPr>
        <w:t xml:space="preserve">كه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امروز مرا ملامتى مى كرد </w:t>
      </w:r>
      <w:r>
        <w:rPr>
          <w:rStyle w:val="FootnoteAnchor"/>
          <w:rtl w:val="true"/>
        </w:rPr>
        <w:footnoteReference w:id="963"/>
      </w:r>
      <w:r>
        <w:rPr>
          <w:rFonts w:ascii="IRNazanin" w:hAnsi="IRNazanin" w:eastAsia="IRNazanin"/>
          <w:color w:val="111111"/>
          <w:sz w:val="28"/>
          <w:sz w:val="28"/>
          <w:szCs w:val="28"/>
          <w:rtl w:val="true"/>
          <w:lang w:bidi="fa-IR"/>
        </w:rPr>
        <w:t xml:space="preserve">كه من تمنّاى مرگ كردم در اين </w:t>
      </w:r>
      <w:r>
        <w:rPr>
          <w:rStyle w:val="FootnoteAnchor"/>
          <w:rtl w:val="true"/>
        </w:rPr>
        <w:footnoteReference w:id="964"/>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مى داند كه من مظلومم و لكن چه توانم كردن،اللّٰه </w:t>
      </w:r>
      <w:r>
        <w:rPr>
          <w:rStyle w:val="FootnoteAnchor"/>
          <w:rtl w:val="true"/>
        </w:rPr>
        <w:footnoteReference w:id="965"/>
      </w:r>
      <w:r>
        <w:rPr>
          <w:rFonts w:ascii="Amiri" w:hAnsi="Amiri" w:eastAsia="Amiri" w:cs="Amiri"/>
          <w:color w:val="111111"/>
          <w:sz w:val="28"/>
          <w:sz w:val="28"/>
          <w:szCs w:val="28"/>
          <w:rtl w:val="true"/>
          <w:lang w:bidi="ar-SA"/>
        </w:rPr>
        <w:t>المستعان،جز آن كه از خداى يارى مى خواهم،خداى تعالى اين آيات فرستاد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Style w:val="FootnoteAnchor"/>
          <w:rtl w:val="true"/>
        </w:rPr>
        <w:footnoteReference w:id="966"/>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فَضْلُ اللّٰهِ عَلَيْكَ عَظِيماً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بني ابيرق رسيد،مرتد شدند و به مكّه گريختند و آنجا مقام ساختند با قريش،چون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بگشاد به شام گريختند،خداى تعالى در ايشان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يُشٰاقِقِ الرَّسُولَ مِنْ بَعْدِ مٰا تَبَيَّنَ لَهُ </w:t>
      </w:r>
      <w:r>
        <w:rPr>
          <w:rStyle w:val="FootnoteAnchor"/>
          <w:rtl w:val="true"/>
        </w:rPr>
        <w:footnoteReference w:id="968"/>
      </w:r>
      <w:r>
        <w:rPr>
          <w:rFonts w:ascii="Amiri" w:hAnsi="Amiri" w:eastAsia="Amiri" w:cs="Amiri"/>
          <w:color w:val="111111"/>
          <w:sz w:val="28"/>
          <w:sz w:val="28"/>
          <w:szCs w:val="28"/>
          <w:rtl w:val="true"/>
          <w:lang w:bidi="ar-SA"/>
        </w:rPr>
        <w:t xml:space="preserve">،الى آخر الآية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چون به مكّه آمدند،به سراى زنى فرود آمدند انصارى،نام او سلامة </w:t>
      </w:r>
      <w:r>
        <w:rPr>
          <w:rStyle w:val="FootnoteAnchor"/>
          <w:rtl w:val="true"/>
        </w:rPr>
        <w:footnoteReference w:id="970"/>
      </w:r>
      <w:r>
        <w:rPr>
          <w:rFonts w:ascii="IRNazanin" w:hAnsi="IRNazanin" w:eastAsia="IRNazanin"/>
          <w:color w:val="111111"/>
          <w:sz w:val="28"/>
          <w:sz w:val="28"/>
          <w:szCs w:val="28"/>
          <w:rtl w:val="true"/>
          <w:lang w:bidi="fa-IR"/>
        </w:rPr>
        <w:t xml:space="preserve">بنت </w:t>
      </w:r>
      <w:r>
        <w:rPr>
          <w:rStyle w:val="FootnoteAnchor"/>
          <w:rtl w:val="true"/>
        </w:rPr>
        <w:footnoteReference w:id="971"/>
      </w:r>
      <w:r>
        <w:rPr>
          <w:rFonts w:ascii="Amiri" w:hAnsi="Amiri" w:eastAsia="Amiri" w:cs="Amiri"/>
          <w:color w:val="111111"/>
          <w:sz w:val="28"/>
          <w:sz w:val="28"/>
          <w:szCs w:val="28"/>
          <w:rtl w:val="true"/>
          <w:lang w:bidi="ar-SA"/>
        </w:rPr>
        <w:t xml:space="preserve">سعد بن شهيد،و اين زن شوهرى داشت از بني عبد الدّار،حسّان بن ثابت اين زن را هجا كرد به سبب آن كه ايشان را جاى كرده بود،به اين بيتها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انزلته بنت سعد و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ينازعها جلد استه و تنازعه</w:t>
      </w:r>
    </w:p>
    <w:p>
      <w:pPr>
        <w:pStyle w:val="BookText"/>
        <w:rPr/>
      </w:pPr>
      <w:r>
        <w:rPr>
          <w:rFonts w:ascii="Amiri" w:hAnsi="Amiri" w:eastAsia="Amiri" w:cs="Amiri"/>
          <w:color w:val="111111"/>
          <w:sz w:val="28"/>
          <w:sz w:val="28"/>
          <w:szCs w:val="28"/>
          <w:rtl w:val="true"/>
          <w:lang w:bidi="ar-SA"/>
        </w:rPr>
        <w:t xml:space="preserve">ظننتم بان يخفى الّذي قد صنعتم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فينا نبىّ عنده الوحى واضعه</w:t>
      </w:r>
    </w:p>
    <w:p>
      <w:pPr>
        <w:pStyle w:val="BookText"/>
        <w:rPr/>
      </w:pPr>
      <w:r>
        <w:rPr>
          <w:rFonts w:ascii="IRNazanin" w:hAnsi="IRNazanin" w:eastAsia="IRNazanin"/>
          <w:color w:val="111111"/>
          <w:sz w:val="28"/>
          <w:sz w:val="28"/>
          <w:szCs w:val="28"/>
          <w:rtl w:val="true"/>
          <w:lang w:bidi="fa-IR"/>
        </w:rPr>
        <w:t>چون شعر به اين زن رسيد،رحل ايشان برگرفت و بيرون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w:t>
      </w:r>
      <w:r>
        <w:rPr>
          <w:rStyle w:val="FootnoteAnchor"/>
          <w:rtl w:val="true"/>
        </w:rPr>
        <w:footnoteReference w:id="974"/>
      </w:r>
      <w:r>
        <w:rPr>
          <w:rFonts w:ascii="IRNazanin" w:hAnsi="IRNazanin" w:eastAsia="IRNazanin"/>
          <w:color w:val="111111"/>
          <w:sz w:val="28"/>
          <w:sz w:val="28"/>
          <w:szCs w:val="28"/>
          <w:rtl w:val="true"/>
          <w:lang w:bidi="fa-IR"/>
        </w:rPr>
        <w:t xml:space="preserve">تا براى شما زبان شاعران در من دراز شود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 إِلَيْكَ الْكِتٰابَ بِالْحَقِّ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آيت خطاب كرد با رسولش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فرستاديم اين كتاب قرآن را بر تو به درستى و راستى تا تو حكم كنى ميان مردمان به آنچه خداى تعالى تو را بازنموده است و اعلام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تَكُنْ لِلْخٰائِنِينَ خَصِيماً ،خصومت مكن براى خيانت كنندگان،يعنى طعيمة </w:t>
      </w:r>
      <w:r>
        <w:rPr>
          <w:rStyle w:val="FootnoteAnchor"/>
          <w:rtl w:val="true"/>
        </w:rPr>
        <w:footnoteReference w:id="976"/>
      </w:r>
      <w:r>
        <w:rPr>
          <w:rFonts w:ascii="Amiri" w:hAnsi="Amiri" w:eastAsia="Amiri" w:cs="Amiri"/>
          <w:color w:val="111111"/>
          <w:sz w:val="28"/>
          <w:sz w:val="28"/>
          <w:szCs w:val="28"/>
          <w:rtl w:val="true"/>
          <w:lang w:bidi="ar-SA"/>
        </w:rPr>
        <w:t xml:space="preserve">بن ابيرق يا آن كس كه هست </w:t>
      </w:r>
      <w:r>
        <w:rPr>
          <w:rStyle w:val="FootnoteAnchor"/>
          <w:rtl w:val="true"/>
        </w:rPr>
        <w:footnoteReference w:id="977"/>
      </w:r>
      <w:r>
        <w:rPr>
          <w:rFonts w:ascii="Amiri" w:hAnsi="Amiri" w:eastAsia="Amiri" w:cs="Amiri"/>
          <w:color w:val="111111"/>
          <w:sz w:val="28"/>
          <w:sz w:val="28"/>
          <w:szCs w:val="28"/>
          <w:rtl w:val="true"/>
          <w:lang w:bidi="ar-SA"/>
        </w:rPr>
        <w:t>به اختلاف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اسْتَغْفِرِ اللّٰهَ ،و از خداى آمرزش خواه كه خداى تعالى غفور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دليل نيست بر آنكه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كرد او را نبود كه كند نه صغيره و نه 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به ادلّه عقل كه احتمال تأويل نكند درست شده است كه او معصوم است،صغيره و كبيره بر او روا نيست،و نهى خداى تعالى او را بقوله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تَكُنْ لِلْخٰائِنِينَ خَصِيماً ،دليل نكند كه او آن خصومت كرده است،براى آن كه بسيار نهى باشد كه كنند كسانى را كه ايشان منهىّ عنه نكرده باشند،و مانند اين در عرف و در قرآن بسيار است،قال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w:t>
      </w:r>
      <w:r>
        <w:rPr>
          <w:rStyle w:val="FootnoteAnchor"/>
          <w:rtl w:val="true"/>
        </w:rPr>
        <w:footnoteReference w:id="978"/>
      </w:r>
      <w:r>
        <w:rPr>
          <w:rFonts w:ascii="IRNazanin" w:hAnsi="IRNazanin" w:eastAsia="IRNazanin"/>
          <w:color w:val="111111"/>
          <w:sz w:val="28"/>
          <w:sz w:val="28"/>
          <w:szCs w:val="28"/>
          <w:rtl w:val="true"/>
          <w:lang w:bidi="fa-IR"/>
        </w:rPr>
        <w:t>،و يكى از ما فرزندش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تفعل كذا و كذا،و اگرچه او هرگز آن فعل نكرده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اللّٰهَ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نباشد بر آنكه آن استغفار براى گناهى بود،چه استغفار طاعتى است مستقل،و فايدۀ او تحصيل ثواب باشد به نزديك ما دون اسقاط عقاب،چه اسقاط عقاب خداى تعالى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توبه و استغفار به 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تُجٰادِلْ عَنِ الَّذِينَ يَخْتٰانُونَ أَنْفُسَهُمْ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و خصومت مكن از آنان كه با خود خيانت كنند،أى دفعا و ذبّا و نيابة عنهم،و قوله يَخْتٰانُونَ أَنْفُسَهُمْ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 كنند،و هركس كه معصيت كند و داند كه او را برآن معصيت عقوبت خواهد بودن به منزلت آن باشد كه با خود خيانت كرده،براى آن كه ضرر آن فعل به عاقبت به او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 و با يكديگر و با آنان كه حكم ايشان حكم شما باشد خيانت مكنيد،و آنان را كه از يك دين و ملّت و اعتقاد بودند و يا از يك نسب و يك شهر،ايشان را نفس يكديگر خواند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أَنْفُسَكُمْ </w:t>
      </w:r>
      <w:r>
        <w:rPr>
          <w:rStyle w:val="FootnoteAnchor"/>
          <w:rtl w:val="true"/>
        </w:rPr>
        <w:footnoteReference w:id="981"/>
      </w:r>
      <w:r>
        <w:rPr>
          <w:rFonts w:ascii="Amiri" w:hAnsi="Amiri" w:eastAsia="Amiri" w:cs="Amiri"/>
          <w:color w:val="111111"/>
          <w:sz w:val="28"/>
          <w:sz w:val="28"/>
          <w:szCs w:val="28"/>
          <w:rtl w:val="true"/>
          <w:lang w:bidi="ar-SA"/>
        </w:rPr>
        <w:t>،أى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يُحِبُّ مَنْ كٰانَ خَوّٰاناً أَثِيماً ،كه خداى دوست ندارد آن </w:t>
      </w:r>
      <w:r>
        <w:rPr>
          <w:rStyle w:val="FootnoteAnchor"/>
          <w:rtl w:val="true"/>
        </w:rPr>
        <w:footnoteReference w:id="982"/>
      </w:r>
      <w:r>
        <w:rPr>
          <w:rFonts w:ascii="IRNazanin" w:hAnsi="IRNazanin" w:eastAsia="IRNazanin"/>
          <w:color w:val="111111"/>
          <w:sz w:val="28"/>
          <w:sz w:val="28"/>
          <w:szCs w:val="28"/>
          <w:rtl w:val="true"/>
          <w:lang w:bidi="fa-IR"/>
        </w:rPr>
        <w:t>را كه خيانت كننده باشد به دزدى و سرقت و أثيم باشد و بزهكار،به آن كه حواله بر ديگرى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آيت هم بنو ابيرق اند كه ذكر ايشان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يَسْتَخْفُونَ مِنَ النّٰاسِ ،آنگه بيان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خيانت خود از مردمان پوشيده مى دارند و از خداى پنهان نمى كنند،و مردمان را بر ايشان دستى نباشد مگرآنكه بازگويند و خداى تعالى كه قادر است از ايشان بر تعجيل عقوبت و خزى و نكال دنيا و آخرت از او بازنمى پوشند،و او اولى تر كه از او بازپوشيدندى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نكردندى،چه صورت نبندد از او پنهان كردن براى آن كه او عالم الذّات است، بر او پوشيده نشود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مَعَهُمْ ،و او با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يُبَيِّتُونَ ،چون مى سگالند </w:t>
      </w:r>
    </w:p>
    <w:p>
      <w:pPr>
        <w:pStyle w:val="BookText"/>
        <w:rPr/>
      </w:pPr>
      <w:r>
        <w:rPr>
          <w:rFonts w:ascii="IRNazanin" w:hAnsi="IRNazanin" w:eastAsia="IRNazanin"/>
          <w:color w:val="111111"/>
          <w:sz w:val="28"/>
          <w:sz w:val="28"/>
          <w:szCs w:val="28"/>
          <w:rtl w:val="true"/>
          <w:lang w:bidi="fa-IR"/>
        </w:rPr>
        <w:t>به شب سخنهايى كه خداى تعالى نپسندد،يعنى انداخت سرقت و دروغ بر ديگرى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تبييت كارى سگاليدن باشد به شب،و 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تبييت به لغت طىّ تبديل باشد،و قال شاعرهم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بيّت قولي عند المليك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 اللّٰه عبدا كنودا</w:t>
      </w:r>
    </w:p>
    <w:p>
      <w:pPr>
        <w:pStyle w:val="BookText"/>
        <w:rPr/>
      </w:pPr>
      <w:r>
        <w:rPr>
          <w:rFonts w:ascii="IRNazanin" w:hAnsi="IRNazanin" w:eastAsia="IRNazanin"/>
          <w:color w:val="111111"/>
          <w:sz w:val="28"/>
          <w:sz w:val="28"/>
          <w:szCs w:val="28"/>
          <w:rtl w:val="true"/>
          <w:lang w:bidi="fa-IR"/>
        </w:rPr>
        <w:t>وَ كٰانَ اللّٰهُ بِمٰا يَعْمَلُونَ مُحِيطاً ،و خداى به آنچه ايشان مى كنند داناست،و مورد آيت مورد وعيد و تهديد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راست،خطاب مى كند با قوم طعيمة بن ابيرق كه آمدند و جدل </w:t>
      </w:r>
      <w:r>
        <w:rPr>
          <w:rStyle w:val="FootnoteAnchor"/>
          <w:rtl w:val="true"/>
        </w:rPr>
        <w:footnoteReference w:id="984"/>
      </w:r>
      <w:r>
        <w:rPr>
          <w:rFonts w:ascii="Amiri" w:hAnsi="Amiri" w:eastAsia="Amiri" w:cs="Amiri"/>
          <w:color w:val="111111"/>
          <w:sz w:val="28"/>
          <w:sz w:val="28"/>
          <w:szCs w:val="28"/>
          <w:rtl w:val="true"/>
          <w:lang w:bidi="ar-SA"/>
        </w:rPr>
        <w:t xml:space="preserve">قول و خصومت مى كردند براى او،يعنى شما آنانى </w:t>
      </w:r>
      <w:r>
        <w:rPr>
          <w:rStyle w:val="FootnoteAnchor"/>
          <w:rtl w:val="true"/>
        </w:rPr>
        <w:footnoteReference w:id="985"/>
      </w:r>
      <w:r>
        <w:rPr>
          <w:rFonts w:ascii="Amiri" w:hAnsi="Amiri" w:eastAsia="Amiri" w:cs="Amiri"/>
          <w:color w:val="111111"/>
          <w:sz w:val="28"/>
          <w:sz w:val="28"/>
          <w:szCs w:val="28"/>
          <w:rtl w:val="true"/>
          <w:lang w:bidi="ar-SA"/>
        </w:rPr>
        <w:t xml:space="preserve">كه جدل مى كردى </w:t>
      </w:r>
      <w:r>
        <w:rPr>
          <w:rStyle w:val="FootnoteAnchor"/>
          <w:rtl w:val="true"/>
        </w:rPr>
        <w:footnoteReference w:id="986"/>
      </w:r>
      <w:r>
        <w:rPr>
          <w:rFonts w:ascii="IRNazanin" w:hAnsi="IRNazanin" w:eastAsia="IRNazanin"/>
          <w:color w:val="111111"/>
          <w:sz w:val="28"/>
          <w:sz w:val="28"/>
          <w:szCs w:val="28"/>
          <w:rtl w:val="true"/>
          <w:lang w:bidi="fa-IR"/>
        </w:rPr>
        <w:t>از ايشان،يعنى از بنو ابيرق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به معنى الّذين است على قول الزّجاج،يعنى ها انتم الّذين،چنان كه هذا بمعنى الّذي آمد في قول الشّاعر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نجوت و هذا تحملين طليق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و الّذي تحملين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كنايت است از دزدان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كه مجادلت و خصومت كردند براى ايشان،براى آن تكرار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تنبيه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 جدل،من جدلت الحبل إذا احكمت قتله،و رجل مجدول شديد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الأجدل الصّقر لأنّه من أشدّ الطّيور،و معنى آيت آن است كه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بني ابيرق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 كه شما با مردمان اين جا در دنيا مجادله كنى </w:t>
      </w:r>
      <w:r>
        <w:rPr>
          <w:rStyle w:val="FootnoteAnchor"/>
          <w:rtl w:val="true"/>
        </w:rPr>
        <w:footnoteReference w:id="988"/>
      </w:r>
      <w:r>
        <w:rPr>
          <w:rFonts w:ascii="Amiri" w:hAnsi="Amiri" w:eastAsia="Amiri" w:cs="Amiri"/>
          <w:color w:val="111111"/>
          <w:sz w:val="28"/>
          <w:sz w:val="28"/>
          <w:szCs w:val="28"/>
          <w:rtl w:val="true"/>
          <w:lang w:bidi="ar-SA"/>
        </w:rPr>
        <w:t xml:space="preserve">براى ايشان و ذبّ كنى </w:t>
      </w:r>
      <w:r>
        <w:rPr>
          <w:rStyle w:val="FootnoteAnchor"/>
          <w:rtl w:val="true"/>
        </w:rPr>
        <w:footnoteReference w:id="989"/>
      </w:r>
      <w:r>
        <w:rPr>
          <w:rFonts w:ascii="IRNazanin" w:hAnsi="IRNazanin" w:eastAsia="IRNazanin"/>
          <w:color w:val="111111"/>
          <w:sz w:val="28"/>
          <w:sz w:val="28"/>
          <w:szCs w:val="28"/>
          <w:rtl w:val="true"/>
          <w:lang w:bidi="fa-IR"/>
        </w:rPr>
        <w:t>از ايشان،كيست كه فرداى قيامت براى ايشان با خداى مجادله خواهد كردن؟و كيست كه و كيل و نايب ايشان خواهد بودن در خصومت؟ چون اين جمله تشنيع و تهديد بكرد ايشان را،پس ازين همه اميد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بديى </w:t>
      </w:r>
      <w:r>
        <w:rPr>
          <w:rStyle w:val="FootnoteAnchor"/>
          <w:rtl w:val="true"/>
        </w:rPr>
        <w:footnoteReference w:id="990"/>
      </w:r>
      <w:r>
        <w:rPr>
          <w:rFonts w:ascii="Amiri" w:hAnsi="Amiri" w:eastAsia="Amiri" w:cs="Amiri"/>
          <w:color w:val="111111"/>
          <w:sz w:val="28"/>
          <w:sz w:val="28"/>
          <w:szCs w:val="28"/>
          <w:rtl w:val="true"/>
          <w:lang w:bidi="ar-SA"/>
        </w:rPr>
        <w:t>كند يا بر خود ظلم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سُوءاً ،بالسّرقة بديى كند </w:t>
      </w:r>
      <w:r>
        <w:rPr>
          <w:rStyle w:val="FootnoteAnchor"/>
          <w:rtl w:val="true"/>
        </w:rPr>
        <w:footnoteReference w:id="991"/>
      </w:r>
      <w:r>
        <w:rPr>
          <w:rFonts w:ascii="IRNazanin" w:hAnsi="IRNazanin" w:eastAsia="IRNazanin"/>
          <w:color w:val="111111"/>
          <w:sz w:val="28"/>
          <w:sz w:val="28"/>
          <w:szCs w:val="28"/>
          <w:rtl w:val="true"/>
          <w:lang w:bidi="fa-IR"/>
        </w:rPr>
        <w:t>،يعنى دزدى 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بر خود آن است كه با غيرى حواله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يَسْتَغْفِرِ اللّٰهَ ،پس آمرزش خواهد از خداى،خداى را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رحيم يابد آمرزنده و پوشندۀ گناه و بخشاينده بر گناهكاران،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آيت اگرچه وارد است بر سببى و در حقّ گروهى،خلاف نيست از ميان مفسّران كه بر عموم حمل مى بايد كردن،براى آن كه حكم همه كس و حكم همۀ گناهها </w:t>
      </w:r>
      <w:r>
        <w:rPr>
          <w:rStyle w:val="FootnoteAnchor"/>
          <w:rtl w:val="true"/>
        </w:rPr>
        <w:footnoteReference w:id="994"/>
      </w:r>
      <w:r>
        <w:rPr>
          <w:rFonts w:ascii="IRNazanin" w:hAnsi="IRNazanin" w:eastAsia="IRNazanin"/>
          <w:color w:val="111111"/>
          <w:sz w:val="28"/>
          <w:sz w:val="28"/>
          <w:szCs w:val="28"/>
          <w:rtl w:val="true"/>
          <w:lang w:bidi="fa-IR"/>
        </w:rPr>
        <w:t>اين است كه هركس كه از آن توبه كند و آمرزش خواهد،خداى تعالى بيامرزد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صحّت قول ما كه گفتيم عند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خداى تعالى واجب نيست كه بنده را بيامرزد،و نه نيز توبه اسقاط عقاب كند بر احباط يا موازنه،بل اسقاط عقاب عند توبه</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خداى كند به تفضّل،براى آن كه لفظ غفران و رحمت آورد،و آن كس كه كارى واجب كند نگويند رحمت مى كند و نه،مى آمرزد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يَكْسِبْ إِثْماً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Style w:val="FootnoteAnchor"/>
          <w:rtl w:val="true"/>
        </w:rPr>
        <w:footnoteReference w:id="997"/>
      </w:r>
      <w:r>
        <w:rPr>
          <w:rFonts w:ascii="IRNazanin" w:hAnsi="IRNazanin" w:eastAsia="IRNazanin"/>
          <w:color w:val="111111"/>
          <w:sz w:val="28"/>
          <w:sz w:val="28"/>
          <w:szCs w:val="28"/>
          <w:rtl w:val="true"/>
          <w:lang w:bidi="fa-IR"/>
        </w:rPr>
        <w:t xml:space="preserve">او گناهى كند بر خويشتن </w:t>
      </w:r>
      <w:r>
        <w:rPr>
          <w:rStyle w:val="FootnoteAnchor"/>
          <w:rtl w:val="true"/>
        </w:rPr>
        <w:footnoteReference w:id="998"/>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وزر آن خيانت و گناه بر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دزدى است،و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سوگند به دروغ است،و خداى به آن ديگرى را نگيرد،و خداى تعالى عالم است به آن كه سرقت كرد،و حكيم است در امر كردن به دست بريدن دزد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w:t>
      </w:r>
      <w:r>
        <w:rPr>
          <w:rStyle w:val="FootnoteAnchor"/>
          <w:rtl w:val="true"/>
        </w:rPr>
        <w:footnoteReference w:id="1000"/>
      </w:r>
      <w:r>
        <w:rPr>
          <w:rFonts w:ascii="IRNazanin" w:hAnsi="IRNazanin" w:eastAsia="IRNazanin"/>
          <w:color w:val="111111"/>
          <w:sz w:val="28"/>
          <w:sz w:val="28"/>
          <w:szCs w:val="28"/>
          <w:rtl w:val="true"/>
          <w:lang w:bidi="fa-IR"/>
        </w:rPr>
        <w:t>،هركه او گناهى كسب كند،و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جرّ منفعت به كار دارند </w:t>
      </w:r>
      <w:r>
        <w:rPr>
          <w:rStyle w:val="FootnoteAnchor"/>
          <w:rtl w:val="true"/>
        </w:rPr>
        <w:footnoteReference w:id="1001"/>
      </w:r>
      <w:r>
        <w:rPr>
          <w:rFonts w:ascii="IRNazanin" w:hAnsi="IRNazanin" w:eastAsia="IRNazanin"/>
          <w:color w:val="111111"/>
          <w:sz w:val="28"/>
          <w:sz w:val="28"/>
          <w:szCs w:val="28"/>
          <w:rtl w:val="true"/>
          <w:lang w:bidi="fa-IR"/>
        </w:rPr>
        <w:t xml:space="preserve">،بر مجاز در گناه استعمال كرد،يعنى سرقت درع </w:t>
      </w:r>
      <w:r>
        <w:rPr>
          <w:rStyle w:val="FootnoteAnchor"/>
          <w:rtl w:val="true"/>
        </w:rPr>
        <w:footnoteReference w:id="1002"/>
      </w:r>
      <w:r>
        <w:rPr>
          <w:rFonts w:ascii="IRNazanin" w:hAnsi="IRNazanin" w:eastAsia="IRNazanin"/>
          <w:color w:val="111111"/>
          <w:sz w:val="28"/>
          <w:sz w:val="28"/>
          <w:szCs w:val="28"/>
          <w:rtl w:val="true"/>
          <w:lang w:bidi="fa-IR"/>
        </w:rPr>
        <w:t>آن زره دزديدن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يَرْمِ بِهِ بَرِيئاً ،آنگه گناه </w:t>
      </w:r>
      <w:r>
        <w:rPr>
          <w:rStyle w:val="FootnoteAnchor"/>
          <w:rtl w:val="true"/>
        </w:rPr>
        <w:footnoteReference w:id="1003"/>
      </w:r>
      <w:r>
        <w:rPr>
          <w:rFonts w:ascii="IRNazanin" w:hAnsi="IRNazanin" w:eastAsia="IRNazanin"/>
          <w:color w:val="111111"/>
          <w:sz w:val="28"/>
          <w:sz w:val="28"/>
          <w:szCs w:val="28"/>
          <w:rtl w:val="true"/>
          <w:lang w:bidi="fa-IR"/>
        </w:rPr>
        <w:t>بر بى گناهى نهد از زيد بن السّمير اليهودىّ يا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احْتَمَلَ بُهْتٰاناً ،او بهتانى بر گرفته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دروغى بود كه چون بگويند خداوندش مبهوت و متحيّر شود،و لفظ او </w:t>
      </w:r>
    </w:p>
    <w:p>
      <w:pPr>
        <w:pStyle w:val="BookText"/>
        <w:rPr/>
      </w:pPr>
      <w:r>
        <w:rPr>
          <w:rFonts w:ascii="IRNazanin" w:hAnsi="IRNazanin" w:eastAsia="IRNazanin"/>
          <w:color w:val="111111"/>
          <w:sz w:val="28"/>
          <w:sz w:val="28"/>
          <w:szCs w:val="28"/>
          <w:rtl w:val="true"/>
          <w:lang w:bidi="fa-IR"/>
        </w:rPr>
        <w:t>مصدر است چون سبحان و قربان،يقال بهت</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فلانا فهو باهت بهتان نهنده را،و المفعول مبهوت آن را كه بهتان بر او نهاده باشد </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إِثْماً مُبِيناً ،و بزه اى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يَرْمِ بِهِ ،كنايت به لفظ واحد آورد و اگرچه خطيئة و اثم برفت، براى آن كه ذهب الى جنس الفعل على قول الفرّاء،و فعل همه يك جنس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كنايت كرد الى كلّ واحد منهما،و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الكناية الى اقرب المذكورين و هو الاثم،كما قال </w:t>
      </w:r>
      <w:r>
        <w:rPr>
          <w:rStyle w:val="FootnoteAnchor"/>
          <w:rtl w:val="true"/>
        </w:rPr>
        <w:footnoteReference w:id="1005"/>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لاٰ فَضْلُ اللّٰهِ عَلَيْكَ وَ رَحْمَتُهُ ،آنگه خطاب كرد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منّت،او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،اگر نه فضل خداى و رحمت او بودى بر تو، فضل خداى به نبوّت و رحمت به انزال وحى </w:t>
      </w:r>
      <w:r>
        <w:rPr>
          <w:rStyle w:val="FootnoteAnchor"/>
          <w:rtl w:val="true"/>
        </w:rPr>
        <w:footnoteReference w:id="1007"/>
      </w:r>
      <w:r>
        <w:rPr>
          <w:rFonts w:ascii="IRNazanin" w:hAnsi="IRNazanin" w:eastAsia="IRNazanin"/>
          <w:color w:val="111111"/>
          <w:sz w:val="28"/>
          <w:sz w:val="28"/>
          <w:szCs w:val="28"/>
          <w:rtl w:val="true"/>
          <w:lang w:bidi="fa-IR"/>
        </w:rPr>
        <w:t>،گروهى همّت كرده بودند كه تو را از ره صواب ببرند،قيل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يضلّوك،بمعنى يزلّوك </w:t>
      </w:r>
      <w:r>
        <w:rPr>
          <w:rStyle w:val="FootnoteAnchor"/>
          <w:rtl w:val="true"/>
        </w:rPr>
        <w:footnoteReference w:id="1008"/>
      </w:r>
      <w:r>
        <w:rPr>
          <w:rFonts w:ascii="IRNazanin" w:hAnsi="IRNazanin" w:eastAsia="IRNazanin"/>
          <w:color w:val="111111"/>
          <w:sz w:val="28"/>
          <w:sz w:val="28"/>
          <w:szCs w:val="28"/>
          <w:rtl w:val="true"/>
          <w:lang w:bidi="fa-IR"/>
        </w:rPr>
        <w:t>عن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هلاك كنند به تلبيس كار خيانت و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يُضِلُّونَ ،و اين اضلال و ازلال به معنى و اهلاك </w:t>
      </w:r>
      <w:r>
        <w:rPr>
          <w:rStyle w:val="FootnoteAnchor"/>
          <w:rtl w:val="true"/>
        </w:rPr>
        <w:footnoteReference w:id="1009"/>
      </w:r>
      <w:r>
        <w:rPr>
          <w:rFonts w:ascii="Amiri" w:hAnsi="Amiri" w:eastAsia="Amiri" w:cs="Amiri"/>
          <w:color w:val="111111"/>
          <w:sz w:val="28"/>
          <w:sz w:val="28"/>
          <w:szCs w:val="28"/>
          <w:rtl w:val="true"/>
          <w:lang w:bidi="ar-SA"/>
        </w:rPr>
        <w:t xml:space="preserve">جز خويشتن را نمى كنند براى آن كه وبال </w:t>
      </w:r>
      <w:r>
        <w:rPr>
          <w:rStyle w:val="FootnoteAnchor"/>
          <w:rtl w:val="true"/>
        </w:rPr>
        <w:footnoteReference w:id="1010"/>
      </w:r>
      <w:r>
        <w:rPr>
          <w:rFonts w:ascii="Amiri" w:hAnsi="Amiri" w:eastAsia="Amiri" w:cs="Amiri"/>
          <w:color w:val="111111"/>
          <w:sz w:val="28"/>
          <w:sz w:val="28"/>
          <w:szCs w:val="28"/>
          <w:rtl w:val="true"/>
          <w:lang w:bidi="ar-SA"/>
        </w:rPr>
        <w:t>راجع نيست جز با ايشان،و عقاب آن واقع نيست جز بر ايشان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يَضُرُّونَكَ مِنْ شَيْءٍ ،و به تو هيچ زيان نكنند براى آن كه خداى تعالى تو را فرونگذارد از توفيق و تسديد خويش به انزال وحى و بيان آنچه بر تو تلبيس كردند از كار محق و مبطل و سارق و برىء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اللّٰهُ عَلَيْكَ الْكِتٰابَ ،و خداى تعالى كتاب بر تو فرستاد يعنى قرآن، وَ الْحِكْمَةَ ،يعنى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عَلَّمَكَ مٰا لَمْ تَكُنْ تَعْلَمُ ، و بياموخت تو را آنچه ندانستى از حلال و حرام و احكام شرع از امور غايبات و حديث امم سالفه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او بر عموم كردن اولى تر است از هرچه آن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وحى معلوم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فَضْلُ اللّٰهِ عَلَيْكَ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فضل و نعمت خداى بر تو </w:t>
      </w:r>
    </w:p>
    <w:p>
      <w:pPr>
        <w:pStyle w:val="BookText"/>
        <w:rPr/>
      </w:pPr>
      <w:r>
        <w:rPr>
          <w:rFonts w:ascii="Amiri" w:hAnsi="Amiri" w:eastAsia="Amiri" w:cs="Amiri"/>
          <w:color w:val="111111"/>
          <w:sz w:val="28"/>
          <w:sz w:val="28"/>
          <w:szCs w:val="28"/>
          <w:rtl w:val="true"/>
          <w:lang w:bidi="ar-SA"/>
        </w:rPr>
        <w:t>عظيم بوده است قديما در شكر او فزاى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كَثِيرٍ مِنْ نَجْوٰاهُمْ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الآية،كلبى گفت از ابو صالح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هم در بنى ابيرق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نيست در سرّ ايشان و مناجات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باشد كه دو كس يا سه كس يا تنى چند به او مخصوص باشند اگر 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اگر جهر،و اشتقاقه من نجوت الشّىء إذا خلّصته،و نجوت الجلد عن البعير إذا ألقيته عنه،قال الشّاعر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انجوا عنها نجا الجلد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سيرضيكما منها سنام و غاربه</w:t>
      </w:r>
    </w:p>
    <w:p>
      <w:pPr>
        <w:pStyle w:val="BookText"/>
        <w:rPr/>
      </w:pPr>
      <w:r>
        <w:rPr>
          <w:rFonts w:ascii="Amiri" w:hAnsi="Amiri" w:eastAsia="Amiri" w:cs="Amiri"/>
          <w:color w:val="111111"/>
          <w:sz w:val="28"/>
          <w:sz w:val="28"/>
          <w:szCs w:val="28"/>
          <w:rtl w:val="true"/>
          <w:lang w:bidi="ar-SA"/>
        </w:rPr>
        <w:t xml:space="preserve">و نجوت فلانا اذا استنكهته،قال الشّاعر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نجوت مجالدا فوجدت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كريح الكلب مات حديث عهد</w:t>
      </w:r>
    </w:p>
    <w:p>
      <w:pPr>
        <w:pStyle w:val="BookText"/>
        <w:rPr/>
      </w:pPr>
      <w:r>
        <w:rPr>
          <w:rFonts w:ascii="Amiri" w:hAnsi="Amiri" w:eastAsia="Amiri" w:cs="Amiri"/>
          <w:color w:val="111111"/>
          <w:sz w:val="28"/>
          <w:sz w:val="28"/>
          <w:szCs w:val="28"/>
          <w:rtl w:val="true"/>
          <w:lang w:bidi="ar-SA"/>
        </w:rPr>
        <w:t xml:space="preserve">و نجوت الوتر و استنجيته إذا خلصته،قال الشّاعر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جلسة الأعسر يستنجى 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اصل هم از نجوت است و هى المرتفع من الأرض،قال الشّاعر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بنجوته كمن بعقوته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المستكن كمن يمشى بقرواح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و النّجو اسم للحدث </w:t>
      </w:r>
      <w:r>
        <w:rPr>
          <w:rStyle w:val="FootnoteAnchor"/>
          <w:rtl w:val="true"/>
        </w:rPr>
        <w:footnoteReference w:id="1017"/>
      </w:r>
      <w:r>
        <w:rPr>
          <w:rFonts w:ascii="Amiri" w:hAnsi="Amiri" w:eastAsia="Amiri" w:cs="Amiri"/>
          <w:color w:val="111111"/>
          <w:sz w:val="28"/>
          <w:sz w:val="28"/>
          <w:szCs w:val="28"/>
          <w:rtl w:val="true"/>
          <w:lang w:bidi="ar-SA"/>
        </w:rPr>
        <w:t>لأنّه انّما يكون خلف نجوات الأرض،و اين از اسماء منقوله باشد كالغائط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مَنْ أَمَرَ بِصَدَقَةٍ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جرّ،عطفا على قوله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كَثِيرٍ ،و التّقدير الّا في من امر بصدقة،و بر اين قول روا باشد كه نجوى اسم جماعت متناجيان باشد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هُمْ نَجْوىٰ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متناجون،و تقدير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منهم الّا فيمن أمر بصدقة،و قول دوم </w:t>
      </w:r>
      <w:r>
        <w:rPr>
          <w:rStyle w:val="FootnoteAnchor"/>
          <w:rtl w:val="true"/>
        </w:rPr>
        <w:footnoteReference w:id="1019"/>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او نصب است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استثناى </w:t>
      </w:r>
      <w:r>
        <w:rPr>
          <w:rStyle w:val="FootnoteAnchor"/>
          <w:rtl w:val="true"/>
        </w:rPr>
        <w:footnoteReference w:id="1020"/>
      </w:r>
      <w:r>
        <w:rPr>
          <w:rFonts w:ascii="Amiri" w:hAnsi="Amiri" w:eastAsia="Amiri" w:cs="Amiri"/>
          <w:color w:val="111111"/>
          <w:sz w:val="28"/>
          <w:sz w:val="28"/>
          <w:szCs w:val="28"/>
          <w:rtl w:val="true"/>
          <w:lang w:bidi="ar-SA"/>
        </w:rPr>
        <w:t xml:space="preserve">منقطع برآن قول كه نجوى بر مصدر حمل كنند،براى آن كه </w:t>
      </w:r>
    </w:p>
    <w:p>
      <w:pPr>
        <w:pStyle w:val="BookText"/>
        <w:rPr/>
      </w:pPr>
      <w:r>
        <w:rPr>
          <w:rFonts w:ascii="Amiri" w:hAnsi="Amiri" w:eastAsia="Amiri" w:cs="Amiri"/>
          <w:color w:val="111111"/>
          <w:sz w:val="28"/>
          <w:sz w:val="28"/>
          <w:szCs w:val="28"/>
          <w:rtl w:val="true"/>
          <w:lang w:bidi="ar-SA"/>
        </w:rPr>
        <w:t xml:space="preserve">مَنْ أَمَرَ بِصَدَقَةٍ ،جنس مناجات نباشد و بر استثناء متّصل بر قول آن كه نجوى را بر متناجيان حمل كنند </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كه مَنْ أَمَرَ بِصَدَقَةٍ ،جنس متناجيان است،كأنّه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فيهم الّا من امر،أى الّا انسانا أمر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سه ام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او رفع باشد،مثل قول الشّاعر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بلدة ليس بها 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اليعافير و الّا العيس</w:t>
      </w:r>
    </w:p>
    <w:p>
      <w:pPr>
        <w:pStyle w:val="BookText"/>
        <w:rPr/>
      </w:pPr>
      <w:r>
        <w:rPr>
          <w:rFonts w:ascii="IRNazanin" w:hAnsi="IRNazanin" w:eastAsia="IRNazanin"/>
          <w:color w:val="111111"/>
          <w:sz w:val="28"/>
          <w:sz w:val="28"/>
          <w:szCs w:val="28"/>
          <w:rtl w:val="true"/>
          <w:lang w:bidi="fa-IR"/>
        </w:rPr>
        <w:t>و اين وجه ضعيف است براى آن كه آيت با بيت نماند،كه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مرفوع است در بيت براى آن است كه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در آيت حمل كردن بر بدل ممكن نيست،چه اگر بر بدل حمل كنند مجرور باشد مرفوع نباشد،كه مبدّل منه مجرور است،و حكم اين آيت حكم بيت نابغه نباشد كه گفت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بالرّبع من أحد الّا أوارىّ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در آن بيت سه وجه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 نصب و جرّ،نصب بر استثناء،و جرّ بر بدل لفظ،و رفع بر بدل از معنى كه 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بالرّبع </w:t>
      </w:r>
      <w:r>
        <w:rPr>
          <w:rStyle w:val="FootnoteAnchor"/>
          <w:rtl w:val="true"/>
        </w:rPr>
        <w:footnoteReference w:id="1024"/>
      </w:r>
      <w:r>
        <w:rPr>
          <w:rFonts w:ascii="Amiri" w:hAnsi="Amiri" w:eastAsia="Amiri" w:cs="Amiri"/>
          <w:color w:val="111111"/>
          <w:sz w:val="28"/>
          <w:sz w:val="28"/>
          <w:szCs w:val="28"/>
          <w:rtl w:val="true"/>
          <w:lang w:bidi="ar-SA"/>
        </w:rPr>
        <w:t>أحد الّا أوارىّ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نيست در ايشان در آن حال كه با يكديگر راز مى گويند،يا خيرى نيست در راز گفتن ايشان با يكديگر،الّا كسى كه از ايشان صدقه اى فرمايد يا امربه معروفى كند يا سخنى گويد كه از ميان مردمان صلاحى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يَفْعَلْ ذٰلِكَ ابْتِغٰاءَ مَرْضٰاتِ اللّٰهِ ،و هركه آن كند،و اشارت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جمله است از صدقه و امربه معروف و اصلاح از ميان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قيد زد </w:t>
      </w:r>
      <w:r>
        <w:rPr>
          <w:rStyle w:val="FootnoteAnchor"/>
          <w:rtl w:val="true"/>
        </w:rPr>
        <w:footnoteReference w:id="1025"/>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كه كننده را در اين كردن،غرض جانب خداى باشد و طلب رضاى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بر مفعول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راست،و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جواب شرط بازآمد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حرفى باشد كه فعل را از حال ببرد و به استقبال </w:t>
      </w:r>
    </w:p>
    <w:p>
      <w:pPr>
        <w:pStyle w:val="BookText"/>
        <w:rPr/>
      </w:pPr>
      <w:r>
        <w:rPr>
          <w:rFonts w:ascii="Amiri" w:hAnsi="Amiri" w:eastAsia="Amiri" w:cs="Amiri"/>
          <w:color w:val="111111"/>
          <w:sz w:val="28"/>
          <w:sz w:val="28"/>
          <w:szCs w:val="28"/>
          <w:rtl w:val="true"/>
          <w:lang w:bidi="ar-SA"/>
        </w:rPr>
        <w:t>تخصيص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نُؤْتِيهِ ،أى نعطيه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عَظِيماً ،أى ثوابا جزيلا،و هركه اين كند كه </w:t>
      </w:r>
      <w:r>
        <w:rPr>
          <w:rStyle w:val="FootnoteAnchor"/>
          <w:rtl w:val="true"/>
        </w:rPr>
        <w:footnoteReference w:id="1026"/>
      </w:r>
      <w:r>
        <w:rPr>
          <w:rFonts w:ascii="Amiri" w:hAnsi="Amiri" w:eastAsia="Amiri" w:cs="Amiri"/>
          <w:color w:val="111111"/>
          <w:sz w:val="28"/>
          <w:sz w:val="28"/>
          <w:szCs w:val="28"/>
          <w:rtl w:val="true"/>
          <w:lang w:bidi="ar-SA"/>
        </w:rPr>
        <w:t xml:space="preserve">اشارت كرده شد </w:t>
      </w:r>
      <w:r>
        <w:rPr>
          <w:rStyle w:val="FootnoteAnchor"/>
          <w:rtl w:val="true"/>
        </w:rPr>
        <w:footnoteReference w:id="1027"/>
      </w:r>
      <w:r>
        <w:rPr>
          <w:rFonts w:ascii="Amiri" w:hAnsi="Amiri" w:eastAsia="Amiri" w:cs="Amiri"/>
          <w:color w:val="111111"/>
          <w:sz w:val="28"/>
          <w:sz w:val="28"/>
          <w:szCs w:val="28"/>
          <w:rtl w:val="true"/>
          <w:lang w:bidi="ar-SA"/>
        </w:rPr>
        <w:t>،ياد و ذكر آن در آيت برفت،از اين سه كار ما او را مزد عظيم و ثوابى بسيار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يُشٰاقِقِ الرَّسُولَ ،و هركه مشاقّه كند با رسول،يعنى از او ببرد و در فرمان او عصيان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مشاقّه و شقاق مفاعله باشد من الشّق،از شكافتن و شقّ الشّىء نصفه،فعل به معنى مفعول،و اين از مفاعله باشد كه ميان دو كس نبود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عافاه اللّٰه </w:t>
      </w:r>
      <w:r>
        <w:rPr>
          <w:rStyle w:val="FootnoteAnchor"/>
          <w:rtl w:val="true"/>
        </w:rPr>
        <w:footnoteReference w:id="1028"/>
      </w:r>
      <w:r>
        <w:rPr>
          <w:rFonts w:ascii="IRNazanin" w:hAnsi="IRNazanin" w:eastAsia="IRNazanin"/>
          <w:color w:val="111111"/>
          <w:sz w:val="28"/>
          <w:sz w:val="28"/>
          <w:szCs w:val="28"/>
          <w:rtl w:val="true"/>
          <w:lang w:bidi="fa-IR"/>
        </w:rPr>
        <w:t xml:space="preserve">و عاقبته و طارقت النّعل </w:t>
      </w:r>
      <w:r>
        <w:rPr>
          <w:rStyle w:val="FootnoteAnchor"/>
          <w:rtl w:val="true"/>
        </w:rPr>
        <w:footnoteReference w:id="1029"/>
      </w:r>
      <w:r>
        <w:rPr>
          <w:rFonts w:ascii="Amiri" w:hAnsi="Amiri" w:eastAsia="Amiri" w:cs="Amiri"/>
          <w:color w:val="111111"/>
          <w:sz w:val="28"/>
          <w:sz w:val="28"/>
          <w:szCs w:val="28"/>
          <w:rtl w:val="true"/>
          <w:lang w:bidi="ar-SA"/>
        </w:rPr>
        <w:t xml:space="preserve">،براى آن كه اين شقاق از ايشان بود،از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مشاقّة مباينت بود على سبيل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بَعْدِ مٰا تَبَيَّنَ لَهُ الْهُدىٰ ،پس ازآن كه حق ظاهر شد او را و مسلمانى روشن شد پيش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يَتَّبِعْ غَيْرَ سَبِيلِ الْمُؤْمِنِينَ ،و متابعت كند جز راه مؤمنان را،يعنى بر راهى باشد كه مؤمنان برآن راه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نُوَلِّهِ مٰا تَوَلّٰى ،با او گذاريم آن را كه به او تولّي كرده باشد،يعنى او را با معبود خودش گذاريم و با متبوع خود رها كنيم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نُصْلِهِ جَهَنَّمَ ،و او را به دوزخ بازتفسانيم </w:t>
      </w:r>
      <w:r>
        <w:rPr>
          <w:rStyle w:val="FootnoteAnchor"/>
          <w:rtl w:val="true"/>
        </w:rPr>
        <w:footnoteReference w:id="1030"/>
      </w:r>
      <w:r>
        <w:rPr>
          <w:rFonts w:ascii="Amiri" w:hAnsi="Amiri" w:eastAsia="Amiri" w:cs="Amiri"/>
          <w:color w:val="111111"/>
          <w:sz w:val="28"/>
          <w:sz w:val="28"/>
          <w:szCs w:val="28"/>
          <w:rtl w:val="true"/>
          <w:lang w:bidi="ar-SA"/>
        </w:rPr>
        <w:t xml:space="preserve">،يعنى به دوزخ بسوزيم او را و آن بد جاى </w:t>
      </w:r>
      <w:r>
        <w:rPr>
          <w:rStyle w:val="FootnoteAnchor"/>
          <w:rtl w:val="true"/>
        </w:rPr>
        <w:footnoteReference w:id="10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طعيمة </w:t>
      </w:r>
      <w:r>
        <w:rPr>
          <w:rStyle w:val="FootnoteAnchor"/>
          <w:rtl w:val="true"/>
        </w:rPr>
        <w:footnoteReference w:id="1032"/>
      </w:r>
      <w:r>
        <w:rPr>
          <w:rFonts w:ascii="Amiri" w:hAnsi="Amiri" w:eastAsia="Amiri" w:cs="Amiri"/>
          <w:color w:val="111111"/>
          <w:sz w:val="28"/>
          <w:sz w:val="28"/>
          <w:szCs w:val="28"/>
          <w:rtl w:val="true"/>
          <w:lang w:bidi="ar-SA"/>
        </w:rPr>
        <w:t>بن ابيرق آمد و آن خائنان كه خيانت كردند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خداى تعالى اين آيات بفرستاد و دزدى بر طعيمه </w:t>
      </w:r>
      <w:r>
        <w:rPr>
          <w:rStyle w:val="FootnoteAnchor"/>
          <w:rtl w:val="true"/>
        </w:rPr>
        <w:footnoteReference w:id="1033"/>
      </w:r>
      <w:r>
        <w:rPr>
          <w:rFonts w:ascii="IRNazanin" w:hAnsi="IRNazanin" w:eastAsia="IRNazanin"/>
          <w:color w:val="111111"/>
          <w:sz w:val="28"/>
          <w:sz w:val="28"/>
          <w:szCs w:val="28"/>
          <w:rtl w:val="true"/>
          <w:lang w:bidi="fa-IR"/>
        </w:rPr>
        <w:t>درست شد و قطع واجب شد بر او،برخاست و مرتد شد و بگريخت و به مكّه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حقّ او اين آيت فرستاد چون به مكّه شد،هم بر سر سرقت و دزدى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نقبى در سراى يكى از بني سليم زد در مكّه نام او حجّاج بن علاط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فرونشست و او در نقب بماند، نتوانست بيرون آمدن تا روز شد،او را بگرفتند و خواستند تا بكشند،دگرباره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مردى است به پناه ما آمده،رها كردند او را و از مكّه يش </w:t>
      </w:r>
      <w:r>
        <w:rPr>
          <w:rStyle w:val="FootnoteAnchor"/>
          <w:rtl w:val="true"/>
        </w:rPr>
        <w:footnoteReference w:id="1034"/>
      </w:r>
      <w:r>
        <w:rPr>
          <w:rFonts w:ascii="Amiri" w:hAnsi="Amiri" w:eastAsia="Amiri" w:cs="Amiri"/>
          <w:color w:val="111111"/>
          <w:sz w:val="28"/>
          <w:sz w:val="28"/>
          <w:szCs w:val="28"/>
          <w:rtl w:val="true"/>
          <w:lang w:bidi="ar-SA"/>
        </w:rPr>
        <w:t xml:space="preserve">بيرون كردند،با جماعتى از </w:t>
      </w:r>
      <w:r>
        <w:rPr>
          <w:rStyle w:val="FootnoteAnchor"/>
          <w:rtl w:val="true"/>
        </w:rPr>
        <w:footnoteReference w:id="1035"/>
      </w:r>
      <w:r>
        <w:rPr>
          <w:rFonts w:ascii="IRNazanin" w:hAnsi="IRNazanin" w:eastAsia="IRNazanin"/>
          <w:color w:val="111111"/>
          <w:sz w:val="28"/>
          <w:sz w:val="28"/>
          <w:szCs w:val="28"/>
          <w:rtl w:val="true"/>
          <w:lang w:bidi="fa-IR"/>
        </w:rPr>
        <w:t>بازرگانان از بني قضاعه به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ايشان به منزلى </w:t>
      </w:r>
      <w:r>
        <w:rPr>
          <w:rStyle w:val="FootnoteAnchor"/>
          <w:rtl w:val="true"/>
        </w:rPr>
        <w:footnoteReference w:id="1036"/>
      </w:r>
      <w:r>
        <w:rPr>
          <w:rFonts w:ascii="IRNazanin" w:hAnsi="IRNazanin" w:eastAsia="IRNazanin"/>
          <w:color w:val="111111"/>
          <w:sz w:val="28"/>
          <w:sz w:val="28"/>
          <w:szCs w:val="28"/>
          <w:rtl w:val="true"/>
          <w:lang w:bidi="fa-IR"/>
        </w:rPr>
        <w:t xml:space="preserve">فرود آمدند،متاعى از آن ايشان بدزديد،او را بگرفتند و سنگسار كردند و آنگه سنگ بسيار بر او ريختند و گور او آن است </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كشتى نشست،و از مردمان كشتى گليمى بدزديد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از زر،با آن او را بگرفتند و در دريا انداختند،و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بني سليم فرود آمد و با ايشان بت مى پرستيد تا به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قومى از قريش آمد كه از مكّه به مدينه آمدند و اظهار ايمان كردند تا مقصودى كه ايشان را بود تحصيل كردند،آنگه برگشتند و با مكّه شدند و مرتد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متكلّمان در اصول الفقه و فقها به اين آيت استدلال كردند بر صحّت اجماع و آن كه اجماع حجّت است،به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وعيد كرد بر اتّباع غير سبيل مؤمنان،چنان كه بر مشاقّۀ رسول وعيد كرد بايد تا اتّباع سبيل مؤمنان واجب باشد چنان كه اتّباع رسول و ترك مشاقّۀ او،و اين درست نيست از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قول جملۀ مفسّران،در حقّ گروهى مخصوص معيّن آمده است، از آن تجاوز كردن بى دليلى معنى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متناول باشد جز ايشان را،بايد تا در آن حكم باشد كه در حقّ ايشان بود از عبادت اصنام كه مراد در آيت در باب ايشان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يَتَّبِعْ غَيْرَ سَبِيلِ الْمُؤْمِنِينَ ،عبادت اصنام است،و در آنجا دليل باشد بر صحّت اجماع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نيست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است،و نه آن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راههاست،و چون عام نباشد ما را باشد كه تخصيص كنيم به مخالفت ايمان كه كفر باشد،و مؤمنان را تخصيص كنيم به بعضى و هم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حمل كنند بر عموم،حمل بايد كردن بر اهل همۀ </w:t>
      </w:r>
    </w:p>
    <w:p>
      <w:pPr>
        <w:pStyle w:val="BookText"/>
        <w:rPr/>
      </w:pPr>
      <w:r>
        <w:rPr>
          <w:rFonts w:ascii="IRNazanin" w:hAnsi="IRNazanin" w:eastAsia="IRNazanin"/>
          <w:color w:val="111111"/>
          <w:sz w:val="28"/>
          <w:sz w:val="28"/>
          <w:szCs w:val="28"/>
          <w:rtl w:val="true"/>
          <w:lang w:bidi="fa-IR"/>
        </w:rPr>
        <w:t>اعصار دون اهل هر عصرى على حدّه،براى آن كه عموم اقتضاى اين كند چون ايشان تخصيص كنند به اهل هر عصرى،ما را بود كه تخصيص كنيم به وجهى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w:t>
      </w:r>
      <w:r>
        <w:rPr>
          <w:rStyle w:val="FootnoteAnchor"/>
          <w:rtl w:val="true"/>
        </w:rPr>
        <w:footnoteReference w:id="1038"/>
      </w:r>
      <w:r>
        <w:rPr>
          <w:rFonts w:ascii="IRNazanin" w:hAnsi="IRNazanin" w:eastAsia="IRNazanin"/>
          <w:color w:val="111111"/>
          <w:sz w:val="28"/>
          <w:sz w:val="28"/>
          <w:szCs w:val="28"/>
          <w:rtl w:val="true"/>
          <w:lang w:bidi="fa-IR"/>
        </w:rPr>
        <w:t xml:space="preserve">بيان تحريم سبيلى است كه نه سبيل مؤمنان باشد،از كجا كه اتّباع سبيل مؤمنان واجب بود كه نه هرچه </w:t>
      </w:r>
      <w:r>
        <w:rPr>
          <w:rStyle w:val="FootnoteAnchor"/>
          <w:rtl w:val="true"/>
        </w:rPr>
        <w:footnoteReference w:id="1039"/>
      </w:r>
      <w:r>
        <w:rPr>
          <w:rFonts w:ascii="Amiri" w:hAnsi="Amiri" w:eastAsia="Amiri" w:cs="Amiri"/>
          <w:color w:val="111111"/>
          <w:sz w:val="28"/>
          <w:sz w:val="28"/>
          <w:szCs w:val="28"/>
          <w:rtl w:val="true"/>
          <w:lang w:bidi="ar-SA"/>
        </w:rPr>
        <w:t>حرام نباشد بايد تا واجب بود، بل روا باشد كه مندوب بود يا مباح تا اتباع سبيل مؤمنان موقوف بود بر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سبيل ايشان به شرط ايمان واجب باشد،و ما را دليلى دگر بايد جز آيت بر آنكه ايشان مؤمنند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دليلى كه ما را ايمن كند ازآن كه ايشان </w:t>
      </w:r>
      <w:r>
        <w:rPr>
          <w:rStyle w:val="FootnoteAnchor"/>
          <w:rtl w:val="true"/>
        </w:rPr>
        <w:footnoteReference w:id="1040"/>
      </w:r>
      <w:r>
        <w:rPr>
          <w:rFonts w:ascii="IRNazanin" w:hAnsi="IRNazanin" w:eastAsia="IRNazanin"/>
          <w:color w:val="111111"/>
          <w:sz w:val="28"/>
          <w:sz w:val="28"/>
          <w:szCs w:val="28"/>
          <w:rtl w:val="true"/>
          <w:lang w:bidi="fa-IR"/>
        </w:rPr>
        <w:t xml:space="preserve">صفت مؤمنى بشوند،دگر </w:t>
      </w:r>
      <w:r>
        <w:rPr>
          <w:rStyle w:val="FootnoteAnchor"/>
          <w:rtl w:val="true"/>
        </w:rPr>
        <w:footnoteReference w:id="1041"/>
      </w:r>
      <w:r>
        <w:rPr>
          <w:rFonts w:ascii="IRNazanin" w:hAnsi="IRNazanin" w:eastAsia="IRNazanin"/>
          <w:color w:val="111111"/>
          <w:sz w:val="28"/>
          <w:sz w:val="28"/>
          <w:szCs w:val="28"/>
          <w:rtl w:val="true"/>
          <w:lang w:bidi="fa-IR"/>
        </w:rPr>
        <w:t>وعيد متناول است آن را كه مشاقّۀ رسول كند و اتّباع راهى كه نه راه مؤمنان باشد على الجمع،از كجا كه بر انفراد متناول وعيد باشد،و خداى تعالى بر جمع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بيشتر مفسّران برآنند كه آيت در شأن طعيمة </w:t>
      </w:r>
      <w:r>
        <w:rPr>
          <w:rStyle w:val="FootnoteAnchor"/>
          <w:rtl w:val="true"/>
        </w:rPr>
        <w:footnoteReference w:id="1042"/>
      </w:r>
      <w:r>
        <w:rPr>
          <w:rFonts w:ascii="IRNazanin" w:hAnsi="IRNazanin" w:eastAsia="IRNazanin"/>
          <w:color w:val="111111"/>
          <w:sz w:val="28"/>
          <w:sz w:val="28"/>
          <w:szCs w:val="28"/>
          <w:rtl w:val="true"/>
          <w:lang w:bidi="fa-IR"/>
        </w:rPr>
        <w:t xml:space="preserve">بن ابيرق آمد آنگه كه برگشت و به مكّه رفت و مرتد شد و با سر بت پرستيدن شد،خداى تعالى گفت او را و آنان را كه از جنس او باشند از انواع مشركان از آنان كه بت پرستند،يا با خداى تعالى شريكى كنند از ثنويان و جهودان و ترسايان كه گفتند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و اَلْمَسِيحُ ابْنُ اللّٰهِ </w:t>
      </w:r>
      <w:r>
        <w:rPr>
          <w:rStyle w:val="FootnoteAnchor"/>
          <w:rtl w:val="true"/>
        </w:rPr>
        <w:footnoteReference w:id="1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ثٰالِثُ ثَلاٰثَةٍ </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آيت اگرچه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بر سببى معروف است،حكم آيت متعدّى است به اجماع امّت از او به ديگران،تا هركه شرك آورد او مغفرت نيابد،و هركه دون شرك آرد از فسق و ساير معاصى،مغفرت به او رسد اگر خداى تعالى خواهد،و كار او در اين باب موقوف بر مشيّت باشد،اگر خداى تعالى خواهد او را بيامرزد بى توبه از فضل و كرم و عفو او نيكوست،و اگر خواهد تا به گناهش عقوبت كند او را هست كه كند و عدل </w:t>
      </w:r>
      <w:r>
        <w:rPr>
          <w:rStyle w:val="FootnoteAnchor"/>
          <w:rtl w:val="true"/>
        </w:rPr>
        <w:footnoteReference w:id="1046"/>
      </w:r>
      <w:bookmarkStart w:id="50" w:name="pg12369_129206"/>
    </w:p>
    <w:p>
      <w:pPr>
        <w:pStyle w:val="BookText"/>
        <w:rPr/>
      </w:pPr>
      <w:bookmarkEnd w:id="50"/>
      <w:r>
        <w:rPr>
          <w:rFonts w:ascii="IRNazanin" w:hAnsi="IRNazanin" w:eastAsia="IRNazanin"/>
          <w:color w:val="111111"/>
          <w:sz w:val="28"/>
          <w:sz w:val="28"/>
          <w:szCs w:val="28"/>
          <w:rtl w:val="true"/>
          <w:lang w:bidi="fa-IR"/>
        </w:rPr>
        <w:t>كرده باشد،و براى آن قطع نكرد و بر مشيّت موقوف كرد تا مكلّفان به گناه مغرى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ضحّاك روايت كند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پيرى به نزديك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از عرب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مردى ام منهمك در گناه و مسرف،جز كه به خداى شرك نياورده ام </w:t>
      </w:r>
      <w:r>
        <w:rPr>
          <w:rStyle w:val="FootnoteAnchor"/>
          <w:rtl w:val="true"/>
        </w:rPr>
        <w:footnoteReference w:id="1047"/>
      </w:r>
      <w:r>
        <w:rPr>
          <w:rFonts w:ascii="Amiri" w:hAnsi="Amiri" w:eastAsia="Amiri" w:cs="Amiri"/>
          <w:color w:val="111111"/>
          <w:sz w:val="28"/>
          <w:sz w:val="28"/>
          <w:szCs w:val="28"/>
          <w:rtl w:val="true"/>
          <w:lang w:bidi="ar-SA"/>
        </w:rPr>
        <w:t xml:space="preserve">تا او را بشناخته ام و ايمان آورده،و دون او وليّى </w:t>
      </w:r>
      <w:r>
        <w:rPr>
          <w:rStyle w:val="FootnoteAnchor"/>
          <w:rtl w:val="true"/>
        </w:rPr>
        <w:footnoteReference w:id="1048"/>
      </w:r>
      <w:r>
        <w:rPr>
          <w:rFonts w:ascii="IRNazanin" w:hAnsi="IRNazanin" w:eastAsia="IRNazanin"/>
          <w:color w:val="111111"/>
          <w:sz w:val="28"/>
          <w:sz w:val="28"/>
          <w:szCs w:val="28"/>
          <w:rtl w:val="true"/>
          <w:lang w:bidi="fa-IR"/>
        </w:rPr>
        <w:t xml:space="preserve">و خداوندى نگرفته ام،و آن </w:t>
      </w:r>
      <w:r>
        <w:rPr>
          <w:rStyle w:val="FootnoteAnchor"/>
          <w:rtl w:val="true"/>
        </w:rPr>
        <w:footnoteReference w:id="1049"/>
      </w:r>
      <w:r>
        <w:rPr>
          <w:rFonts w:ascii="IRNazanin" w:hAnsi="IRNazanin" w:eastAsia="IRNazanin"/>
          <w:color w:val="111111"/>
          <w:sz w:val="28"/>
          <w:sz w:val="28"/>
          <w:szCs w:val="28"/>
          <w:rtl w:val="true"/>
          <w:lang w:bidi="fa-IR"/>
        </w:rPr>
        <w:t>معصيت كه كرده ام نه به دليرى بر خداى كرده ام نه بر وجه مكابره كرده ام،و طرفة العينى گمان نبرده ام كه خداى از من و گرفتن من و عقوبت كردن من عاجز است،و اعتقاد كرده ام كه من از خداى نتوانم گريختن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پشيمانم و توبه مى كنم و از خداى آمرزش مى خواهم،فما حالى عند اللّٰه،حال من به نزديك خداى تعالى چه باشد؟خداى تعالى اين آيت فرستاد و بازنمود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نيامرزد آن را كه مشرك بود و بر شرك بميرد،و آنچه فرود </w:t>
      </w:r>
      <w:r>
        <w:rPr>
          <w:rStyle w:val="FootnoteAnchor"/>
          <w:rtl w:val="true"/>
        </w:rPr>
        <w:footnoteReference w:id="1050"/>
      </w:r>
      <w:r>
        <w:rPr>
          <w:rFonts w:ascii="Amiri" w:hAnsi="Amiri" w:eastAsia="Amiri" w:cs="Amiri"/>
          <w:color w:val="111111"/>
          <w:sz w:val="28"/>
          <w:sz w:val="28"/>
          <w:szCs w:val="28"/>
          <w:rtl w:val="true"/>
          <w:lang w:bidi="ar-SA"/>
        </w:rPr>
        <w:t>شرك است بيامرزد آن را كه خواهد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051"/>
      </w:r>
      <w:r>
        <w:rPr>
          <w:rFonts w:ascii="IRNazanin" w:hAnsi="IRNazanin" w:eastAsia="IRNazanin"/>
          <w:color w:val="111111"/>
          <w:sz w:val="28"/>
          <w:sz w:val="28"/>
          <w:szCs w:val="28"/>
          <w:rtl w:val="true"/>
          <w:lang w:bidi="fa-IR"/>
        </w:rPr>
        <w:t xml:space="preserve">پيش از اين بيان كرديم وجه استدلال از اين آيت بر آنكه </w:t>
      </w:r>
      <w:r>
        <w:rPr>
          <w:rStyle w:val="FootnoteAnchor"/>
          <w:rtl w:val="true"/>
        </w:rPr>
        <w:footnoteReference w:id="1052"/>
      </w:r>
      <w:r>
        <w:rPr>
          <w:rFonts w:ascii="IRNazanin" w:hAnsi="IRNazanin" w:eastAsia="IRNazanin"/>
          <w:color w:val="111111"/>
          <w:sz w:val="28"/>
          <w:sz w:val="28"/>
          <w:szCs w:val="28"/>
          <w:rtl w:val="true"/>
          <w:lang w:bidi="fa-IR"/>
        </w:rPr>
        <w:t>خداى تعالى فاسق را بى توبه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خداى شرك آرد، فَقَدْ ضَلَّ ضَلاٰلاً بَعِيداً ،او از راه رفته باشد رفتنى دور،براى آن كه از شرك عظيم تر گناهى نيست،و الضّلال الذّهاب عن قصد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گفت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8865255_417432637"/>
      <w:bookmarkStart w:id="52" w:name="_Toc22"/>
      <w:bookmarkEnd w:id="51"/>
      <w:r>
        <w:rPr>
          <w:rtl w:val="true"/>
        </w:rPr>
        <w:t xml:space="preserve">سوره النساء </w:t>
      </w:r>
      <w:r>
        <w:rPr>
          <w:rtl w:val="true"/>
        </w:rPr>
        <w:t>(</w:t>
      </w:r>
      <w:r>
        <w:rPr/>
        <w:t>4</w:t>
      </w:r>
      <w:r>
        <w:rPr>
          <w:rtl w:val="true"/>
        </w:rPr>
        <w:t xml:space="preserve">): </w:t>
      </w:r>
      <w:r>
        <w:rPr>
          <w:rtl w:val="true"/>
        </w:rPr>
        <w:t xml:space="preserve">آیات </w:t>
      </w:r>
      <w:r>
        <w:rPr/>
        <w:t>117</w:t>
      </w:r>
      <w:r>
        <w:rPr>
          <w:rtl w:val="true"/>
        </w:rPr>
        <w:t xml:space="preserve"> </w:t>
      </w:r>
      <w:r>
        <w:rPr>
          <w:rtl w:val="true"/>
        </w:rPr>
        <w:t xml:space="preserve">تا </w:t>
      </w:r>
      <w:r>
        <w:rPr/>
        <w:t>130</w:t>
      </w:r>
      <w:bookmarkEnd w:id="52"/>
    </w:p>
    <w:p>
      <w:pPr>
        <w:pStyle w:val="Heading4"/>
        <w:numPr>
          <w:ilvl w:val="3"/>
          <w:numId w:val="1"/>
        </w:numPr>
        <w:rPr/>
      </w:pPr>
      <w:bookmarkStart w:id="53" w:name="__RefHeading___Toc8865257_417432637"/>
      <w:bookmarkStart w:id="54" w:name="_Toc23"/>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خَلْقَ اَللّٰهِ وَ 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جَهَنَّمُ وَ لاٰ يَجِدُونَ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وَعْدَ اَللّٰهِ حَقًّا وَ 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بِأَمٰانِيِّكُمْ وَ لاٰ أَمٰانِيِّ أَهْلِ اَلْكِتٰابِ مَنْ يَعْمَلْ سُوءاً يُجْزَ بِهِ وَ لاٰ يَجِدْ لَهُ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وَ 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دِيناً مِمَّنْ أَسْلَمَ وَجْهَهُ لِلّٰهِ وَ هُوَ مُحْسِنٌ وَ اِتَّبَعَ مِلَّةَ إِبْرٰاهِيمَ حَنِيفاً وَ اِتَّخَذَ اَللّٰهُ إِبْرٰاهِيمَ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كٰانَ اَللّٰهُ بِكُلِّ شَيْءٍ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وَ مٰا تَفْعَلُوا مِنْ خَيْرٍ فَإِنَّ اَللّٰهَ كٰانَ بِهِ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يَتَفَرَّقٰا يُغْنِ اَللّٰهُ كُلاًّ مِنْ سَعَتِهِ وَ كٰانَ اَللّٰهُ وٰاسِعاً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8865259_417432637"/>
      <w:bookmarkStart w:id="56" w:name="_Toc24"/>
      <w:bookmarkEnd w:id="55"/>
      <w:r>
        <w:rPr>
          <w:rtl w:val="true"/>
        </w:rPr>
        <w:t>ترجمه</w:t>
      </w:r>
      <w:bookmarkEnd w:id="56"/>
    </w:p>
    <w:p>
      <w:pPr>
        <w:pStyle w:val="BookText"/>
        <w:rPr/>
      </w:pPr>
      <w:r>
        <w:rPr>
          <w:rFonts w:ascii="IRNazanin" w:hAnsi="IRNazanin" w:eastAsia="IRNazanin"/>
          <w:color w:val="111111"/>
          <w:sz w:val="28"/>
          <w:sz w:val="28"/>
          <w:szCs w:val="28"/>
          <w:rtl w:val="true"/>
          <w:lang w:bidi="fa-IR"/>
        </w:rPr>
        <w:t xml:space="preserve">نمى خوانند از فرود او مگر مادگانى </w:t>
      </w:r>
      <w:r>
        <w:rPr>
          <w:rStyle w:val="FootnoteAnchor"/>
          <w:rtl w:val="true"/>
        </w:rPr>
        <w:footnoteReference w:id="1054"/>
      </w:r>
      <w:r>
        <w:rPr>
          <w:rFonts w:ascii="IRNazanin" w:hAnsi="IRNazanin" w:eastAsia="IRNazanin"/>
          <w:color w:val="111111"/>
          <w:sz w:val="28"/>
          <w:sz w:val="28"/>
          <w:szCs w:val="28"/>
          <w:rtl w:val="true"/>
          <w:lang w:bidi="fa-IR"/>
        </w:rPr>
        <w:t>را و نمى خوانند مگر ديوى سخت پليد را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براناد او را خداى،و گفت بگيرم از بندگان تو بهره اى انداخته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گمراه بكنم ايشان را و آرزو دهمشان </w:t>
      </w:r>
      <w:r>
        <w:rPr>
          <w:rStyle w:val="FootnoteAnchor"/>
          <w:rtl w:val="true"/>
        </w:rPr>
        <w:footnoteReference w:id="1055"/>
      </w:r>
      <w:r>
        <w:rPr>
          <w:rFonts w:ascii="IRNazanin" w:hAnsi="IRNazanin" w:eastAsia="IRNazanin"/>
          <w:color w:val="111111"/>
          <w:sz w:val="28"/>
          <w:sz w:val="28"/>
          <w:szCs w:val="28"/>
          <w:rtl w:val="true"/>
          <w:lang w:bidi="fa-IR"/>
        </w:rPr>
        <w:t>،بفرمايمشان تا ببرند گوشهاى چارپايان،و بفرمايمشان تا بگردانند آفريدۀ خداى،و هركه گيرد ديو را به دوست از فرود خداى زيانكار بود زيان كاريى روشن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وعده مى دهد ايشان را و آرزو مى دهد و وعده ندهد </w:t>
      </w:r>
      <w:r>
        <w:rPr>
          <w:rStyle w:val="FootnoteAnchor"/>
          <w:rtl w:val="true"/>
        </w:rPr>
        <w:footnoteReference w:id="1056"/>
      </w:r>
      <w:r>
        <w:rPr>
          <w:rFonts w:ascii="IRNazanin" w:hAnsi="IRNazanin" w:eastAsia="IRNazanin"/>
          <w:color w:val="111111"/>
          <w:sz w:val="28"/>
          <w:sz w:val="28"/>
          <w:szCs w:val="28"/>
          <w:rtl w:val="true"/>
          <w:lang w:bidi="fa-IR"/>
        </w:rPr>
        <w:t>ايشان را ديو مگر فريفتن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را جايشان </w:t>
      </w:r>
      <w:r>
        <w:rPr>
          <w:rStyle w:val="FootnoteAnchor"/>
          <w:rtl w:val="true"/>
        </w:rPr>
        <w:footnoteReference w:id="1057"/>
      </w:r>
      <w:r>
        <w:rPr>
          <w:rFonts w:ascii="Amiri" w:hAnsi="Amiri" w:eastAsia="Amiri" w:cs="Amiri"/>
          <w:color w:val="111111"/>
          <w:sz w:val="28"/>
          <w:sz w:val="28"/>
          <w:szCs w:val="28"/>
          <w:rtl w:val="true"/>
          <w:lang w:bidi="ar-SA"/>
        </w:rPr>
        <w:t xml:space="preserve">دوزخ است و نيابند </w:t>
      </w:r>
      <w:r>
        <w:rPr>
          <w:rStyle w:val="FootnoteAnchor"/>
          <w:rtl w:val="true"/>
        </w:rPr>
        <w:footnoteReference w:id="1058"/>
      </w:r>
      <w:r>
        <w:rPr>
          <w:rFonts w:ascii="IRNazanin" w:hAnsi="IRNazanin" w:eastAsia="IRNazanin"/>
          <w:color w:val="111111"/>
          <w:sz w:val="28"/>
          <w:sz w:val="28"/>
          <w:szCs w:val="28"/>
          <w:rtl w:val="true"/>
          <w:lang w:bidi="fa-IR"/>
        </w:rPr>
        <w:t xml:space="preserve">از آن گشتنگاهى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آنان كه ايمان آرند و كار نيك كنند ببريم </w:t>
      </w:r>
      <w:r>
        <w:rPr>
          <w:rStyle w:val="FootnoteAnchor"/>
          <w:rtl w:val="true"/>
        </w:rPr>
        <w:footnoteReference w:id="1060"/>
      </w:r>
      <w:r>
        <w:rPr>
          <w:rFonts w:ascii="Amiri" w:hAnsi="Amiri" w:eastAsia="Amiri" w:cs="Amiri"/>
          <w:color w:val="111111"/>
          <w:sz w:val="28"/>
          <w:sz w:val="28"/>
          <w:szCs w:val="28"/>
          <w:rtl w:val="true"/>
          <w:lang w:bidi="ar-SA"/>
        </w:rPr>
        <w:t xml:space="preserve">ايشان را به بهشتها </w:t>
      </w:r>
      <w:r>
        <w:rPr>
          <w:rStyle w:val="FootnoteAnchor"/>
          <w:rtl w:val="true"/>
        </w:rPr>
        <w:footnoteReference w:id="1061"/>
      </w:r>
      <w:r>
        <w:rPr>
          <w:rFonts w:ascii="Amiri" w:hAnsi="Amiri" w:eastAsia="Amiri" w:cs="Amiri"/>
          <w:color w:val="111111"/>
          <w:sz w:val="28"/>
          <w:sz w:val="28"/>
          <w:szCs w:val="28"/>
          <w:rtl w:val="true"/>
          <w:lang w:bidi="ar-SA"/>
        </w:rPr>
        <w:t xml:space="preserve">كه مى رود از زير آن جويها هميشه باشند در آنجا هميشه وعدۀ </w:t>
      </w:r>
      <w:r>
        <w:rPr>
          <w:rStyle w:val="FootnoteAnchor"/>
          <w:rtl w:val="true"/>
        </w:rPr>
        <w:footnoteReference w:id="1062"/>
      </w:r>
      <w:r>
        <w:rPr>
          <w:rFonts w:ascii="IRNazanin" w:hAnsi="IRNazanin" w:eastAsia="IRNazanin"/>
          <w:color w:val="111111"/>
          <w:sz w:val="28"/>
          <w:sz w:val="28"/>
          <w:szCs w:val="28"/>
          <w:rtl w:val="true"/>
          <w:lang w:bidi="fa-IR"/>
        </w:rPr>
        <w:t xml:space="preserve">خداى به درستى،و كيست راستگيرتر </w:t>
      </w:r>
      <w:r>
        <w:rPr>
          <w:rStyle w:val="FootnoteAnchor"/>
          <w:rtl w:val="true"/>
        </w:rPr>
        <w:footnoteReference w:id="1063"/>
      </w:r>
      <w:r>
        <w:rPr>
          <w:rFonts w:ascii="IRNazanin" w:hAnsi="IRNazanin" w:eastAsia="IRNazanin"/>
          <w:color w:val="111111"/>
          <w:sz w:val="28"/>
          <w:sz w:val="28"/>
          <w:szCs w:val="28"/>
          <w:rtl w:val="true"/>
          <w:lang w:bidi="fa-IR"/>
        </w:rPr>
        <w:t>از خداى به گفتار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نيست به آرزوى شما و نه به آرزوى جهودان و ترسايان،هركه بدى كند </w:t>
      </w:r>
      <w:r>
        <w:rPr>
          <w:rStyle w:val="FootnoteAnchor"/>
          <w:rtl w:val="true"/>
        </w:rPr>
        <w:footnoteReference w:id="1064"/>
      </w:r>
      <w:r>
        <w:rPr>
          <w:rFonts w:ascii="IRNazanin" w:hAnsi="IRNazanin" w:eastAsia="IRNazanin"/>
          <w:color w:val="111111"/>
          <w:sz w:val="28"/>
          <w:sz w:val="28"/>
          <w:szCs w:val="28"/>
          <w:rtl w:val="true"/>
          <w:lang w:bidi="fa-IR"/>
        </w:rPr>
        <w:t xml:space="preserve">پاداش كنند </w:t>
      </w:r>
      <w:r>
        <w:rPr>
          <w:rStyle w:val="FootnoteAnchor"/>
          <w:rtl w:val="true"/>
        </w:rPr>
        <w:footnoteReference w:id="1065"/>
      </w:r>
      <w:r>
        <w:rPr>
          <w:rFonts w:ascii="IRNazanin" w:hAnsi="IRNazanin" w:eastAsia="IRNazanin"/>
          <w:color w:val="111111"/>
          <w:sz w:val="28"/>
          <w:sz w:val="28"/>
          <w:szCs w:val="28"/>
          <w:rtl w:val="true"/>
          <w:lang w:bidi="fa-IR"/>
        </w:rPr>
        <w:t xml:space="preserve">او را به آن </w:t>
      </w:r>
      <w:r>
        <w:rPr>
          <w:rStyle w:val="FootnoteAnchor"/>
          <w:rtl w:val="true"/>
        </w:rPr>
        <w:footnoteReference w:id="1066"/>
      </w:r>
      <w:r>
        <w:rPr>
          <w:rFonts w:ascii="Amiri" w:hAnsi="Amiri" w:eastAsia="Amiri" w:cs="Amiri"/>
          <w:color w:val="111111"/>
          <w:sz w:val="28"/>
          <w:sz w:val="28"/>
          <w:szCs w:val="28"/>
          <w:rtl w:val="true"/>
          <w:lang w:bidi="ar-SA"/>
        </w:rPr>
        <w:t>،نيابد او را جز خداى يارى و نه ياورى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هركه كند از نيكيها از نرى يا ماده و او مؤمن باشد، ايشان در شوند </w:t>
      </w:r>
      <w:r>
        <w:rPr>
          <w:rStyle w:val="FootnoteAnchor"/>
          <w:rtl w:val="true"/>
        </w:rPr>
        <w:footnoteReference w:id="1067"/>
      </w:r>
      <w:r>
        <w:rPr>
          <w:rFonts w:ascii="Amiri" w:hAnsi="Amiri" w:eastAsia="Amiri" w:cs="Amiri"/>
          <w:color w:val="111111"/>
          <w:sz w:val="28"/>
          <w:sz w:val="28"/>
          <w:szCs w:val="28"/>
          <w:rtl w:val="true"/>
          <w:lang w:bidi="ar-SA"/>
        </w:rPr>
        <w:t>در بهشت و بيداد نكنند برايشان اندكى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كيست نكوتر به دين ازآن كه بسپارد رويش خداى را </w:t>
      </w:r>
      <w:r>
        <w:rPr>
          <w:rStyle w:val="FootnoteAnchor"/>
          <w:rtl w:val="true"/>
        </w:rPr>
        <w:footnoteReference w:id="1068"/>
      </w:r>
      <w:r>
        <w:rPr>
          <w:rFonts w:ascii="IRNazanin" w:hAnsi="IRNazanin" w:eastAsia="IRNazanin"/>
          <w:color w:val="111111"/>
          <w:sz w:val="28"/>
          <w:sz w:val="28"/>
          <w:szCs w:val="28"/>
          <w:rtl w:val="true"/>
          <w:lang w:bidi="fa-IR"/>
        </w:rPr>
        <w:t>و او نكوكار بود و پسر وى كند دين ابراهيم را در مسلمانى و گرفت خداى ابراهيم را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راست آنچه در آسمانها و آنچه در زمين است </w:t>
      </w:r>
      <w:r>
        <w:rPr>
          <w:rStyle w:val="FootnoteAnchor"/>
          <w:rtl w:val="true"/>
        </w:rPr>
        <w:footnoteReference w:id="1069"/>
      </w:r>
      <w:r>
        <w:rPr>
          <w:rFonts w:ascii="IRNazanin" w:hAnsi="IRNazanin" w:eastAsia="IRNazanin"/>
          <w:color w:val="111111"/>
          <w:sz w:val="28"/>
          <w:sz w:val="28"/>
          <w:szCs w:val="28"/>
          <w:rtl w:val="true"/>
          <w:lang w:bidi="fa-IR"/>
        </w:rPr>
        <w:t>و بوده است خداى به همه چيزى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فتوا پرسند </w:t>
      </w:r>
      <w:r>
        <w:rPr>
          <w:rStyle w:val="FootnoteAnchor"/>
          <w:rtl w:val="true"/>
        </w:rPr>
        <w:footnoteReference w:id="1070"/>
      </w:r>
      <w:r>
        <w:rPr>
          <w:rFonts w:ascii="IRNazanin" w:hAnsi="IRNazanin" w:eastAsia="IRNazanin"/>
          <w:color w:val="111111"/>
          <w:sz w:val="28"/>
          <w:sz w:val="28"/>
          <w:szCs w:val="28"/>
          <w:rtl w:val="true"/>
          <w:lang w:bidi="fa-IR"/>
        </w:rPr>
        <w:t xml:space="preserve">از تو در زنان،بگو كه خداى فتوا مى كند شما را در ايشان و آنچه مى خوانند بر شما در قرآن در يتيمان زنان آن كه ندهيد ايشان را آنچه نوشته اند ايشان را و رغبت كنيد </w:t>
      </w:r>
      <w:r>
        <w:rPr>
          <w:rStyle w:val="FootnoteAnchor"/>
          <w:rtl w:val="true"/>
        </w:rPr>
        <w:footnoteReference w:id="1071"/>
      </w:r>
      <w:r>
        <w:rPr>
          <w:rFonts w:ascii="Amiri" w:hAnsi="Amiri" w:eastAsia="Amiri" w:cs="Amiri"/>
          <w:color w:val="111111"/>
          <w:sz w:val="28"/>
          <w:sz w:val="28"/>
          <w:szCs w:val="28"/>
          <w:rtl w:val="true"/>
          <w:lang w:bidi="ar-SA"/>
        </w:rPr>
        <w:t xml:space="preserve">ازآن كه به زنى كنيد </w:t>
      </w:r>
      <w:r>
        <w:rPr>
          <w:rStyle w:val="FootnoteAnchor"/>
          <w:rtl w:val="true"/>
        </w:rPr>
        <w:footnoteReference w:id="1072"/>
      </w:r>
      <w:r>
        <w:rPr>
          <w:rFonts w:ascii="IRNazanin" w:hAnsi="IRNazanin" w:eastAsia="IRNazanin"/>
          <w:color w:val="111111"/>
          <w:sz w:val="28"/>
          <w:sz w:val="28"/>
          <w:szCs w:val="28"/>
          <w:rtl w:val="true"/>
          <w:lang w:bidi="fa-IR"/>
        </w:rPr>
        <w:t>ايشان را و ضعيفان از كودكان و آن كه برخيزيد براى يتيمان براستان،و آنچه كنيد از نيكى خداى تعالى به آن دانا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زنى ترسد از شوهر ناساختى يا برگرديدى </w:t>
      </w:r>
      <w:r>
        <w:rPr>
          <w:rStyle w:val="FootnoteAnchor"/>
          <w:rtl w:val="true"/>
        </w:rPr>
        <w:footnoteReference w:id="1073"/>
      </w:r>
      <w:r>
        <w:rPr>
          <w:rFonts w:ascii="Amiri" w:hAnsi="Amiri" w:eastAsia="Amiri" w:cs="Amiri"/>
          <w:color w:val="111111"/>
          <w:sz w:val="28"/>
          <w:sz w:val="28"/>
          <w:szCs w:val="28"/>
          <w:rtl w:val="true"/>
          <w:lang w:bidi="ar-SA"/>
        </w:rPr>
        <w:t xml:space="preserve">نيست بزه بر شما كه </w:t>
      </w:r>
      <w:r>
        <w:rPr>
          <w:rStyle w:val="FootnoteAnchor"/>
          <w:rtl w:val="true"/>
        </w:rPr>
        <w:footnoteReference w:id="1074"/>
      </w:r>
      <w:r>
        <w:rPr>
          <w:rFonts w:ascii="Amiri" w:hAnsi="Amiri" w:eastAsia="Amiri" w:cs="Amiri"/>
          <w:color w:val="111111"/>
          <w:sz w:val="28"/>
          <w:sz w:val="28"/>
          <w:szCs w:val="28"/>
          <w:rtl w:val="true"/>
          <w:lang w:bidi="ar-SA"/>
        </w:rPr>
        <w:t xml:space="preserve">صلح دهيد </w:t>
      </w:r>
      <w:r>
        <w:rPr>
          <w:rStyle w:val="FootnoteAnchor"/>
          <w:rtl w:val="true"/>
        </w:rPr>
        <w:footnoteReference w:id="1075"/>
      </w:r>
      <w:r>
        <w:rPr>
          <w:rFonts w:ascii="Amiri" w:hAnsi="Amiri" w:eastAsia="Amiri" w:cs="Amiri"/>
          <w:color w:val="111111"/>
          <w:sz w:val="28"/>
          <w:sz w:val="28"/>
          <w:szCs w:val="28"/>
          <w:rtl w:val="true"/>
          <w:lang w:bidi="ar-SA"/>
        </w:rPr>
        <w:t xml:space="preserve">ميان ايشان </w:t>
      </w:r>
      <w:r>
        <w:rPr>
          <w:rStyle w:val="FootnoteAnchor"/>
          <w:rtl w:val="true"/>
        </w:rPr>
        <w:footnoteReference w:id="1076"/>
      </w:r>
      <w:r>
        <w:rPr>
          <w:rFonts w:ascii="Amiri" w:hAnsi="Amiri" w:eastAsia="Amiri" w:cs="Amiri"/>
          <w:color w:val="111111"/>
          <w:sz w:val="28"/>
          <w:sz w:val="28"/>
          <w:szCs w:val="28"/>
          <w:rtl w:val="true"/>
          <w:lang w:bidi="ar-SA"/>
        </w:rPr>
        <w:t xml:space="preserve">صلح،و صلح بهتر است و بحاضر كردند </w:t>
      </w:r>
      <w:r>
        <w:rPr>
          <w:rStyle w:val="FootnoteAnchor"/>
          <w:rtl w:val="true"/>
        </w:rPr>
        <w:footnoteReference w:id="1077"/>
      </w:r>
      <w:r>
        <w:rPr>
          <w:rFonts w:ascii="IRNazanin" w:hAnsi="IRNazanin" w:eastAsia="IRNazanin"/>
          <w:color w:val="111111"/>
          <w:sz w:val="28"/>
          <w:sz w:val="28"/>
          <w:szCs w:val="28"/>
          <w:rtl w:val="true"/>
          <w:lang w:bidi="fa-IR"/>
        </w:rPr>
        <w:t>تنها را بخيلى،و اگر نيكويى كنيد و بترسيد خداى بوده است به آنچه شما مى كنيد دانا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نتوانيد كه </w:t>
      </w:r>
    </w:p>
    <w:p>
      <w:pPr>
        <w:pStyle w:val="BookText"/>
        <w:rPr/>
      </w:pPr>
      <w:r>
        <w:rPr>
          <w:rFonts w:ascii="IRNazanin" w:hAnsi="IRNazanin" w:eastAsia="IRNazanin"/>
          <w:color w:val="111111"/>
          <w:sz w:val="28"/>
          <w:sz w:val="28"/>
          <w:szCs w:val="28"/>
          <w:rtl w:val="true"/>
          <w:lang w:bidi="fa-IR"/>
        </w:rPr>
        <w:t xml:space="preserve">راستى كنيد ميان زنان و اگرچه حريص باشيد مچسپى </w:t>
      </w:r>
      <w:r>
        <w:rPr>
          <w:rStyle w:val="FootnoteAnchor"/>
          <w:rtl w:val="true"/>
        </w:rPr>
        <w:footnoteReference w:id="1078"/>
      </w:r>
      <w:r>
        <w:rPr>
          <w:rFonts w:ascii="IRNazanin" w:hAnsi="IRNazanin" w:eastAsia="IRNazanin"/>
          <w:color w:val="111111"/>
          <w:sz w:val="28"/>
          <w:sz w:val="28"/>
          <w:szCs w:val="28"/>
          <w:rtl w:val="true"/>
          <w:lang w:bidi="fa-IR"/>
        </w:rPr>
        <w:t>همه چسپيدن كه پس رها كنيد او را چون آويخته،و اگر نيكى كنيد و بترسيد خداى بوده است آمرزنده و بخشاينده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جدا شوند بگزيراند خداى همه را از رحمتش،و بوده است خداى فراخ عطا </w:t>
      </w:r>
      <w:r>
        <w:rPr>
          <w:rStyle w:val="FootnoteAnchor"/>
          <w:rtl w:val="true"/>
        </w:rPr>
        <w:footnoteReference w:id="1079"/>
      </w:r>
      <w:r>
        <w:rPr>
          <w:rFonts w:ascii="Amiri" w:hAnsi="Amiri" w:eastAsia="Amiri" w:cs="Amiri"/>
          <w:color w:val="111111"/>
          <w:sz w:val="28"/>
          <w:sz w:val="28"/>
          <w:szCs w:val="28"/>
          <w:rtl w:val="true"/>
          <w:lang w:bidi="ar-SA"/>
        </w:rPr>
        <w:t>محكم 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1080"/>
      </w:r>
      <w:r>
        <w:rPr>
          <w:rFonts w:ascii="IRNazanin" w:hAnsi="IRNazanin" w:eastAsia="IRNazanin"/>
          <w:color w:val="111111"/>
          <w:sz w:val="28"/>
          <w:sz w:val="28"/>
          <w:szCs w:val="28"/>
          <w:rtl w:val="true"/>
          <w:lang w:bidi="fa-IR"/>
        </w:rPr>
        <w:t>يَدْعُونَ مِنْ دُونِهِ إِلاّٰ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پرستند اينان فرود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بتان را و آن كه بتان را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در او چند قول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و ابو مالك و ابن زيد و زجّاج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بتان ايشانند از لات و منات و عزّى و نائله،براى آن كه مشركان ايشان را به نام اناث و زنان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عبد اللّٰه عبّاس و قتاده و حسن بصرى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اناث موات است كه در او روح نباشد،مثل خشبه و صخره و شجره،و اين مؤنّث اللّفظ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اناثش خواند </w:t>
      </w:r>
      <w:r>
        <w:rPr>
          <w:rStyle w:val="FootnoteAnchor"/>
          <w:rtl w:val="true"/>
        </w:rPr>
        <w:footnoteReference w:id="1081"/>
      </w:r>
      <w:r>
        <w:rPr>
          <w:rFonts w:ascii="IRNazanin" w:hAnsi="IRNazanin" w:eastAsia="IRNazanin"/>
          <w:color w:val="111111"/>
          <w:sz w:val="28"/>
          <w:sz w:val="28"/>
          <w:szCs w:val="28"/>
          <w:rtl w:val="true"/>
          <w:lang w:bidi="fa-IR"/>
        </w:rPr>
        <w:t>،كه كنايت از جمادات به لفظ تأنيث گويند دون تذكير،يقول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الأحجار تعجبني،و لا يقولون يعجبوني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بتانى بود كه آن را اناث خواندند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عروه روايت كرد از پدرش كه در مصحف عائشه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اوثانا، جمع وثن،و عبد اللّٰه عبّاس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اثنا،جمع وثن،آنگه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قلب كردند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وقّتت و اقّتت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در شاذّ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انثا،جمع اناث،مثل ثمار و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المغربيّ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اناث ضعيفان عاجزانند،و فلان انيث في أمره،و مؤنث و مخنّث اذا كان عاجزا ضعيفا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سيف أنيث،نرم آهن باشد كه ذكر پولاد بود تشبيها بالذّكر و الانثى من الحيوان،قال صخر الغىّ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فتخبره بانّ العقل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جراز لا افلّ و لا أنيث</w:t>
      </w:r>
    </w:p>
    <w:p>
      <w:pPr>
        <w:pStyle w:val="BookText"/>
        <w:rPr/>
      </w:pPr>
      <w:r>
        <w:rPr>
          <w:rFonts w:ascii="Amiri" w:hAnsi="Amiri" w:eastAsia="Amiri" w:cs="Amiri"/>
          <w:color w:val="111111"/>
          <w:sz w:val="28"/>
          <w:sz w:val="28"/>
          <w:szCs w:val="28"/>
          <w:rtl w:val="true"/>
          <w:lang w:bidi="ar-SA"/>
        </w:rPr>
        <w:t xml:space="preserve">و الأنيث من الرّجال المخنّث،قال الكميت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شذّبت عنهم شوك كلّ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بفارس يخشاها الأنيث المغمّر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آيت به معنى يعبدون است در هر دو جاى،نظيره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إِنَّ الَّذِينَ يَسْتَكْبِرُونَ عَنْ عِبٰادَتِي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يَدْعُونَ إِلاّٰ شَيْطٰاناً مَرِيداً ،و جز ديو را نمى 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هر بتى را ديوى در شكم شدى و آواز دادى به چيزى كه ايشان را اغراء و اغواء كردندى </w:t>
      </w:r>
      <w:r>
        <w:rPr>
          <w:rStyle w:val="FootnoteAnchor"/>
          <w:rtl w:val="true"/>
        </w:rPr>
        <w:footnoteReference w:id="1085"/>
      </w:r>
      <w:r>
        <w:rPr>
          <w:rFonts w:ascii="IRNazanin" w:hAnsi="IRNazanin" w:eastAsia="IRNazanin"/>
          <w:color w:val="111111"/>
          <w:sz w:val="28"/>
          <w:sz w:val="28"/>
          <w:szCs w:val="28"/>
          <w:rtl w:val="true"/>
          <w:lang w:bidi="fa-IR"/>
        </w:rPr>
        <w:t>،چنان كه در خبر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اسلام حمزه آن است كه </w:t>
      </w:r>
      <w:r>
        <w:rPr>
          <w:rStyle w:val="FootnoteAnchor"/>
          <w:rtl w:val="true"/>
        </w:rPr>
        <w:footnoteReference w:id="1086"/>
      </w:r>
      <w:r>
        <w:rPr>
          <w:rFonts w:ascii="Amiri" w:hAnsi="Amiri" w:eastAsia="Amiri" w:cs="Amiri"/>
          <w:color w:val="111111"/>
          <w:sz w:val="28"/>
          <w:sz w:val="28"/>
          <w:szCs w:val="28"/>
          <w:rtl w:val="true"/>
          <w:lang w:bidi="ar-SA"/>
        </w:rPr>
        <w:t>يك روز جماعت مشركان مجتمع شده بودند و بتان را 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 كردند </w:t>
      </w:r>
      <w:r>
        <w:rPr>
          <w:rStyle w:val="FootnoteAnchor"/>
          <w:rtl w:val="true"/>
        </w:rPr>
        <w:footnoteReference w:id="10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بدايت اسلام در مكّه ديوى بيامد و در شكم آن بت مهتر شد،و از شكم او آواز داد به اين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اللّٰه رأى كعب بن 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اضلّ العقول و الاحلام</w:t>
      </w:r>
    </w:p>
    <w:p>
      <w:pPr>
        <w:pStyle w:val="BookText"/>
        <w:rPr/>
      </w:pPr>
      <w:r>
        <w:rPr>
          <w:rFonts w:ascii="Amiri" w:hAnsi="Amiri" w:eastAsia="Amiri" w:cs="Amiri"/>
          <w:color w:val="111111"/>
          <w:sz w:val="28"/>
          <w:sz w:val="28"/>
          <w:szCs w:val="28"/>
          <w:rtl w:val="true"/>
          <w:lang w:bidi="ar-SA"/>
        </w:rPr>
        <w:t>جاءنا تائة يعيب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آبائنا الحماة الكرام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مشركان اين بشنيدند،به يك باره آواز برآوردند و نشاط كردن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كجاست تا بشنود كه اين خدايان ما چه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 فرستادند و رسول را خبر دادند از اين حال،و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حاضر بايد آمدن تا بشنوى كاين خدايان ما چه مى گويند</w:t>
      </w:r>
      <w:r>
        <w:rPr>
          <w:rFonts w:eastAsia="IRNazanin" w:cs="IRNazanin"/>
          <w:color w:val="111111"/>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،و موعدى </w:t>
      </w:r>
      <w:r>
        <w:rPr>
          <w:rStyle w:val="FootnoteAnchor"/>
          <w:rtl w:val="true"/>
        </w:rPr>
        <w:footnoteReference w:id="1089"/>
      </w:r>
      <w:r>
        <w:rPr>
          <w:rFonts w:ascii="IRNazanin" w:hAnsi="IRNazanin" w:eastAsia="IRNazanin"/>
          <w:color w:val="111111"/>
          <w:sz w:val="28"/>
          <w:sz w:val="28"/>
          <w:szCs w:val="28"/>
          <w:rtl w:val="true"/>
          <w:lang w:bidi="fa-IR"/>
        </w:rPr>
        <w:t>كردند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حاضر آيد و بشنود كه چه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تنگ شد،و دانست كه اين كار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انديشه بود كه جنّى مؤمن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 تا دل تنگ نكنى كه آن شيطان كه از شكم آن بت آواز داد مسعر نام بود،من او را بكشم </w:t>
      </w:r>
      <w:r>
        <w:rPr>
          <w:rStyle w:val="FootnoteAnchor"/>
          <w:rtl w:val="true"/>
        </w:rPr>
        <w:footnoteReference w:id="1090"/>
      </w:r>
      <w:r>
        <w:rPr>
          <w:rFonts w:ascii="Amiri" w:hAnsi="Amiri" w:eastAsia="Amiri" w:cs="Amiri"/>
          <w:color w:val="111111"/>
          <w:sz w:val="28"/>
          <w:sz w:val="28"/>
          <w:szCs w:val="28"/>
          <w:rtl w:val="true"/>
          <w:lang w:bidi="ar-SA"/>
        </w:rPr>
        <w:t>و تو فردا آنجا حاضر شو به آن مجمع تا من بيايم و جواب آن بازدهم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خوش شد،و بر دگر روز مشركان بيامدند و بتان را بياراستند و قربانها كردند،و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مجمع شد،بتان به روى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برخاستند و آن كار پوشيده كردند و بتان را راست كردند و بنهادند و به مسمارها بدوختند و ايشان را ثنا گفتند و سجده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معبودان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دى گفتى </w:t>
      </w:r>
      <w:r>
        <w:rPr>
          <w:rStyle w:val="FootnoteAnchor"/>
          <w:rtl w:val="true"/>
        </w:rPr>
        <w:footnoteReference w:id="1091"/>
      </w:r>
      <w:r>
        <w:rPr>
          <w:rFonts w:ascii="IRNazanin" w:hAnsi="IRNazanin" w:eastAsia="IRNazanin"/>
          <w:color w:val="111111"/>
          <w:sz w:val="28"/>
          <w:sz w:val="28"/>
          <w:szCs w:val="28"/>
          <w:rtl w:val="true"/>
          <w:lang w:bidi="fa-IR"/>
        </w:rPr>
        <w:t xml:space="preserve">كه محمّد حاضر نبود،امروز بگويى </w:t>
      </w:r>
      <w:r>
        <w:rPr>
          <w:rStyle w:val="FootnoteAnchor"/>
          <w:rtl w:val="true"/>
        </w:rPr>
        <w:footnoteReference w:id="1092"/>
      </w:r>
      <w:r>
        <w:rPr>
          <w:rFonts w:ascii="IRNazanin" w:hAnsi="IRNazanin" w:eastAsia="IRNazanin"/>
          <w:color w:val="111111"/>
          <w:sz w:val="28"/>
          <w:sz w:val="28"/>
          <w:szCs w:val="28"/>
          <w:rtl w:val="true"/>
          <w:lang w:bidi="fa-IR"/>
        </w:rPr>
        <w:t>تا او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بگفتند،از شكم آن بت مهين آواز برآمد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الّذي سمّانى المطهّرا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قتلت ذا الفجور مسعرا</w:t>
      </w:r>
    </w:p>
    <w:p>
      <w:pPr>
        <w:pStyle w:val="BookText"/>
        <w:rPr/>
      </w:pPr>
      <w:r>
        <w:rPr>
          <w:rFonts w:ascii="Amiri" w:hAnsi="Amiri" w:eastAsia="Amiri" w:cs="Amiri"/>
          <w:color w:val="111111"/>
          <w:sz w:val="28"/>
          <w:sz w:val="28"/>
          <w:szCs w:val="28"/>
          <w:rtl w:val="true"/>
          <w:lang w:bidi="ar-SA"/>
        </w:rPr>
        <w:t>إذا طغى لمّا طغى و استكبرا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انكر الحقّ و رام المنكرا</w:t>
      </w:r>
    </w:p>
    <w:p>
      <w:pPr>
        <w:pStyle w:val="BookText"/>
        <w:rPr/>
      </w:pPr>
      <w:r>
        <w:rPr>
          <w:rFonts w:ascii="Amiri" w:hAnsi="Amiri" w:eastAsia="Amiri" w:cs="Amiri"/>
          <w:color w:val="111111"/>
          <w:sz w:val="28"/>
          <w:sz w:val="28"/>
          <w:szCs w:val="28"/>
          <w:rtl w:val="true"/>
          <w:lang w:bidi="ar-SA"/>
        </w:rPr>
        <w:t>بشتمه نبيّنا المطهّرا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انزل اللّٰه عليه السّورا</w:t>
      </w:r>
    </w:p>
    <w:p>
      <w:pPr>
        <w:pStyle w:val="BookText"/>
        <w:rPr/>
      </w:pPr>
      <w:r>
        <w:rPr>
          <w:rFonts w:ascii="IRNazanin" w:hAnsi="IRNazanin" w:eastAsia="IRNazanin"/>
          <w:color w:val="111111"/>
          <w:sz w:val="28"/>
          <w:sz w:val="28"/>
          <w:szCs w:val="28"/>
          <w:rtl w:val="true"/>
          <w:lang w:bidi="fa-IR"/>
        </w:rPr>
        <w:t>من بعد موسى فاتّبعنا الأثرا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چون اين بشنيدند،گفتند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w:t>
      </w:r>
      <w:r>
        <w:rPr>
          <w:rStyle w:val="FootnoteAnchor"/>
          <w:rtl w:val="true"/>
        </w:rPr>
        <w:footnoteReference w:id="1094"/>
      </w:r>
      <w:r>
        <w:rPr>
          <w:rFonts w:ascii="Amiri" w:hAnsi="Amiri" w:eastAsia="Amiri" w:cs="Amiri"/>
          <w:color w:val="111111"/>
          <w:sz w:val="28"/>
          <w:sz w:val="28"/>
          <w:szCs w:val="28"/>
          <w:rtl w:val="true"/>
          <w:lang w:bidi="ar-SA"/>
        </w:rPr>
        <w:t xml:space="preserve">محمّد تا امروز ما را مى فريفت </w:t>
      </w:r>
      <w:r>
        <w:rPr>
          <w:rStyle w:val="FootnoteAnchor"/>
          <w:rtl w:val="true"/>
        </w:rPr>
        <w:footnoteReference w:id="1095"/>
      </w:r>
      <w:r>
        <w:rPr>
          <w:rFonts w:ascii="Amiri" w:hAnsi="Amiri" w:eastAsia="Amiri" w:cs="Amiri"/>
          <w:color w:val="111111"/>
          <w:sz w:val="28"/>
          <w:sz w:val="28"/>
          <w:szCs w:val="28"/>
          <w:rtl w:val="true"/>
          <w:lang w:bidi="ar-SA"/>
        </w:rPr>
        <w:t>،امروز خدايان ما را مى فريبد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برخاستند و آن بت را بر زمين زدند و بشكستند و در رسول افتادند و او را بزدند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برخاست و به خانۀ عمّه </w:t>
      </w:r>
      <w:r>
        <w:rPr>
          <w:rStyle w:val="FootnoteAnchor"/>
          <w:rtl w:val="true"/>
        </w:rPr>
        <w:footnoteReference w:id="1096"/>
      </w:r>
      <w:r>
        <w:rPr>
          <w:rFonts w:ascii="IRNazanin" w:hAnsi="IRNazanin" w:eastAsia="IRNazanin"/>
          <w:color w:val="111111"/>
          <w:sz w:val="28"/>
          <w:sz w:val="28"/>
          <w:szCs w:val="28"/>
          <w:rtl w:val="true"/>
          <w:lang w:bidi="fa-IR"/>
        </w:rPr>
        <w:t xml:space="preserve">شد خواهر حمزۀ عبد المطّلب،آنجا تبش آمد </w:t>
      </w:r>
      <w:r>
        <w:rPr>
          <w:rStyle w:val="FootnoteAnchor"/>
          <w:rtl w:val="true"/>
        </w:rPr>
        <w:footnoteReference w:id="1097"/>
      </w:r>
      <w:r>
        <w:rPr>
          <w:rFonts w:ascii="IRNazanin" w:hAnsi="IRNazanin" w:eastAsia="IRNazanin"/>
          <w:color w:val="111111"/>
          <w:sz w:val="28"/>
          <w:sz w:val="28"/>
          <w:szCs w:val="28"/>
          <w:rtl w:val="true"/>
          <w:lang w:bidi="fa-IR"/>
        </w:rPr>
        <w:t>و بخفت،و خواهر حمزه از آن رنج مى گريست،و حمزه به صيد بود،در آمد كمانى در دست گرفته،خواهر را گريان يافت،گفت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 گريى؟گفت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نگريد كسى كه در قبيلۀ خود مذلّت و مهانت بيند و بازنتواندداشتن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چنين حالى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ازآنجا بيامد و آن كمان به دست گرفته به آن مجمع آمد،و ايشان بر جاى بودند </w:t>
      </w:r>
      <w:r>
        <w:rPr>
          <w:rStyle w:val="FootnoteAnchor"/>
          <w:rtl w:val="true"/>
        </w:rPr>
        <w:footnoteReference w:id="1098"/>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برادر مرا كه زد؟ كس نيارست گفتن كه من،مگر ابو جهل كه به دليرى دنيا </w:t>
      </w:r>
      <w:r>
        <w:rPr>
          <w:rStyle w:val="FootnoteAnchor"/>
          <w:rtl w:val="true"/>
        </w:rPr>
        <w:footnoteReference w:id="1100"/>
      </w:r>
      <w:r>
        <w:rPr>
          <w:rFonts w:ascii="IRNazanin" w:hAnsi="IRNazanin" w:eastAsia="IRNazanin"/>
          <w:color w:val="111111"/>
          <w:sz w:val="28"/>
          <w:sz w:val="28"/>
          <w:szCs w:val="28"/>
          <w:rtl w:val="true"/>
          <w:lang w:bidi="fa-IR"/>
        </w:rPr>
        <w:t>و اعتقاد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 زدم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 هنوز اين </w:t>
      </w:r>
      <w:r>
        <w:rPr>
          <w:rStyle w:val="FootnoteAnchor"/>
          <w:rtl w:val="true"/>
        </w:rPr>
        <w:footnoteReference w:id="1101"/>
      </w:r>
      <w:r>
        <w:rPr>
          <w:rFonts w:ascii="IRNazanin" w:hAnsi="IRNazanin" w:eastAsia="IRNazanin"/>
          <w:color w:val="111111"/>
          <w:sz w:val="28"/>
          <w:sz w:val="28"/>
          <w:szCs w:val="28"/>
          <w:rtl w:val="true"/>
          <w:lang w:bidi="fa-IR"/>
        </w:rPr>
        <w:t>در دهن داشت كه حمزه موى او بگرفت و از آن كمان چندان بر سر او زد تا كمان بشكست و سر او چند جاى بشكست،و آنگه بازآمد و آن پاره كمان شكستۀ خون آلود به دست،و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يا ابن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كه من طائلۀ تو بازخواستم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به او بر </w:t>
      </w:r>
      <w:r>
        <w:rPr>
          <w:rStyle w:val="FootnoteAnchor"/>
          <w:rtl w:val="true"/>
        </w:rPr>
        <w:footnoteReference w:id="1102"/>
      </w:r>
      <w:r>
        <w:rPr>
          <w:rFonts w:ascii="IRNazanin" w:hAnsi="IRNazanin" w:eastAsia="IRNazanin"/>
          <w:color w:val="111111"/>
          <w:sz w:val="28"/>
          <w:sz w:val="28"/>
          <w:szCs w:val="28"/>
          <w:rtl w:val="true"/>
          <w:lang w:bidi="fa-IR"/>
        </w:rPr>
        <w:t>نداشت و با او ننگريد،و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ايشانى،و مرا به آنچه تو كردى هيچ راحت نيست،و من از تو خشنود نشوم الّا به آن كه ايمان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انديشه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كار كارى سرسرى و باطل بودى،محمّد را در اين وقت اين ياد نبودى،كه من امروز براى او كارى كردم كه در همۀ عرب كس را آن قوّت آن نباشد،و كينه اى خواستم كه </w:t>
      </w:r>
      <w:r>
        <w:rPr>
          <w:rStyle w:val="FootnoteAnchor"/>
          <w:rtl w:val="true"/>
        </w:rPr>
        <w:footnoteReference w:id="1103"/>
      </w:r>
      <w:r>
        <w:rPr>
          <w:rFonts w:ascii="IRNazanin" w:hAnsi="IRNazanin" w:eastAsia="IRNazanin"/>
          <w:color w:val="111111"/>
          <w:sz w:val="28"/>
          <w:sz w:val="28"/>
          <w:szCs w:val="28"/>
          <w:rtl w:val="true"/>
          <w:lang w:bidi="fa-IR"/>
        </w:rPr>
        <w:t>جز من نخواستى،لا بدّ اين دين حق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بيرون كن تا اسلام آرم و اسلام آورد،و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خشنود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 اسلام عزيز شد </w:t>
      </w:r>
      <w:r>
        <w:rPr>
          <w:rStyle w:val="FootnoteAnchor"/>
          <w:rtl w:val="true"/>
        </w:rPr>
        <w:footnoteReference w:id="1104"/>
      </w:r>
      <w:r>
        <w:rPr>
          <w:rFonts w:ascii="Amiri" w:hAnsi="Amiri" w:eastAsia="Amiri" w:cs="Amiri"/>
          <w:color w:val="111111"/>
          <w:sz w:val="28"/>
          <w:sz w:val="28"/>
          <w:szCs w:val="28"/>
          <w:rtl w:val="true"/>
          <w:lang w:bidi="ar-SA"/>
        </w:rPr>
        <w:t>به اسلام حمزه،عزيز شدنى كه نيز ذليل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يَدْعُونَ إِلاّٰ شَيْطٰاناً ،مراد اين است كه شرح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بتان را كه مى پرستند </w:t>
      </w:r>
      <w:r>
        <w:rPr>
          <w:rStyle w:val="FootnoteAnchor"/>
          <w:rtl w:val="true"/>
        </w:rPr>
        <w:footnoteReference w:id="1105"/>
      </w:r>
      <w:r>
        <w:rPr>
          <w:rFonts w:ascii="IRNazanin" w:hAnsi="IRNazanin" w:eastAsia="IRNazanin"/>
          <w:color w:val="111111"/>
          <w:sz w:val="28"/>
          <w:sz w:val="28"/>
          <w:szCs w:val="28"/>
          <w:rtl w:val="true"/>
          <w:lang w:bidi="fa-IR"/>
        </w:rPr>
        <w:t xml:space="preserve">،به اغراء و اغواء شيطان مى پرستند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مَرِيداً ،أى خارجا من الطّاعة،و اين فعيل باشد به معنى فاعل،چون قدير و عليم،و مرد يمرد مرودا و مردا و مرادة و تمرّد و تمرّدا،و حصن ممرّد أى مملّس،و شجرة مرداء لا ورق عليها،و منه الأمرد للصّبى الّذي لم ينبت الشّعر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لَعَنَهُ اللّٰهُ ،خداى او را از رحمت دور كند </w:t>
      </w:r>
      <w:r>
        <w:rPr>
          <w:rStyle w:val="FootnoteAnchor"/>
          <w:rtl w:val="true"/>
        </w:rPr>
        <w:footnoteReference w:id="1107"/>
      </w:r>
      <w:r>
        <w:rPr>
          <w:rFonts w:ascii="Amiri" w:hAnsi="Amiri" w:eastAsia="Amiri" w:cs="Amiri"/>
          <w:color w:val="111111"/>
          <w:sz w:val="28"/>
          <w:sz w:val="28"/>
          <w:szCs w:val="28"/>
          <w:rtl w:val="true"/>
          <w:lang w:bidi="ar-SA"/>
        </w:rPr>
        <w:t>،و روا بود كه خبر باشد نه دعا،و در جاى صفت شيطان بود،و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 مقدّر باشد،يعنى شيطانا مريدا قد لعنه اللّٰه، أى شيطانا مريدا ملعونا من قبل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لَأَتَّخِذَنَّ مِنْ عِبٰادِكَ نَصِيباً مَفْرُوضاً ،و گفت،يعنى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هاگيرم </w:t>
      </w:r>
      <w:r>
        <w:rPr>
          <w:rStyle w:val="FootnoteAnchor"/>
          <w:rtl w:val="true"/>
        </w:rPr>
        <w:footnoteReference w:id="1108"/>
      </w:r>
      <w:r>
        <w:rPr>
          <w:rFonts w:ascii="IRNazanin" w:hAnsi="IRNazanin" w:eastAsia="IRNazanin"/>
          <w:color w:val="111111"/>
          <w:sz w:val="28"/>
          <w:sz w:val="28"/>
          <w:szCs w:val="28"/>
          <w:rtl w:val="true"/>
          <w:lang w:bidi="fa-IR"/>
        </w:rPr>
        <w:t>از بندگان نصيبى مقدّر مقطوع،و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باشد،و فرضة النّهر ثلمة فيه،و فرضة القوس جزّ عليها </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فريضه فعيله باشد به معنى مفعول،و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فَرَضْتُمْ لَهُنَّ فَرِيضَةً </w:t>
      </w:r>
      <w:r>
        <w:rPr>
          <w:rStyle w:val="FootnoteAnchor"/>
          <w:rtl w:val="true"/>
        </w:rPr>
        <w:footnoteReference w:id="1110"/>
      </w:r>
      <w:r>
        <w:rPr>
          <w:rFonts w:ascii="Amiri" w:hAnsi="Amiri" w:eastAsia="Amiri" w:cs="Amiri"/>
          <w:color w:val="111111"/>
          <w:sz w:val="28"/>
          <w:sz w:val="28"/>
          <w:szCs w:val="28"/>
          <w:rtl w:val="true"/>
          <w:lang w:bidi="ar-SA"/>
        </w:rPr>
        <w:t xml:space="preserve">،أى قطعتم لهنّ قطعة من المال،و امّا قول الشّاعر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اكلت سمكا و فرضا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طولا و ذهبت عرضا</w:t>
      </w:r>
    </w:p>
    <w:p>
      <w:pPr>
        <w:pStyle w:val="BookText"/>
        <w:rPr/>
      </w:pPr>
      <w:r>
        <w:rPr>
          <w:rFonts w:ascii="IRNazanin" w:hAnsi="IRNazanin" w:eastAsia="IRNazanin"/>
          <w:color w:val="111111"/>
          <w:sz w:val="28"/>
          <w:sz w:val="28"/>
          <w:szCs w:val="28"/>
          <w:rtl w:val="true"/>
          <w:lang w:bidi="fa-IR"/>
        </w:rPr>
        <w:t>أى تمرا،لأنّه يؤخذ في فريضة الزّكاة،و در معنى او چند قول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قسما معلوما،و گرفتن شيطان نصيبى از بندگان به اغرا و اغواء و دعوت به اضلال باشد هركه او را اجابت كند در قسمت او باشد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از تفاسير آمد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هر هزار كه نصيب </w:t>
      </w:r>
      <w:r>
        <w:rPr>
          <w:rStyle w:val="FootnoteAnchor"/>
          <w:rtl w:val="true"/>
        </w:rPr>
        <w:footnoteReference w:id="1113"/>
      </w:r>
      <w:r>
        <w:rPr>
          <w:rFonts w:ascii="IRNazanin" w:hAnsi="IRNazanin" w:eastAsia="IRNazanin"/>
          <w:color w:val="111111"/>
          <w:sz w:val="28"/>
          <w:sz w:val="28"/>
          <w:szCs w:val="28"/>
          <w:rtl w:val="true"/>
          <w:lang w:bidi="fa-IR"/>
        </w:rPr>
        <w:t>شيطان است،يكى نصيب</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باشد براى آن كه اغلب خلقان فرمان شيطان برند،و اندكى فرمان خدا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لَأُضِلَّنَّهُمْ ،گمراه كنم ايشان را،يعنى بندگان خداى را،و آن به دعوت </w:t>
      </w:r>
      <w:r>
        <w:rPr>
          <w:rStyle w:val="FootnoteAnchor"/>
          <w:rtl w:val="true"/>
        </w:rPr>
        <w:footnoteReference w:id="1114"/>
      </w:r>
      <w:r>
        <w:rPr>
          <w:rFonts w:ascii="Amiri" w:hAnsi="Amiri" w:eastAsia="Amiri" w:cs="Amiri"/>
          <w:color w:val="111111"/>
          <w:sz w:val="28"/>
          <w:sz w:val="28"/>
          <w:szCs w:val="28"/>
          <w:rtl w:val="true"/>
          <w:lang w:bidi="ar-SA"/>
        </w:rPr>
        <w:t xml:space="preserve">به اضلال و تزيين او باشد ضلال را </w:t>
      </w:r>
      <w:r>
        <w:rPr>
          <w:rStyle w:val="FootnoteAnchor"/>
          <w:rtl w:val="true"/>
        </w:rPr>
        <w:footnoteReference w:id="1115"/>
      </w:r>
      <w:r>
        <w:rPr>
          <w:rFonts w:ascii="IRNazanin" w:hAnsi="IRNazanin" w:eastAsia="IRNazanin"/>
          <w:color w:val="111111"/>
          <w:sz w:val="28"/>
          <w:sz w:val="28"/>
          <w:szCs w:val="28"/>
          <w:rtl w:val="true"/>
          <w:lang w:bidi="fa-IR"/>
        </w:rPr>
        <w:t>بر چشم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لَأُمَنِّيَنَّهُمْ ،و ايشان را آرزو دهم و غرور و اميد تا اميد ايشان دراز شود و هيچ عاقبت نه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لَآمُرَنَّهُمْ فَلَيُبَتِّكُنَّ آذٰانَ الْأَنْعٰامِ ،و بفرمايم ايشان را تا گوشهاى چهارپايان ببرند،يعنى از براى علامت بحيرة و 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است اين جا،و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علامت كنند تا دانند كه آن نصب </w:t>
      </w:r>
      <w:r>
        <w:rPr>
          <w:rStyle w:val="FootnoteAnchor"/>
          <w:rtl w:val="true"/>
        </w:rPr>
        <w:footnoteReference w:id="1116"/>
      </w:r>
      <w:r>
        <w:rPr>
          <w:rFonts w:ascii="IRNazanin" w:hAnsi="IRNazanin" w:eastAsia="IRNazanin"/>
          <w:color w:val="111111"/>
          <w:sz w:val="28"/>
          <w:sz w:val="28"/>
          <w:szCs w:val="28"/>
          <w:rtl w:val="true"/>
          <w:lang w:bidi="fa-IR"/>
        </w:rPr>
        <w:t>أوثان است،و نيز بفرمايم ايشان را تا خلق خداى را بگردانند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عبّاس گفت و ربيع انس </w:t>
      </w:r>
      <w:r>
        <w:rPr>
          <w:rStyle w:val="FootnoteAnchor"/>
          <w:rtl w:val="true"/>
        </w:rPr>
        <w:footnoteReference w:id="1117"/>
      </w:r>
      <w:r>
        <w:rPr>
          <w:rFonts w:ascii="IRNazanin" w:hAnsi="IRNazanin" w:eastAsia="IRNazanin"/>
          <w:color w:val="111111"/>
          <w:sz w:val="28"/>
          <w:sz w:val="28"/>
          <w:szCs w:val="28"/>
          <w:rtl w:val="true"/>
          <w:lang w:bidi="fa-IR"/>
        </w:rPr>
        <w:t>و عكرمه،يعنى تا آدمى را و چهار پاى را خصى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روايتى ديگر از عبد اللّٰه عبّاس آن است،و اين قول مجاهد و ابراهيم و </w:t>
      </w:r>
      <w:r>
        <w:rPr>
          <w:rStyle w:val="FootnoteAnchor"/>
          <w:rtl w:val="true"/>
        </w:rPr>
        <w:footnoteReference w:id="1118"/>
      </w:r>
      <w:r>
        <w:rPr>
          <w:rFonts w:ascii="IRNazanin" w:hAnsi="IRNazanin" w:eastAsia="IRNazanin"/>
          <w:color w:val="111111"/>
          <w:sz w:val="28"/>
          <w:sz w:val="28"/>
          <w:szCs w:val="28"/>
          <w:rtl w:val="true"/>
          <w:lang w:bidi="fa-IR"/>
        </w:rPr>
        <w:t>روايت صادق 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خداى مى گردانند </w:t>
      </w:r>
    </w:p>
    <w:p>
      <w:pPr>
        <w:pStyle w:val="BookText"/>
        <w:rPr/>
      </w:pPr>
      <w:r>
        <w:rPr>
          <w:rFonts w:ascii="Amiri" w:hAnsi="Amiri" w:eastAsia="Amiri" w:cs="Amiri"/>
          <w:color w:val="111111"/>
          <w:sz w:val="28"/>
          <w:sz w:val="28"/>
          <w:szCs w:val="28"/>
          <w:rtl w:val="true"/>
          <w:lang w:bidi="ar-SA"/>
        </w:rPr>
        <w:t>به تغيير و تبديل و تحريف،بيانش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لاٰ تَبْدِيلَ لِخَلْقِ اللّٰهِ ذٰلِكَ الدِّينُ الْقَيِّمُ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دين اللّٰه الّذي خلق النّاس عليه،به قرينۀ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الدِّينُ الْقَيِّمُ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خلق و شم است،و اين قول حسن بصرى است و ضحّاك و ابراهيم،و در خبر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الواشمات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المؤتشمات</w:t>
      </w:r>
      <w:r>
        <w:rPr>
          <w:rFonts w:eastAsia="IRNazanin" w:cs="IRNazanin"/>
          <w:color w:val="111111"/>
          <w:sz w:val="28"/>
          <w:szCs w:val="28"/>
          <w:rtl w:val="true"/>
          <w:lang w:bidi="fa-IR"/>
        </w:rPr>
        <w:t xml:space="preserve">] </w:t>
      </w:r>
      <w:r>
        <w:rPr>
          <w:rStyle w:val="FootnoteAnchor"/>
          <w:rtl w:val="true"/>
        </w:rPr>
        <w:footnoteReference w:id="1121"/>
      </w:r>
      <w:r>
        <w:rPr>
          <w:rFonts w:ascii="IRNazanin" w:hAnsi="IRNazanin" w:eastAsia="IRNazanin"/>
          <w:color w:val="111111"/>
          <w:sz w:val="28"/>
          <w:sz w:val="28"/>
          <w:szCs w:val="28"/>
          <w:rtl w:val="true"/>
          <w:lang w:bidi="fa-IR"/>
        </w:rPr>
        <w:t>و المفلّجات و المغيّرات، و اشمات آنان باشند كه نگار كنند بر دست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Style w:val="FootnoteAnchor"/>
          <w:rtl w:val="true"/>
        </w:rPr>
        <w:footnoteReference w:id="1122"/>
      </w:r>
      <w:r>
        <w:rPr>
          <w:rFonts w:ascii="IRNazanin" w:hAnsi="IRNazanin" w:eastAsia="IRNazanin"/>
          <w:color w:val="111111"/>
          <w:sz w:val="28"/>
          <w:sz w:val="28"/>
          <w:szCs w:val="28"/>
          <w:rtl w:val="true"/>
          <w:lang w:bidi="fa-IR"/>
        </w:rPr>
        <w:t xml:space="preserve">پاى و اندام زنان به در زن و نيل </w:t>
      </w:r>
      <w:r>
        <w:rPr>
          <w:rStyle w:val="FootnoteAnchor"/>
          <w:rtl w:val="true"/>
        </w:rPr>
        <w:footnoteReference w:id="1123"/>
      </w:r>
      <w:r>
        <w:rPr>
          <w:rFonts w:ascii="IRNazanin" w:hAnsi="IRNazanin" w:eastAsia="IRNazanin"/>
          <w:color w:val="111111"/>
          <w:sz w:val="28"/>
          <w:sz w:val="28"/>
          <w:szCs w:val="28"/>
          <w:rtl w:val="true"/>
          <w:lang w:bidi="fa-IR"/>
        </w:rPr>
        <w:t xml:space="preserve">،و مؤتشمات آنان كه اين فعل به خويشتن كنند و مفلّجات آنان كه گوشه هاى دندان بشكنند تا گشاده دندان شوند،كه عرب پيوستگى دندان به فال ندارند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زجّاج گفت 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فَلَيُغَيِّرُنَّ خَلْقَ اللّٰهِ ،آن است كه ايشان احكام و اعراض خداى تعالى در خلق او مى بگردانند،خداى تعالى چهار پاى به آن آفريد تا به او منتفع شوند </w:t>
      </w:r>
      <w:r>
        <w:rPr>
          <w:rStyle w:val="FootnoteAnchor"/>
          <w:rtl w:val="true"/>
        </w:rPr>
        <w:footnoteReference w:id="1125"/>
      </w:r>
      <w:r>
        <w:rPr>
          <w:rFonts w:ascii="IRNazanin" w:hAnsi="IRNazanin" w:eastAsia="IRNazanin"/>
          <w:color w:val="111111"/>
          <w:sz w:val="28"/>
          <w:sz w:val="28"/>
          <w:szCs w:val="28"/>
          <w:rtl w:val="true"/>
          <w:lang w:bidi="fa-IR"/>
        </w:rPr>
        <w:t xml:space="preserve">،ايشان بر خويشتن حرام گيرند </w:t>
      </w:r>
      <w:r>
        <w:rPr>
          <w:rStyle w:val="FootnoteAnchor"/>
          <w:rtl w:val="true"/>
        </w:rPr>
        <w:footnoteReference w:id="1126"/>
      </w:r>
      <w:r>
        <w:rPr>
          <w:rFonts w:ascii="Amiri" w:hAnsi="Amiri" w:eastAsia="Amiri" w:cs="Amiri"/>
          <w:color w:val="111111"/>
          <w:sz w:val="28"/>
          <w:sz w:val="28"/>
          <w:szCs w:val="28"/>
          <w:rtl w:val="true"/>
          <w:lang w:bidi="ar-SA"/>
        </w:rPr>
        <w:t>به بحيره و سائبه،و ماه و آفتاب به آن آفريد تا مسخّر فرمان او باشند در منافع ما،ايشان آن را عبادت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آن كس كه حمل بر دين و تغيير او كرد اولى تر است،براى آن كه فايده را عام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او شيطان را به ولى و يار و دوست گيرد فرود خداى تعالى، فَقَدْ خَسِرَ خُسْرٰاناً مُبِيناً ،او زيانى كرده باشد به خويشتن ظاهر از حرمان ثواب و استحقاق كه فرمان خداى رها كند و فرمان شيطان كند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ايشان را به اغراء و اغواء و وسوسه و القاى خواطر محال و دروغ وعده ها </w:t>
      </w:r>
      <w:r>
        <w:rPr>
          <w:rStyle w:val="FootnoteAnchor"/>
          <w:rtl w:val="true"/>
        </w:rPr>
        <w:footnoteReference w:id="1127"/>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يُمَنِّيهِمْ ،و ايشان را آرزو دهد و حمل كند بر امانى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وعده كه </w:t>
      </w:r>
      <w:r>
        <w:rPr>
          <w:rStyle w:val="FootnoteAnchor"/>
          <w:rtl w:val="true"/>
        </w:rPr>
        <w:footnoteReference w:id="1128"/>
      </w:r>
      <w:r>
        <w:rPr>
          <w:rFonts w:ascii="Amiri" w:hAnsi="Amiri" w:eastAsia="Amiri" w:cs="Amiri"/>
          <w:color w:val="111111"/>
          <w:sz w:val="28"/>
          <w:sz w:val="28"/>
          <w:szCs w:val="28"/>
          <w:rtl w:val="true"/>
          <w:lang w:bidi="ar-SA"/>
        </w:rPr>
        <w:t>شيطان دهد،جز غرور و باطل و محال و فريفتن نباشد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أُولٰئِكَ مَأْوٰاهُمْ جَهَنَّمُ ،ايشان را جاى و مآل و مرجع دوزخ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يَجِدُونَ عَنْهٰا مَحِيصاً ،و از آن محيصى و معدلى نيابند،يقال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 عن كذا يحيص حيصا إذا عدل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29"/>
      </w:r>
      <w:r>
        <w:rPr>
          <w:rFonts w:ascii="IRNazanin" w:hAnsi="IRNazanin" w:eastAsia="IRNazanin"/>
          <w:color w:val="111111"/>
          <w:sz w:val="28"/>
          <w:sz w:val="28"/>
          <w:szCs w:val="28"/>
          <w:rtl w:val="true"/>
          <w:lang w:bidi="fa-IR"/>
        </w:rPr>
        <w:t>محيص جاى ها گرديدن باشد،و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وقعوا في حيص بيص إذا وقعوا في أمر لا يدرون أ يتقدّمون فيه ام يتأخّرون،و اصل كلمه،حيص، بوص بوده است من باص يبوص إذا تقدّم فى الأمر،و لكن براى ازدواج كلمتين را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الَّذِينَ آمَنُوا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چون ذكر كافران و شيطان و ديوفرمانان بگفت و طرفى </w:t>
      </w:r>
      <w:r>
        <w:rPr>
          <w:rStyle w:val="FootnoteAnchor"/>
          <w:rtl w:val="true"/>
        </w:rPr>
        <w:footnoteReference w:id="1132"/>
      </w:r>
      <w:r>
        <w:rPr>
          <w:rFonts w:ascii="IRNazanin" w:hAnsi="IRNazanin" w:eastAsia="IRNazanin"/>
          <w:color w:val="111111"/>
          <w:sz w:val="28"/>
          <w:sz w:val="28"/>
          <w:szCs w:val="28"/>
          <w:rtl w:val="true"/>
          <w:lang w:bidi="fa-IR"/>
        </w:rPr>
        <w:t>حكم ايشان و عقاب ايشان بگفت،آنچه عكس و خلاف آن است بگفت از ذكر مؤمنان و ثواب ايشان،گفت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ايمان آرند و عمل صالح كنند، سَنُدْخِلُهُمْ ،ما ايشان را به بهشتها بريم كه در زير درختان او گفتند </w:t>
      </w:r>
      <w:r>
        <w:rPr>
          <w:rStyle w:val="FootnoteAnchor"/>
          <w:rtl w:val="true"/>
        </w:rPr>
        <w:footnoteReference w:id="1133"/>
      </w:r>
      <w:r>
        <w:rPr>
          <w:rFonts w:ascii="Amiri" w:hAnsi="Amiri" w:eastAsia="Amiri" w:cs="Amiri"/>
          <w:color w:val="111111"/>
          <w:sz w:val="28"/>
          <w:sz w:val="28"/>
          <w:szCs w:val="28"/>
          <w:rtl w:val="true"/>
          <w:lang w:bidi="ar-SA"/>
        </w:rPr>
        <w:t xml:space="preserve">در زير قصور آن </w:t>
      </w:r>
      <w:r>
        <w:rPr>
          <w:rStyle w:val="FootnoteAnchor"/>
          <w:rtl w:val="true"/>
        </w:rPr>
        <w:footnoteReference w:id="1134"/>
      </w:r>
      <w:r>
        <w:rPr>
          <w:rFonts w:ascii="Amiri" w:hAnsi="Amiri" w:eastAsia="Amiri" w:cs="Amiri"/>
          <w:color w:val="111111"/>
          <w:sz w:val="28"/>
          <w:sz w:val="28"/>
          <w:szCs w:val="28"/>
          <w:rtl w:val="true"/>
          <w:lang w:bidi="ar-SA"/>
        </w:rPr>
        <w:t xml:space="preserve">جويها روان </w:t>
      </w:r>
      <w:r>
        <w:rPr>
          <w:rStyle w:val="FootnoteAnchor"/>
          <w:rtl w:val="true"/>
        </w:rPr>
        <w:footnoteReference w:id="1135"/>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،نصب </w:t>
      </w:r>
      <w:r>
        <w:rPr>
          <w:rStyle w:val="FootnoteAnchor"/>
          <w:rtl w:val="true"/>
        </w:rPr>
        <w:footnoteReference w:id="1136"/>
      </w:r>
      <w:r>
        <w:rPr>
          <w:rFonts w:ascii="IRNazanin" w:hAnsi="IRNazanin" w:eastAsia="IRNazanin"/>
          <w:color w:val="111111"/>
          <w:sz w:val="28"/>
          <w:sz w:val="28"/>
          <w:szCs w:val="28"/>
          <w:rtl w:val="true"/>
          <w:lang w:bidi="fa-IR"/>
        </w:rPr>
        <w:t>بر حال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أَبَداً ،روا بود كه نصب بر حال بود،أى متأبّدين،و روا بود كه بر ظرف باشد،أى زمانا دائما لا انقطاع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حَقًّا ،التّقدير وعد اللّٰه وعدا حقّا </w:t>
      </w:r>
      <w:r>
        <w:rPr>
          <w:rStyle w:val="FootnoteAnchor"/>
          <w:rtl w:val="true"/>
        </w:rPr>
        <w:footnoteReference w:id="1137"/>
      </w:r>
      <w:r>
        <w:rPr>
          <w:rFonts w:ascii="IRNazanin" w:hAnsi="IRNazanin" w:eastAsia="IRNazanin"/>
          <w:color w:val="111111"/>
          <w:sz w:val="28"/>
          <w:sz w:val="28"/>
          <w:szCs w:val="28"/>
          <w:rtl w:val="true"/>
          <w:lang w:bidi="fa-IR"/>
        </w:rPr>
        <w:t>،و لكن چون فعل بيفگند مصدر را با اسم فاعل اضافه كرد،و 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بر حال بود از 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وعد اللّٰه ما وعده حقّا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أَصْدَقُ مِنَ اللّٰهِ قِيلاً ،و كيست آن كه از خداى راستگيرتر </w:t>
      </w:r>
      <w:r>
        <w:rPr>
          <w:rStyle w:val="FootnoteAnchor"/>
          <w:rtl w:val="true"/>
        </w:rPr>
        <w:footnoteReference w:id="1138"/>
      </w:r>
      <w:r>
        <w:rPr>
          <w:rFonts w:ascii="Amiri" w:hAnsi="Amiri" w:eastAsia="Amiri" w:cs="Amiri"/>
          <w:color w:val="111111"/>
          <w:sz w:val="28"/>
          <w:sz w:val="28"/>
          <w:szCs w:val="28"/>
          <w:rtl w:val="true"/>
          <w:lang w:bidi="ar-SA"/>
        </w:rPr>
        <w:t>است به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صورت،صورت استفهام دارد و مراد تقدير و جحد است،يعنى لا احد اصدق من اللّٰه قولا،و نصب او بر تمييز </w:t>
      </w:r>
      <w:r>
        <w:rPr>
          <w:rStyle w:val="FootnoteAnchor"/>
          <w:rtl w:val="true"/>
        </w:rPr>
        <w:footnoteReference w:id="11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بِأَمٰانِيِّكُمْ وَ لاٰ أَمٰانِيِّ أَهْلِ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الآية،ضحّاك و قتاده گفتند 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با مسلمانان مخاصمت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بهتريم كه دين ما قديم تر از دين شماست،و پيغمبر ما پيش از پيغامبر شماست، و كتاب ما پيش از كتاب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بهتريم كه پيغامبر ما بهترين پيغامبران است،و خاتم انبياست،و شرع ما ناسخ شرايع است،</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ما ناسخ كتابهاست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 سبب نزول آيت آن بود كه مشركان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نشور و حساب و كتاب و ثواب و عقاب نخواهد بودن،و ما را بر اعمال ما جزاى نخواهد بودن،و جهودان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تَمَسَّنَا النّٰارُ إِلاّٰ أَيّٰاماً مَعْدُودَةً ،دوزخ به ما نرسد الّا روزكى چند،خداى تعالى اين آيت فرستاد و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نه به آرزوى شماست و نه به آرزوى اهل كتاب،و بر اين قول خطاب با مشركان و كافران باشد، و بر قول اوّل خطاب با مسلمانان،و اين قول اولى تر است براى آن كه مورد آيت مورد تهديد و وعيد و ملامت است،و اين به كافران لايق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آياتى كه پيش از اين رفته است،همه تهديد و وعيد كافران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اولى تر آن بود كه منسوق بود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الأمر بامانيكم،و جار و مجرور در جاى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محلّ او نصب است،أى ليس الأمر واقعا كائنا بأمانيّكم و لا أمانىّ أهل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أمانيّ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امنيّة آرزو و تمنّا باشد و لكن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يَعْمَلْ سُوءاً يُجْزَ بِهِ ،هركه بدى بكند و گناهى پاداشتش كنند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از ابو صالح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 مسلمانان پيش رسول آمدند،گفتند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كارى عظيم است اين،و كيست آن كه گناه نكند،و هركه گناه كند او را جزا خواهند دادن،و جز تو كه </w:t>
      </w:r>
      <w:r>
        <w:rPr>
          <w:rStyle w:val="FootnoteAnchor"/>
          <w:rtl w:val="true"/>
        </w:rPr>
        <w:footnoteReference w:id="1140"/>
      </w:r>
      <w:r>
        <w:rPr>
          <w:rFonts w:ascii="IRNazanin" w:hAnsi="IRNazanin" w:eastAsia="IRNazanin"/>
          <w:color w:val="111111"/>
          <w:sz w:val="28"/>
          <w:sz w:val="28"/>
          <w:szCs w:val="28"/>
          <w:rtl w:val="true"/>
          <w:lang w:bidi="fa-IR"/>
        </w:rPr>
        <w:t>گناه نكند كس نيست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جزا آن است كه در دنيا باشد كه بنده را به يك حسنه ده وعده دادند و به يك سيّئه يكى،چون يك حسنه بكند و </w:t>
      </w:r>
    </w:p>
    <w:p>
      <w:pPr>
        <w:pStyle w:val="BookText"/>
        <w:rPr/>
      </w:pPr>
      <w:r>
        <w:rPr>
          <w:rFonts w:ascii="Amiri" w:hAnsi="Amiri" w:eastAsia="Amiri" w:cs="Amiri"/>
          <w:color w:val="111111"/>
          <w:sz w:val="28"/>
          <w:sz w:val="28"/>
          <w:szCs w:val="28"/>
          <w:rtl w:val="true"/>
          <w:lang w:bidi="ar-SA"/>
        </w:rPr>
        <w:t>يك سيّئه او را نه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لمن غلب آحاده اعشاره ،واى آن كس كه آحاد او اعشار او را غلبه كند،يعنى سيّئاتش حسناتش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است كه بعضى صحابه 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كجا صلاح باشد پس از اين آيت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يَعْمَلْ سُوءاً يُجْزَ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هذا أ لست تمرض أ لست تحزن ،نه بيمار نباشى </w:t>
      </w:r>
      <w:r>
        <w:rPr>
          <w:rStyle w:val="FootnoteAnchor"/>
          <w:rtl w:val="true"/>
        </w:rPr>
        <w:footnoteReference w:id="1141"/>
      </w:r>
      <w:r>
        <w:rPr>
          <w:rFonts w:ascii="IRNazanin" w:hAnsi="IRNazanin" w:eastAsia="IRNazanin"/>
          <w:color w:val="111111"/>
          <w:sz w:val="28"/>
          <w:sz w:val="28"/>
          <w:szCs w:val="28"/>
          <w:rtl w:val="true"/>
          <w:lang w:bidi="fa-IR"/>
        </w:rPr>
        <w:t xml:space="preserve">نه تو را اندوه </w:t>
      </w:r>
      <w:r>
        <w:rPr>
          <w:rStyle w:val="FootnoteAnchor"/>
          <w:rtl w:val="true"/>
        </w:rPr>
        <w:footnoteReference w:id="1142"/>
      </w:r>
      <w:r>
        <w:rPr>
          <w:rFonts w:ascii="IRNazanin" w:hAnsi="IRNazanin" w:eastAsia="IRNazanin"/>
          <w:color w:val="111111"/>
          <w:sz w:val="28"/>
          <w:sz w:val="28"/>
          <w:szCs w:val="28"/>
          <w:rtl w:val="true"/>
          <w:lang w:bidi="fa-IR"/>
        </w:rPr>
        <w:t>رسد؟گفت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كفّارت گناه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چون اين آيت آمد،ابو بكر الصّدّيق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قاصمة،اين آيت پشت شكننده است،و به يك روايت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انّى وجدت انقصاما </w:t>
      </w:r>
      <w:r>
        <w:rPr>
          <w:rStyle w:val="FootnoteAnchor"/>
          <w:rtl w:val="true"/>
        </w:rPr>
        <w:footnoteReference w:id="1143"/>
      </w:r>
      <w:r>
        <w:rPr>
          <w:rFonts w:ascii="IRNazanin" w:hAnsi="IRNazanin" w:eastAsia="IRNazanin"/>
          <w:color w:val="111111"/>
          <w:sz w:val="28"/>
          <w:sz w:val="28"/>
          <w:szCs w:val="28"/>
          <w:rtl w:val="true"/>
          <w:lang w:bidi="fa-IR"/>
        </w:rPr>
        <w:t>في ظهري حتّى لا أتمطّى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هى المصيبات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اين حديث</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يصيب المؤمن وصب و لا نصب و لا سقم و لا أذى حتّى الهمّ يهمّه الّا كفّر اللّٰه بها من خطاياه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هيچ دردى و رنجى و ماندگى و بيمارى نرسد تا آن غم كه او را غمگين كند الّا خداى تعالى آن به كفّارت گناهش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اين آيت فرود آمد و صحابه جزع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ابشروا و قاربوا و سدّدوا انّه لا يصيب احدا منكم مصيبة فى الدّنيا الّا كفّر اللّٰه بها خطيئة حتّى الشّوكة يشاك احدكم بها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باد شما را نزديك باشى </w:t>
      </w:r>
      <w:r>
        <w:rPr>
          <w:rStyle w:val="FootnoteAnchor"/>
          <w:rtl w:val="true"/>
        </w:rPr>
        <w:footnoteReference w:id="1144"/>
      </w:r>
      <w:r>
        <w:rPr>
          <w:rFonts w:ascii="IRNazanin" w:hAnsi="IRNazanin" w:eastAsia="IRNazanin"/>
          <w:color w:val="111111"/>
          <w:sz w:val="28"/>
          <w:sz w:val="28"/>
          <w:szCs w:val="28"/>
          <w:rtl w:val="true"/>
          <w:lang w:bidi="fa-IR"/>
        </w:rPr>
        <w:t xml:space="preserve">با مردم و بر صلاح باشى </w:t>
      </w:r>
      <w:r>
        <w:rPr>
          <w:rStyle w:val="FootnoteAnchor"/>
          <w:rtl w:val="true"/>
        </w:rPr>
        <w:footnoteReference w:id="1145"/>
      </w:r>
      <w:r>
        <w:rPr>
          <w:rFonts w:ascii="IRNazanin" w:hAnsi="IRNazanin" w:eastAsia="IRNazanin"/>
          <w:color w:val="111111"/>
          <w:sz w:val="28"/>
          <w:sz w:val="28"/>
          <w:szCs w:val="28"/>
          <w:rtl w:val="true"/>
          <w:lang w:bidi="fa-IR"/>
        </w:rPr>
        <w:t>كه هيچ كس نباشد كه او را مصيبتى رسد و الّا خداى به كفارت گناهش كند تا آن مقدار كه اگر خارى در پايش شود كفّارت گناهش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 در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آيت كافر است،امّا مؤمن </w:t>
      </w:r>
      <w:r>
        <w:rPr>
          <w:rStyle w:val="FootnoteAnchor"/>
          <w:rtl w:val="true"/>
        </w:rPr>
        <w:footnoteReference w:id="1146"/>
      </w:r>
      <w:r>
        <w:rPr>
          <w:rFonts w:ascii="IRNazanin" w:hAnsi="IRNazanin" w:eastAsia="IRNazanin"/>
          <w:color w:val="111111"/>
          <w:sz w:val="28"/>
          <w:sz w:val="28"/>
          <w:szCs w:val="28"/>
          <w:rtl w:val="true"/>
          <w:lang w:bidi="fa-IR"/>
        </w:rPr>
        <w:t>را خداى تعالى جزا كه دهد بر نكوتر عملش دهد و از سيّئاتش تجاوز كند،آنگه اين آيت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لِيُكَفِّرَ اللّٰهُ عَنْهُمْ أَسْوَأَ الَّذِي عَمِلُوا وَ يَجْزِيَهُمْ أَجْرَهُمْ بِأَحْسَنِ الَّذِي كٰانُوا يَعْمَلُونَ</w:t>
      </w:r>
      <w:r>
        <w:rPr>
          <w:rStyle w:val="FootnoteAnchor"/>
          <w:rtl w:val="true"/>
        </w:rPr>
        <w:footnoteReference w:id="114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برخواند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نُجٰازِي إِلاَّ الْكَفُورَ </w:t>
      </w:r>
      <w:r>
        <w:rPr>
          <w:rStyle w:val="FootnoteAnchor"/>
          <w:rtl w:val="true"/>
        </w:rPr>
        <w:footnoteReference w:id="1150"/>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سياق آيت دليل آن مى كند كه آيت خطاب با كافران است و مراد از آيت كفّارند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يَجِدْ لَهُ مِنْ دُونِ اللّٰهِ وَلِيًّا وَ لاٰ نَصِيراً ،و آنكه او را ولى و نصير نباشد </w:t>
      </w:r>
      <w:r>
        <w:rPr>
          <w:rStyle w:val="FootnoteAnchor"/>
          <w:rtl w:val="true"/>
        </w:rPr>
        <w:footnoteReference w:id="1151"/>
      </w:r>
      <w:r>
        <w:rPr>
          <w:rFonts w:ascii="IRNazanin" w:hAnsi="IRNazanin" w:eastAsia="IRNazanin"/>
          <w:color w:val="111111"/>
          <w:sz w:val="28"/>
          <w:sz w:val="28"/>
          <w:szCs w:val="28"/>
          <w:rtl w:val="true"/>
          <w:lang w:bidi="fa-IR"/>
        </w:rPr>
        <w:t>كافر بود،و اين معتمد نيست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 كافر را و جز كافر را بدون خداى ولى و نصير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قول كه حسن بصرى گفت از تخصيص آيت به كافران موافق مذهب ماست،براى آن كه كافران باشند كه مقطوع على عقابهم </w:t>
      </w:r>
      <w:r>
        <w:rPr>
          <w:rStyle w:val="FootnoteAnchor"/>
          <w:rtl w:val="true"/>
        </w:rPr>
        <w:footnoteReference w:id="1152"/>
      </w:r>
      <w:r>
        <w:rPr>
          <w:rFonts w:ascii="Amiri" w:hAnsi="Amiri" w:eastAsia="Amiri" w:cs="Amiri"/>
          <w:color w:val="111111"/>
          <w:sz w:val="28"/>
          <w:sz w:val="28"/>
          <w:szCs w:val="28"/>
          <w:rtl w:val="true"/>
          <w:lang w:bidi="ar-SA"/>
        </w:rPr>
        <w:t>باشند امّا فسّاق مؤمنان عفو در حقّ ايشان مجوّز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عبد اللّٰه عبّاس و سعيد جبير گفتند </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است،امّا تعلّق معتزله به اين آيت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سُوءاً يُجْزَ بِهِ ،هركه كارى كند بد </w:t>
      </w:r>
      <w:r>
        <w:rPr>
          <w:rStyle w:val="FootnoteAnchor"/>
          <w:rtl w:val="true"/>
        </w:rPr>
        <w:footnoteReference w:id="1154"/>
      </w:r>
      <w:r>
        <w:rPr>
          <w:rFonts w:ascii="IRNazanin" w:hAnsi="IRNazanin" w:eastAsia="IRNazanin"/>
          <w:color w:val="111111"/>
          <w:sz w:val="28"/>
          <w:sz w:val="28"/>
          <w:szCs w:val="28"/>
          <w:rtl w:val="true"/>
          <w:lang w:bidi="fa-IR"/>
        </w:rPr>
        <w:t>او را جزا كنند درست نباشد،براى آن كه بيان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را صيغتى مخصوص نيست كه در خصوص مستعمل نباشد،و چون ايشان اخراج كنند از آيت تائب را و صاحب صغيره را،شايد كه ما اخراج كنيم از عموم آيت آن را كه عفو متناول باشد او را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مِنَ الصّٰالِحٰاتِ مِنْ ذَكَرٍ أَوْ أُنْثىٰ وَ هُوَ مُؤْمِنٌ ،آنگه حق تعالى بر عادت آن كه هركجا وعيدى گويد،به عقب آن و عدى گويد </w:t>
      </w:r>
      <w:r>
        <w:rPr>
          <w:rStyle w:val="FootnoteAnchor"/>
          <w:rtl w:val="true"/>
        </w:rPr>
        <w:footnoteReference w:id="115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مِنَ الصّٰالِحٰاتِ ،هركه او از اعمال صالحات چيزى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أَوْ أُنْثىٰ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تبيين را بود،و روا باشد كه زياده بود 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تقدير</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كه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من الصّالحات ذكرا كان او انثى و 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راست،و براى آن ايمان به </w:t>
      </w:r>
    </w:p>
    <w:p>
      <w:pPr>
        <w:pStyle w:val="BookText"/>
        <w:rPr/>
      </w:pPr>
      <w:r>
        <w:rPr>
          <w:rFonts w:ascii="IRNazanin" w:hAnsi="IRNazanin" w:eastAsia="IRNazanin"/>
          <w:color w:val="111111"/>
          <w:sz w:val="28"/>
          <w:sz w:val="28"/>
          <w:szCs w:val="28"/>
          <w:rtl w:val="true"/>
          <w:lang w:bidi="fa-IR"/>
        </w:rPr>
        <w:t>شرط كرد تا بدانند كه عمل صالح بى ايمان نافع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فَأُولٰئِكَ يَدْخُلُونَ الْجَنَّةَ ، ايشان در بهشت شوند،و ابن كثير و ابو عمرو و ابو جعفر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لم يسمّ فاعله،ايشان را به بهشت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يُظْلَمُونَ نَقِيراً ،و بر ايشان به اندكى ظلم نكنند،يعنى به اندك و بسيار و مراد مبالغت است،يعنى به هيچ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 باشد كه بر پشت استخان </w:t>
      </w:r>
      <w:r>
        <w:rPr>
          <w:rStyle w:val="FootnoteAnchor"/>
          <w:rtl w:val="true"/>
        </w:rPr>
        <w:footnoteReference w:id="1158"/>
      </w:r>
      <w:r>
        <w:rPr>
          <w:rFonts w:ascii="IRNazanin" w:hAnsi="IRNazanin" w:eastAsia="IRNazanin"/>
          <w:color w:val="111111"/>
          <w:sz w:val="28"/>
          <w:sz w:val="28"/>
          <w:szCs w:val="28"/>
          <w:rtl w:val="true"/>
          <w:lang w:bidi="fa-IR"/>
        </w:rPr>
        <w:t>خرما بود،و اين عبارت بود از اندك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فروآمد،اهل كتاب مسلمانان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راستيم كه خداى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نه به آرزوى ما و شماست،هركه او گناهى كند از ما و شما پاداشت يابد،خداى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مِنَ الصّٰالِحٰاتِ مِنْ ذَكَرٍ أَوْ أُنْثىٰ وَ 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الآية،تا فرق پيدا شود ميان مسلمانان و اهل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أَحْسَنُ دِيناً مِمَّنْ أَسْلَمَ وَجْهَهُ 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دينش نكوتر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استفهام است و مراد تقرير </w:t>
      </w:r>
      <w:r>
        <w:rPr>
          <w:rStyle w:val="FootnoteAnchor"/>
          <w:rtl w:val="true"/>
        </w:rPr>
        <w:footnoteReference w:id="1159"/>
      </w:r>
      <w:r>
        <w:rPr>
          <w:rFonts w:ascii="IRNazanin" w:hAnsi="IRNazanin" w:eastAsia="IRNazanin"/>
          <w:color w:val="111111"/>
          <w:sz w:val="28"/>
          <w:sz w:val="28"/>
          <w:szCs w:val="28"/>
          <w:rtl w:val="true"/>
          <w:lang w:bidi="fa-IR"/>
        </w:rPr>
        <w:t xml:space="preserve">،و نصب او بر تمييز است،و اين تمييزى باشد بعد تمام الاسم،و اگرچه تمام اسم در كلام نيست،و تقدير اين است </w:t>
      </w:r>
      <w:r>
        <w:rPr>
          <w:rStyle w:val="FootnoteAnchor"/>
          <w:rtl w:val="true"/>
        </w:rPr>
        <w:footnoteReference w:id="1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احسن النّاس دينا ممّن اسلم وجهه للّٰه،آن كس كه روى خود تسليم كند به خداى،يعنى اسلام آرد و تن بدهد و گردن بنهد خداى را،و اوامر او را منقاد شود و از نواهى او منتهى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w:t>
      </w:r>
      <w:r>
        <w:rPr>
          <w:rStyle w:val="FootnoteAnchor"/>
          <w:rtl w:val="true"/>
        </w:rPr>
        <w:footnoteReference w:id="1161"/>
      </w:r>
      <w:r>
        <w:rPr>
          <w:rFonts w:ascii="IRNazanin" w:hAnsi="IRNazanin" w:eastAsia="IRNazanin"/>
          <w:color w:val="111111"/>
          <w:sz w:val="28"/>
          <w:sz w:val="28"/>
          <w:szCs w:val="28"/>
          <w:rtl w:val="true"/>
          <w:lang w:bidi="fa-IR"/>
        </w:rPr>
        <w:t>شرفش را تخصيص كرد و آن كه هركس كه روى ابتذال كند به دگر اعضاء بخل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نفس است،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هٰالِكٌ إِلاّٰ وَجْهَهُ </w:t>
      </w:r>
      <w:r>
        <w:rPr>
          <w:rStyle w:val="FootnoteAnchor"/>
          <w:rtl w:val="true"/>
        </w:rPr>
        <w:footnoteReference w:id="1162"/>
      </w:r>
      <w:r>
        <w:rPr>
          <w:rFonts w:ascii="Amiri" w:hAnsi="Amiri" w:eastAsia="Amiri" w:cs="Amiri"/>
          <w:color w:val="111111"/>
          <w:sz w:val="28"/>
          <w:sz w:val="28"/>
          <w:szCs w:val="28"/>
          <w:rtl w:val="true"/>
          <w:lang w:bidi="ar-SA"/>
        </w:rPr>
        <w:t>،يعنى تن بدهد، وَ هُوَ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راست،و او محسن و نيكوكار باشد،و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احسان بود،و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نفعى باشد نكو كه به غيرى رسانند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 مِلَّةَ إِبْرٰاهِيمَ حَنِيفاً ،و متابعت كند دين ابراهيم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w:t>
      </w:r>
    </w:p>
    <w:p>
      <w:pPr>
        <w:pStyle w:val="BookText"/>
        <w:rPr/>
      </w:pPr>
      <w:r>
        <w:rPr>
          <w:rFonts w:ascii="IRNazanin" w:hAnsi="IRNazanin" w:eastAsia="IRNazanin"/>
          <w:color w:val="111111"/>
          <w:sz w:val="28"/>
          <w:sz w:val="28"/>
          <w:szCs w:val="28"/>
          <w:rtl w:val="true"/>
          <w:lang w:bidi="fa-IR"/>
        </w:rPr>
        <w:t>مستقيما،بر ره راست ايستاده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 حال است،و اختلاف احوال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چون ذكر ابراهيم رفت،خداى تعالى خواست تا پايۀ او به خلقان نمايد و بگويد كه او مرا خليل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معنى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دوست من الخلّة،و يكى محتاج من الخلّة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محبّت گيرند،فعيل به معنى مفاعل باشد،و از هر دو جانب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دوستى او خداى را ارادت طاعت او باشد و انقياد فرمان او و نصرت اولياى او،و دوستى خداى او را ارادت خير و ثواب او و اعلاء كلمۀ او و بيان ارتفاع منزلت او به نزديك او بر خلقان و ظفر او بر دشمنان،چنان كه با نمرود كرد چون او را خواست تا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حاجت گيرند،فعيل به معنى فاعل باشد،و در معنى احتياج زهير گفت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اتاه خليل يوم مسئلة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لا غائب مالي و لا حرم</w:t>
      </w:r>
    </w:p>
    <w:p>
      <w:pPr>
        <w:pStyle w:val="BookText"/>
        <w:rPr/>
      </w:pPr>
      <w:r>
        <w:rPr>
          <w:rFonts w:ascii="Amiri" w:hAnsi="Amiri" w:eastAsia="Amiri" w:cs="Amiri"/>
          <w:color w:val="111111"/>
          <w:sz w:val="28"/>
          <w:sz w:val="28"/>
          <w:szCs w:val="28"/>
          <w:rtl w:val="true"/>
          <w:lang w:bidi="ar-SA"/>
        </w:rPr>
        <w:t xml:space="preserve">و يروى مسغبة،أى فقير محتاج،و قال آخر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انّي و ان لم تسعفاني لحاجة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آل ليلى مرّة لخليل</w:t>
      </w:r>
    </w:p>
    <w:p>
      <w:pPr>
        <w:pStyle w:val="BookText"/>
        <w:rPr/>
      </w:pPr>
      <w:r>
        <w:rPr>
          <w:rFonts w:ascii="IRNazanin" w:hAnsi="IRNazanin" w:eastAsia="IRNazanin"/>
          <w:color w:val="111111"/>
          <w:sz w:val="28"/>
          <w:sz w:val="28"/>
          <w:szCs w:val="28"/>
          <w:rtl w:val="true"/>
          <w:lang w:bidi="fa-IR"/>
        </w:rPr>
        <w:t>أى لمحتاج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اشتقاق كلمه على الوجهين،آن كه از فقر و حاجت گفت </w:t>
      </w:r>
      <w:r>
        <w:rPr>
          <w:rStyle w:val="FootnoteAnchor"/>
          <w:rtl w:val="true"/>
        </w:rPr>
        <w:footnoteReference w:id="1167"/>
      </w:r>
      <w:r>
        <w:rPr>
          <w:rFonts w:ascii="IRNazanin" w:hAnsi="IRNazanin" w:eastAsia="IRNazanin"/>
          <w:color w:val="111111"/>
          <w:sz w:val="28"/>
          <w:sz w:val="28"/>
          <w:szCs w:val="28"/>
          <w:rtl w:val="true"/>
          <w:lang w:bidi="fa-IR"/>
        </w:rPr>
        <w:t xml:space="preserve">،اشتقاق او از خلل باشد كه درويش محتاج مختلّ حال بود،و خلل فرجه باشد،چنان كه شاعر گفت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نظرن من خلل السّتور بأعين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 يخالطها السّقام صحاح</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 الطّريق في الرّمل،و الخل ما يؤتدم به سركه باشد،و الخلّ خلل الشّىء بالخلال،و الخلّ الرّجل المهزول،قال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جسمي بعد خالي 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از مودّت و محبّت گويد،گفت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اشتقاق او از خلال </w:t>
      </w:r>
      <w:r>
        <w:rPr>
          <w:rStyle w:val="FootnoteAnchor"/>
          <w:rtl w:val="true"/>
        </w:rPr>
        <w:footnoteReference w:id="1169"/>
      </w:r>
      <w:r>
        <w:rPr>
          <w:rFonts w:ascii="Amiri" w:hAnsi="Amiri" w:eastAsia="Amiri" w:cs="Amiri"/>
          <w:color w:val="111111"/>
          <w:sz w:val="28"/>
          <w:sz w:val="28"/>
          <w:szCs w:val="28"/>
          <w:rtl w:val="true"/>
          <w:lang w:bidi="ar-SA"/>
        </w:rPr>
        <w:t xml:space="preserve">است،و آن كه دوستى او در خلال و </w:t>
      </w:r>
    </w:p>
    <w:p>
      <w:pPr>
        <w:pStyle w:val="BookText"/>
        <w:rPr/>
      </w:pPr>
      <w:r>
        <w:rPr>
          <w:rFonts w:ascii="Amiri" w:hAnsi="Amiri" w:eastAsia="Amiri" w:cs="Amiri"/>
          <w:color w:val="111111"/>
          <w:sz w:val="28"/>
          <w:sz w:val="28"/>
          <w:szCs w:val="28"/>
          <w:rtl w:val="true"/>
          <w:lang w:bidi="ar-SA"/>
        </w:rPr>
        <w:t>ميانۀ دل او باشد،و مرجع هر دو با يك اصل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ابراهيم را براى آن خليل خود گفت كه او را امتحان كرد به تن و جان و مال و فرزند </w:t>
      </w:r>
      <w:r>
        <w:rPr>
          <w:rStyle w:val="FootnoteAnchor"/>
          <w:rtl w:val="true"/>
        </w:rPr>
        <w:footnoteReference w:id="1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به مهمان داد،و فرزند به قربان داد، و تن به نيران داد،و جان به خداى رحمان داد،خداى تعالى او را خليل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خليل در حقّ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فقير و محتاج است،و اين نيك نيست براى آن كه همۀ بندگان و پرستاران محتاج اويند، ابراهيم را اختصاصى نباشد،اين اسم بر او اسم مدح است،و او </w:t>
      </w:r>
      <w:r>
        <w:rPr>
          <w:rStyle w:val="FootnoteAnchor"/>
          <w:rtl w:val="true"/>
        </w:rPr>
        <w:footnoteReference w:id="1171"/>
      </w:r>
      <w:r>
        <w:rPr>
          <w:rFonts w:ascii="IRNazanin" w:hAnsi="IRNazanin" w:eastAsia="IRNazanin"/>
          <w:color w:val="111111"/>
          <w:sz w:val="28"/>
          <w:sz w:val="28"/>
          <w:szCs w:val="28"/>
          <w:rtl w:val="true"/>
          <w:lang w:bidi="fa-IR"/>
        </w:rPr>
        <w:t>به اين مختصّ است،أعنى به خلّت،چنان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تكليم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مِلَّةَ إِبْرٰاهِيمَ ،گفتند در ده 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در سر،و پنج در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مضمضه است،و استنشاق،و مسواك كردن،و قصّ الشّارب، و فرق سر باز كردن تا موى بشوليده </w:t>
      </w:r>
      <w:r>
        <w:rPr>
          <w:rStyle w:val="FootnoteAnchor"/>
          <w:rtl w:val="true"/>
        </w:rPr>
        <w:footnoteReference w:id="1172"/>
      </w:r>
      <w:r>
        <w:rPr>
          <w:rFonts w:ascii="Amiri" w:hAnsi="Amiri" w:eastAsia="Amiri" w:cs="Amiri"/>
          <w:color w:val="111111"/>
          <w:sz w:val="28"/>
          <w:sz w:val="28"/>
          <w:szCs w:val="28"/>
          <w:rtl w:val="true"/>
          <w:lang w:bidi="ar-SA"/>
        </w:rPr>
        <w:t>نباشد آن را كه موى دراز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پنج گانۀ تن </w:t>
      </w:r>
      <w:r>
        <w:rPr>
          <w:rStyle w:val="FootnoteAnchor"/>
          <w:rtl w:val="true"/>
        </w:rPr>
        <w:footnoteReference w:id="1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استنجاست،و ختنه كردن،و حلق عانه،و موى بغل پاك كردن،و ناخن گرفتن،و اين جمله سنّت است،مگر استنجا و ختان بعد البلوغ،و حمل كردن بر عموم اولى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مٰا فِي السَّمٰاوٰاتِ وَ مٰا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اتّصال آيت به آيت پيشين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 من ابراهيم را خليل خود گرفتم،در اين آيت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آسمان و زمين است مراست،تا كسى گمان نبرد كه اين از سر حاجت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آسمان و زمين هست همه ملك و ملك من است،و به همه چيزى محيطم،يعنى عالمم،عواقب امور بر من مشتبه نبود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يَسْتَفْتُونَكَ فِي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 از ابو صالح</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دختران امّ كجّه آمد و ميراث ايشان از پدرشان،و اين قصّه در اوّل سوره برفت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را در جاهليّت عادت بود كه چون دختركى يتيم بودى كه ولايت او به يكى از ايشان تعلّق داشتى و او را مالى بودى،اگر جمالى بودى اين ولى او را به زنى كردى و مال او برگرفتى،و اگر جمالش نبودى و نكاحش مرغوب نبودى او را منع كردى ازآن كه شوهر كند تا به مردن </w:t>
      </w:r>
      <w:r>
        <w:rPr>
          <w:rStyle w:val="FootnoteAnchor"/>
          <w:rtl w:val="true"/>
        </w:rPr>
        <w:footnoteReference w:id="1174"/>
      </w:r>
      <w:r>
        <w:rPr>
          <w:rFonts w:ascii="IRNazanin" w:hAnsi="IRNazanin" w:eastAsia="IRNazanin"/>
          <w:color w:val="111111"/>
          <w:sz w:val="28"/>
          <w:sz w:val="28"/>
          <w:szCs w:val="28"/>
          <w:rtl w:val="true"/>
          <w:lang w:bidi="fa-IR"/>
        </w:rPr>
        <w:t>،و آنگه مالش برداشتى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اين آيت ازين نهى كرد،حق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فتوا مى پرسند در زنان،بگو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شما را فتوا مى كند در حقّ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راست در استفتاء،و مستفتى طالب فتوا باشد،و مفتى فتوادهنده باشد،كالمستفيد و المفيد و المتعلّم 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يُتْلىٰ عَلَيْكُمْ ،خلاف كردند در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فرّاء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او رفع است بر ابتدا،و تقدير آن است </w:t>
      </w:r>
      <w:r>
        <w:rPr>
          <w:rStyle w:val="FootnoteAnchor"/>
          <w:rtl w:val="true"/>
        </w:rPr>
        <w:footnoteReference w:id="1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يتلى عليكم أيضا يفتيكم اللّٰه فيه،و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باشد بمعنى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 كه محلّ او جرّ بود عطفا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 نباشد براى آن كه عطف مظهر بر مضمر نكنند بى اعادت حرف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اعادۀ جرّ كنيم تا روا باشد،أى فيهنّ و فيما يتلى عليكم و در تأويل اين خلاف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ما يتلى عليكم،آن است كه در اوّل سورت گفت از آيات مواريث كه در جاهليّت عادت چنان بود كه زن را و طفل را ميراث ندادندى،خداى تعالى اين حكم باطل كرد به بيان احكام مواريث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 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يُتْلىٰ عَلَيْكُمْ فِي الْكِتٰابِ ،آيات است </w:t>
      </w:r>
      <w:r>
        <w:rPr>
          <w:rStyle w:val="FootnoteAnchor"/>
          <w:rtl w:val="true"/>
        </w:rPr>
        <w:footnoteReference w:id="1176"/>
      </w:r>
      <w:r>
        <w:rPr>
          <w:rFonts w:ascii="IRNazanin" w:hAnsi="IRNazanin" w:eastAsia="IRNazanin"/>
          <w:color w:val="111111"/>
          <w:sz w:val="28"/>
          <w:sz w:val="28"/>
          <w:szCs w:val="28"/>
          <w:rtl w:val="true"/>
          <w:lang w:bidi="fa-IR"/>
        </w:rPr>
        <w:t>كه در آخر سورت گفت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يَسْتَفْتُونَكَ قُلِ اللّٰهُ يُفْتِيكُمْ فِي الْكَلاٰلَةِ </w:t>
      </w:r>
      <w:r>
        <w:rPr>
          <w:rStyle w:val="FootnoteAnchor"/>
          <w:rtl w:val="true"/>
        </w:rPr>
        <w:footnoteReference w:id="1177"/>
      </w:r>
      <w:r>
        <w:rPr>
          <w:rFonts w:ascii="Amiri" w:hAnsi="Amiri" w:eastAsia="Amiri" w:cs="Amiri"/>
          <w:color w:val="111111"/>
          <w:sz w:val="28"/>
          <w:sz w:val="28"/>
          <w:szCs w:val="28"/>
          <w:rtl w:val="true"/>
          <w:lang w:bidi="ar-SA"/>
        </w:rPr>
        <w:t xml:space="preserve">،و اين قول سعيد جبير </w:t>
      </w:r>
      <w:r>
        <w:rPr>
          <w:rStyle w:val="FootnoteAnchor"/>
          <w:rtl w:val="true"/>
        </w:rPr>
        <w:footnoteReference w:id="11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تعالى در اين آيت بيان كرد </w:t>
      </w:r>
      <w:r>
        <w:rPr>
          <w:rStyle w:val="FootnoteAnchor"/>
          <w:rtl w:val="true"/>
        </w:rPr>
        <w:footnoteReference w:id="1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شما در آن فتوا مى پرسى </w:t>
      </w:r>
      <w:r>
        <w:rPr>
          <w:rStyle w:val="FootnoteAnchor"/>
          <w:rtl w:val="true"/>
        </w:rPr>
        <w:footnoteReference w:id="1180"/>
      </w:r>
      <w:r>
        <w:rPr>
          <w:rFonts w:ascii="Amiri" w:hAnsi="Amiri" w:eastAsia="Amiri" w:cs="Amiri"/>
          <w:color w:val="111111"/>
          <w:sz w:val="28"/>
          <w:sz w:val="28"/>
          <w:szCs w:val="28"/>
          <w:rtl w:val="true"/>
          <w:lang w:bidi="ar-SA"/>
        </w:rPr>
        <w:t xml:space="preserve">در باب زنان كه شما را در جاهليّت سنّت و عادت آن بوده است كه زنان را و اطفال را ميراث </w:t>
      </w:r>
    </w:p>
    <w:p>
      <w:pPr>
        <w:pStyle w:val="BookText"/>
        <w:rPr/>
      </w:pPr>
      <w:r>
        <w:rPr>
          <w:rFonts w:ascii="IRNazanin" w:hAnsi="IRNazanin" w:eastAsia="IRNazanin"/>
          <w:color w:val="111111"/>
          <w:sz w:val="28"/>
          <w:sz w:val="28"/>
          <w:szCs w:val="28"/>
          <w:rtl w:val="true"/>
          <w:lang w:bidi="fa-IR"/>
        </w:rPr>
        <w:t xml:space="preserve">ندهى </w:t>
      </w:r>
      <w:r>
        <w:rPr>
          <w:rStyle w:val="FootnoteAnchor"/>
          <w:rtl w:val="true"/>
        </w:rPr>
        <w:footnoteReference w:id="1181"/>
      </w:r>
      <w:r>
        <w:rPr>
          <w:rFonts w:ascii="Amiri" w:hAnsi="Amiri" w:eastAsia="Amiri" w:cs="Amiri"/>
          <w:color w:val="111111"/>
          <w:sz w:val="28"/>
          <w:sz w:val="28"/>
          <w:szCs w:val="28"/>
          <w:rtl w:val="true"/>
          <w:lang w:bidi="ar-SA"/>
        </w:rPr>
        <w:t xml:space="preserve">و تعلّل كنى </w:t>
      </w:r>
      <w:r>
        <w:rPr>
          <w:rStyle w:val="FootnoteAnchor"/>
          <w:rtl w:val="true"/>
        </w:rPr>
        <w:footnoteReference w:id="1182"/>
      </w:r>
      <w:r>
        <w:rPr>
          <w:rFonts w:ascii="Amiri" w:hAnsi="Amiri" w:eastAsia="Amiri" w:cs="Amiri"/>
          <w:color w:val="111111"/>
          <w:sz w:val="28"/>
          <w:sz w:val="28"/>
          <w:szCs w:val="28"/>
          <w:rtl w:val="true"/>
          <w:lang w:bidi="ar-SA"/>
        </w:rPr>
        <w:t xml:space="preserve">به آن كه ميراث به آن كس رسد كه تيغ زند و حمايت كند زنان را و اطفال را و اموال </w:t>
      </w:r>
      <w:r>
        <w:rPr>
          <w:rStyle w:val="FootnoteAnchor"/>
          <w:rtl w:val="true"/>
        </w:rPr>
        <w:footnoteReference w:id="1183"/>
      </w:r>
      <w:r>
        <w:rPr>
          <w:rFonts w:ascii="IRNazanin" w:hAnsi="IRNazanin" w:eastAsia="IRNazanin"/>
          <w:color w:val="111111"/>
          <w:sz w:val="28"/>
          <w:sz w:val="28"/>
          <w:szCs w:val="28"/>
          <w:rtl w:val="true"/>
          <w:lang w:bidi="fa-IR"/>
        </w:rPr>
        <w:t>نگاه دارد،خداى تعالى فتوا خلاف اين مى كند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را نيز حقّى و نصيبى هست كه مفروض است ايشان را،به حسب مصلحت شرع به ايشان رسد و نيز اطفال را،و اين فتوا كه اين جا كرد مجمل است حواله كرد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يُتْلىٰ عَلَيْكُمْ ،در تفصيل آن و مراد اوّل و آخر اين سورت آياتى كه در او ذكر مواريث است و بيان مقدار أنصباء </w:t>
      </w:r>
      <w:r>
        <w:rPr>
          <w:rStyle w:val="FootnoteAnchor"/>
          <w:rtl w:val="true"/>
        </w:rPr>
        <w:footnoteReference w:id="1184"/>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يتلى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مبتداى است محذوف الخبر،يعنى و ما يتلى عليكم فى الكتاب مشروح مفصّل مفتى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يَتٰامَى النِّسٰاءِ اللاّٰتِي لاٰ تُؤْتُونَهُنَّ ،أى لا تعطونهنّ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لَهُنَّ ،أى ما فرض لهنّ و اوجب در باب آن دختركانى يتيم كه در حجر شما باشند و شما آن نصيب كه ايشان را مقدّر و مفروض كرده اند نمى دهى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تَرْغَبُونَ أَنْ تَنْكِحُوهُنَّ ،و رغبت مى كنى </w:t>
      </w:r>
      <w:r>
        <w:rPr>
          <w:rStyle w:val="FootnoteAnchor"/>
          <w:rtl w:val="true"/>
        </w:rPr>
        <w:footnoteReference w:id="1186"/>
      </w:r>
      <w:r>
        <w:rPr>
          <w:rFonts w:ascii="IRNazanin" w:hAnsi="IRNazanin" w:eastAsia="IRNazanin"/>
          <w:color w:val="111111"/>
          <w:sz w:val="28"/>
          <w:sz w:val="28"/>
          <w:szCs w:val="28"/>
          <w:rtl w:val="true"/>
          <w:lang w:bidi="fa-IR"/>
        </w:rPr>
        <w:t>از نكاح ايشان براى طمع در مال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محتمل است هر دو معنى را و مفسّران هر دو قول گفته اند،و اين احتمال در آيت براى آن است كه آن حرف كه با رغبت مستعمل بود من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مذكور نيست،و بيان كرديم كه رغب فيه ضدّ رغب عنه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فيه آن باشد كه خواهد و رغب عنه آن باشد كه نخواهد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الْمُسْتَضْعَفِينَ مِنَ الْوِلْدٰانِ ،بلا خلاف محلّ او جرّ است عطفا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فيهن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فيهن و فى المستضعفين من الولدان،أى من الصّبيان جمع ولد،و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مظهر بر مضمر نباشد اولى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تَقُومُوا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الفعل جرّ است عطفا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اليتامى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187"/>
      </w:r>
      <w:r>
        <w:rPr>
          <w:rFonts w:ascii="Amiri" w:hAnsi="Amiri" w:eastAsia="Amiri" w:cs="Amiri"/>
          <w:color w:val="111111"/>
          <w:sz w:val="28"/>
          <w:sz w:val="28"/>
          <w:szCs w:val="28"/>
          <w:rtl w:val="true"/>
          <w:lang w:bidi="ar-SA"/>
        </w:rPr>
        <w:t xml:space="preserve">في ان تقوموا لليتامى بالقسط،و در آن كه در حقّ يتيمان قيام كنى </w:t>
      </w:r>
      <w:r>
        <w:rPr>
          <w:rStyle w:val="FootnoteAnchor"/>
          <w:rtl w:val="true"/>
        </w:rPr>
        <w:footnoteReference w:id="1188"/>
      </w:r>
      <w:r>
        <w:rPr>
          <w:rFonts w:ascii="Amiri" w:hAnsi="Amiri" w:eastAsia="Amiri" w:cs="Amiri"/>
          <w:color w:val="111111"/>
          <w:sz w:val="28"/>
          <w:sz w:val="28"/>
          <w:szCs w:val="28"/>
          <w:rtl w:val="true"/>
          <w:lang w:bidi="ar-SA"/>
        </w:rPr>
        <w:t>به قسط و عدل و راستى،نظيره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w:t>
      </w:r>
      <w:r>
        <w:rPr>
          <w:rStyle w:val="FootnoteAnchor"/>
          <w:rtl w:val="true"/>
        </w:rPr>
        <w:footnoteReference w:id="1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در اوّل و آخر اين آيت تحريض كرد </w:t>
      </w:r>
      <w:r>
        <w:rPr>
          <w:rStyle w:val="FootnoteAnchor"/>
          <w:rtl w:val="true"/>
        </w:rPr>
        <w:footnoteReference w:id="1190"/>
      </w:r>
      <w:r>
        <w:rPr>
          <w:rFonts w:ascii="IRNazanin" w:hAnsi="IRNazanin" w:eastAsia="IRNazanin"/>
          <w:color w:val="111111"/>
          <w:sz w:val="28"/>
          <w:sz w:val="28"/>
          <w:szCs w:val="28"/>
          <w:rtl w:val="true"/>
          <w:lang w:bidi="fa-IR"/>
        </w:rPr>
        <w:t>مكلّفان را بر مراعات حقوق يتيمان و آن حقّ ايشان بازنگيرند،آنگهى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تَفْعَلُوا مِنْ خَيْرٍ فَإِنَّ اللّٰهَ كٰانَ بِهِ عَلِيماً ،بر سبيل ترغيب تحريض </w:t>
      </w:r>
      <w:r>
        <w:rPr>
          <w:rStyle w:val="FootnoteAnchor"/>
          <w:rtl w:val="true"/>
        </w:rPr>
        <w:footnoteReference w:id="1191"/>
      </w:r>
      <w:r>
        <w:rPr>
          <w:rFonts w:ascii="IRNazanin" w:hAnsi="IRNazanin" w:eastAsia="IRNazanin"/>
          <w:color w:val="111111"/>
          <w:sz w:val="28"/>
          <w:sz w:val="28"/>
          <w:szCs w:val="28"/>
          <w:rtl w:val="true"/>
          <w:lang w:bidi="fa-IR"/>
        </w:rPr>
        <w:t>بر خيرات و طاعات كه آنچه شما كنيد از خيرات،خداى تعالى به آن عالم است و هميشه عالم بوده است،سهو بر او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جزاى آن ساهى نبود بر وفق عمل و قدر استحقاق جزاى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امْرَأَةٌ خٰافَتْ مِنْ بَعْلِهٰا نُشُوزاً أَوْ إِعْرٰاضاً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عمره،و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خويله بنت محمّد بن مسلمه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به حكم 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الرّبيع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پير </w:t>
      </w:r>
      <w:r>
        <w:rPr>
          <w:rStyle w:val="FootnoteAnchor"/>
          <w:rtl w:val="true"/>
        </w:rPr>
        <w:footnoteReference w:id="1192"/>
      </w:r>
      <w:r>
        <w:rPr>
          <w:rFonts w:ascii="IRNazanin" w:hAnsi="IRNazanin" w:eastAsia="IRNazanin"/>
          <w:color w:val="111111"/>
          <w:sz w:val="28"/>
          <w:sz w:val="28"/>
          <w:szCs w:val="28"/>
          <w:rtl w:val="true"/>
          <w:lang w:bidi="fa-IR"/>
        </w:rPr>
        <w:t>شد اسعد</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زنى جوان بكرد بر سر او،او برخاست و به شكايت پيش رسول آمد و اين حال بازگفت،خداى تعالى اين آيت فرستاد،و اين قول كلبي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بن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حقّ مردى و زنى آمد كه او از </w:t>
      </w:r>
      <w:r>
        <w:rPr>
          <w:rStyle w:val="FootnoteAnchor"/>
          <w:rtl w:val="true"/>
        </w:rPr>
        <w:footnoteReference w:id="1194"/>
      </w:r>
      <w:r>
        <w:rPr>
          <w:rFonts w:ascii="IRNazanin" w:hAnsi="IRNazanin" w:eastAsia="IRNazanin"/>
          <w:color w:val="111111"/>
          <w:sz w:val="28"/>
          <w:sz w:val="28"/>
          <w:szCs w:val="28"/>
          <w:rtl w:val="true"/>
          <w:lang w:bidi="fa-IR"/>
        </w:rPr>
        <w:t xml:space="preserve">مرد فرزندان داشت و با او پير شده بود،مرد را </w:t>
      </w:r>
      <w:r>
        <w:rPr>
          <w:rStyle w:val="FootnoteAnchor"/>
          <w:rtl w:val="true"/>
        </w:rPr>
        <w:footnoteReference w:id="1195"/>
      </w:r>
      <w:r>
        <w:rPr>
          <w:rFonts w:ascii="IRNazanin" w:hAnsi="IRNazanin" w:eastAsia="IRNazanin"/>
          <w:color w:val="111111"/>
          <w:sz w:val="28"/>
          <w:sz w:val="28"/>
          <w:szCs w:val="28"/>
          <w:rtl w:val="true"/>
          <w:lang w:bidi="fa-IR"/>
        </w:rPr>
        <w:t xml:space="preserve">رغبت نبود </w:t>
      </w:r>
      <w:r>
        <w:rPr>
          <w:rStyle w:val="FootnoteAnchor"/>
          <w:rtl w:val="true"/>
        </w:rPr>
        <w:footnoteReference w:id="1196"/>
      </w:r>
      <w:r>
        <w:rPr>
          <w:rFonts w:ascii="IRNazanin" w:hAnsi="IRNazanin" w:eastAsia="IRNazanin"/>
          <w:color w:val="111111"/>
          <w:sz w:val="28"/>
          <w:sz w:val="28"/>
          <w:szCs w:val="28"/>
          <w:rtl w:val="true"/>
          <w:lang w:bidi="fa-IR"/>
        </w:rPr>
        <w:t>در او،خواست تا او را طلاق دهد و زنى ديگر كند،زن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طلاق مده،رها كن تا بنشينم،و اگر تو خواهى تا زنى كنى </w:t>
      </w:r>
      <w:r>
        <w:rPr>
          <w:rStyle w:val="FootnoteAnchor"/>
          <w:rtl w:val="true"/>
        </w:rPr>
        <w:footnoteReference w:id="1197"/>
      </w:r>
      <w:r>
        <w:rPr>
          <w:rFonts w:ascii="IRNazanin" w:hAnsi="IRNazanin" w:eastAsia="IRNazanin"/>
          <w:color w:val="111111"/>
          <w:sz w:val="28"/>
          <w:sz w:val="28"/>
          <w:szCs w:val="28"/>
          <w:rtl w:val="true"/>
          <w:lang w:bidi="fa-IR"/>
        </w:rPr>
        <w:t xml:space="preserve">حكم تو راست،و من با فرزندان تو بنشينم و ايشان را مراعات مى كنم،و نوبت من هرچه خواهى مى كن،اگر خواهى در ماه يك دو بار پيش من آيى </w:t>
      </w:r>
      <w:r>
        <w:rPr>
          <w:rStyle w:val="FootnoteAnchor"/>
          <w:rtl w:val="true"/>
        </w:rPr>
        <w:footnoteReference w:id="1198"/>
      </w:r>
      <w:r>
        <w:rPr>
          <w:rFonts w:ascii="IRNazanin" w:hAnsi="IRNazanin" w:eastAsia="IRNazanin"/>
          <w:color w:val="111111"/>
          <w:sz w:val="28"/>
          <w:sz w:val="28"/>
          <w:szCs w:val="28"/>
          <w:rtl w:val="true"/>
          <w:lang w:bidi="fa-IR"/>
        </w:rPr>
        <w:t xml:space="preserve">،و اگر نخواهى بر تو حجرى </w:t>
      </w:r>
      <w:r>
        <w:rPr>
          <w:rStyle w:val="FootnoteAnchor"/>
          <w:rtl w:val="true"/>
        </w:rPr>
        <w:footnoteReference w:id="1199"/>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اين حال افتاد سوده بنت زمعة الأسود را</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خواست تا او را دست بدارد،او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دست بمدار و رها كن تا حرمت تو بر سر من مى باشد،و نوبت من توراست،هرچه خواهى به آن مى كن،حق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زنى ترسد يا گمان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 خوف از باب ظنّ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ناگرفتن و ناخواست و ترفّع و استعلا باشد،و به نزديك ما از جهت مرد باشد،آنچه از جهت زن بود آن را خلع 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إِعْرٰاضاً ،يا عدول و برگرديدنى </w:t>
      </w:r>
      <w:r>
        <w:rPr>
          <w:rStyle w:val="FootnoteAnchor"/>
          <w:rtl w:val="true"/>
        </w:rPr>
        <w:footnoteReference w:id="1200"/>
      </w:r>
      <w:r>
        <w:rPr>
          <w:rFonts w:ascii="Amiri" w:hAnsi="Amiri" w:eastAsia="Amiri" w:cs="Amiri"/>
          <w:color w:val="111111"/>
          <w:sz w:val="28"/>
          <w:sz w:val="28"/>
          <w:szCs w:val="28"/>
          <w:rtl w:val="true"/>
          <w:lang w:bidi="ar-SA"/>
        </w:rPr>
        <w:t xml:space="preserve">، فَلاٰ جُنٰاحَ عَلَيْهِمٰا ،بزه اى نيست بر ايشان،يعنى به </w:t>
      </w:r>
      <w:r>
        <w:rPr>
          <w:rStyle w:val="FootnoteAnchor"/>
          <w:rtl w:val="true"/>
        </w:rPr>
        <w:footnoteReference w:id="1201"/>
      </w:r>
      <w:r>
        <w:rPr>
          <w:rFonts w:ascii="Amiri" w:hAnsi="Amiri" w:eastAsia="Amiri" w:cs="Amiri"/>
          <w:color w:val="111111"/>
          <w:sz w:val="28"/>
          <w:sz w:val="28"/>
          <w:szCs w:val="28"/>
          <w:rtl w:val="true"/>
          <w:lang w:bidi="ar-SA"/>
        </w:rPr>
        <w:t>زن و شوهر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يُصْلِحٰا </w:t>
      </w:r>
      <w:r>
        <w:rPr>
          <w:rStyle w:val="FootnoteAnchor"/>
          <w:rtl w:val="true"/>
        </w:rPr>
        <w:footnoteReference w:id="1202"/>
      </w:r>
      <w:r>
        <w:rPr>
          <w:rFonts w:ascii="Amiri" w:hAnsi="Amiri" w:eastAsia="Amiri" w:cs="Amiri"/>
          <w:color w:val="111111"/>
          <w:sz w:val="28"/>
          <w:sz w:val="28"/>
          <w:szCs w:val="28"/>
          <w:rtl w:val="true"/>
          <w:lang w:bidi="ar-SA"/>
        </w:rPr>
        <w:t xml:space="preserve">بَيْنَهُمٰا صُلْحاً ،كه قرارى دهند و مصالحتى كنند به تراضى،امّا بر آنكه طلاقش دهد به رضا يا بداردش به نفقه و كسوت،و او از مدّت و نوبت خود بهرى يا جمله به او دهد تا با آن زن </w:t>
      </w:r>
      <w:r>
        <w:rPr>
          <w:rStyle w:val="FootnoteAnchor"/>
          <w:rtl w:val="true"/>
        </w:rPr>
        <w:footnoteReference w:id="1203"/>
      </w:r>
      <w:r>
        <w:rPr>
          <w:rFonts w:ascii="IRNazanin" w:hAnsi="IRNazanin" w:eastAsia="IRNazanin"/>
          <w:color w:val="111111"/>
          <w:sz w:val="28"/>
          <w:sz w:val="28"/>
          <w:szCs w:val="28"/>
          <w:rtl w:val="true"/>
          <w:lang w:bidi="fa-IR"/>
        </w:rPr>
        <w:t>كه كرده باشد مى باشد،و اگر به اين راضى نشود نشايد تا مرد او را اكراه كند بر مقام بر خسف و مذلّت اگر زن مصالحت كند و صبر بر اين حالت كه بنشيند و بر اين قناعت كند و نوبت خود بدهد، او احسان كرده باشد،و اگر مرد با او قناعت كند و او را نرنجاند به اين معنى احسان كرده باشد،و واجب نيست بر ايشان اين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الصُّلْحُ خَيْرٌ ،صلح بهتر باشد براى آن كه صلاح جوانب به او متعلّق بود </w:t>
      </w:r>
      <w:r>
        <w:rPr>
          <w:rStyle w:val="FootnoteAnchor"/>
          <w:rtl w:val="true"/>
        </w:rPr>
        <w:footnoteReference w:id="1204"/>
      </w:r>
      <w:r>
        <w:rPr>
          <w:rFonts w:ascii="Amiri" w:hAnsi="Amiri" w:eastAsia="Amiri" w:cs="Amiri"/>
          <w:color w:val="111111"/>
          <w:sz w:val="28"/>
          <w:sz w:val="28"/>
          <w:szCs w:val="28"/>
          <w:rtl w:val="true"/>
          <w:lang w:bidi="ar-SA"/>
        </w:rPr>
        <w:t>،و تراضى ميان ايشان حاصل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أُحْضِرَتِ الْأَنْفُسُ الشُّحَّ ،و حاضر كرده اند بخل و حرص به نفسها،يعنى نفسهاى آدميان مطبوع و مجبول است بر حرص و 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نفس زن است كه بخيلى كند به حق و نوبت خود ايثار كردن بر غيرى،و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نفس مرد 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نفس مرد است كه چون خواهد كه زن را رها كند حقّ او بنگذارد </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هر دواند از زن و شوهر كه هريكى از ايشان بخل كنند به حقّ خود،و اين اولى تر است براى آن كه اين عام تر است و فايده </w:t>
      </w:r>
      <w:r>
        <w:rPr>
          <w:rStyle w:val="FootnoteAnchor"/>
          <w:rtl w:val="true"/>
        </w:rPr>
        <w:footnoteReference w:id="1206"/>
      </w:r>
      <w:r>
        <w:rPr>
          <w:rFonts w:ascii="Amiri" w:hAnsi="Amiri" w:eastAsia="Amiri" w:cs="Amiri"/>
          <w:color w:val="111111"/>
          <w:sz w:val="28"/>
          <w:sz w:val="28"/>
          <w:szCs w:val="28"/>
          <w:rtl w:val="true"/>
          <w:lang w:bidi="ar-SA"/>
        </w:rPr>
        <w:t>را شامل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كوفه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يُصْلِحٰا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الاصلاح،و باقى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يصّالحا 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بخلى باشد با حرص،و در مال و جز مال استعمال كنند،يقال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أشحّ بك عن كذا،قال الشّاعر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كنت في قوم عليك أشحّة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بفقدك الّا من اذا طاح طائح</w:t>
      </w:r>
    </w:p>
    <w:p>
      <w:pPr>
        <w:pStyle w:val="BookText"/>
        <w:rPr/>
      </w:pPr>
      <w:r>
        <w:rPr>
          <w:rFonts w:ascii="Amiri" w:hAnsi="Amiri" w:eastAsia="Amiri" w:cs="Amiri"/>
          <w:color w:val="111111"/>
          <w:sz w:val="28"/>
          <w:sz w:val="28"/>
          <w:szCs w:val="28"/>
          <w:rtl w:val="true"/>
          <w:lang w:bidi="ar-SA"/>
        </w:rPr>
        <w:t>يودّون لو خاطوا عليك جلودهم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يدفع الموت النّفوس الشّحائح</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،مرفوع است به فعلى مضمر،و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خافت امرأة، خافت اوّل حذف كردند لدلالة الثّانى عليه،و براى آن كه دانند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شرط است،و شرط در اسماء نشود،جز در افعال صورت نبندد،و مثله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ذات سوار لطمتني،أى لو لطمتني ذات سوار لطمتني،و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واغل ينبهم يحيّوه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يعطف عليه كأس السّاقي</w:t>
      </w:r>
    </w:p>
    <w:p>
      <w:pPr>
        <w:pStyle w:val="BookText"/>
        <w:rPr/>
      </w:pPr>
      <w:r>
        <w:rPr>
          <w:rFonts w:ascii="Amiri" w:hAnsi="Amiri" w:eastAsia="Amiri" w:cs="Amiri"/>
          <w:color w:val="111111"/>
          <w:sz w:val="28"/>
          <w:sz w:val="28"/>
          <w:szCs w:val="28"/>
          <w:rtl w:val="true"/>
          <w:lang w:bidi="ar-SA"/>
        </w:rPr>
        <w:t xml:space="preserve">أى فمتى يحيّوا واغل ينبهم يحيّوه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تُحْسِنُوا وَ تَتَّقُوا ،و اگر احسان كنى </w:t>
      </w:r>
      <w:r>
        <w:rPr>
          <w:rStyle w:val="FootnoteAnchor"/>
          <w:rtl w:val="true"/>
        </w:rPr>
        <w:footnoteReference w:id="1209"/>
      </w:r>
      <w:r>
        <w:rPr>
          <w:rFonts w:ascii="Amiri" w:hAnsi="Amiri" w:eastAsia="Amiri" w:cs="Amiri"/>
          <w:color w:val="111111"/>
          <w:sz w:val="28"/>
          <w:sz w:val="28"/>
          <w:szCs w:val="28"/>
          <w:rtl w:val="true"/>
          <w:lang w:bidi="ar-SA"/>
        </w:rPr>
        <w:t xml:space="preserve">به آن كه با زن بسازى </w:t>
      </w:r>
      <w:r>
        <w:rPr>
          <w:rStyle w:val="FootnoteAnchor"/>
          <w:rtl w:val="true"/>
        </w:rPr>
        <w:footnoteReference w:id="1210"/>
      </w:r>
      <w:r>
        <w:rPr>
          <w:rFonts w:ascii="IRNazanin" w:hAnsi="IRNazanin" w:eastAsia="IRNazanin"/>
          <w:color w:val="111111"/>
          <w:sz w:val="28"/>
          <w:sz w:val="28"/>
          <w:szCs w:val="28"/>
          <w:rtl w:val="true"/>
          <w:lang w:bidi="fa-IR"/>
        </w:rPr>
        <w:t xml:space="preserve">و بر او ديگرى ايثار نكنى </w:t>
      </w:r>
      <w:r>
        <w:rPr>
          <w:rStyle w:val="FootnoteAnchor"/>
          <w:rtl w:val="true"/>
        </w:rPr>
        <w:footnoteReference w:id="1211"/>
      </w:r>
      <w:r>
        <w:rPr>
          <w:rFonts w:ascii="IRNazanin" w:hAnsi="IRNazanin" w:eastAsia="IRNazanin"/>
          <w:color w:val="111111"/>
          <w:sz w:val="28"/>
          <w:sz w:val="28"/>
          <w:szCs w:val="28"/>
          <w:rtl w:val="true"/>
          <w:lang w:bidi="fa-IR"/>
        </w:rPr>
        <w:t>،يا زن احسان كند و صبر بر آنكه مرد زن ديگر كند 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تَتَّقُوا ،و از خداى بترسى </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كٰانَ بِمٰا تَعْمَلُونَ خَبِيراً ،خداى تعالى به آنچه شما مى كنيد داناست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 تَسْتَطِيعُوا أَنْ تَعْدِلُوا بَيْنَ النِّسٰاءِ ،حق تعالى نفى قدرت يكى از ما كرد بر آنكه تسويه كند از ميان زنان در باب ميل طباع براى آن كه اين به ما تعلّق ندارد و در مقدور ما نيست،و اگرچه ما را برآن حرص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من أدلّ الدّليل </w:t>
      </w:r>
      <w:r>
        <w:rPr>
          <w:rStyle w:val="FootnoteAnchor"/>
          <w:rtl w:val="true"/>
        </w:rPr>
        <w:footnoteReference w:id="1214"/>
      </w:r>
      <w:r>
        <w:rPr>
          <w:rFonts w:ascii="Amiri" w:hAnsi="Amiri" w:eastAsia="Amiri" w:cs="Amiri"/>
          <w:color w:val="111111"/>
          <w:sz w:val="28"/>
          <w:sz w:val="28"/>
          <w:szCs w:val="28"/>
          <w:rtl w:val="true"/>
          <w:lang w:bidi="ar-SA"/>
        </w:rPr>
        <w:t xml:space="preserve">است بر آنكه فعل ما آن باشد كه وجودش موقوف باشد بر قصد و داعى </w:t>
      </w:r>
      <w:r>
        <w:rPr>
          <w:rStyle w:val="FootnoteAnchor"/>
          <w:rtl w:val="true"/>
        </w:rPr>
        <w:footnoteReference w:id="1215"/>
      </w:r>
      <w:r>
        <w:rPr>
          <w:rFonts w:ascii="IRNazanin" w:hAnsi="IRNazanin" w:eastAsia="IRNazanin"/>
          <w:color w:val="111111"/>
          <w:sz w:val="28"/>
          <w:sz w:val="28"/>
          <w:szCs w:val="28"/>
          <w:rtl w:val="true"/>
          <w:lang w:bidi="fa-IR"/>
        </w:rPr>
        <w:t xml:space="preserve">ما،و انتفايش موقوف باشد بر كراهت و صوارف ما جز آنچه فعل ما نباشد،اگرچه ما را قصد و داعى </w:t>
      </w:r>
      <w:r>
        <w:rPr>
          <w:rStyle w:val="FootnoteAnchor"/>
          <w:rtl w:val="true"/>
        </w:rPr>
        <w:footnoteReference w:id="1216"/>
      </w:r>
      <w:r>
        <w:rPr>
          <w:rFonts w:ascii="Amiri" w:hAnsi="Amiri" w:eastAsia="Amiri" w:cs="Amiri"/>
          <w:color w:val="111111"/>
          <w:sz w:val="28"/>
          <w:sz w:val="28"/>
          <w:szCs w:val="28"/>
          <w:rtl w:val="true"/>
          <w:lang w:bidi="ar-SA"/>
        </w:rPr>
        <w:t>باشد و حرص و ارادت،حاصل نيايد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به شما نيست،و مراد نه تسويت است در نفقه و كسوت و مراعات به مقاربت كه اين در مقدور ماست،و اگر بر اين وجه حمل كنند </w:t>
      </w:r>
    </w:p>
    <w:p>
      <w:pPr>
        <w:pStyle w:val="BookText"/>
        <w:rPr/>
      </w:pPr>
      <w:r>
        <w:rPr>
          <w:rFonts w:ascii="Amiri" w:hAnsi="Amiri" w:eastAsia="Amiri" w:cs="Amiri"/>
          <w:color w:val="111111"/>
          <w:sz w:val="28"/>
          <w:sz w:val="28"/>
          <w:szCs w:val="28"/>
          <w:rtl w:val="true"/>
          <w:lang w:bidi="ar-SA"/>
        </w:rPr>
        <w:t xml:space="preserve">نفى استطاعت را تأويل بايد كردن </w:t>
      </w:r>
      <w:r>
        <w:rPr>
          <w:rStyle w:val="FootnoteAnchor"/>
          <w:rtl w:val="true"/>
        </w:rPr>
        <w:footnoteReference w:id="1217"/>
      </w:r>
      <w:r>
        <w:rPr>
          <w:rFonts w:ascii="Amiri" w:hAnsi="Amiri" w:eastAsia="Amiri" w:cs="Amiri"/>
          <w:color w:val="111111"/>
          <w:sz w:val="28"/>
          <w:sz w:val="28"/>
          <w:szCs w:val="28"/>
          <w:rtl w:val="true"/>
          <w:lang w:bidi="ar-SA"/>
        </w:rPr>
        <w:t xml:space="preserve">،لا يخفّ </w:t>
      </w:r>
      <w:r>
        <w:rPr>
          <w:rStyle w:val="FootnoteAnchor"/>
          <w:rtl w:val="true"/>
        </w:rPr>
        <w:footnoteReference w:id="1218"/>
      </w:r>
      <w:r>
        <w:rPr>
          <w:rFonts w:ascii="IRNazanin" w:hAnsi="IRNazanin" w:eastAsia="IRNazanin"/>
          <w:color w:val="111111"/>
          <w:sz w:val="28"/>
          <w:sz w:val="28"/>
          <w:szCs w:val="28"/>
          <w:rtl w:val="true"/>
          <w:lang w:bidi="fa-IR"/>
        </w:rPr>
        <w:t>عليكم بل يثقل،بر شما آسان نيايد، بل گران آيد،كه باشد كه هواى كسى به يك زن باشد آنچه در حقّ او خرج كند به طوع و رغبت باشد و طيبة النّفس،و آنچه در حقّ ديگرى كند چون غرامتى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در آنچه به ما تعلّق دارد،نهى كرد ما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به يك بارگى ميل مكنى </w:t>
      </w:r>
      <w:r>
        <w:rPr>
          <w:rStyle w:val="FootnoteAnchor"/>
          <w:rtl w:val="true"/>
        </w:rPr>
        <w:footnoteReference w:id="1219"/>
      </w:r>
      <w:r>
        <w:rPr>
          <w:rFonts w:ascii="IRNazanin" w:hAnsi="IRNazanin" w:eastAsia="IRNazanin"/>
          <w:color w:val="111111"/>
          <w:sz w:val="28"/>
          <w:sz w:val="28"/>
          <w:szCs w:val="28"/>
          <w:rtl w:val="true"/>
          <w:lang w:bidi="fa-IR"/>
        </w:rPr>
        <w:t xml:space="preserve">بر يكى و ديگرى را محروم رها كنى </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كَالْمُعَلَّقَةِ ،چنان كه آويخته </w:t>
      </w:r>
      <w:r>
        <w:rPr>
          <w:rStyle w:val="FootnoteAnchor"/>
          <w:rtl w:val="true"/>
        </w:rPr>
        <w:footnoteReference w:id="1221"/>
      </w:r>
      <w:r>
        <w:rPr>
          <w:rFonts w:ascii="Amiri" w:hAnsi="Amiri" w:eastAsia="Amiri" w:cs="Amiri"/>
          <w:color w:val="111111"/>
          <w:sz w:val="28"/>
          <w:sz w:val="28"/>
          <w:szCs w:val="28"/>
          <w:rtl w:val="true"/>
          <w:lang w:bidi="ar-SA"/>
        </w:rPr>
        <w:t>بين الأمرين،نه بيوه باشد نه شوهردار بين الباب و الدّار،نه اين باشد نه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نفقه و كسوت و مراعات و آمد شد تسويه كردى ميان زنان،آنگه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قسمتي فيما املك فلا تلمني فيما لا املك،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قسمت من است در آنچه من بر به آن </w:t>
      </w:r>
      <w:r>
        <w:rPr>
          <w:rStyle w:val="FootnoteAnchor"/>
          <w:rtl w:val="true"/>
        </w:rPr>
        <w:footnoteReference w:id="1222"/>
      </w:r>
      <w:r>
        <w:rPr>
          <w:rFonts w:ascii="IRNazanin" w:hAnsi="IRNazanin" w:eastAsia="IRNazanin"/>
          <w:color w:val="111111"/>
          <w:sz w:val="28"/>
          <w:sz w:val="28"/>
          <w:szCs w:val="28"/>
          <w:rtl w:val="true"/>
          <w:lang w:bidi="fa-IR"/>
        </w:rPr>
        <w:t>قادرم،مرا ملامت مكن در آنچه من برآن قادر 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تُصْلِحُوا ،و اگر اصلاح كنيد در باب تسويۀ قسمت، وَ تَتَّقُوا ،و از خداى بترسيد در آن كه ظلم كنيد و حيف و از حقّ يكى بازگيريد و در ديگر </w:t>
      </w:r>
      <w:r>
        <w:rPr>
          <w:rStyle w:val="FootnoteAnchor"/>
          <w:rtl w:val="true"/>
        </w:rPr>
        <w:footnoteReference w:id="1223"/>
      </w:r>
      <w:r>
        <w:rPr>
          <w:rFonts w:ascii="Amiri" w:hAnsi="Amiri" w:eastAsia="Amiri" w:cs="Amiri"/>
          <w:color w:val="111111"/>
          <w:sz w:val="28"/>
          <w:sz w:val="28"/>
          <w:szCs w:val="28"/>
          <w:rtl w:val="true"/>
          <w:lang w:bidi="ar-SA"/>
        </w:rPr>
        <w:t xml:space="preserve">افزايى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است كه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 داشت،روزى كه نوبت يكى بودى در سراى آن ديگرى وضوى نماز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كه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كه</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بود در حجرۀ زنان مى گردانيدند به نوبت،تا چون </w:t>
      </w:r>
      <w:r>
        <w:rPr>
          <w:rStyle w:val="FootnoteAnchor"/>
          <w:rtl w:val="true"/>
        </w:rPr>
        <w:footnoteReference w:id="1225"/>
      </w:r>
      <w:r>
        <w:rPr>
          <w:rFonts w:ascii="Amiri" w:hAnsi="Amiri" w:eastAsia="Amiri" w:cs="Amiri"/>
          <w:color w:val="111111"/>
          <w:sz w:val="28"/>
          <w:sz w:val="28"/>
          <w:szCs w:val="28"/>
          <w:rtl w:val="true"/>
          <w:lang w:bidi="ar-SA"/>
        </w:rPr>
        <w:t xml:space="preserve">دل خوش كردند به حجرۀ عائشه بخفت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معاذ جبل دو زن داشت،هر دو به يك روز بمردند به طاعون،قرعه برافگند </w:t>
      </w:r>
      <w:r>
        <w:rPr>
          <w:rStyle w:val="FootnoteAnchor"/>
          <w:rtl w:val="true"/>
        </w:rPr>
        <w:footnoteReference w:id="1227"/>
      </w:r>
      <w:r>
        <w:rPr>
          <w:rFonts w:ascii="Amiri" w:hAnsi="Amiri" w:eastAsia="Amiri" w:cs="Amiri"/>
          <w:color w:val="111111"/>
          <w:sz w:val="28"/>
          <w:sz w:val="28"/>
          <w:szCs w:val="28"/>
          <w:rtl w:val="true"/>
          <w:lang w:bidi="ar-SA"/>
        </w:rPr>
        <w:t>تا ابتدا به تجهيز و دفن كدام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نزديك ما هركه چهار زن آزاد دارد،نشايد كه او به نزديك يكى از ايشان دو شب مقام كند الّا به رضاى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سه زن دارد،دو شب بر دو كس باشد </w:t>
      </w:r>
      <w:r>
        <w:rPr>
          <w:rStyle w:val="FootnoteAnchor"/>
          <w:rtl w:val="true"/>
        </w:rPr>
        <w:footnoteReference w:id="1228"/>
      </w:r>
      <w:r>
        <w:rPr>
          <w:rFonts w:ascii="Amiri" w:hAnsi="Amiri" w:eastAsia="Amiri" w:cs="Amiri"/>
          <w:color w:val="111111"/>
          <w:sz w:val="28"/>
          <w:sz w:val="28"/>
          <w:szCs w:val="28"/>
          <w:rtl w:val="true"/>
          <w:lang w:bidi="ar-SA"/>
        </w:rPr>
        <w:t xml:space="preserve">و دو شب بر يكى </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زن دارد،شبى بر يكى باشد و سه شب بر يكى،براى آن كه او را چهار زن حلال است،چون نكرده است از اوست </w:t>
      </w:r>
      <w:r>
        <w:rPr>
          <w:rStyle w:val="FootnoteAnchor"/>
          <w:rtl w:val="true"/>
        </w:rPr>
        <w:footnoteReference w:id="1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زنى آزاد و زنى برده به عقد نكاح دارد،دو شب بر زن آزاد باشد و يك شب بر زن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را كه به ملك يمين دارد،او را با زن آزاد قسمت نباشد،و چون بر زنى بكر عقد بندد،شايد كه او را در قسمت زيادت كند در اوّل حال به سه شب تا هفت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قسمت بر زنان رود </w:t>
      </w:r>
      <w:r>
        <w:rPr>
          <w:rStyle w:val="FootnoteAnchor"/>
          <w:rtl w:val="true"/>
        </w:rPr>
        <w:footnoteReference w:id="1231"/>
      </w:r>
      <w:r>
        <w:rPr>
          <w:rFonts w:ascii="Amiri" w:hAnsi="Amiri" w:eastAsia="Amiri" w:cs="Amiri"/>
          <w:color w:val="111111"/>
          <w:sz w:val="28"/>
          <w:sz w:val="28"/>
          <w:szCs w:val="28"/>
          <w:rtl w:val="true"/>
          <w:lang w:bidi="ar-SA"/>
        </w:rPr>
        <w:t xml:space="preserve">،خلوت كردن لازم نباشد او را،بل </w:t>
      </w:r>
      <w:r>
        <w:rPr>
          <w:rStyle w:val="FootnoteAnchor"/>
          <w:rtl w:val="true"/>
        </w:rPr>
        <w:footnoteReference w:id="1232"/>
      </w:r>
      <w:r>
        <w:rPr>
          <w:rFonts w:ascii="IRNazanin" w:hAnsi="IRNazanin" w:eastAsia="IRNazanin"/>
          <w:color w:val="111111"/>
          <w:sz w:val="28"/>
          <w:sz w:val="28"/>
          <w:szCs w:val="28"/>
          <w:rtl w:val="true"/>
          <w:lang w:bidi="fa-IR"/>
        </w:rPr>
        <w:t xml:space="preserve">به اختيار او بود،و مكروه است كه عزل كند از زن آزاد مگر به دستورى </w:t>
      </w:r>
      <w:r>
        <w:rPr>
          <w:rStyle w:val="FootnoteAnchor"/>
          <w:rtl w:val="true"/>
        </w:rPr>
        <w:footnoteReference w:id="1233"/>
      </w:r>
      <w:r>
        <w:rPr>
          <w:rFonts w:ascii="Amiri" w:hAnsi="Amiri" w:eastAsia="Amiri" w:cs="Amiri"/>
          <w:color w:val="111111"/>
          <w:sz w:val="28"/>
          <w:sz w:val="28"/>
          <w:szCs w:val="28"/>
          <w:rtl w:val="true"/>
          <w:lang w:bidi="ar-SA"/>
        </w:rPr>
        <w:t xml:space="preserve">او،و با كنيزكى كه به ملك يمين دارد او را بود </w:t>
      </w:r>
      <w:r>
        <w:rPr>
          <w:rStyle w:val="FootnoteAnchor"/>
          <w:rtl w:val="true"/>
        </w:rPr>
        <w:footnoteReference w:id="1234"/>
      </w:r>
      <w:r>
        <w:rPr>
          <w:rFonts w:ascii="Amiri" w:hAnsi="Amiri" w:eastAsia="Amiri" w:cs="Amiri"/>
          <w:color w:val="111111"/>
          <w:sz w:val="28"/>
          <w:sz w:val="28"/>
          <w:szCs w:val="28"/>
          <w:rtl w:val="true"/>
          <w:lang w:bidi="ar-SA"/>
        </w:rPr>
        <w:t xml:space="preserve">كه عزل كند،رضا و اذن او </w:t>
      </w:r>
      <w:r>
        <w:rPr>
          <w:rStyle w:val="FootnoteAnchor"/>
          <w:rtl w:val="true"/>
        </w:rPr>
        <w:footnoteReference w:id="1235"/>
      </w:r>
      <w:r>
        <w:rPr>
          <w:rFonts w:ascii="Amiri" w:hAnsi="Amiri" w:eastAsia="Amiri" w:cs="Amiri"/>
          <w:color w:val="111111"/>
          <w:sz w:val="28"/>
          <w:sz w:val="28"/>
          <w:szCs w:val="28"/>
          <w:rtl w:val="true"/>
          <w:lang w:bidi="ar-SA"/>
        </w:rPr>
        <w:t>معتبر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حكم اهل كتاب از جهودان و ترسايان كه مرد مسلمان ايشان را به زنى دارد، حكم پرستار باشد كه معقود عليها باشد،و به نزديك شافعى فرق نباشد ميان زن آزاد مسلمان و ميان اهل ذمّه در اين باب،أعنى قسمة اللّيالي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كٰانَ غَفُوراً رَحِيماً ،خداى تعالى غفور و رحيم بوده است،آمرزندۀ گناه و بخشايندۀ خلقان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يَتَفَرَّقٰا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الآية،و اگر چنان كه </w:t>
      </w:r>
      <w:r>
        <w:rPr>
          <w:rStyle w:val="FootnoteAnchor"/>
          <w:rtl w:val="true"/>
        </w:rPr>
        <w:footnoteReference w:id="1236"/>
      </w:r>
      <w:r>
        <w:rPr>
          <w:rFonts w:ascii="IRNazanin" w:hAnsi="IRNazanin" w:eastAsia="IRNazanin"/>
          <w:color w:val="111111"/>
          <w:sz w:val="28"/>
          <w:sz w:val="28"/>
          <w:szCs w:val="28"/>
          <w:rtl w:val="true"/>
          <w:lang w:bidi="fa-IR"/>
        </w:rPr>
        <w:t xml:space="preserve">بنسازند </w:t>
      </w:r>
      <w:r>
        <w:rPr>
          <w:rStyle w:val="FootnoteAnchor"/>
          <w:rtl w:val="true"/>
        </w:rPr>
        <w:footnoteReference w:id="1237"/>
      </w:r>
      <w:r>
        <w:rPr>
          <w:rFonts w:ascii="IRNazanin" w:hAnsi="IRNazanin" w:eastAsia="IRNazanin"/>
          <w:color w:val="111111"/>
          <w:sz w:val="28"/>
          <w:sz w:val="28"/>
          <w:szCs w:val="28"/>
          <w:rtl w:val="true"/>
          <w:lang w:bidi="fa-IR"/>
        </w:rPr>
        <w:t xml:space="preserve">زن و شوهر با يكديگر،مرد تسويه نكند يا راغب نباشد در او،و </w:t>
      </w:r>
      <w:r>
        <w:rPr>
          <w:rStyle w:val="FootnoteAnchor"/>
          <w:rtl w:val="true"/>
        </w:rPr>
        <w:footnoteReference w:id="1238"/>
      </w:r>
      <w:r>
        <w:rPr>
          <w:rFonts w:ascii="IRNazanin" w:hAnsi="IRNazanin" w:eastAsia="IRNazanin"/>
          <w:color w:val="111111"/>
          <w:sz w:val="28"/>
          <w:sz w:val="28"/>
          <w:szCs w:val="28"/>
          <w:rtl w:val="true"/>
          <w:lang w:bidi="fa-IR"/>
        </w:rPr>
        <w:t xml:space="preserve">زن دل خوش نكند،آنگه جدا شوند از يكديگر به طلاق،خداى تعالى هر دو را مستغنى بكند از يكديگر به فضل و رحمت خويشتن </w:t>
      </w:r>
      <w:r>
        <w:rPr>
          <w:rStyle w:val="FootnoteAnchor"/>
          <w:rtl w:val="true"/>
        </w:rPr>
        <w:footnoteReference w:id="1239"/>
      </w:r>
      <w:r>
        <w:rPr>
          <w:rFonts w:ascii="IRNazanin" w:hAnsi="IRNazanin" w:eastAsia="IRNazanin"/>
          <w:color w:val="111111"/>
          <w:sz w:val="28"/>
          <w:sz w:val="28"/>
          <w:szCs w:val="28"/>
          <w:rtl w:val="true"/>
          <w:lang w:bidi="fa-IR"/>
        </w:rPr>
        <w:t>،و هيچ دو را ضايع نگذارد و روزى بازنگيرد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وٰاسِعاً حَكِيماً ،و خداى تعالى فراخ عطا بوده است و حكيم،دهنده است،و آنچه دهد به حكمت دهد چندان كه </w:t>
      </w:r>
      <w:bookmarkStart w:id="57" w:name="pg12369_129229"/>
    </w:p>
    <w:p>
      <w:pPr>
        <w:pStyle w:val="BookText"/>
        <w:rPr/>
      </w:pPr>
      <w:bookmarkEnd w:id="57"/>
      <w:r>
        <w:rPr>
          <w:rFonts w:ascii="Amiri" w:hAnsi="Amiri" w:eastAsia="Amiri" w:cs="Amiri"/>
          <w:color w:val="111111"/>
          <w:sz w:val="28"/>
          <w:sz w:val="28"/>
          <w:szCs w:val="28"/>
          <w:rtl w:val="true"/>
          <w:lang w:bidi="ar-SA"/>
        </w:rPr>
        <w:t>صلاح داند به آن كس كه صلاح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عبّاس و مجاهد 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است، و در آيت دليل است بر آنكه روزى به خداى تعالى تعلّق دارد </w:t>
      </w:r>
      <w:r>
        <w:rPr>
          <w:rStyle w:val="FootnoteAnchor"/>
          <w:rtl w:val="true"/>
        </w:rPr>
        <w:footnoteReference w:id="1240"/>
      </w:r>
      <w:r>
        <w:rPr>
          <w:rFonts w:ascii="IRNazanin" w:hAnsi="IRNazanin" w:eastAsia="IRNazanin"/>
          <w:color w:val="111111"/>
          <w:sz w:val="28"/>
          <w:sz w:val="28"/>
          <w:szCs w:val="28"/>
          <w:rtl w:val="true"/>
          <w:lang w:bidi="fa-IR"/>
        </w:rPr>
        <w:t xml:space="preserve">،و اگرچه بعضى اسباب او متعلّق است به مخلوقان ازآن كه بر دست ايشان يا به سعى ايشان رسد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علا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8865261_417432637"/>
      <w:bookmarkStart w:id="59" w:name="_Toc25"/>
      <w:bookmarkEnd w:id="58"/>
      <w:r>
        <w:rPr>
          <w:rtl w:val="true"/>
        </w:rPr>
        <w:t xml:space="preserve">سوره النساء </w:t>
      </w:r>
      <w:r>
        <w:rPr>
          <w:rtl w:val="true"/>
        </w:rPr>
        <w:t>(</w:t>
      </w:r>
      <w:r>
        <w:rPr/>
        <w:t>4</w:t>
      </w:r>
      <w:r>
        <w:rPr>
          <w:rtl w:val="true"/>
        </w:rPr>
        <w:t xml:space="preserve">): </w:t>
      </w:r>
      <w:r>
        <w:rPr>
          <w:rtl w:val="true"/>
        </w:rPr>
        <w:t xml:space="preserve">آیات </w:t>
      </w:r>
      <w:r>
        <w:rPr/>
        <w:t>131</w:t>
      </w:r>
      <w:r>
        <w:rPr>
          <w:rtl w:val="true"/>
        </w:rPr>
        <w:t xml:space="preserve"> </w:t>
      </w:r>
      <w:r>
        <w:rPr>
          <w:rtl w:val="true"/>
        </w:rPr>
        <w:t xml:space="preserve">تا </w:t>
      </w:r>
      <w:r>
        <w:rPr/>
        <w:t>147</w:t>
      </w:r>
      <w:bookmarkEnd w:id="59"/>
    </w:p>
    <w:p>
      <w:pPr>
        <w:pStyle w:val="Heading4"/>
        <w:numPr>
          <w:ilvl w:val="3"/>
          <w:numId w:val="1"/>
        </w:numPr>
        <w:rPr/>
      </w:pPr>
      <w:bookmarkStart w:id="60" w:name="__RefHeading___Toc8865263_417432637"/>
      <w:bookmarkStart w:id="61" w:name="_Toc26"/>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 xml:space="preserve">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أَيُّهَا اَلنّٰاسُ وَ يَأْتِ بِآخَرِينَ وَ كٰانَ اَللّٰهُ عَلىٰ ذٰلِكَ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ثَوٰابَ اَلدُّنْيٰا فَعِنْدَ اَللّٰهِ ثَوٰابُ اَلدُّنْيٰا وَ اَلْآخِرَةِ وَ 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 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 لاٰ إِلىٰ هٰؤُلاٰءِ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 تُرِيدُونَ أَنْ تَجْعَلُوا لِلّٰهِ عَلَيْكُمْ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 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اِعْتَصَمُوا بِاللّٰهِ وَ أَخْلَصُوا دِينَهُمْ لِلّٰهِ فَأُولٰئِكَ مَعَ اَلْمُؤْمِنِينَ وَ سَوْفَ 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 آمَنْتُمْ وَ كٰانَ اَللّٰهُ شٰاكِراً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8865265_417432637"/>
      <w:bookmarkStart w:id="63" w:name="_Toc27"/>
      <w:bookmarkEnd w:id="62"/>
      <w:r>
        <w:rPr>
          <w:rtl w:val="true"/>
        </w:rPr>
        <w:t>ترجمه</w:t>
      </w:r>
      <w:bookmarkEnd w:id="63"/>
    </w:p>
    <w:p>
      <w:pPr>
        <w:pStyle w:val="BookText"/>
        <w:rPr/>
      </w:pPr>
      <w:r>
        <w:rPr>
          <w:rFonts w:ascii="IRNazanin" w:hAnsi="IRNazanin" w:eastAsia="IRNazanin"/>
          <w:color w:val="111111"/>
          <w:sz w:val="28"/>
          <w:sz w:val="28"/>
          <w:szCs w:val="28"/>
          <w:rtl w:val="true"/>
          <w:lang w:bidi="fa-IR"/>
        </w:rPr>
        <w:t>و خداى راست آنچه در آسمانها و آنچه در زمين است،و اندرز كرديم آنان را كه داديم ايشان را كتاب از پيش شما و شما را نيز كه بترسيد از خداى و اگر كفر آريد خداى راست آنچه در آسمانها و آنچه در زمين است،و بوده است خداى توانگر و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راست آنچه در آسمانها و آنچه در زمين است،و بس است خداى و كيل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خواهد ببرد شما را اى مردمان و بيارد ديگرانى را،و هميشه بوده است خداى برآن قادر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خواهد جزاى دنيا به نزديك خداست جزاى دنيا و آخرت،و بوده است خداى شنوا و بينا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آنان كه ايمان آريد </w:t>
      </w:r>
      <w:r>
        <w:rPr>
          <w:rStyle w:val="FootnoteAnchor"/>
          <w:rtl w:val="true"/>
        </w:rPr>
        <w:footnoteReference w:id="1244"/>
      </w:r>
      <w:r>
        <w:rPr>
          <w:rFonts w:ascii="IRNazanin" w:hAnsi="IRNazanin" w:eastAsia="IRNazanin"/>
          <w:color w:val="111111"/>
          <w:sz w:val="28"/>
          <w:sz w:val="28"/>
          <w:szCs w:val="28"/>
          <w:rtl w:val="true"/>
          <w:lang w:bidi="fa-IR"/>
        </w:rPr>
        <w:t xml:space="preserve">باشيد ايستادگان به راستان </w:t>
      </w:r>
      <w:r>
        <w:rPr>
          <w:rStyle w:val="FootnoteAnchor"/>
          <w:rtl w:val="true"/>
        </w:rPr>
        <w:footnoteReference w:id="1245"/>
      </w:r>
      <w:r>
        <w:rPr>
          <w:rFonts w:ascii="IRNazanin" w:hAnsi="IRNazanin" w:eastAsia="IRNazanin"/>
          <w:color w:val="111111"/>
          <w:sz w:val="28"/>
          <w:sz w:val="28"/>
          <w:szCs w:val="28"/>
          <w:rtl w:val="true"/>
          <w:lang w:bidi="fa-IR"/>
        </w:rPr>
        <w:t xml:space="preserve">گواهان خداى را و اگر بر شما باشد يا بر پدر و </w:t>
      </w:r>
    </w:p>
    <w:p>
      <w:pPr>
        <w:pStyle w:val="BookText"/>
        <w:rPr/>
      </w:pPr>
      <w:r>
        <w:rPr>
          <w:rFonts w:ascii="Amiri" w:hAnsi="Amiri" w:eastAsia="Amiri" w:cs="Amiri"/>
          <w:color w:val="111111"/>
          <w:sz w:val="28"/>
          <w:sz w:val="28"/>
          <w:szCs w:val="28"/>
          <w:rtl w:val="true"/>
          <w:lang w:bidi="ar-SA"/>
        </w:rPr>
        <w:t xml:space="preserve">مادر و نزديكان </w:t>
      </w:r>
      <w:r>
        <w:rPr>
          <w:rStyle w:val="FootnoteAnchor"/>
          <w:rtl w:val="true"/>
        </w:rPr>
        <w:footnoteReference w:id="1246"/>
      </w:r>
      <w:r>
        <w:rPr>
          <w:rFonts w:ascii="IRNazanin" w:hAnsi="IRNazanin" w:eastAsia="IRNazanin"/>
          <w:color w:val="111111"/>
          <w:sz w:val="28"/>
          <w:sz w:val="28"/>
          <w:szCs w:val="28"/>
          <w:rtl w:val="true"/>
          <w:lang w:bidi="fa-IR"/>
        </w:rPr>
        <w:t>اگر باشد توانگر يا درويش خداى سزاوارتر است به ايشان پس روى مكنيد هوا را ازآن كه داد كنيد و اگر بر پيچيد يا برگرديد خداى بوده است به آنچه شما مى كنيد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آنان كه ايمان داريد،ايمان آريد به خداى و پيغامبر </w:t>
      </w:r>
      <w:r>
        <w:rPr>
          <w:rStyle w:val="FootnoteAnchor"/>
          <w:rtl w:val="true"/>
        </w:rPr>
        <w:footnoteReference w:id="1247"/>
      </w:r>
      <w:r>
        <w:rPr>
          <w:rFonts w:ascii="IRNazanin" w:hAnsi="IRNazanin" w:eastAsia="IRNazanin"/>
          <w:color w:val="111111"/>
          <w:sz w:val="28"/>
          <w:sz w:val="28"/>
          <w:szCs w:val="28"/>
          <w:rtl w:val="true"/>
          <w:lang w:bidi="fa-IR"/>
        </w:rPr>
        <w:t>و آن كتاب كه فرستاد بر پيغمبرش و آن كتاب كه فرستاد از پيش و هركه كافر شود به خداى و فرشتگان او و كتابهايش و پيغامبرانش و روز بازپسين گمراه شود گمراهى 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آنان كه ايمان آوردند </w:t>
      </w:r>
      <w:r>
        <w:rPr>
          <w:rStyle w:val="FootnoteAnchor"/>
          <w:rtl w:val="true"/>
        </w:rPr>
        <w:footnoteReference w:id="1248"/>
      </w:r>
      <w:r>
        <w:rPr>
          <w:rFonts w:ascii="IRNazanin" w:hAnsi="IRNazanin" w:eastAsia="IRNazanin"/>
          <w:color w:val="111111"/>
          <w:sz w:val="28"/>
          <w:sz w:val="28"/>
          <w:szCs w:val="28"/>
          <w:rtl w:val="true"/>
          <w:lang w:bidi="fa-IR"/>
        </w:rPr>
        <w:t>پس كافر شدند پس ايمان آوردند پس كافر شدند پس بيفزودند كفر،نيامرزد خداى ايشان را و ننمايد ايشان را راهى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بشارت ده منافقان را به آن كه ايشان را عذابى بود سخت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گيرند كافران را دوستان جز مؤمنان مى جويند به نزديك ايشان عزيزى؟عزيزى خداى راست جمله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فرستاد بر شما در كتاب آنچه </w:t>
      </w:r>
      <w:r>
        <w:rPr>
          <w:rStyle w:val="FootnoteAnchor"/>
          <w:rtl w:val="true"/>
        </w:rPr>
        <w:footnoteReference w:id="1249"/>
      </w:r>
      <w:r>
        <w:rPr>
          <w:rFonts w:ascii="IRNazanin" w:hAnsi="IRNazanin" w:eastAsia="IRNazanin"/>
          <w:color w:val="111111"/>
          <w:sz w:val="28"/>
          <w:sz w:val="28"/>
          <w:szCs w:val="28"/>
          <w:rtl w:val="true"/>
          <w:lang w:bidi="fa-IR"/>
        </w:rPr>
        <w:t xml:space="preserve">چون شنويد </w:t>
      </w:r>
      <w:r>
        <w:rPr>
          <w:rStyle w:val="FootnoteAnchor"/>
          <w:rtl w:val="true"/>
        </w:rPr>
        <w:footnoteReference w:id="1250"/>
      </w:r>
      <w:r>
        <w:rPr>
          <w:rFonts w:ascii="IRNazanin" w:hAnsi="IRNazanin" w:eastAsia="IRNazanin"/>
          <w:color w:val="111111"/>
          <w:sz w:val="28"/>
          <w:sz w:val="28"/>
          <w:szCs w:val="28"/>
          <w:rtl w:val="true"/>
          <w:lang w:bidi="fa-IR"/>
        </w:rPr>
        <w:t xml:space="preserve">آيتهاى خداى كه كافر مى شوند به آن و فسوس مى دارند به آن منشينيد با ايشان تا شوند در حديثى جز آن كه شما آنگه چون ايشان باشيد،خداى گردآرندۀ </w:t>
      </w:r>
    </w:p>
    <w:p>
      <w:pPr>
        <w:pStyle w:val="BookText"/>
        <w:rPr/>
      </w:pPr>
      <w:r>
        <w:rPr>
          <w:rFonts w:ascii="Amiri" w:hAnsi="Amiri" w:eastAsia="Amiri" w:cs="Amiri"/>
          <w:color w:val="111111"/>
          <w:sz w:val="28"/>
          <w:sz w:val="28"/>
          <w:szCs w:val="28"/>
          <w:rtl w:val="true"/>
          <w:lang w:bidi="ar-SA"/>
        </w:rPr>
        <w:t xml:space="preserve">منافقان است و كافران در دوزخ همه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انتظار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اگر باشد شما را گشايشى از خداى،گويند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با شما بوديم، و اگر باشد كافران را بهره،گويند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غالب شديم بر شما و بازداشتيم شما را از مؤمنان،خداى حكم كند ميان شما روز قيامت،و نكند خداى كافران را بر مؤمنان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مى فريبند خداى را و او فريبنده است ايشان را و چون برخيزند به نماز برخيزند كاهل،ريا كنند با مردمان و ذكر خداى نكنند مگر اندكى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آويخته اند ميان آن نه به اينان </w:t>
      </w:r>
      <w:r>
        <w:rPr>
          <w:rStyle w:val="FootnoteAnchor"/>
          <w:rtl w:val="true"/>
        </w:rPr>
        <w:footnoteReference w:id="1252"/>
      </w:r>
      <w:r>
        <w:rPr>
          <w:rFonts w:ascii="Amiri" w:hAnsi="Amiri" w:eastAsia="Amiri" w:cs="Amiri"/>
          <w:color w:val="111111"/>
          <w:sz w:val="28"/>
          <w:sz w:val="28"/>
          <w:szCs w:val="28"/>
          <w:rtl w:val="true"/>
          <w:lang w:bidi="ar-SA"/>
        </w:rPr>
        <w:t xml:space="preserve">نه به ايشان </w:t>
      </w:r>
      <w:r>
        <w:rPr>
          <w:rStyle w:val="FootnoteAnchor"/>
          <w:rtl w:val="true"/>
        </w:rPr>
        <w:footnoteReference w:id="1253"/>
      </w:r>
      <w:r>
        <w:rPr>
          <w:rFonts w:ascii="IRNazanin" w:hAnsi="IRNazanin" w:eastAsia="IRNazanin"/>
          <w:color w:val="111111"/>
          <w:sz w:val="28"/>
          <w:sz w:val="28"/>
          <w:szCs w:val="28"/>
          <w:rtl w:val="true"/>
          <w:lang w:bidi="fa-IR"/>
        </w:rPr>
        <w:t>،و هركه گمراه كند خداى او را،نيابى او را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آنان كه ايمان آورديد مگيريد كافران را دوستان بدون مؤمنان،مى خواهى </w:t>
      </w:r>
      <w:r>
        <w:rPr>
          <w:rStyle w:val="FootnoteAnchor"/>
          <w:rtl w:val="true"/>
        </w:rPr>
        <w:footnoteReference w:id="1254"/>
      </w:r>
      <w:r>
        <w:rPr>
          <w:rFonts w:ascii="Amiri" w:hAnsi="Amiri" w:eastAsia="Amiri" w:cs="Amiri"/>
          <w:color w:val="111111"/>
          <w:sz w:val="28"/>
          <w:sz w:val="28"/>
          <w:szCs w:val="28"/>
          <w:rtl w:val="true"/>
          <w:lang w:bidi="ar-SA"/>
        </w:rPr>
        <w:t xml:space="preserve">كه كنى </w:t>
      </w:r>
      <w:r>
        <w:rPr>
          <w:rStyle w:val="FootnoteAnchor"/>
          <w:rtl w:val="true"/>
        </w:rPr>
        <w:footnoteReference w:id="1255"/>
      </w:r>
      <w:r>
        <w:rPr>
          <w:rFonts w:ascii="IRNazanin" w:hAnsi="IRNazanin" w:eastAsia="IRNazanin"/>
          <w:color w:val="111111"/>
          <w:sz w:val="28"/>
          <w:sz w:val="28"/>
          <w:szCs w:val="28"/>
          <w:rtl w:val="true"/>
          <w:lang w:bidi="fa-IR"/>
        </w:rPr>
        <w:t>خداى را بر شما حجّتى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w:t>
      </w:r>
      <w:r>
        <w:rPr>
          <w:rStyle w:val="FootnoteAnchor"/>
          <w:rtl w:val="true"/>
        </w:rPr>
        <w:footnoteReference w:id="1256"/>
      </w:r>
      <w:r>
        <w:rPr>
          <w:rFonts w:ascii="IRNazanin" w:hAnsi="IRNazanin" w:eastAsia="IRNazanin"/>
          <w:color w:val="111111"/>
          <w:sz w:val="28"/>
          <w:sz w:val="28"/>
          <w:szCs w:val="28"/>
          <w:rtl w:val="true"/>
          <w:lang w:bidi="fa-IR"/>
        </w:rPr>
        <w:t xml:space="preserve">در پايۀ </w:t>
      </w:r>
      <w:r>
        <w:rPr>
          <w:rStyle w:val="FootnoteAnchor"/>
          <w:rtl w:val="true"/>
        </w:rPr>
        <w:footnoteReference w:id="1257"/>
      </w:r>
      <w:r>
        <w:rPr>
          <w:rFonts w:ascii="Amiri" w:hAnsi="Amiri" w:eastAsia="Amiri" w:cs="Amiri"/>
          <w:color w:val="111111"/>
          <w:sz w:val="28"/>
          <w:sz w:val="28"/>
          <w:szCs w:val="28"/>
          <w:rtl w:val="true"/>
          <w:lang w:bidi="ar-SA"/>
        </w:rPr>
        <w:t xml:space="preserve">زيرين باشند از دوزخ نيابى </w:t>
      </w:r>
      <w:r>
        <w:rPr>
          <w:rStyle w:val="FootnoteAnchor"/>
          <w:rtl w:val="true"/>
        </w:rPr>
        <w:footnoteReference w:id="1258"/>
      </w:r>
      <w:r>
        <w:rPr>
          <w:rFonts w:ascii="Amiri" w:hAnsi="Amiri" w:eastAsia="Amiri" w:cs="Amiri"/>
          <w:color w:val="111111"/>
          <w:sz w:val="28"/>
          <w:sz w:val="28"/>
          <w:szCs w:val="28"/>
          <w:rtl w:val="true"/>
          <w:lang w:bidi="ar-SA"/>
        </w:rPr>
        <w:t>ايشان را يارى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كه توبه </w:t>
      </w:r>
    </w:p>
    <w:p>
      <w:pPr>
        <w:pStyle w:val="BookText"/>
        <w:rPr/>
      </w:pPr>
      <w:r>
        <w:rPr>
          <w:rFonts w:ascii="IRNazanin" w:hAnsi="IRNazanin" w:eastAsia="IRNazanin"/>
          <w:color w:val="111111"/>
          <w:sz w:val="28"/>
          <w:sz w:val="28"/>
          <w:szCs w:val="28"/>
          <w:rtl w:val="true"/>
          <w:lang w:bidi="fa-IR"/>
        </w:rPr>
        <w:t xml:space="preserve">كنند و نيكى كنند و پناه با خداى </w:t>
      </w:r>
      <w:r>
        <w:rPr>
          <w:rStyle w:val="FootnoteAnchor"/>
          <w:rtl w:val="true"/>
        </w:rPr>
        <w:footnoteReference w:id="1259"/>
      </w:r>
      <w:r>
        <w:rPr>
          <w:rFonts w:ascii="Amiri" w:hAnsi="Amiri" w:eastAsia="Amiri" w:cs="Amiri"/>
          <w:color w:val="111111"/>
          <w:sz w:val="28"/>
          <w:sz w:val="28"/>
          <w:szCs w:val="28"/>
          <w:rtl w:val="true"/>
          <w:lang w:bidi="ar-SA"/>
        </w:rPr>
        <w:t xml:space="preserve">دهى و خالص كنند عبادتشان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w:t>
      </w:r>
      <w:r>
        <w:rPr>
          <w:rFonts w:eastAsia="IRNazanin" w:cs="IRNazanin"/>
          <w:color w:val="111111"/>
          <w:sz w:val="28"/>
          <w:szCs w:val="28"/>
          <w:rtl w:val="true"/>
          <w:lang w:bidi="fa-IR"/>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خداى ايشان با مؤمنان آيند </w:t>
      </w:r>
      <w:r>
        <w:rPr>
          <w:rStyle w:val="FootnoteAnchor"/>
          <w:rtl w:val="true"/>
        </w:rPr>
        <w:footnoteReference w:id="1262"/>
      </w:r>
      <w:r>
        <w:rPr>
          <w:rFonts w:ascii="IRNazanin" w:hAnsi="IRNazanin" w:eastAsia="IRNazanin"/>
          <w:color w:val="111111"/>
          <w:sz w:val="28"/>
          <w:sz w:val="28"/>
          <w:szCs w:val="28"/>
          <w:rtl w:val="true"/>
          <w:lang w:bidi="fa-IR"/>
        </w:rPr>
        <w:t>،و بدهد خداى مؤمنان را مزدى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كند خداى به عذاب شما اگر شاكر باشيد و مؤمن،و بوده است خداى هو سپاس </w:t>
      </w:r>
      <w:r>
        <w:rPr>
          <w:rStyle w:val="FootnoteAnchor"/>
          <w:rtl w:val="true"/>
        </w:rPr>
        <w:footnoteReference w:id="1263"/>
      </w:r>
      <w:r>
        <w:rPr>
          <w:rFonts w:ascii="IRNazanin" w:hAnsi="IRNazanin" w:eastAsia="IRNazanin"/>
          <w:color w:val="111111"/>
          <w:sz w:val="28"/>
          <w:sz w:val="28"/>
          <w:szCs w:val="28"/>
          <w:rtl w:val="true"/>
          <w:lang w:bidi="fa-IR"/>
        </w:rPr>
        <w:t xml:space="preserve">و دانا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اتّصال آيت به آيت متقدّم از </w:t>
      </w:r>
      <w:r>
        <w:rPr>
          <w:rStyle w:val="FootnoteAnchor"/>
          <w:rtl w:val="true"/>
        </w:rPr>
        <w:footnoteReference w:id="1265"/>
      </w:r>
      <w:r>
        <w:rPr>
          <w:rFonts w:ascii="IRNazanin" w:hAnsi="IRNazanin" w:eastAsia="IRNazanin"/>
          <w:color w:val="111111"/>
          <w:sz w:val="28"/>
          <w:sz w:val="28"/>
          <w:szCs w:val="28"/>
          <w:rtl w:val="true"/>
          <w:lang w:bidi="fa-IR"/>
        </w:rPr>
        <w:t>آن است كه خداى تعالى چون بگفت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از يكديگر جدا شوند به طلاق،يعنى زن و شوهر،خداى تعالى مستغنى بكند هريكى را از ايشان از روزى،چه روزى ايشان به خداى تعلّق دارد نه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بازنمود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آسمان و زمين او راست بر او متعذّر نباشد مستغنى بكردن هريكى را از ايشان از صاحبش به فضل و سعت و رحمت،و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راست هرچه در آسمان و زمين است به ملك و ملك،براى آن كه آفريدۀ اوست و پروردۀ اوست </w:t>
      </w:r>
      <w:r>
        <w:rPr>
          <w:rStyle w:val="FootnoteAnchor"/>
          <w:rtl w:val="true"/>
        </w:rPr>
        <w:footnoteReference w:id="1266"/>
      </w:r>
      <w:r>
        <w:rPr>
          <w:rFonts w:ascii="IRNazanin" w:hAnsi="IRNazanin" w:eastAsia="IRNazanin"/>
          <w:color w:val="111111"/>
          <w:sz w:val="28"/>
          <w:sz w:val="28"/>
          <w:szCs w:val="28"/>
          <w:rtl w:val="true"/>
          <w:lang w:bidi="fa-IR"/>
        </w:rPr>
        <w:t>و در قبضۀ قدرت اوست،تا چنان كه خواهد مى گرداند و مى دارد و مى فزايد و مى كاهد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وصيّت و اندرز كرديم اهل كتاب را از جهودان و ترسايان،و معنى وصيّت از خداى تعالى امر باشد،جز كه وصيّت از امر بليغتر باشد و امرى بود كه بر سبيل شفقت كسى كند آنان را كه پيوستگان و دوستان او باشند به مصلحت و خير و نفع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إِيّٰاكُمْ ،و نيز شما را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اتَّقُوا اللّٰهَ ،كه از خداى بترسيد،يعنى از عقاب او بترسيد و از معاصى او بپرهيزيد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چنان كه </w:t>
      </w:r>
      <w:r>
        <w:rPr>
          <w:rStyle w:val="FootnoteAnchor"/>
          <w:rtl w:val="true"/>
        </w:rPr>
        <w:footnoteReference w:id="1267"/>
      </w:r>
      <w:r>
        <w:rPr>
          <w:rFonts w:ascii="Amiri" w:hAnsi="Amiri" w:eastAsia="Amiri" w:cs="Amiri"/>
          <w:color w:val="111111"/>
          <w:sz w:val="28"/>
          <w:sz w:val="28"/>
          <w:szCs w:val="28"/>
          <w:rtl w:val="true"/>
          <w:lang w:bidi="ar-SA"/>
        </w:rPr>
        <w:t xml:space="preserve">كافر شوى </w:t>
      </w:r>
      <w:r>
        <w:rPr>
          <w:rStyle w:val="FootnoteAnchor"/>
          <w:rtl w:val="true"/>
        </w:rPr>
        <w:footnoteReference w:id="1268"/>
      </w:r>
      <w:r>
        <w:rPr>
          <w:rFonts w:ascii="Amiri" w:hAnsi="Amiri" w:eastAsia="Amiri" w:cs="Amiri"/>
          <w:color w:val="111111"/>
          <w:sz w:val="28"/>
          <w:sz w:val="28"/>
          <w:szCs w:val="28"/>
          <w:rtl w:val="true"/>
          <w:lang w:bidi="ar-SA"/>
        </w:rPr>
        <w:t xml:space="preserve">و مخالفت فرمان او كنى </w:t>
      </w:r>
      <w:r>
        <w:rPr>
          <w:rStyle w:val="FootnoteAnchor"/>
          <w:rtl w:val="true"/>
        </w:rPr>
        <w:footnoteReference w:id="1269"/>
      </w:r>
      <w:r>
        <w:rPr>
          <w:rFonts w:ascii="IRNazanin" w:hAnsi="IRNazanin" w:eastAsia="IRNazanin"/>
          <w:color w:val="111111"/>
          <w:sz w:val="28"/>
          <w:sz w:val="28"/>
          <w:szCs w:val="28"/>
          <w:rtl w:val="true"/>
          <w:lang w:bidi="fa-IR"/>
        </w:rPr>
        <w:t xml:space="preserve">و به او و اوامر او نگروى </w:t>
      </w:r>
      <w:r>
        <w:rPr>
          <w:rStyle w:val="FootnoteAnchor"/>
          <w:rtl w:val="true"/>
        </w:rPr>
        <w:footnoteReference w:id="1270"/>
      </w:r>
      <w:r>
        <w:rPr>
          <w:rFonts w:ascii="IRNazanin" w:hAnsi="IRNazanin" w:eastAsia="IRNazanin"/>
          <w:color w:val="111111"/>
          <w:sz w:val="28"/>
          <w:sz w:val="28"/>
          <w:szCs w:val="28"/>
          <w:rtl w:val="true"/>
          <w:lang w:bidi="fa-IR"/>
        </w:rPr>
        <w:t xml:space="preserve">،هيچ زيان نيست خداى </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زيان آن راجع است با شما،چه آن كه ملك آسمان و زمين او را باشد،او را از طاعت مطيعان سود نباشد و از معصيت عاصيان زيان نباشد،و او هميشه غنى و بى نياز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با نفى حاجت است،و </w:t>
      </w:r>
      <w:r>
        <w:rPr>
          <w:rStyle w:val="FootnoteAnchor"/>
          <w:rtl w:val="true"/>
        </w:rPr>
        <w:footnoteReference w:id="1271"/>
      </w:r>
      <w:r>
        <w:rPr>
          <w:rFonts w:ascii="Amiri" w:hAnsi="Amiri" w:eastAsia="Amiri" w:cs="Amiri"/>
          <w:color w:val="111111"/>
          <w:sz w:val="28"/>
          <w:sz w:val="28"/>
          <w:szCs w:val="28"/>
          <w:rtl w:val="true"/>
          <w:lang w:bidi="ar-SA"/>
        </w:rPr>
        <w:t>در حقّ ما و در حقّ خداى تعالى صفتى نباشد،بل مرجع او با نفى حاجت بود،و فلان غنىّ عن كذا إذا كان غير محتاج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باشد به معنى مفعول،يعنى محمود يعنى مستحقّ حمد و شكر به نعمتهايى كه كند بر بندگانش،و روا باشد كه به معنى فاعل بود،و معنى آن باشد كه بندگان خود را بستايد و حمد كند بر اداى طاعت او و اجتناب مناهى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راست آنچه در آسمان </w:t>
      </w:r>
      <w:r>
        <w:rPr>
          <w:rStyle w:val="FootnoteAnchor"/>
          <w:rtl w:val="true"/>
        </w:rPr>
        <w:footnoteReference w:id="1272"/>
      </w:r>
      <w:r>
        <w:rPr>
          <w:rFonts w:ascii="IRNazanin" w:hAnsi="IRNazanin" w:eastAsia="IRNazanin"/>
          <w:color w:val="111111"/>
          <w:sz w:val="28"/>
          <w:sz w:val="28"/>
          <w:szCs w:val="28"/>
          <w:rtl w:val="true"/>
          <w:lang w:bidi="fa-IR"/>
        </w:rPr>
        <w:t>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بِاللّٰهِ وَكِيلاً ،و تكفّل كننده به اندر بايست خلق و آنچه ايشان به آن محتاج باشند خداى تعالى بس است و او را درين معنى يارى نبايد و انبازى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تكرار كرد اين الفاظ در دو آيت عقيب </w:t>
      </w:r>
      <w:r>
        <w:rPr>
          <w:rStyle w:val="FootnoteAnchor"/>
          <w:rtl w:val="true"/>
        </w:rPr>
        <w:footnoteReference w:id="1273"/>
      </w:r>
      <w:r>
        <w:rPr>
          <w:rFonts w:ascii="IRNazanin" w:hAnsi="IRNazanin" w:eastAsia="IRNazanin"/>
          <w:color w:val="111111"/>
          <w:sz w:val="28"/>
          <w:sz w:val="28"/>
          <w:szCs w:val="28"/>
          <w:rtl w:val="true"/>
          <w:lang w:bidi="fa-IR"/>
        </w:rPr>
        <w:t>يكديگر؟گوييم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كه خبر مختلف است أعني مخبر عنه،در آيت اوّل اشارت فرمود به آن كه آفريدگار خلق است از آنچه در ميان آسمان و زمين است و متصرّف در آن بر وجهى كه كس او را از آن منع نتواند،و امرونهى و تكليف او را رسد به قرينۀ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وَصَّيْنَا الَّذِينَ أُوتُوا الْكِتٰابَ مِنْ قَبْلِكُمْ وَ إِيّٰاكُمْ ،و دوم بر وجه آن گفت كه به آن كه جمله او راست،او از آن بى نياز است به قرينۀ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غَنِيًّا حَمِيداً ،و سه ام </w:t>
      </w:r>
      <w:r>
        <w:rPr>
          <w:rStyle w:val="FootnoteAnchor"/>
          <w:rtl w:val="true"/>
        </w:rPr>
        <w:footnoteReference w:id="1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 حفظ و رعايت خلق فرمود به قرينۀ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بِاللّٰهِ وَكِيلاً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موارد و اغراض مختلف بود،روا باشد كه لفظ را تكرار كند لاختلاف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يَشَأْ يُذْهِبْكُمْ أَيُّهَا النّٰاسُ وَ يَأْتِ بِآخَرِينَ ،آنگه حق تعالى خواست كه از عزّت </w:t>
      </w:r>
      <w:r>
        <w:rPr>
          <w:rStyle w:val="FootnoteAnchor"/>
          <w:rtl w:val="true"/>
        </w:rPr>
        <w:footnoteReference w:id="1275"/>
      </w:r>
      <w:r>
        <w:rPr>
          <w:rFonts w:ascii="Amiri" w:hAnsi="Amiri" w:eastAsia="Amiri" w:cs="Amiri"/>
          <w:color w:val="111111"/>
          <w:sz w:val="28"/>
          <w:sz w:val="28"/>
          <w:szCs w:val="28"/>
          <w:rtl w:val="true"/>
          <w:lang w:bidi="ar-SA"/>
        </w:rPr>
        <w:t xml:space="preserve">و شوكت آنان كه از فرمان او متعدّى بودند كند كند </w:t>
      </w:r>
      <w:r>
        <w:rPr>
          <w:rStyle w:val="FootnoteAnchor"/>
          <w:rtl w:val="true"/>
        </w:rPr>
        <w:footnoteReference w:id="1276"/>
      </w:r>
      <w:r>
        <w:rPr>
          <w:rFonts w:ascii="IRNazanin" w:hAnsi="IRNazanin" w:eastAsia="IRNazanin"/>
          <w:color w:val="111111"/>
          <w:sz w:val="28"/>
          <w:sz w:val="28"/>
          <w:szCs w:val="28"/>
          <w:rtl w:val="true"/>
          <w:lang w:bidi="fa-IR"/>
        </w:rPr>
        <w:t xml:space="preserve">گفت همانا شما را </w:t>
      </w:r>
    </w:p>
    <w:p>
      <w:pPr>
        <w:pStyle w:val="BookText"/>
        <w:rPr/>
      </w:pPr>
      <w:r>
        <w:rPr>
          <w:rFonts w:ascii="Amiri" w:hAnsi="Amiri" w:eastAsia="Amiri" w:cs="Amiri"/>
          <w:color w:val="111111"/>
          <w:sz w:val="28"/>
          <w:sz w:val="28"/>
          <w:szCs w:val="28"/>
          <w:rtl w:val="true"/>
          <w:lang w:bidi="ar-SA"/>
        </w:rPr>
        <w:t xml:space="preserve">اين همه قوّت و منعت نيست كه غالب باشى </w:t>
      </w:r>
      <w:r>
        <w:rPr>
          <w:rStyle w:val="FootnoteAnchor"/>
          <w:rtl w:val="true"/>
        </w:rPr>
        <w:footnoteReference w:id="1277"/>
      </w:r>
      <w:r>
        <w:rPr>
          <w:rFonts w:ascii="IRNazanin" w:hAnsi="IRNazanin" w:eastAsia="IRNazanin"/>
          <w:color w:val="111111"/>
          <w:sz w:val="28"/>
          <w:sz w:val="28"/>
          <w:szCs w:val="28"/>
          <w:rtl w:val="true"/>
          <w:lang w:bidi="fa-IR"/>
        </w:rPr>
        <w:t xml:space="preserve">بر قضايا و احكام من،چه اگر من خواهم كه شما را ببرم و به بدل شما ديگران را بيارم توانم كردن و قادرم برآن و بر همه چيزى،كه نه اوّل خلق شما بودى </w:t>
      </w:r>
      <w:r>
        <w:rPr>
          <w:rStyle w:val="FootnoteAnchor"/>
          <w:rtl w:val="true"/>
        </w:rPr>
        <w:footnoteReference w:id="1278"/>
      </w:r>
      <w:r>
        <w:rPr>
          <w:rFonts w:ascii="IRNazanin" w:hAnsi="IRNazanin" w:eastAsia="IRNazanin"/>
          <w:color w:val="111111"/>
          <w:sz w:val="28"/>
          <w:sz w:val="28"/>
          <w:szCs w:val="28"/>
          <w:rtl w:val="true"/>
          <w:lang w:bidi="fa-IR"/>
        </w:rPr>
        <w:t>يا پيش شما ديگران نبوده اند از شما بقوّت قوى تر و به قدمت پيشتر و به ساز و عدّت بيشتر چنان كه در قصّۀ امم سالفه فرمود چند جاى،منها في قصّة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يَعْلَمْ أَنَّ اللّٰهَ قَدْ أَهْلَكَ مِنْ قَبْلِهِ مِنَ الْقُرُونِ مَنْ هُوَ أَشَدُّ مِنْهُ قُوَّةً وَ أَكْثَرُ جَمْعاً وَ لاٰ يُسْئَلُ عَنْ ذُنُوبِهِمُ الْمُجْرِمُونَ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 را و ثمود و قوم نمرود را و قوم فرعون را همه از شما به عدد بيش بودند و به عدّة </w:t>
      </w:r>
      <w:r>
        <w:rPr>
          <w:rStyle w:val="FootnoteAnchor"/>
          <w:rtl w:val="true"/>
        </w:rPr>
        <w:footnoteReference w:id="1280"/>
      </w:r>
      <w:r>
        <w:rPr>
          <w:rFonts w:ascii="IRNazanin" w:hAnsi="IRNazanin" w:eastAsia="IRNazanin"/>
          <w:color w:val="111111"/>
          <w:sz w:val="28"/>
          <w:sz w:val="28"/>
          <w:szCs w:val="28"/>
          <w:rtl w:val="true"/>
          <w:lang w:bidi="fa-IR"/>
        </w:rPr>
        <w:t>پيش بودند و اهل هر قرنى از پس قرنى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قومى را فرود برد و قرنى را بر آرد،اينان پندارند كه پيش از ايشان </w:t>
      </w:r>
      <w:r>
        <w:rPr>
          <w:rStyle w:val="FootnoteAnchor"/>
          <w:rtl w:val="true"/>
        </w:rPr>
        <w:footnoteReference w:id="1281"/>
      </w:r>
      <w:r>
        <w:rPr>
          <w:rFonts w:ascii="IRNazanin" w:hAnsi="IRNazanin" w:eastAsia="IRNazanin"/>
          <w:color w:val="111111"/>
          <w:sz w:val="28"/>
          <w:sz w:val="28"/>
          <w:szCs w:val="28"/>
          <w:rtl w:val="true"/>
          <w:lang w:bidi="fa-IR"/>
        </w:rPr>
        <w:t xml:space="preserve">جهان نبوده است و اوّل كس ايشان اند كه در جهان آمده اند و يا هميشه خواهند ماندن،و دست عزل روزگار به ولايت </w:t>
      </w:r>
      <w:r>
        <w:rPr>
          <w:rStyle w:val="FootnoteAnchor"/>
          <w:rtl w:val="true"/>
        </w:rPr>
        <w:footnoteReference w:id="1282"/>
      </w:r>
      <w:r>
        <w:rPr>
          <w:rFonts w:ascii="Amiri" w:hAnsi="Amiri" w:eastAsia="Amiri" w:cs="Amiri"/>
          <w:color w:val="111111"/>
          <w:sz w:val="28"/>
          <w:sz w:val="28"/>
          <w:szCs w:val="28"/>
          <w:rtl w:val="true"/>
          <w:lang w:bidi="ar-SA"/>
        </w:rPr>
        <w:t>ايشان نخواهد رسيدن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ندانند كه اين جهان </w:t>
      </w:r>
      <w:r>
        <w:rPr>
          <w:rStyle w:val="FootnoteAnchor"/>
          <w:rtl w:val="true"/>
        </w:rPr>
        <w:footnoteReference w:id="1283"/>
      </w:r>
      <w:r>
        <w:rPr>
          <w:rFonts w:ascii="Amiri" w:hAnsi="Amiri" w:eastAsia="Amiri" w:cs="Amiri"/>
          <w:color w:val="111111"/>
          <w:sz w:val="28"/>
          <w:sz w:val="28"/>
          <w:szCs w:val="28"/>
          <w:rtl w:val="true"/>
          <w:lang w:bidi="ar-SA"/>
        </w:rPr>
        <w:t xml:space="preserve">بازماندۀ بسيار كسان است </w:t>
      </w:r>
      <w:r>
        <w:rPr>
          <w:rStyle w:val="FootnoteAnchor"/>
          <w:rtl w:val="true"/>
        </w:rPr>
        <w:footnoteReference w:id="1284"/>
      </w:r>
      <w:r>
        <w:rPr>
          <w:rFonts w:ascii="IRNazanin" w:hAnsi="IRNazanin" w:eastAsia="IRNazanin"/>
          <w:color w:val="111111"/>
          <w:sz w:val="28"/>
          <w:sz w:val="28"/>
          <w:szCs w:val="28"/>
          <w:rtl w:val="true"/>
          <w:lang w:bidi="fa-IR"/>
        </w:rPr>
        <w:t>و ميراث بسيار مردگان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مى آيد كه در عهد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مرد در شقصى </w:t>
      </w:r>
      <w:r>
        <w:rPr>
          <w:rStyle w:val="FootnoteAnchor"/>
          <w:rtl w:val="true"/>
        </w:rPr>
        <w:footnoteReference w:id="1285"/>
      </w:r>
      <w:r>
        <w:rPr>
          <w:rFonts w:ascii="IRNazanin" w:hAnsi="IRNazanin" w:eastAsia="IRNazanin"/>
          <w:color w:val="111111"/>
          <w:sz w:val="28"/>
          <w:sz w:val="28"/>
          <w:szCs w:val="28"/>
          <w:rtl w:val="true"/>
          <w:lang w:bidi="fa-IR"/>
        </w:rPr>
        <w:t>خلاف مى كردند،به حكومت پيش رسول آمدند و هريكى از ايشان در آن پارۀ زمين دعوى كرد و منازعت و مشاحّت از حدّ ببردند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بود به اداء بعضى وحى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پارۀ زمين را كه ايشان در آن خلاف مى كنند من چهار هزار مالك را ياد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يك روز بهلول مجنون به نزديك هارون الرّشيد رسيد در بعضى مواقف حج،و هارون در هودجى بود و حجّاب او مردم را مى زدند</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به بالايى برآمد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ابي عن فلان عن فلان انّه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المكان على حمار له و لم يكن هناك ضرب و لا طرد،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خداى </w:t>
      </w:r>
      <w:r>
        <w:rPr>
          <w:rStyle w:val="FootnoteAnchor"/>
          <w:rtl w:val="true"/>
        </w:rPr>
        <w:footnoteReference w:id="1286"/>
      </w:r>
      <w:r>
        <w:rPr>
          <w:rFonts w:ascii="Amiri" w:hAnsi="Amiri" w:eastAsia="Amiri" w:cs="Amiri"/>
          <w:color w:val="111111"/>
          <w:sz w:val="28"/>
          <w:sz w:val="28"/>
          <w:szCs w:val="28"/>
          <w:rtl w:val="true"/>
          <w:lang w:bidi="ar-SA"/>
        </w:rPr>
        <w:t xml:space="preserve">را ديدم درين جاى بر خرى نشسته، </w:t>
      </w:r>
    </w:p>
    <w:p>
      <w:pPr>
        <w:pStyle w:val="BookText"/>
        <w:rPr/>
      </w:pPr>
      <w:r>
        <w:rPr>
          <w:rFonts w:ascii="IRNazanin" w:hAnsi="IRNazanin" w:eastAsia="IRNazanin"/>
          <w:color w:val="111111"/>
          <w:sz w:val="28"/>
          <w:sz w:val="28"/>
          <w:szCs w:val="28"/>
          <w:rtl w:val="true"/>
          <w:lang w:bidi="fa-IR"/>
        </w:rPr>
        <w:t>ضربى و طردى نبود و كس را نمى زدند و نمى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پرسيد كه اين كيست كه اين مى گويد؟گفتند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پيش من آريد </w:t>
      </w:r>
      <w:r>
        <w:rPr>
          <w:rStyle w:val="FootnoteAnchor"/>
          <w:rtl w:val="true"/>
        </w:rPr>
        <w:footnoteReference w:id="1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هودج بداشتند </w:t>
      </w:r>
      <w:r>
        <w:rPr>
          <w:rStyle w:val="FootnoteAnchor"/>
          <w:rtl w:val="true"/>
        </w:rPr>
        <w:footnoteReference w:id="1288"/>
      </w:r>
      <w:r>
        <w:rPr>
          <w:rFonts w:ascii="IRNazanin" w:hAnsi="IRNazanin" w:eastAsia="IRNazanin"/>
          <w:color w:val="111111"/>
          <w:sz w:val="28"/>
          <w:sz w:val="28"/>
          <w:szCs w:val="28"/>
          <w:rtl w:val="true"/>
          <w:lang w:bidi="fa-IR"/>
        </w:rPr>
        <w:t>، او را پيش هارون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گفتى؟اين خبر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مى گويى،مرا وعظى كن اى بهلول و مختصر گو </w:t>
      </w:r>
      <w:r>
        <w:rPr>
          <w:rStyle w:val="FootnoteAnchor"/>
          <w:rtl w:val="true"/>
        </w:rPr>
        <w:footnoteReference w:id="128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الّذى في يدك كان في يد غيرك ثمّ انتقل اليك و عن قريب سينتقل عنك الى غيرك،آنچه در دست تو است از اين ملك و پادشاهى در دست ديگران بود از ايشان به تو نقل افتاد،عن قريب از تو به ديگرى نقل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برويد هزار دينار به او دهيد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درويشان قسمت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اولى تر آن باشد كه تو با خداوند آن </w:t>
      </w:r>
      <w:r>
        <w:rPr>
          <w:rStyle w:val="FootnoteAnchor"/>
          <w:rtl w:val="true"/>
        </w:rPr>
        <w:footnoteReference w:id="1291"/>
      </w:r>
      <w:r>
        <w:rPr>
          <w:rFonts w:ascii="IRNazanin" w:hAnsi="IRNazanin" w:eastAsia="IRNazanin"/>
          <w:color w:val="111111"/>
          <w:sz w:val="28"/>
          <w:sz w:val="28"/>
          <w:szCs w:val="28"/>
          <w:rtl w:val="true"/>
          <w:lang w:bidi="fa-IR"/>
        </w:rPr>
        <w:t>رسانى و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العميد در آخر عمر به اين دو بيت مولع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الدّنيا أناس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رحلوا عنها و خلّوها لنا</w:t>
      </w:r>
    </w:p>
    <w:p>
      <w:pPr>
        <w:pStyle w:val="BookText"/>
        <w:rPr/>
      </w:pPr>
      <w:r>
        <w:rPr>
          <w:rFonts w:ascii="Amiri" w:hAnsi="Amiri" w:eastAsia="Amiri" w:cs="Amiri"/>
          <w:color w:val="111111"/>
          <w:sz w:val="28"/>
          <w:sz w:val="28"/>
          <w:szCs w:val="28"/>
          <w:rtl w:val="true"/>
          <w:lang w:bidi="ar-SA"/>
        </w:rPr>
        <w:t>و دخلناها كما قد 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نخلّيها لقوم بعدنا</w:t>
      </w:r>
    </w:p>
    <w:p>
      <w:pPr>
        <w:pStyle w:val="BookText"/>
        <w:rPr/>
      </w:pPr>
      <w:r>
        <w:rPr>
          <w:rFonts w:ascii="IRNazanin" w:hAnsi="IRNazanin" w:eastAsia="IRNazanin"/>
          <w:color w:val="111111"/>
          <w:sz w:val="28"/>
          <w:sz w:val="28"/>
          <w:szCs w:val="28"/>
          <w:rtl w:val="true"/>
          <w:lang w:bidi="fa-IR"/>
        </w:rPr>
        <w:t xml:space="preserve">و ديگرى گفت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فانّك لا تدرى متى انت 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قبرك لا تدري بايّ مكان</w:t>
      </w:r>
    </w:p>
    <w:p>
      <w:pPr>
        <w:pStyle w:val="BookText"/>
        <w:rPr/>
      </w:pPr>
      <w:r>
        <w:rPr>
          <w:rFonts w:ascii="Amiri" w:hAnsi="Amiri" w:eastAsia="Amiri" w:cs="Amiri"/>
          <w:color w:val="111111"/>
          <w:sz w:val="28"/>
          <w:sz w:val="28"/>
          <w:szCs w:val="28"/>
          <w:rtl w:val="true"/>
          <w:lang w:bidi="ar-SA"/>
        </w:rPr>
        <w:t>و حسبك قول النّاس فيما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هذا مرّة لفلان</w:t>
      </w:r>
    </w:p>
    <w:p>
      <w:pPr>
        <w:pStyle w:val="BookText"/>
        <w:rPr/>
      </w:pPr>
      <w:r>
        <w:rPr>
          <w:rFonts w:ascii="IRNazanin" w:hAnsi="IRNazanin" w:eastAsia="IRNazanin"/>
          <w:color w:val="111111"/>
          <w:sz w:val="28"/>
          <w:sz w:val="28"/>
          <w:szCs w:val="28"/>
          <w:rtl w:val="true"/>
          <w:lang w:bidi="fa-IR"/>
        </w:rPr>
        <w:t xml:space="preserve">و متنبّى گويد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سبقنا الى الدّنيا فلو عاش 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منعنا بها من جيئة </w:t>
      </w:r>
      <w:r>
        <w:rPr>
          <w:rStyle w:val="FootnoteAnchor"/>
          <w:rtl w:val="true"/>
        </w:rPr>
        <w:footnoteReference w:id="1294"/>
      </w:r>
      <w:r>
        <w:rPr>
          <w:rFonts w:ascii="IRNazanin" w:hAnsi="IRNazanin" w:eastAsia="IRNazanin"/>
          <w:color w:val="111111"/>
          <w:sz w:val="28"/>
          <w:sz w:val="28"/>
          <w:szCs w:val="28"/>
          <w:rtl w:val="true"/>
          <w:lang w:bidi="fa-IR"/>
        </w:rPr>
        <w:t>و ذهوب</w:t>
      </w:r>
    </w:p>
    <w:p>
      <w:pPr>
        <w:pStyle w:val="BookText"/>
        <w:rPr/>
      </w:pPr>
      <w:r>
        <w:rPr>
          <w:rFonts w:ascii="Amiri" w:hAnsi="Amiri" w:eastAsia="Amiri" w:cs="Amiri"/>
          <w:color w:val="111111"/>
          <w:sz w:val="28"/>
          <w:sz w:val="28"/>
          <w:szCs w:val="28"/>
          <w:rtl w:val="true"/>
          <w:lang w:bidi="ar-SA"/>
        </w:rPr>
        <w:t>تملّكها الآتي تملّك سالب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فارقها الماضي فراق سليب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جرير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المنذر الأكبر يك روز به تماشا با عدىّ بن زيد العباديّ بيرون رفت،به گورستان حيرة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ابيت اللّعن ايّها الملك دانى تا اين گورها از روى اعتبار چه مى گويند؟گفت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مى گويند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ايّها الرّكب </w:t>
      </w:r>
      <w:r>
        <w:rPr>
          <w:rStyle w:val="FootnoteAnchor"/>
          <w:rtl w:val="true"/>
        </w:rPr>
        <w:footnoteReference w:id="1295"/>
      </w:r>
      <w:r>
        <w:rPr>
          <w:rFonts w:ascii="IRNazanin" w:hAnsi="IRNazanin" w:eastAsia="IRNazanin"/>
          <w:color w:val="111111"/>
          <w:sz w:val="28"/>
          <w:sz w:val="28"/>
          <w:szCs w:val="28"/>
          <w:rtl w:val="true"/>
          <w:lang w:bidi="fa-IR"/>
        </w:rPr>
        <w:t>المخبّون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الارض مجدّون</w:t>
      </w:r>
    </w:p>
    <w:p>
      <w:pPr>
        <w:pStyle w:val="BookText"/>
        <w:rPr/>
      </w:pPr>
      <w:r>
        <w:rPr>
          <w:rFonts w:ascii="Amiri" w:hAnsi="Amiri" w:eastAsia="Amiri" w:cs="Amiri"/>
          <w:color w:val="111111"/>
          <w:sz w:val="28"/>
          <w:sz w:val="28"/>
          <w:szCs w:val="28"/>
          <w:rtl w:val="true"/>
          <w:lang w:bidi="ar-SA"/>
        </w:rPr>
        <w:t>كما انتم 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نحن تكونون</w:t>
      </w:r>
    </w:p>
    <w:p>
      <w:pPr>
        <w:pStyle w:val="BookText"/>
        <w:rPr/>
      </w:pPr>
      <w:r>
        <w:rPr>
          <w:rFonts w:ascii="IRNazanin" w:hAnsi="IRNazanin" w:eastAsia="IRNazanin"/>
          <w:color w:val="111111"/>
          <w:sz w:val="28"/>
          <w:sz w:val="28"/>
          <w:szCs w:val="28"/>
          <w:rtl w:val="true"/>
          <w:lang w:bidi="fa-IR"/>
        </w:rPr>
        <w:t xml:space="preserve">ازآنجا برگشت و آن تماشا بر او منغّص </w:t>
      </w:r>
      <w:r>
        <w:rPr>
          <w:rStyle w:val="FootnoteAnchor"/>
          <w:rtl w:val="true"/>
        </w:rPr>
        <w:footnoteReference w:id="1296"/>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چند بر آمد دگرباره با عدىّ بن زيد به تماشا مى رفت به گورستانى دگر بگذشتند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اين گورها به زبان اعتبار چه مى گويند؟گفت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مى گويد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رانا فليحدّث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موف على قرن الزّوال</w:t>
      </w:r>
    </w:p>
    <w:p>
      <w:pPr>
        <w:pStyle w:val="BookText"/>
        <w:rPr/>
      </w:pPr>
      <w:r>
        <w:rPr>
          <w:rFonts w:ascii="IRNazanin" w:hAnsi="IRNazanin" w:eastAsia="IRNazanin"/>
          <w:color w:val="111111"/>
          <w:sz w:val="28"/>
          <w:sz w:val="28"/>
          <w:szCs w:val="28"/>
          <w:rtl w:val="true"/>
          <w:lang w:bidi="fa-IR"/>
        </w:rPr>
        <w:t>و صروف الدّهر لا تبقى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تأتى به صمّ الجبال</w:t>
      </w:r>
    </w:p>
    <w:p>
      <w:pPr>
        <w:pStyle w:val="BookText"/>
        <w:rPr/>
      </w:pPr>
      <w:r>
        <w:rPr>
          <w:rFonts w:ascii="Amiri" w:hAnsi="Amiri" w:eastAsia="Amiri" w:cs="Amiri"/>
          <w:color w:val="111111"/>
          <w:sz w:val="28"/>
          <w:sz w:val="28"/>
          <w:szCs w:val="28"/>
          <w:rtl w:val="true"/>
          <w:lang w:bidi="ar-SA"/>
        </w:rPr>
        <w:t>ربّ ركب قد أناخوا حولنا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يشربون الخمر بالماء الزّلال</w:t>
      </w:r>
    </w:p>
    <w:p>
      <w:pPr>
        <w:pStyle w:val="BookText"/>
        <w:rPr/>
      </w:pPr>
      <w:r>
        <w:rPr>
          <w:rFonts w:ascii="Amiri" w:hAnsi="Amiri" w:eastAsia="Amiri" w:cs="Amiri"/>
          <w:color w:val="111111"/>
          <w:sz w:val="28"/>
          <w:sz w:val="28"/>
          <w:szCs w:val="28"/>
          <w:rtl w:val="true"/>
          <w:lang w:bidi="ar-SA"/>
        </w:rPr>
        <w:t>و الأباريق عليها فدم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عتاق الخيل تردى فى الجلال</w:t>
      </w:r>
    </w:p>
    <w:p>
      <w:pPr>
        <w:pStyle w:val="BookText"/>
        <w:rPr/>
      </w:pPr>
      <w:r>
        <w:rPr>
          <w:rFonts w:ascii="Amiri" w:hAnsi="Amiri" w:eastAsia="Amiri" w:cs="Amiri"/>
          <w:color w:val="111111"/>
          <w:sz w:val="28"/>
          <w:sz w:val="28"/>
          <w:szCs w:val="28"/>
          <w:rtl w:val="true"/>
          <w:lang w:bidi="ar-SA"/>
        </w:rPr>
        <w:t>عمّروا دهرا بعيش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آمنى دهرهم غير عجال</w:t>
      </w:r>
    </w:p>
    <w:p>
      <w:pPr>
        <w:pStyle w:val="BookText"/>
        <w:rPr/>
      </w:pPr>
      <w:r>
        <w:rPr>
          <w:rFonts w:ascii="Amiri" w:hAnsi="Amiri" w:eastAsia="Amiri" w:cs="Amiri"/>
          <w:color w:val="111111"/>
          <w:sz w:val="28"/>
          <w:sz w:val="28"/>
          <w:szCs w:val="28"/>
          <w:rtl w:val="true"/>
          <w:lang w:bidi="ar-SA"/>
        </w:rPr>
        <w:t>ثمّ اضحوا لعب الدّهر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كذاك الدّهر حالا بعد حال</w:t>
      </w:r>
    </w:p>
    <w:p>
      <w:pPr>
        <w:pStyle w:val="BookText"/>
        <w:rPr/>
      </w:pP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كذاك الدّهر يلهو بالرّجال </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برگشت و تماشا رها كرد و با خانه شد،و عدىّ بن زيد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سحرگاه با پيش من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زيد سحرگاه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ديد جامۀ ملوك بكنده و پلاس پوشيده آنگاه برخواست </w:t>
      </w:r>
      <w:r>
        <w:rPr>
          <w:rStyle w:val="FootnoteAnchor"/>
          <w:rtl w:val="true"/>
        </w:rPr>
        <w:footnoteReference w:id="1299"/>
      </w:r>
      <w:r>
        <w:rPr>
          <w:rFonts w:ascii="IRNazanin" w:hAnsi="IRNazanin" w:eastAsia="IRNazanin"/>
          <w:color w:val="111111"/>
          <w:sz w:val="28"/>
          <w:sz w:val="28"/>
          <w:szCs w:val="28"/>
          <w:rtl w:val="true"/>
          <w:lang w:bidi="fa-IR"/>
        </w:rPr>
        <w:t xml:space="preserve">و ملك رها كرد و با رهبان در عبادت گرفت </w:t>
      </w:r>
      <w:r>
        <w:rPr>
          <w:rStyle w:val="FootnoteAnchor"/>
          <w:rtl w:val="true"/>
        </w:rPr>
        <w:footnoteReference w:id="1300"/>
      </w:r>
      <w:r>
        <w:rPr>
          <w:rFonts w:ascii="IRNazanin" w:hAnsi="IRNazanin" w:eastAsia="IRNazanin"/>
          <w:color w:val="111111"/>
          <w:sz w:val="28"/>
          <w:sz w:val="28"/>
          <w:szCs w:val="28"/>
          <w:rtl w:val="true"/>
          <w:lang w:bidi="fa-IR"/>
        </w:rPr>
        <w:t xml:space="preserve">،و فرزندان او </w:t>
      </w:r>
      <w:r>
        <w:rPr>
          <w:rStyle w:val="FootnoteAnchor"/>
          <w:rtl w:val="true"/>
        </w:rPr>
        <w:footnoteReference w:id="1301"/>
      </w:r>
      <w:r>
        <w:rPr>
          <w:rFonts w:ascii="IRNazanin" w:hAnsi="IRNazanin" w:eastAsia="IRNazanin"/>
          <w:color w:val="111111"/>
          <w:sz w:val="28"/>
          <w:sz w:val="28"/>
          <w:szCs w:val="28"/>
          <w:rtl w:val="true"/>
          <w:lang w:bidi="fa-IR"/>
        </w:rPr>
        <w:t>عابد شدند و دختر او هند بنت النّعمان بر ظهر كوفه ديرى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دير هند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الكلبىّ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خالد بن الوليد عين التّمر بگشاد،احوال دختران نعمان بن منذر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فرمان يافت و يكى در بعضى </w:t>
      </w:r>
      <w:r>
        <w:rPr>
          <w:rStyle w:val="FootnoteAnchor"/>
          <w:rtl w:val="true"/>
        </w:rPr>
        <w:footnoteReference w:id="1302"/>
      </w:r>
      <w:r>
        <w:rPr>
          <w:rFonts w:ascii="Amiri" w:hAnsi="Amiri" w:eastAsia="Amiri" w:cs="Amiri"/>
          <w:color w:val="111111"/>
          <w:sz w:val="28"/>
          <w:sz w:val="28"/>
          <w:szCs w:val="28"/>
          <w:rtl w:val="true"/>
          <w:lang w:bidi="ar-SA"/>
        </w:rPr>
        <w:t>ديرها مانده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بيامد و بر او سلام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شما چون بود چون اين جا رسيد </w:t>
      </w:r>
      <w:r>
        <w:rPr>
          <w:rStyle w:val="FootnoteAnchor"/>
          <w:rtl w:val="true"/>
        </w:rPr>
        <w:footnoteReference w:id="130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قصّۀ آن دراز است،و جملۀ او آن كه روزى </w:t>
      </w:r>
      <w:r>
        <w:rPr>
          <w:rStyle w:val="FootnoteAnchor"/>
          <w:rtl w:val="true"/>
        </w:rPr>
        <w:footnoteReference w:id="1304"/>
      </w:r>
      <w:r>
        <w:rPr>
          <w:rFonts w:ascii="IRNazanin" w:hAnsi="IRNazanin" w:eastAsia="IRNazanin"/>
          <w:color w:val="111111"/>
          <w:sz w:val="28"/>
          <w:sz w:val="28"/>
          <w:szCs w:val="28"/>
          <w:rtl w:val="true"/>
          <w:lang w:bidi="fa-IR"/>
        </w:rPr>
        <w:t xml:space="preserve">آفتاب برآمد </w:t>
      </w:r>
      <w:r>
        <w:rPr>
          <w:rStyle w:val="FootnoteAnchor"/>
          <w:rtl w:val="true"/>
        </w:rPr>
        <w:footnoteReference w:id="1305"/>
      </w:r>
      <w:r>
        <w:rPr>
          <w:rFonts w:ascii="IRNazanin" w:hAnsi="IRNazanin" w:eastAsia="IRNazanin"/>
          <w:color w:val="111111"/>
          <w:sz w:val="28"/>
          <w:sz w:val="28"/>
          <w:szCs w:val="28"/>
          <w:rtl w:val="true"/>
          <w:lang w:bidi="fa-IR"/>
        </w:rPr>
        <w:t xml:space="preserve">و هرچه پيرامن خورنق و سدير </w:t>
      </w:r>
      <w:r>
        <w:rPr>
          <w:rStyle w:val="FootnoteAnchor"/>
          <w:rtl w:val="true"/>
        </w:rPr>
        <w:footnoteReference w:id="1306"/>
      </w:r>
      <w:r>
        <w:rPr>
          <w:rFonts w:ascii="Amiri" w:hAnsi="Amiri" w:eastAsia="Amiri" w:cs="Amiri"/>
          <w:color w:val="111111"/>
          <w:sz w:val="28"/>
          <w:sz w:val="28"/>
          <w:szCs w:val="28"/>
          <w:rtl w:val="true"/>
          <w:lang w:bidi="ar-SA"/>
        </w:rPr>
        <w:t>همه به حكم ما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زيردستان ما بودند و آفتاب فروشد و آن</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زيردستان ما را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308"/>
      </w:r>
      <w:r>
        <w:rPr>
          <w:rFonts w:ascii="IRNazanin" w:hAnsi="IRNazanin" w:eastAsia="IRNazanin"/>
          <w:color w:val="111111"/>
          <w:sz w:val="28"/>
          <w:sz w:val="28"/>
          <w:szCs w:val="28"/>
          <w:rtl w:val="true"/>
          <w:lang w:bidi="fa-IR"/>
        </w:rPr>
        <w:t>رحمت آمد و روزگار،خود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سراى نباشد كه پر از خرّمى شود الّا </w:t>
      </w:r>
      <w:r>
        <w:rPr>
          <w:rStyle w:val="FootnoteAnchor"/>
          <w:rtl w:val="true"/>
        </w:rPr>
        <w:footnoteReference w:id="1309"/>
      </w:r>
      <w:r>
        <w:rPr>
          <w:rFonts w:ascii="IRNazanin" w:hAnsi="IRNazanin" w:eastAsia="IRNazanin"/>
          <w:color w:val="111111"/>
          <w:sz w:val="28"/>
          <w:sz w:val="28"/>
          <w:szCs w:val="28"/>
          <w:rtl w:val="true"/>
          <w:lang w:bidi="fa-IR"/>
        </w:rPr>
        <w:t xml:space="preserve">پر از آب چشم شود،آنگه گفت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فبينا </w:t>
      </w:r>
      <w:r>
        <w:rPr>
          <w:rStyle w:val="FootnoteAnchor"/>
          <w:rtl w:val="true"/>
        </w:rPr>
        <w:footnoteReference w:id="1311"/>
      </w:r>
      <w:r>
        <w:rPr>
          <w:rFonts w:ascii="Amiri" w:hAnsi="Amiri" w:eastAsia="Amiri" w:cs="Amiri"/>
          <w:color w:val="111111"/>
          <w:sz w:val="28"/>
          <w:sz w:val="28"/>
          <w:szCs w:val="28"/>
          <w:rtl w:val="true"/>
          <w:lang w:bidi="ar-SA"/>
        </w:rPr>
        <w:t>نسوس النّاس و الأمر امرنا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نحن فيهم سوقة نتنصّف</w:t>
      </w:r>
    </w:p>
    <w:p>
      <w:pPr>
        <w:pStyle w:val="BookText"/>
        <w:rPr/>
      </w:pPr>
      <w:r>
        <w:rPr>
          <w:rFonts w:ascii="Amiri" w:hAnsi="Amiri" w:eastAsia="Amiri" w:cs="Amiri"/>
          <w:color w:val="111111"/>
          <w:sz w:val="28"/>
          <w:sz w:val="28"/>
          <w:szCs w:val="28"/>
          <w:rtl w:val="true"/>
          <w:lang w:bidi="ar-SA"/>
        </w:rPr>
        <w:t>فأفّ لدنيا لا يدوم نعيمها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تارات بنا و تصرّف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ثَوٰابَ الدُّنْيٰا </w:t>
      </w:r>
      <w:r>
        <w:rPr>
          <w:rStyle w:val="FootnoteAnchor"/>
          <w:rtl w:val="true"/>
        </w:rPr>
        <w:footnoteReference w:id="1312"/>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اين آيت و آن كه پيش از اين است،آنان را خواست كه در آن درع خيانت كردند و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او به عوض ثواب آخرت منافع دنيا خواهد از او دريغ نيست به نزديك خداى هر دو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ثواب دنيا و هم ثواب آخرت،و ثواب دنيا در آيت مجاز است مراد منافع دنياست و براى آن ثوابش خواند كه منافقان آن را در برابر ثواب آخرت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 اصل لغت حمل كنند در هر دو حقيقت باشد،چه ثواب جزا بود در لغت من ثاب اذا رجع،نبينى كه خداى تعالى در حقّ كافران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ثُوِّبَ الْكُفّٰارُ مٰا كٰانُوا يَفْعَلُونَ </w:t>
      </w:r>
      <w:r>
        <w:rPr>
          <w:rStyle w:val="FootnoteAnchor"/>
          <w:rtl w:val="true"/>
        </w:rPr>
        <w:footnoteReference w:id="1313"/>
      </w:r>
      <w:r>
        <w:rPr>
          <w:rFonts w:ascii="IRNazanin" w:hAnsi="IRNazanin" w:eastAsia="IRNazanin"/>
          <w:color w:val="111111"/>
          <w:sz w:val="28"/>
          <w:sz w:val="28"/>
          <w:szCs w:val="28"/>
          <w:rtl w:val="true"/>
          <w:lang w:bidi="fa-IR"/>
        </w:rPr>
        <w:t xml:space="preserve">،أى هل جوزى جز كه به عرف شرع و وضع لغت چو منسوخى شده است،درست آن است كه اوّل مجاز باشد </w:t>
      </w:r>
      <w:r>
        <w:rPr>
          <w:rStyle w:val="FootnoteAnchor"/>
          <w:rtl w:val="true"/>
        </w:rPr>
        <w:footnoteReference w:id="1314"/>
      </w:r>
      <w:r>
        <w:rPr>
          <w:rFonts w:ascii="IRNazanin" w:hAnsi="IRNazanin" w:eastAsia="IRNazanin"/>
          <w:color w:val="111111"/>
          <w:sz w:val="28"/>
          <w:sz w:val="28"/>
          <w:szCs w:val="28"/>
          <w:rtl w:val="true"/>
          <w:lang w:bidi="fa-IR"/>
        </w:rPr>
        <w:t>و دوم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براى ازدواج لفظ اطلاق كرد،آنگه بر سبيل تهديد و وعيد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شنوا و بيناست به اقوال و افعال ايشان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شُهَدٰاءَ </w:t>
      </w:r>
      <w:r>
        <w:rPr>
          <w:rStyle w:val="FootnoteAnchor"/>
          <w:rtl w:val="true"/>
        </w:rPr>
        <w:footnoteReference w:id="1315"/>
      </w:r>
      <w:r>
        <w:rPr>
          <w:rFonts w:ascii="IRNazanin" w:hAnsi="IRNazanin" w:eastAsia="IRNazanin"/>
          <w:color w:val="111111"/>
          <w:sz w:val="28"/>
          <w:sz w:val="28"/>
          <w:szCs w:val="28"/>
          <w:rtl w:val="true"/>
          <w:lang w:bidi="fa-IR"/>
        </w:rPr>
        <w:t xml:space="preserve">،آنگه حق تعالى امر كرد مؤمنان را و اگرچه جز ايشان داخلند </w:t>
      </w:r>
      <w:r>
        <w:rPr>
          <w:rStyle w:val="FootnoteAnchor"/>
          <w:rtl w:val="true"/>
        </w:rPr>
        <w:footnoteReference w:id="1316"/>
      </w:r>
      <w:r>
        <w:rPr>
          <w:rFonts w:ascii="IRNazanin" w:hAnsi="IRNazanin" w:eastAsia="IRNazanin"/>
          <w:color w:val="111111"/>
          <w:sz w:val="28"/>
          <w:sz w:val="28"/>
          <w:szCs w:val="28"/>
          <w:rtl w:val="true"/>
          <w:lang w:bidi="fa-IR"/>
        </w:rPr>
        <w:t xml:space="preserve">تحت خطاب به دليلى ديگر و گفت اى مؤمنان نيك قيام كنى </w:t>
      </w:r>
      <w:r>
        <w:rPr>
          <w:rStyle w:val="FootnoteAnchor"/>
          <w:rtl w:val="true"/>
        </w:rPr>
        <w:footnoteReference w:id="1317"/>
      </w:r>
      <w:r>
        <w:rPr>
          <w:rFonts w:ascii="Amiri" w:hAnsi="Amiri" w:eastAsia="Amiri" w:cs="Amiri"/>
          <w:color w:val="111111"/>
          <w:sz w:val="28"/>
          <w:sz w:val="28"/>
          <w:szCs w:val="28"/>
          <w:rtl w:val="true"/>
          <w:lang w:bidi="ar-SA"/>
        </w:rPr>
        <w:t>به قسط يعنى به 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قسط </w:t>
      </w:r>
      <w:r>
        <w:rPr>
          <w:rStyle w:val="FootnoteAnchor"/>
          <w:rtl w:val="true"/>
        </w:rPr>
        <w:footnoteReference w:id="1318"/>
      </w:r>
      <w:r>
        <w:rPr>
          <w:rFonts w:ascii="IRNazanin" w:hAnsi="IRNazanin" w:eastAsia="IRNazanin"/>
          <w:color w:val="111111"/>
          <w:sz w:val="28"/>
          <w:sz w:val="28"/>
          <w:szCs w:val="28"/>
          <w:rtl w:val="true"/>
          <w:lang w:bidi="fa-IR"/>
        </w:rPr>
        <w:t xml:space="preserve">عدل باشد و قسط </w:t>
      </w:r>
    </w:p>
    <w:p>
      <w:pPr>
        <w:pStyle w:val="BookText"/>
        <w:rPr/>
      </w:pPr>
      <w:r>
        <w:rPr>
          <w:rFonts w:ascii="IRNazanin" w:hAnsi="IRNazanin" w:eastAsia="IRNazanin"/>
          <w:color w:val="111111"/>
          <w:sz w:val="28"/>
          <w:sz w:val="28"/>
          <w:szCs w:val="28"/>
          <w:rtl w:val="true"/>
          <w:lang w:bidi="fa-IR"/>
        </w:rPr>
        <w:t>نصيب باشد و قسوط بيداد باشد و اقساط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لِلّٰهِ ، گواهان خداى باشى كه گواهى به حق و عدل و انصاف دهى و براى خداى دهى،چنان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أَقِيمُوا الشَّهٰادَةَ لِلّٰهِ </w:t>
      </w:r>
      <w:r>
        <w:rPr>
          <w:rStyle w:val="FootnoteAnchor"/>
          <w:rtl w:val="true"/>
        </w:rPr>
        <w:footnoteReference w:id="1319"/>
      </w:r>
      <w:r>
        <w:rPr>
          <w:rFonts w:ascii="IRNazanin" w:hAnsi="IRNazanin" w:eastAsia="IRNazanin"/>
          <w:color w:val="111111"/>
          <w:sz w:val="28"/>
          <w:sz w:val="28"/>
          <w:szCs w:val="28"/>
          <w:rtl w:val="true"/>
          <w:lang w:bidi="fa-IR"/>
        </w:rPr>
        <w:t>،و اگرچه آن گواهى بر خود باشد، 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الحقّ و ان كان عليك،حق بگو و اگرچه 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الْوٰالِدَيْنِ ،يعنى و اگر گواهى باشد كه تو را زيان دارد و مادر و پدرت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بر خويشتن گواهى چگونه دهد گوئيم معنى گواهى بر خود اقرار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على نفسه بكذا إذا اقرّ به عليها،و نظيره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شٰاهِدِينَ عَلىٰ أَنْفُسِهِمْ بِالْكُفْرِ </w:t>
      </w:r>
      <w:r>
        <w:rPr>
          <w:rStyle w:val="FootnoteAnchor"/>
          <w:rtl w:val="true"/>
        </w:rPr>
        <w:footnoteReference w:id="1320"/>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الْوٰالِدَيْنِ ،يعنى گواهى براى مادر و پدر و به نزديك ما گواهى مرد براى مادر و پدر روا باشد و بر ايشان روا نباشد و گواهى مادر و پدر براى فرزند </w:t>
      </w:r>
      <w:r>
        <w:rPr>
          <w:rStyle w:val="FootnoteAnchor"/>
          <w:rtl w:val="true"/>
        </w:rPr>
        <w:footnoteReference w:id="1321"/>
      </w:r>
      <w:r>
        <w:rPr>
          <w:rFonts w:ascii="IRNazanin" w:hAnsi="IRNazanin" w:eastAsia="IRNazanin"/>
          <w:color w:val="111111"/>
          <w:sz w:val="28"/>
          <w:sz w:val="28"/>
          <w:szCs w:val="28"/>
          <w:rtl w:val="true"/>
          <w:lang w:bidi="fa-IR"/>
        </w:rPr>
        <w:t xml:space="preserve">و برادر روا باشد چون دگرى به </w:t>
      </w:r>
      <w:r>
        <w:rPr>
          <w:rStyle w:val="FootnoteAnchor"/>
          <w:rtl w:val="true"/>
        </w:rPr>
        <w:footnoteReference w:id="1322"/>
      </w:r>
      <w:r>
        <w:rPr>
          <w:rFonts w:ascii="IRNazanin" w:hAnsi="IRNazanin" w:eastAsia="IRNazanin"/>
          <w:color w:val="111111"/>
          <w:sz w:val="28"/>
          <w:sz w:val="28"/>
          <w:szCs w:val="28"/>
          <w:rtl w:val="true"/>
          <w:lang w:bidi="fa-IR"/>
        </w:rPr>
        <w:t>ايشان باشد از اهل شهادت و اگرچه ظاهر آيت چنان مى نمايد كه گواهى بر پدر و مادر روا باشد و انّما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 </w:t>
      </w:r>
      <w:r>
        <w:rPr>
          <w:rStyle w:val="FootnoteAnchor"/>
          <w:rtl w:val="true"/>
        </w:rPr>
        <w:footnoteReference w:id="1323"/>
      </w:r>
      <w:r>
        <w:rPr>
          <w:rFonts w:ascii="IRNazanin" w:hAnsi="IRNazanin" w:eastAsia="IRNazanin"/>
          <w:color w:val="111111"/>
          <w:sz w:val="28"/>
          <w:sz w:val="28"/>
          <w:szCs w:val="28"/>
          <w:rtl w:val="true"/>
          <w:lang w:bidi="fa-IR"/>
        </w:rPr>
        <w:t>بر پدر و مادر باشد حق ببايد گفتن و مبالات نكردن و جانب خداى نگاه داشتن،و اين بر سبيل مبالغت و توسّع باشد نه آن كه بر حقيقت اگر بر پدر و مادر گواهى دهد مسموع باشد،چنان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ابالي بقول الحقّ و ان كان مع الأمير أو </w:t>
      </w:r>
      <w:r>
        <w:rPr>
          <w:rStyle w:val="FootnoteAnchor"/>
          <w:rtl w:val="true"/>
        </w:rPr>
        <w:footnoteReference w:id="1324"/>
      </w:r>
      <w:r>
        <w:rPr>
          <w:rFonts w:ascii="Amiri" w:hAnsi="Amiri" w:eastAsia="Amiri" w:cs="Amiri"/>
          <w:color w:val="111111"/>
          <w:sz w:val="28"/>
          <w:sz w:val="28"/>
          <w:szCs w:val="28"/>
          <w:rtl w:val="true"/>
          <w:lang w:bidi="ar-SA"/>
        </w:rPr>
        <w:t>السّلطان،و غرض از ذكر امير و سلطان مبالغه باشد نه حقيقت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غَنِيًّا أَوْ فَقِيراً فَاللّٰهُ أَوْلىٰ بِهِمٰا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رسول </w:t>
      </w:r>
      <w:r>
        <w:rPr>
          <w:rStyle w:val="FootnoteAnchor"/>
          <w:rtl w:val="true"/>
        </w:rPr>
        <w:footnoteReference w:id="1325"/>
      </w:r>
      <w:r>
        <w:rPr>
          <w:rFonts w:ascii="IRNazanin" w:hAnsi="IRNazanin" w:eastAsia="IRNazanin"/>
          <w:color w:val="111111"/>
          <w:sz w:val="28"/>
          <w:sz w:val="28"/>
          <w:szCs w:val="28"/>
          <w:rtl w:val="true"/>
          <w:lang w:bidi="fa-IR"/>
        </w:rPr>
        <w:t xml:space="preserve">آمد كه توانگرى و درويشى به حكومت پيش او رفتند،او ميل با </w:t>
      </w:r>
      <w:r>
        <w:rPr>
          <w:rStyle w:val="FootnoteAnchor"/>
          <w:rtl w:val="true"/>
        </w:rPr>
        <w:footnoteReference w:id="1326"/>
      </w:r>
      <w:r>
        <w:rPr>
          <w:rFonts w:ascii="IRNazanin" w:hAnsi="IRNazanin" w:eastAsia="IRNazanin"/>
          <w:color w:val="111111"/>
          <w:sz w:val="28"/>
          <w:sz w:val="28"/>
          <w:szCs w:val="28"/>
          <w:rtl w:val="true"/>
          <w:lang w:bidi="fa-IR"/>
        </w:rPr>
        <w:t>درويش كرد ازآنجا كه گمان برد كه درويش بر توانگر ظلم نكند قريب تر آن باشد كه توانگر بر درويش ظلم كند خداى تعالى اين آيت فرستاد،و اين درست نيست براى آن كه اين حديث لايق عصمت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نيست،و آن كه او ميل كند على الخصمين به گمان بى علمى و بيّنتى و درست آن است كه آيت بر سياقت عام است در خطاب جملۀ مكلّفان،و معنى آن باشد كه گفتيم على كلّ حال و في حقّ كلّ </w:t>
      </w:r>
    </w:p>
    <w:p>
      <w:pPr>
        <w:pStyle w:val="BookText"/>
        <w:rPr/>
      </w:pPr>
      <w:r>
        <w:rPr>
          <w:rFonts w:ascii="IRNazanin" w:hAnsi="IRNazanin" w:eastAsia="IRNazanin"/>
          <w:color w:val="111111"/>
          <w:sz w:val="28"/>
          <w:sz w:val="28"/>
          <w:szCs w:val="28"/>
          <w:rtl w:val="true"/>
          <w:lang w:bidi="fa-IR"/>
        </w:rPr>
        <w:t>أحد سواء،كان غنيّا أو فقيرا،به آن ننگرد كه مرد توانگر باشد بر او گواهى ندهد به حق يا درويش باشد براى او ندهد گواهى به حق،براى آن كه ولىّ هر دو خداست و خداى به هر دو اولى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أَوْلىٰ بِهِمٰا ،و نگفت به،براى آن كه ولايت او بر هر دو هست از توانگر و درويش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جملۀ فقرا و اغنيا را خواست نه توانگرى را 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درويشى را بعينه</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معنى واو است در اين آيت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در آيت مذكوراند،روا باشد تثنيه كنايت كردن، 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أَخٌ أَوْ أُخْتٌ فَلِكُلِّ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مِنْهُمَا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تَتَّبِعُوا الْهَوىٰ أَنْ تَعْدِلُوا ،در او چند وجه گفتند،يكى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تَتَّبِعُوا الْهَوىٰ في ان تعدلوا،متابعت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Style w:val="FootnoteAnchor"/>
          <w:rtl w:val="true"/>
        </w:rPr>
        <w:footnoteReference w:id="1330"/>
      </w:r>
      <w:r>
        <w:rPr>
          <w:rFonts w:ascii="Amiri" w:hAnsi="Amiri" w:eastAsia="Amiri" w:cs="Amiri"/>
          <w:color w:val="111111"/>
          <w:sz w:val="28"/>
          <w:sz w:val="28"/>
          <w:szCs w:val="28"/>
          <w:rtl w:val="true"/>
          <w:lang w:bidi="ar-SA"/>
        </w:rPr>
        <w:t xml:space="preserve">نكنى </w:t>
      </w:r>
      <w:r>
        <w:rPr>
          <w:rStyle w:val="FootnoteAnchor"/>
          <w:rtl w:val="true"/>
        </w:rPr>
        <w:footnoteReference w:id="1331"/>
      </w:r>
      <w:r>
        <w:rPr>
          <w:rFonts w:ascii="Amiri" w:hAnsi="Amiri" w:eastAsia="Amiri" w:cs="Amiri"/>
          <w:color w:val="111111"/>
          <w:sz w:val="28"/>
          <w:sz w:val="28"/>
          <w:szCs w:val="28"/>
          <w:rtl w:val="true"/>
          <w:lang w:bidi="ar-SA"/>
        </w:rPr>
        <w:t xml:space="preserve">در آن كه عدل كنى </w:t>
      </w:r>
      <w:r>
        <w:rPr>
          <w:rStyle w:val="FootnoteAnchor"/>
          <w:rtl w:val="true"/>
        </w:rPr>
        <w:footnoteReference w:id="1332"/>
      </w:r>
      <w:r>
        <w:rPr>
          <w:rFonts w:ascii="Amiri" w:hAnsi="Amiri" w:eastAsia="Amiri" w:cs="Amiri"/>
          <w:color w:val="111111"/>
          <w:sz w:val="28"/>
          <w:sz w:val="28"/>
          <w:szCs w:val="28"/>
          <w:rtl w:val="true"/>
          <w:lang w:bidi="ar-SA"/>
        </w:rPr>
        <w:t>يعنى در باب عدل و ترك عدل متابعت هواى خود مكنى بل متابعت رضاى خدا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هربا من ان تعدلوا در باب آن كه از عدل بگريزى </w:t>
      </w:r>
      <w:r>
        <w:rPr>
          <w:rStyle w:val="FootnoteAnchor"/>
          <w:rtl w:val="true"/>
        </w:rPr>
        <w:footnoteReference w:id="1333"/>
      </w:r>
      <w:r>
        <w:rPr>
          <w:rFonts w:ascii="Amiri" w:hAnsi="Amiri" w:eastAsia="Amiri" w:cs="Amiri"/>
          <w:color w:val="111111"/>
          <w:sz w:val="28"/>
          <w:sz w:val="28"/>
          <w:szCs w:val="28"/>
          <w:rtl w:val="true"/>
          <w:lang w:bidi="ar-SA"/>
        </w:rPr>
        <w:t>او لئلاّ تعدلوا،كما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لَكُمْ أَنْ تَضِلُّوا </w:t>
      </w:r>
      <w:r>
        <w:rPr>
          <w:rStyle w:val="FootnoteAnchor"/>
          <w:rtl w:val="true"/>
        </w:rPr>
        <w:footnoteReference w:id="1334"/>
      </w:r>
      <w:r>
        <w:rPr>
          <w:rFonts w:ascii="Amiri" w:hAnsi="Amiri" w:eastAsia="Amiri" w:cs="Amiri"/>
          <w:color w:val="111111"/>
          <w:sz w:val="28"/>
          <w:sz w:val="28"/>
          <w:szCs w:val="28"/>
          <w:rtl w:val="true"/>
          <w:lang w:bidi="ar-SA"/>
        </w:rPr>
        <w:t>،و المعنى لئلاّ 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سه ام </w:t>
      </w:r>
      <w:r>
        <w:rPr>
          <w:rStyle w:val="FootnoteAnchor"/>
          <w:rtl w:val="true"/>
        </w:rPr>
        <w:footnoteReference w:id="1335"/>
      </w:r>
      <w:r>
        <w:rPr>
          <w:rFonts w:ascii="Amiri" w:hAnsi="Amiri" w:eastAsia="Amiri" w:cs="Amiri"/>
          <w:color w:val="111111"/>
          <w:sz w:val="28"/>
          <w:sz w:val="28"/>
          <w:szCs w:val="28"/>
          <w:rtl w:val="true"/>
          <w:lang w:bidi="ar-SA"/>
        </w:rPr>
        <w:t>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الْهَوىٰ لتعدلوا،متابعت هوا مكنى تا عدل كرده باشى </w:t>
      </w:r>
      <w:r>
        <w:rPr>
          <w:rStyle w:val="FootnoteAnchor"/>
          <w:rtl w:val="true"/>
        </w:rPr>
        <w:footnoteReference w:id="13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متعاقب باشند،يقال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جئتك ان تكرمني و لتكرمني،و معنى آن كه </w:t>
      </w:r>
      <w:r>
        <w:rPr>
          <w:rStyle w:val="FootnoteAnchor"/>
          <w:rtl w:val="true"/>
        </w:rPr>
        <w:footnoteReference w:id="1337"/>
      </w:r>
      <w:r>
        <w:rPr>
          <w:rFonts w:ascii="Amiri" w:hAnsi="Amiri" w:eastAsia="Amiri" w:cs="Amiri"/>
          <w:color w:val="111111"/>
          <w:sz w:val="28"/>
          <w:sz w:val="28"/>
          <w:szCs w:val="28"/>
          <w:rtl w:val="true"/>
          <w:lang w:bidi="ar-SA"/>
        </w:rPr>
        <w:t>به ترك هوا به عدل رسى،و اين قول زجّاج و فرّاء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تَلْوُوا أَوْ تُعْرِضُوا ،و اگر مطل كنى </w:t>
      </w:r>
      <w:r>
        <w:rPr>
          <w:rStyle w:val="FootnoteAnchor"/>
          <w:rtl w:val="true"/>
        </w:rPr>
        <w:footnoteReference w:id="1338"/>
      </w:r>
      <w:r>
        <w:rPr>
          <w:rFonts w:ascii="IRNazanin" w:hAnsi="IRNazanin" w:eastAsia="IRNazanin"/>
          <w:color w:val="111111"/>
          <w:sz w:val="28"/>
          <w:sz w:val="28"/>
          <w:szCs w:val="28"/>
          <w:rtl w:val="true"/>
          <w:lang w:bidi="fa-IR"/>
        </w:rPr>
        <w:t xml:space="preserve">و در پيچى </w:t>
      </w:r>
      <w:r>
        <w:rPr>
          <w:rStyle w:val="FootnoteAnchor"/>
          <w:rtl w:val="true"/>
        </w:rPr>
        <w:footnoteReference w:id="1339"/>
      </w:r>
      <w:r>
        <w:rPr>
          <w:rFonts w:ascii="Amiri" w:hAnsi="Amiri" w:eastAsia="Amiri" w:cs="Amiri"/>
          <w:color w:val="111111"/>
          <w:sz w:val="28"/>
          <w:sz w:val="28"/>
          <w:szCs w:val="28"/>
          <w:rtl w:val="true"/>
          <w:lang w:bidi="ar-SA"/>
        </w:rPr>
        <w:t xml:space="preserve">يا اعراض كنى </w:t>
      </w:r>
      <w:r>
        <w:rPr>
          <w:rStyle w:val="FootnoteAnchor"/>
          <w:rtl w:val="true"/>
        </w:rPr>
        <w:footnoteReference w:id="1340"/>
      </w:r>
      <w:r>
        <w:rPr>
          <w:rFonts w:ascii="IRNazanin" w:hAnsi="IRNazanin" w:eastAsia="IRNazanin"/>
          <w:color w:val="111111"/>
          <w:sz w:val="28"/>
          <w:sz w:val="28"/>
          <w:szCs w:val="28"/>
          <w:rtl w:val="true"/>
          <w:lang w:bidi="fa-IR"/>
        </w:rPr>
        <w:t>و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مراد به آيت حكّام و قضاتند،يعنى شما كه قاضيانى ميل مكنى على احد الخصمين و اعراض مكنى از خصم ديگر،و اين </w:t>
      </w:r>
    </w:p>
    <w:p>
      <w:pPr>
        <w:pStyle w:val="BookText"/>
        <w:rPr/>
      </w:pPr>
      <w:r>
        <w:rPr>
          <w:rFonts w:ascii="Amiri" w:hAnsi="Amiri" w:eastAsia="Amiri" w:cs="Amiri"/>
          <w:color w:val="111111"/>
          <w:sz w:val="28"/>
          <w:sz w:val="28"/>
          <w:szCs w:val="28"/>
          <w:rtl w:val="true"/>
          <w:lang w:bidi="ar-SA"/>
        </w:rPr>
        <w:t>قول 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341"/>
      </w:r>
      <w:r>
        <w:rPr>
          <w:rFonts w:ascii="IRNazanin" w:hAnsi="IRNazanin" w:eastAsia="IRNazanin"/>
          <w:color w:val="111111"/>
          <w:sz w:val="28"/>
          <w:sz w:val="28"/>
          <w:szCs w:val="28"/>
          <w:rtl w:val="true"/>
          <w:lang w:bidi="fa-IR"/>
        </w:rPr>
        <w:t>و عبد اللّٰه عبّاس چه از حقّ حاكم آن است كه هر دو خصم را به يك جاى بنشاند و هر دو را يكسان نگرد و سخن هر دو بر يك حد شنود و ميل نكند على احد الجانبين تا چنان نباشد كه يكى از محدّثان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هبنا خصوما ترفّعنا إلى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فى الشّرط ان لا يظلم الحكم</w:t>
      </w:r>
    </w:p>
    <w:p>
      <w:pPr>
        <w:pStyle w:val="BookText"/>
        <w:rPr/>
      </w:pPr>
      <w:r>
        <w:rPr>
          <w:rFonts w:ascii="Amiri" w:hAnsi="Amiri" w:eastAsia="Amiri" w:cs="Amiri"/>
          <w:color w:val="111111"/>
          <w:sz w:val="28"/>
          <w:sz w:val="28"/>
          <w:szCs w:val="28"/>
          <w:rtl w:val="true"/>
          <w:lang w:bidi="ar-SA"/>
        </w:rPr>
        <w:t>اللّفظ و اللحظ و التّقريب 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البشر و البرّ و الاكرام مقتسم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 انت توسعه لطفا و توسعنى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عنفا كانّك في التّحقيق تختصم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و روايت ديگر از عبد اللّٰه عبّاس و مجاهد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با گواهان است، يعنى در گواهى </w:t>
      </w:r>
      <w:r>
        <w:rPr>
          <w:rStyle w:val="FootnoteAnchor"/>
          <w:rtl w:val="true"/>
        </w:rPr>
        <w:footnoteReference w:id="1344"/>
      </w:r>
      <w:r>
        <w:rPr>
          <w:rFonts w:ascii="Amiri" w:hAnsi="Amiri" w:eastAsia="Amiri" w:cs="Amiri"/>
          <w:color w:val="111111"/>
          <w:sz w:val="28"/>
          <w:sz w:val="28"/>
          <w:szCs w:val="28"/>
          <w:rtl w:val="true"/>
          <w:lang w:bidi="ar-SA"/>
        </w:rPr>
        <w:t xml:space="preserve">دادن تحريف و تغيير نكنيد </w:t>
      </w:r>
      <w:r>
        <w:rPr>
          <w:rStyle w:val="FootnoteAnchor"/>
          <w:rtl w:val="true"/>
        </w:rPr>
        <w:footnoteReference w:id="1345"/>
      </w:r>
      <w:r>
        <w:rPr>
          <w:rFonts w:ascii="IRNazanin" w:hAnsi="IRNazanin" w:eastAsia="IRNazanin"/>
          <w:color w:val="111111"/>
          <w:sz w:val="28"/>
          <w:sz w:val="28"/>
          <w:szCs w:val="28"/>
          <w:rtl w:val="true"/>
          <w:lang w:bidi="fa-IR"/>
        </w:rPr>
        <w:t xml:space="preserve">كه گواهى </w:t>
      </w:r>
      <w:r>
        <w:rPr>
          <w:rStyle w:val="FootnoteAnchor"/>
          <w:rtl w:val="true"/>
        </w:rPr>
        <w:footnoteReference w:id="1346"/>
      </w:r>
      <w:r>
        <w:rPr>
          <w:rFonts w:ascii="Amiri" w:hAnsi="Amiri" w:eastAsia="Amiri" w:cs="Amiri"/>
          <w:color w:val="111111"/>
          <w:sz w:val="28"/>
          <w:sz w:val="28"/>
          <w:szCs w:val="28"/>
          <w:rtl w:val="true"/>
          <w:lang w:bidi="ar-SA"/>
        </w:rPr>
        <w:t xml:space="preserve">به خلاف راستى دهيد </w:t>
      </w:r>
      <w:r>
        <w:rPr>
          <w:rStyle w:val="FootnoteAnchor"/>
          <w:rtl w:val="true"/>
        </w:rPr>
        <w:footnoteReference w:id="1347"/>
      </w:r>
      <w:r>
        <w:rPr>
          <w:rFonts w:ascii="Amiri" w:hAnsi="Amiri" w:eastAsia="Amiri" w:cs="Amiri"/>
          <w:color w:val="111111"/>
          <w:sz w:val="28"/>
          <w:sz w:val="28"/>
          <w:szCs w:val="28"/>
          <w:rtl w:val="true"/>
          <w:lang w:bidi="ar-SA"/>
        </w:rPr>
        <w:t xml:space="preserve">يا اعراض كنى </w:t>
      </w:r>
      <w:r>
        <w:rPr>
          <w:rStyle w:val="FootnoteAnchor"/>
          <w:rtl w:val="true"/>
        </w:rPr>
        <w:footnoteReference w:id="1348"/>
      </w:r>
      <w:r>
        <w:rPr>
          <w:rFonts w:ascii="IRNazanin" w:hAnsi="IRNazanin" w:eastAsia="IRNazanin"/>
          <w:color w:val="111111"/>
          <w:sz w:val="28"/>
          <w:sz w:val="28"/>
          <w:szCs w:val="28"/>
          <w:rtl w:val="true"/>
          <w:lang w:bidi="fa-IR"/>
        </w:rPr>
        <w:t xml:space="preserve">،خود گواهى </w:t>
      </w:r>
      <w:r>
        <w:rPr>
          <w:rStyle w:val="FootnoteAnchor"/>
          <w:rtl w:val="true"/>
        </w:rPr>
        <w:footnoteReference w:id="1349"/>
      </w:r>
      <w:r>
        <w:rPr>
          <w:rFonts w:ascii="IRNazanin" w:hAnsi="IRNazanin" w:eastAsia="IRNazanin"/>
          <w:color w:val="111111"/>
          <w:sz w:val="28"/>
          <w:sz w:val="28"/>
          <w:szCs w:val="28"/>
          <w:rtl w:val="true"/>
          <w:lang w:bidi="fa-IR"/>
        </w:rPr>
        <w:t xml:space="preserve">ندهى </w:t>
      </w:r>
      <w:r>
        <w:rPr>
          <w:rStyle w:val="FootnoteAnchor"/>
          <w:rtl w:val="true"/>
        </w:rPr>
        <w:footnoteReference w:id="1350"/>
      </w:r>
      <w:r>
        <w:rPr>
          <w:rFonts w:ascii="Amiri" w:hAnsi="Amiri" w:eastAsia="Amiri" w:cs="Amiri"/>
          <w:color w:val="111111"/>
          <w:sz w:val="28"/>
          <w:sz w:val="28"/>
          <w:szCs w:val="28"/>
          <w:rtl w:val="true"/>
          <w:lang w:bidi="ar-SA"/>
        </w:rPr>
        <w:t xml:space="preserve">اصلا و كتمان كنى </w:t>
      </w:r>
      <w:r>
        <w:rPr>
          <w:rStyle w:val="FootnoteAnchor"/>
          <w:rtl w:val="true"/>
        </w:rPr>
        <w:footnoteReference w:id="1351"/>
      </w:r>
      <w:r>
        <w:rPr>
          <w:rFonts w:ascii="IRNazanin" w:hAnsi="IRNazanin" w:eastAsia="IRNazanin"/>
          <w:color w:val="111111"/>
          <w:sz w:val="28"/>
          <w:sz w:val="28"/>
          <w:szCs w:val="28"/>
          <w:rtl w:val="true"/>
          <w:lang w:bidi="fa-IR"/>
        </w:rPr>
        <w:t xml:space="preserve">،و اين قول باقر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پيختن </w:t>
      </w:r>
      <w:r>
        <w:rPr>
          <w:rStyle w:val="FootnoteAnchor"/>
          <w:rtl w:val="true"/>
        </w:rPr>
        <w:footnoteReference w:id="1352"/>
      </w:r>
      <w:r>
        <w:rPr>
          <w:rFonts w:ascii="IRNazanin" w:hAnsi="IRNazanin" w:eastAsia="IRNazanin"/>
          <w:color w:val="111111"/>
          <w:sz w:val="28"/>
          <w:sz w:val="28"/>
          <w:szCs w:val="28"/>
          <w:rtl w:val="true"/>
          <w:lang w:bidi="fa-IR"/>
        </w:rPr>
        <w:t>باشد ولىّ الغريم مطله و لوى لسانه بكذا اذا تكلّم بكلام يلغز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طريق لغز و تعميه گويد و سخن موهم گويد و لوى بحقّه و الوى إذا ذهب به،و قال اعشى فى المطل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يلوينني ديني النّهار و أقتضى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دينى اذا وقذ النّعاس الرقّد </w:t>
      </w:r>
      <w:r>
        <w:rPr>
          <w:rStyle w:val="FootnoteAnchor"/>
          <w:rtl w:val="true"/>
        </w:rPr>
        <w:footnoteReference w:id="135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عامر و حمزه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تَلْوُوا ،به ضمّ لام به يك واو من ولي كذا اذا تولاّه و أقبل عليه،و معنى آن باشد كه اگر اقبال كنيد </w:t>
      </w:r>
      <w:r>
        <w:rPr>
          <w:rStyle w:val="FootnoteAnchor"/>
          <w:rtl w:val="true"/>
        </w:rPr>
        <w:footnoteReference w:id="1355"/>
      </w:r>
      <w:r>
        <w:rPr>
          <w:rFonts w:ascii="IRNazanin" w:hAnsi="IRNazanin" w:eastAsia="IRNazanin"/>
          <w:color w:val="111111"/>
          <w:sz w:val="28"/>
          <w:sz w:val="28"/>
          <w:szCs w:val="28"/>
          <w:rtl w:val="true"/>
          <w:lang w:bidi="fa-IR"/>
        </w:rPr>
        <w:t xml:space="preserve">و گواهى بدهى </w:t>
      </w:r>
      <w:r>
        <w:rPr>
          <w:rStyle w:val="FootnoteAnchor"/>
          <w:rtl w:val="true"/>
        </w:rPr>
        <w:footnoteReference w:id="1356"/>
      </w:r>
      <w:r>
        <w:rPr>
          <w:rFonts w:ascii="IRNazanin" w:hAnsi="IRNazanin" w:eastAsia="IRNazanin"/>
          <w:color w:val="111111"/>
          <w:sz w:val="28"/>
          <w:sz w:val="28"/>
          <w:szCs w:val="28"/>
          <w:rtl w:val="true"/>
          <w:lang w:bidi="fa-IR"/>
        </w:rPr>
        <w:t xml:space="preserve">و اگر اعراض كنى </w:t>
      </w:r>
      <w:r>
        <w:rPr>
          <w:rStyle w:val="FootnoteAnchor"/>
          <w:rtl w:val="true"/>
        </w:rPr>
        <w:footnoteReference w:id="1357"/>
      </w:r>
      <w:r>
        <w:rPr>
          <w:rFonts w:ascii="IRNazanin" w:hAnsi="IRNazanin" w:eastAsia="IRNazanin"/>
          <w:color w:val="111111"/>
          <w:sz w:val="28"/>
          <w:sz w:val="28"/>
          <w:szCs w:val="28"/>
          <w:rtl w:val="true"/>
          <w:lang w:bidi="fa-IR"/>
        </w:rPr>
        <w:t xml:space="preserve">و گواهى ندهى </w:t>
      </w:r>
      <w:r>
        <w:rPr>
          <w:rStyle w:val="FootnoteAnchor"/>
          <w:rtl w:val="true"/>
        </w:rPr>
        <w:footnoteReference w:id="1358"/>
      </w:r>
      <w:r>
        <w:rPr>
          <w:rFonts w:ascii="IRNazanin" w:hAnsi="IRNazanin" w:eastAsia="IRNazanin"/>
          <w:color w:val="111111"/>
          <w:sz w:val="28"/>
          <w:sz w:val="28"/>
          <w:szCs w:val="28"/>
          <w:rtl w:val="true"/>
          <w:lang w:bidi="fa-IR"/>
        </w:rPr>
        <w:t>خداى تعالى داناست به آنچه كنى هريك را جزا دهد بر وفق عملش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كتاب الحجّة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قرائت اولى تر است،براى </w:t>
      </w:r>
    </w:p>
    <w:p>
      <w:pPr>
        <w:pStyle w:val="BookText"/>
        <w:rPr/>
      </w:pPr>
      <w:r>
        <w:rPr>
          <w:rFonts w:ascii="IRNazanin" w:hAnsi="IRNazanin" w:eastAsia="IRNazanin"/>
          <w:color w:val="111111"/>
          <w:sz w:val="28"/>
          <w:sz w:val="28"/>
          <w:szCs w:val="28"/>
          <w:rtl w:val="true"/>
          <w:lang w:bidi="fa-IR"/>
        </w:rPr>
        <w:t>آن كه در آن قرائت تكرار باشد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بود،أ لا ترى الى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لَوَّوْا رُؤُسَهُمْ وَ رَأَيْتَهُمْ يَصُدُّونَ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اعراض است،جز كه حملش كنند بر جواز تكرار لاختلاف اللّفظين،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هند اتى </w:t>
      </w:r>
      <w:r>
        <w:rPr>
          <w:rStyle w:val="FootnoteAnchor"/>
          <w:rtl w:val="true"/>
        </w:rPr>
        <w:footnoteReference w:id="1359"/>
      </w:r>
      <w:r>
        <w:rPr>
          <w:rFonts w:ascii="IRNazanin" w:hAnsi="IRNazanin" w:eastAsia="IRNazanin"/>
          <w:color w:val="111111"/>
          <w:sz w:val="28"/>
          <w:sz w:val="28"/>
          <w:szCs w:val="28"/>
          <w:rtl w:val="true"/>
          <w:lang w:bidi="fa-IR"/>
        </w:rPr>
        <w:t>من دونه النّأى و البعد،و آن وجوه كه از پيش گفتيم معتمد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الَّذِينَ آمَنُوا آمِنُوا بِاللّٰهِ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آنان كه ايمان آورده ايد </w:t>
      </w:r>
      <w:r>
        <w:rPr>
          <w:rStyle w:val="FootnoteAnchor"/>
          <w:rtl w:val="true"/>
        </w:rPr>
        <w:footnoteReference w:id="1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آريد </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كه مؤمن را امر به ايمان كرد چند قول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أظهروا الايمان بالسنتكم آمنوا بقلوبكم،اى آنان كه اظهار ايمان كرده ايد به زبانتان اعتقاد ايمان كنى به دلهايتان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اين قول لفظ اوّل مجاز باشد و لفظ دوم حقيقت،و خطاب در آيت خاص با منافقان باشد،و اين قول </w:t>
      </w:r>
      <w:r>
        <w:rPr>
          <w:rStyle w:val="FootnoteAnchor"/>
          <w:rtl w:val="true"/>
        </w:rPr>
        <w:footnoteReference w:id="1362"/>
      </w:r>
      <w:r>
        <w:rPr>
          <w:rFonts w:ascii="Amiri" w:hAnsi="Amiri" w:eastAsia="Amiri" w:cs="Amiri"/>
          <w:color w:val="111111"/>
          <w:sz w:val="28"/>
          <w:sz w:val="28"/>
          <w:szCs w:val="28"/>
          <w:rtl w:val="true"/>
          <w:lang w:bidi="ar-SA"/>
        </w:rPr>
        <w:t>معتمد است و بيشتر مفسّران بر اين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قولى ديگر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خطاب است با مؤمنان و لفظ حقيقت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استقيموا على الايمان،بر ايمان استقامت كنى و بمانى،و اين لفظ دوم كه صيغۀ امر دارد مجاز بود،و معنى آن است كه استدامت كنى </w:t>
      </w:r>
      <w:r>
        <w:rPr>
          <w:rStyle w:val="FootnoteAnchor"/>
          <w:rtl w:val="true"/>
        </w:rPr>
        <w:footnoteReference w:id="1363"/>
      </w:r>
      <w:r>
        <w:rPr>
          <w:rFonts w:ascii="Amiri" w:hAnsi="Amiri" w:eastAsia="Amiri" w:cs="Amiri"/>
          <w:color w:val="111111"/>
          <w:sz w:val="28"/>
          <w:sz w:val="28"/>
          <w:szCs w:val="28"/>
          <w:rtl w:val="true"/>
          <w:lang w:bidi="ar-SA"/>
        </w:rPr>
        <w:t>بر ايمان به تجديد او حالا بعد حال،براى آن كه ايمان از باب معارف و علوم باشد و آن لا يبقى بود تجديد بايد كردن حالا بعد حال و اين قول زجّاج است و جبّائي و بلخي، و اين نيز وجهى قريب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سه ام </w:t>
      </w:r>
      <w:r>
        <w:rPr>
          <w:rStyle w:val="FootnoteAnchor"/>
          <w:rtl w:val="true"/>
        </w:rPr>
        <w:footnoteReference w:id="1364"/>
      </w: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اهل كتاب است،يعنى اى آنان كه به خداى و به موسى ايمان دارى </w:t>
      </w:r>
      <w:r>
        <w:rPr>
          <w:rStyle w:val="FootnoteAnchor"/>
          <w:rtl w:val="true"/>
        </w:rPr>
        <w:footnoteReference w:id="1365"/>
      </w:r>
      <w:r>
        <w:rPr>
          <w:rFonts w:ascii="Amiri" w:hAnsi="Amiri" w:eastAsia="Amiri" w:cs="Amiri"/>
          <w:color w:val="111111"/>
          <w:sz w:val="28"/>
          <w:sz w:val="28"/>
          <w:szCs w:val="28"/>
          <w:rtl w:val="true"/>
          <w:lang w:bidi="ar-SA"/>
        </w:rPr>
        <w:t xml:space="preserve">به محمّد ايمان آرى </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وجه هم محتمل است،الّا آن كه ايمان در هر دو جايگاه،آن كه خبر است و آن كه امر است مجاز </w:t>
      </w:r>
    </w:p>
    <w:p>
      <w:pPr>
        <w:pStyle w:val="BookText"/>
        <w:rPr/>
      </w:pPr>
      <w:r>
        <w:rPr>
          <w:rFonts w:ascii="Amiri" w:hAnsi="Amiri" w:eastAsia="Amiri" w:cs="Amiri"/>
          <w:color w:val="111111"/>
          <w:sz w:val="28"/>
          <w:sz w:val="28"/>
          <w:szCs w:val="28"/>
          <w:rtl w:val="true"/>
          <w:lang w:bidi="ar-SA"/>
        </w:rPr>
        <w:t xml:space="preserve">باشد براى آن كه ايمان عبارتى است از مجموع علومى كه تا مجتمع نشود ايمانش نخوانند </w:t>
      </w:r>
      <w:r>
        <w:rPr>
          <w:rStyle w:val="FootnoteAnchor"/>
          <w:rtl w:val="true"/>
        </w:rPr>
        <w:footnoteReference w:id="1367"/>
      </w:r>
      <w:r>
        <w:rPr>
          <w:rFonts w:ascii="IRNazanin" w:hAnsi="IRNazanin" w:eastAsia="IRNazanin"/>
          <w:color w:val="111111"/>
          <w:sz w:val="28"/>
          <w:sz w:val="28"/>
          <w:szCs w:val="28"/>
          <w:rtl w:val="true"/>
          <w:lang w:bidi="fa-IR"/>
        </w:rPr>
        <w:t>و اين جارى مجرى عقل باشد در اين باب،پس ايمان به خداى و پيغمبران پيشين ايمان نباشد بى ايمان به رسول 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رسول ما</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ايمان نباشد بى ايمان به خداى و پيغامبران،و هريكى از آن اعتقاد باشد و علم و معرفت باشد و ايمان نباشد الّا آن كه مجموع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الْكِتٰابِ الَّذِي نَزَّلَ عَلىٰ رَسُولِهِ ،و آن كتاب كه به رسول خود فروفرستاد و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الَّذِي أَنْزَلَ مِنْ قَبْلُ ،و آن كتاب كه پيش از آن فروفرستاد </w:t>
      </w:r>
      <w:r>
        <w:rPr>
          <w:rStyle w:val="FootnoteAnchor"/>
          <w:rtl w:val="true"/>
        </w:rPr>
        <w:footnoteReference w:id="1369"/>
      </w:r>
      <w:r>
        <w:rPr>
          <w:rFonts w:ascii="IRNazanin" w:hAnsi="IRNazanin" w:eastAsia="IRNazanin"/>
          <w:color w:val="111111"/>
          <w:sz w:val="28"/>
          <w:sz w:val="28"/>
          <w:szCs w:val="28"/>
          <w:rtl w:val="true"/>
          <w:lang w:bidi="fa-IR"/>
        </w:rPr>
        <w:t>، يعنى تورات و انجيل و كتب اوايل،و جملۀ قرّاء بر فعل مستقيم خواندند نزّل و انزل چنان كه فعل مسند باشد با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كثير و ابو عمرو و كسايى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خواندند بر فعل ما لم يسمّ فاعله و بر قول آن كس كه گفت آيت خطاب با اهل كتاب است،فايدۀ امر به ايمان به كتب مقدّم </w:t>
      </w:r>
      <w:r>
        <w:rPr>
          <w:rStyle w:val="FootnoteAnchor"/>
          <w:rtl w:val="true"/>
        </w:rPr>
        <w:footnoteReference w:id="1370"/>
      </w:r>
      <w:r>
        <w:rPr>
          <w:rFonts w:ascii="IRNazanin" w:hAnsi="IRNazanin" w:eastAsia="IRNazanin"/>
          <w:color w:val="111111"/>
          <w:sz w:val="28"/>
          <w:sz w:val="28"/>
          <w:szCs w:val="28"/>
          <w:rtl w:val="true"/>
          <w:lang w:bidi="fa-IR"/>
        </w:rPr>
        <w:t>آن باشد كه ايشان اگرچه به تورات و انجيل ايمان داشتند به آياتى كه در آن ذكر رسول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نعت و صفت و نبوّت او كافر بودند و جحود مى كردند،ايمان به آن آيات خواست،و اين هم مجاز باشد اعنى ايمان </w:t>
      </w:r>
      <w:r>
        <w:rPr>
          <w:rStyle w:val="FootnoteAnchor"/>
          <w:rtl w:val="true"/>
        </w:rPr>
        <w:footnoteReference w:id="1371"/>
      </w:r>
      <w:r>
        <w:rPr>
          <w:rFonts w:ascii="Amiri" w:hAnsi="Amiri" w:eastAsia="Amiri" w:cs="Amiri"/>
          <w:color w:val="111111"/>
          <w:sz w:val="28"/>
          <w:sz w:val="28"/>
          <w:szCs w:val="28"/>
          <w:rtl w:val="true"/>
          <w:lang w:bidi="ar-SA"/>
        </w:rPr>
        <w:t>به بعضى تورات و انجيل و كفر به بعضى از آن وجه كه بيان كرديم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قولى دگر آن است كه آيت خطاب است با جهودان كه به تورات ايمان داشتند و به انجيل و قرآن ايمان نداشتند،خداى تعالى ايشان را امر كرد به آن كه به قرآن ايمان آرند،و هو الكتاب الّذي انزل على محمّد و به انجيل ايمان آرند،و هو الكتاب الّذي انزل من قبل،آنگه تهديد كرد كافران را كه به خداى تعالى و </w:t>
      </w:r>
      <w:r>
        <w:rPr>
          <w:rStyle w:val="FootnoteAnchor"/>
          <w:rtl w:val="true"/>
        </w:rPr>
        <w:footnoteReference w:id="1372"/>
      </w:r>
      <w:r>
        <w:rPr>
          <w:rFonts w:ascii="IRNazanin" w:hAnsi="IRNazanin" w:eastAsia="IRNazanin"/>
          <w:color w:val="111111"/>
          <w:sz w:val="28"/>
          <w:sz w:val="28"/>
          <w:szCs w:val="28"/>
          <w:rtl w:val="true"/>
          <w:lang w:bidi="fa-IR"/>
        </w:rPr>
        <w:t xml:space="preserve">كتابهاى او و پيغمبران او و فرشتگان او ايمان ندارند و بازنمود كه هركه به اينها كافر باشد او ذاهب باشد از ره راست و ره نجات ذهابى دور،و اين آيت اگرچه متوجّه </w:t>
      </w:r>
    </w:p>
    <w:p>
      <w:pPr>
        <w:pStyle w:val="BookText"/>
        <w:rPr/>
      </w:pPr>
      <w:r>
        <w:rPr>
          <w:rFonts w:ascii="IRNazanin" w:hAnsi="IRNazanin" w:eastAsia="IRNazanin"/>
          <w:color w:val="111111"/>
          <w:sz w:val="28"/>
          <w:sz w:val="28"/>
          <w:szCs w:val="28"/>
          <w:rtl w:val="true"/>
          <w:lang w:bidi="fa-IR"/>
        </w:rPr>
        <w:t>است به آنان كه به بعضى از اين چيزها ايمان دارند غرض از او آن است تا معلوم شود كه ايمان به جمله بى ايمان به محمّد نافع نباشد و ايمان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ثُمَّ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الآية،خلاف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كه </w:t>
      </w:r>
      <w:r>
        <w:rPr>
          <w:rFonts w:eastAsia="Amiri" w:cs="Amiri" w:ascii="Amiri" w:hAnsi="Amiri"/>
          <w:color w:val="111111"/>
          <w:sz w:val="28"/>
          <w:szCs w:val="28"/>
          <w:rtl w:val="true"/>
          <w:lang w:bidi="ar-SA"/>
        </w:rPr>
        <w:t xml:space="preserve">] </w:t>
      </w:r>
      <w:r>
        <w:rPr>
          <w:rStyle w:val="FootnoteAnchor"/>
          <w:rtl w:val="true"/>
        </w:rPr>
        <w:footnoteReference w:id="1373"/>
      </w:r>
      <w:r>
        <w:rPr>
          <w:rFonts w:ascii="IRNazanin" w:hAnsi="IRNazanin" w:eastAsia="IRNazanin"/>
          <w:color w:val="111111"/>
          <w:sz w:val="28"/>
          <w:sz w:val="28"/>
          <w:szCs w:val="28"/>
          <w:rtl w:val="true"/>
          <w:lang w:bidi="fa-IR"/>
        </w:rPr>
        <w:t>مراد به اين آيت كيست،قتاده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آنانند كه ايمان آوردند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كافر شدند به عبادت عجل،آنگه ايمان آوردند به انجيل </w:t>
      </w:r>
      <w:r>
        <w:rPr>
          <w:rStyle w:val="FootnoteAnchor"/>
          <w:rtl w:val="true"/>
        </w:rPr>
        <w:footnoteReference w:id="1374"/>
      </w:r>
      <w:r>
        <w:rPr>
          <w:rFonts w:ascii="IRNazanin" w:hAnsi="IRNazanin" w:eastAsia="IRNazanin"/>
          <w:color w:val="111111"/>
          <w:sz w:val="28"/>
          <w:sz w:val="28"/>
          <w:szCs w:val="28"/>
          <w:rtl w:val="true"/>
          <w:lang w:bidi="fa-IR"/>
        </w:rPr>
        <w:t xml:space="preserve">عيسى،آنگه كافر شدند به او و در كفر بيفزودند حين </w:t>
      </w:r>
      <w:r>
        <w:rPr>
          <w:rStyle w:val="FootnoteAnchor"/>
          <w:rtl w:val="true"/>
        </w:rPr>
        <w:footnoteReference w:id="1375"/>
      </w:r>
      <w:r>
        <w:rPr>
          <w:rFonts w:ascii="Amiri" w:hAnsi="Amiri" w:eastAsia="Amiri" w:cs="Amiri"/>
          <w:color w:val="111111"/>
          <w:sz w:val="28"/>
          <w:sz w:val="28"/>
          <w:szCs w:val="28"/>
          <w:rtl w:val="true"/>
          <w:lang w:bidi="ar-SA"/>
        </w:rPr>
        <w:t xml:space="preserve">قالوا هو ابن اللّٰه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زجّاج و فرّاء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ايمان آوردند آنگه به عزير كافر شدند،يعنى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عزير ابن اللّٰه،آنگه ايمان آوردند به عيسى،آنگه كافر شدند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كفر بيفزودند به اصرارشان بر كفر به رسول عليه السّلام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منافقانند كه اظهار ايمان كردند و باز اظهار كفر كردند و باز اظهار ايمان كردند و باز كافر شدند و برآن اصرار كردند،و اين قول به صواب نزديكتر است،و لفظ ايمان در اين آيت بر مجاز باشد براى آن كه به نزديك ما از مؤمن مخلص ارتداد نباشد براى وجوهى كه پيش از اين بيان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لِيَغْفِرَ لَهُمْ </w:t>
      </w:r>
      <w:r>
        <w:rPr>
          <w:rStyle w:val="FootnoteAnchor"/>
          <w:rtl w:val="true"/>
        </w:rPr>
        <w:footnoteReference w:id="1377"/>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تأكيد نفى آرند،تقول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لا فعل كذا،يعنى من از آنان نيم به هيچ وجه كه اين كار كنم خداى تعالى ايشان را به هيچ وجه نيامرزد براى آن كه اين ايمان كه ازيشان حكايت كرد نه ايمانى است كه برآن استحقاق ثوابى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كفرى كه پس از ايمان آوردند بر وجه ارتداد،جز كه اين قول را تفسير اين </w:t>
      </w:r>
      <w:r>
        <w:rPr>
          <w:rStyle w:val="FootnoteAnchor"/>
          <w:rtl w:val="true"/>
        </w:rPr>
        <w:footnoteReference w:id="137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ارتداد دليل آن بود كه آنچه پيش ازين بود ايمان نبود بر حقيقت،صورت ايمان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بلخي و زجّاج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نيامرزد ايشان را كه توبه نكردند و بر كفر اصرار </w:t>
      </w:r>
    </w:p>
    <w:p>
      <w:pPr>
        <w:pStyle w:val="BookText"/>
        <w:rPr/>
      </w:pPr>
      <w:r>
        <w:rPr>
          <w:rFonts w:ascii="Amiri" w:hAnsi="Amiri" w:eastAsia="Amiri" w:cs="Amiri"/>
          <w:color w:val="111111"/>
          <w:sz w:val="28"/>
          <w:sz w:val="28"/>
          <w:szCs w:val="28"/>
          <w:rtl w:val="true"/>
          <w:lang w:bidi="ar-SA"/>
        </w:rPr>
        <w:t xml:space="preserve">كردند و اين قول در اين جا نيك نيست،براى آن كه ما </w:t>
      </w:r>
      <w:r>
        <w:rPr>
          <w:rStyle w:val="FootnoteAnchor"/>
          <w:rtl w:val="true"/>
        </w:rPr>
        <w:footnoteReference w:id="1379"/>
      </w:r>
      <w:r>
        <w:rPr>
          <w:rFonts w:ascii="IRNazanin" w:hAnsi="IRNazanin" w:eastAsia="IRNazanin"/>
          <w:color w:val="111111"/>
          <w:sz w:val="28"/>
          <w:sz w:val="28"/>
          <w:szCs w:val="28"/>
          <w:rtl w:val="true"/>
          <w:lang w:bidi="fa-IR"/>
        </w:rPr>
        <w:t>نفى توبه و اصرار بر كفر اين همه تكرار و اختلاف احوال در كفر و ايمان به كار نمى بايد چه آن كس كه او يك بار كفر آرد و اصرار كند و توبه نكند به اجماع خداى تعالى او را نيامرزد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لِيَهْدِيَهُمْ سَبِيلاً ،و او را راهى ننمايد،يعنى ره بهشت و صواب و لايق به حال ايشان اين است براى آن كه به قرينۀ نفى غفران،نفى هدايت </w:t>
      </w:r>
      <w:r>
        <w:rPr>
          <w:rStyle w:val="FootnoteAnchor"/>
          <w:rtl w:val="true"/>
        </w:rPr>
        <w:footnoteReference w:id="1380"/>
      </w:r>
      <w:r>
        <w:rPr>
          <w:rFonts w:ascii="IRNazanin" w:hAnsi="IRNazanin" w:eastAsia="IRNazanin"/>
          <w:color w:val="111111"/>
          <w:sz w:val="28"/>
          <w:sz w:val="28"/>
          <w:szCs w:val="28"/>
          <w:rtl w:val="true"/>
          <w:lang w:bidi="fa-IR"/>
        </w:rPr>
        <w:t>را بر اين تفسير بايد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باشد كه مراد آن بود كه ايشان را خذلان كند و لطف نكند به ايشان در مستقبل عقوبة لهم على ما مضى من كفرهم و اصرارهم عليه،و نشايد كه مراد نفى بيان باشد كه آنگه تكليف ما لا يطاق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به نزديك ما بر دو ضرب است،يكى آن است كه او را استتابه نكنند و توبه بر او عرض نكنند و او را بكشند و آن،آن كس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فطرت اسلام زاده باشد و در ميان مسلمانان او را تربيت بوده باشد چون مرتد شود او را ببايد كشتن و توبه عرض نبايد كردن بر او و ضرب دوم آن باشد كه توبه بر او عرض كنند اگر قبول نكند آنگه بكشند او را،آن،آن كس باشد كه</w:t>
      </w:r>
      <w:r>
        <w:rPr>
          <w:rFonts w:eastAsia="IRNazanin" w:cs="IRNazanin"/>
          <w:color w:val="111111"/>
          <w:sz w:val="28"/>
          <w:szCs w:val="28"/>
          <w:rtl w:val="true"/>
          <w:lang w:bidi="fa-IR"/>
        </w:rPr>
        <w:t xml:space="preserve">] </w:t>
      </w:r>
      <w:r>
        <w:rPr>
          <w:rStyle w:val="FootnoteAnchor"/>
          <w:rtl w:val="true"/>
        </w:rPr>
        <w:footnoteReference w:id="1381"/>
      </w:r>
      <w:r>
        <w:rPr>
          <w:rFonts w:ascii="IRNazanin" w:hAnsi="IRNazanin" w:eastAsia="IRNazanin"/>
          <w:color w:val="111111"/>
          <w:sz w:val="28"/>
          <w:sz w:val="28"/>
          <w:szCs w:val="28"/>
          <w:rtl w:val="true"/>
          <w:lang w:bidi="fa-IR"/>
        </w:rPr>
        <w:t xml:space="preserve">از دار الحرب به دار الاسلام آمده باشد چون مرتد شود توبه بر او عرض كنند،اگر بپذيرد رها كنند </w:t>
      </w:r>
      <w:r>
        <w:rPr>
          <w:rStyle w:val="FootnoteAnchor"/>
          <w:rtl w:val="true"/>
        </w:rPr>
        <w:footnoteReference w:id="1382"/>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قبول نكند بكشندش و اين مذهب عطاست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استتابه نكنند مرتد را به هيچ حال،و مذهب ابو حنيفه و شافعى و مالك و عامّۀ فقها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استتابه كنند به هر حال سواء اگر از سراى حرب آمده باشد يا بر فطرت اسلام زاده باشد برعكس مذهب حسن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مرتد زن باشد به نزديك ما او را نكشند،بل محبوس كنند او را يا </w:t>
      </w:r>
      <w:r>
        <w:rPr>
          <w:rStyle w:val="FootnoteAnchor"/>
          <w:rtl w:val="true"/>
        </w:rPr>
        <w:footnoteReference w:id="1383"/>
      </w:r>
      <w:r>
        <w:rPr>
          <w:rFonts w:ascii="Amiri" w:hAnsi="Amiri" w:eastAsia="Amiri" w:cs="Amiri"/>
          <w:color w:val="111111"/>
          <w:sz w:val="28"/>
          <w:sz w:val="28"/>
          <w:szCs w:val="28"/>
          <w:rtl w:val="true"/>
          <w:lang w:bidi="ar-SA"/>
        </w:rPr>
        <w:t xml:space="preserve">بميرد يا به </w:t>
      </w:r>
      <w:r>
        <w:rPr>
          <w:rStyle w:val="FootnoteAnchor"/>
          <w:rtl w:val="true"/>
        </w:rPr>
        <w:footnoteReference w:id="1384"/>
      </w:r>
      <w:r>
        <w:rPr>
          <w:rFonts w:ascii="IRNazanin" w:hAnsi="IRNazanin" w:eastAsia="IRNazanin"/>
          <w:color w:val="111111"/>
          <w:sz w:val="28"/>
          <w:sz w:val="28"/>
          <w:szCs w:val="28"/>
          <w:rtl w:val="true"/>
          <w:lang w:bidi="fa-IR"/>
        </w:rPr>
        <w:t>اسلام آيد،و اين مذهب ابو حنيفه و اصحاب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دار الحرب گريزد او را به بردگى بيارند و حكمش حكم بردگان باشد،و اين قول قتاده است و روايتى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مذهب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او درين باب حكم مرد است بعد استتابه چون قبول نكند </w:t>
      </w:r>
      <w:r>
        <w:rPr>
          <w:rStyle w:val="FootnoteAnchor"/>
          <w:rtl w:val="true"/>
        </w:rPr>
        <w:footnoteReference w:id="1385"/>
      </w:r>
      <w:r>
        <w:rPr>
          <w:rFonts w:ascii="Amiri" w:hAnsi="Amiri" w:eastAsia="Amiri" w:cs="Amiri"/>
          <w:color w:val="111111"/>
          <w:sz w:val="28"/>
          <w:sz w:val="28"/>
          <w:szCs w:val="28"/>
          <w:rtl w:val="true"/>
          <w:lang w:bidi="ar-SA"/>
        </w:rPr>
        <w:t>بكشند او را و اين قول حسن بصرى است و زهري و در فقها مذهب مالك است و أوزاعى و ليث و احمد حنبل و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زنديق كه به ظاهر اسلام گويد،و در باطن كفر دارد چون مقر آيد به زندقه و آنگه گويد توبه كردم از زندقه به نزديك ما توبۀ او قبول نكنند،و اين مذهب مالك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اش قبول كنند،و ابو حنيفه 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مثل قول مالك،و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قول شافعى آن كس را كه استتابه بايد كردن چون به توبه خوانند او را </w:t>
      </w:r>
      <w:r>
        <w:rPr>
          <w:rStyle w:val="FootnoteAnchor"/>
          <w:rtl w:val="true"/>
        </w:rPr>
        <w:footnoteReference w:id="1386"/>
      </w:r>
      <w:r>
        <w:rPr>
          <w:rFonts w:ascii="IRNazanin" w:hAnsi="IRNazanin" w:eastAsia="IRNazanin"/>
          <w:color w:val="111111"/>
          <w:sz w:val="28"/>
          <w:sz w:val="28"/>
          <w:szCs w:val="28"/>
          <w:rtl w:val="true"/>
          <w:lang w:bidi="fa-IR"/>
        </w:rPr>
        <w:t>قبول كند و با اسلام آيد و توبه كند و قتل ازو برخيزد به نزديك ما و به نزديك جملۀ فقها،و از شافعى قولى حكايت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از او برنخيزد آن را كه استتابه بايد كردن استتابه او را واجب است به نزديك ما و به نزديك ابو حنيفه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استتابه سنّت است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چون قول ما،و ديگر مثل قول ابى حنيفه آنجا كه استتابه بايد كردن در اخبار حدّى محدود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او را سه بار به اسلام بايد خواندن،اگر اجابت كند و الّا قتل كنند اين يك قول است از او، و اين مذهب ابو حنيفه و احمد و اسحاق است،و قولى دگر شافعى را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يك بار استتابه كنند اگر قبول كند </w:t>
      </w:r>
      <w:r>
        <w:rPr>
          <w:rStyle w:val="FootnoteAnchor"/>
          <w:rtl w:val="true"/>
        </w:rPr>
        <w:footnoteReference w:id="1388"/>
      </w:r>
      <w:r>
        <w:rPr>
          <w:rFonts w:ascii="Amiri" w:hAnsi="Amiri" w:eastAsia="Amiri" w:cs="Amiri"/>
          <w:color w:val="111111"/>
          <w:sz w:val="28"/>
          <w:sz w:val="28"/>
          <w:szCs w:val="28"/>
          <w:rtl w:val="true"/>
          <w:lang w:bidi="ar-SA"/>
        </w:rPr>
        <w:t>و الّا بكشند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كه او نماز رها كند و اعتقاد كند كه نبايد كردن و مرتد بود ببايد كشتن او را،و اگر به كسل و توانى رها كند او فاسق باشد او را وعظ كنند و زجر و نماز فرمايند،اگر نكند تعزير كنند او را و مذهب ابو حنيفه و مالك آن است كه حبس كنند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Style w:val="FootnoteAnchor"/>
          <w:rtl w:val="true"/>
        </w:rPr>
        <w:footnoteReference w:id="1389"/>
      </w:r>
      <w:r>
        <w:rPr>
          <w:rFonts w:ascii="IRNazanin" w:hAnsi="IRNazanin" w:eastAsia="IRNazanin"/>
          <w:color w:val="111111"/>
          <w:sz w:val="28"/>
          <w:sz w:val="28"/>
          <w:szCs w:val="28"/>
          <w:rtl w:val="true"/>
          <w:lang w:bidi="fa-IR"/>
        </w:rPr>
        <w:t>نماز كند،و مذهب شافعى آن است كه استتابه كنند او را،اگر توبه كند و با سر نماز شود رها كنند او را و الّا بكشند چنان كه مرتد را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مرتد چون بر فطرت اسلام زاده باشد و ازآنجا مرتد شود به ارتداد </w:t>
      </w:r>
      <w:r>
        <w:rPr>
          <w:rStyle w:val="FootnoteAnchor"/>
          <w:rtl w:val="true"/>
        </w:rPr>
        <w:footnoteReference w:id="1390"/>
      </w:r>
      <w:r>
        <w:rPr>
          <w:rFonts w:ascii="Amiri" w:hAnsi="Amiri" w:eastAsia="Amiri" w:cs="Amiri"/>
          <w:color w:val="111111"/>
          <w:sz w:val="28"/>
          <w:sz w:val="28"/>
          <w:szCs w:val="28"/>
          <w:rtl w:val="true"/>
          <w:lang w:bidi="ar-SA"/>
        </w:rPr>
        <w:t xml:space="preserve">ملكش از </w:t>
      </w:r>
    </w:p>
    <w:p>
      <w:pPr>
        <w:pStyle w:val="BookText"/>
        <w:rPr/>
      </w:pPr>
      <w:r>
        <w:rPr>
          <w:rFonts w:ascii="IRNazanin" w:hAnsi="IRNazanin" w:eastAsia="IRNazanin"/>
          <w:color w:val="111111"/>
          <w:sz w:val="28"/>
          <w:sz w:val="28"/>
          <w:szCs w:val="28"/>
          <w:rtl w:val="true"/>
          <w:lang w:bidi="fa-IR"/>
        </w:rPr>
        <w:t>جملۀ مالش زائل شود و هر تصرّف كه در مال كند بعد ارتداد باطل باشد،و اگر به خلاف اين باشد و از فطرت اسلام نباشد ملك او زائل نشود و تصرّفش باطل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شافعى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زائل نشود و تصرّفش صحيح باشد،و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ملكش زائل شود و تصرّف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ديگر آن است </w:t>
      </w:r>
      <w:r>
        <w:rPr>
          <w:rStyle w:val="FootnoteAnchor"/>
          <w:rtl w:val="true"/>
        </w:rPr>
        <w:footnoteReference w:id="1391"/>
      </w:r>
      <w:r>
        <w:rPr>
          <w:rFonts w:ascii="IRNazanin" w:hAnsi="IRNazanin" w:eastAsia="IRNazanin"/>
          <w:color w:val="111111"/>
          <w:sz w:val="28"/>
          <w:sz w:val="28"/>
          <w:szCs w:val="28"/>
          <w:rtl w:val="true"/>
          <w:lang w:bidi="fa-IR"/>
        </w:rPr>
        <w:t>مراعى باشد،اگر بازآيد و با سر مسلمانى شود دانيم كه ملكش زائل نيست، و اگر بازنيايد بدانيم كه ملكش زائل است،و به مانند قول دوم است مذهب ابو يوسف و محمّد و مذهب ابو حنيفه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مالش ميراث باشد مسلمانان را، آن كه </w:t>
      </w:r>
      <w:r>
        <w:rPr>
          <w:rStyle w:val="FootnoteAnchor"/>
          <w:rtl w:val="true"/>
        </w:rPr>
        <w:footnoteReference w:id="1392"/>
      </w:r>
      <w:r>
        <w:rPr>
          <w:rFonts w:ascii="IRNazanin" w:hAnsi="IRNazanin" w:eastAsia="IRNazanin"/>
          <w:color w:val="111111"/>
          <w:sz w:val="28"/>
          <w:sz w:val="28"/>
          <w:szCs w:val="28"/>
          <w:rtl w:val="true"/>
          <w:lang w:bidi="fa-IR"/>
        </w:rPr>
        <w:t>در حال اسلام كسب كرده باشد،و آن كه در حال ارتداد باشد غنيمت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مالش فىء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مرتد چون از سراى اسلام به سراى حرب شود </w:t>
      </w:r>
      <w:r>
        <w:rPr>
          <w:rStyle w:val="FootnoteAnchor"/>
          <w:rtl w:val="true"/>
        </w:rPr>
        <w:footnoteReference w:id="1393"/>
      </w:r>
      <w:r>
        <w:rPr>
          <w:rFonts w:ascii="IRNazanin" w:hAnsi="IRNazanin" w:eastAsia="IRNazanin"/>
          <w:color w:val="111111"/>
          <w:sz w:val="28"/>
          <w:sz w:val="28"/>
          <w:szCs w:val="28"/>
          <w:rtl w:val="true"/>
          <w:lang w:bidi="fa-IR"/>
        </w:rPr>
        <w:t>،او به آنجا جارى مجرى مرگ نباشد مالش ميراث نشود و مدبّرش آزاد نشود،و مذهب ابو حنيفه و شافعى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مجرى مرگش باشد،مالش ميراث شود و مدبّرش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الْمُنٰافِقِينَ ،بشارت ده مر منافقان را به آن كه ايشان را عذابى سخت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چيزى باشد كه اثر آن</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بشره پيدا شود از سرور يا حزن،جز كه به عرف محقّق شده است به خبرى </w:t>
      </w:r>
      <w:r>
        <w:rPr>
          <w:rStyle w:val="FootnoteAnchor"/>
          <w:rtl w:val="true"/>
        </w:rPr>
        <w:footnoteReference w:id="1394"/>
      </w:r>
      <w:r>
        <w:rPr>
          <w:rFonts w:ascii="IRNazanin" w:hAnsi="IRNazanin" w:eastAsia="IRNazanin"/>
          <w:color w:val="111111"/>
          <w:sz w:val="28"/>
          <w:sz w:val="28"/>
          <w:szCs w:val="28"/>
          <w:rtl w:val="true"/>
          <w:lang w:bidi="fa-IR"/>
        </w:rPr>
        <w:t>كه متضمّن باشد خير و نفع را و در شرّ و عذاب بر سبيل مجاز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ايشان را به بدل بشارت خبر ده كه عذابى سخت خواهد بودن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تحيّتك الضّرب و عتابك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خيل قد دلفت لها بخيل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تحيّة بينهم ضرب وجيع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آنگه وصف كرد منافقان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آنانند كه يتّخذون الكافرين اولياء، كافران را به دوست گيرند دون مؤمنان را </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بنمود كه ميل ايشان به كافران است و با مؤمنان راى ندارند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يَبْتَغُونَ عِنْدَهُمُ الْعِزَّةَ ،اين منافقان طلب عزّت و منعت از كافران مى كنند و </w:t>
      </w:r>
    </w:p>
    <w:p>
      <w:pPr>
        <w:pStyle w:val="BookText"/>
        <w:rPr/>
      </w:pPr>
      <w:r>
        <w:rPr>
          <w:rFonts w:ascii="IRNazanin" w:hAnsi="IRNazanin" w:eastAsia="IRNazanin"/>
          <w:color w:val="111111"/>
          <w:sz w:val="28"/>
          <w:sz w:val="28"/>
          <w:szCs w:val="28"/>
          <w:rtl w:val="true"/>
          <w:lang w:bidi="fa-IR"/>
        </w:rPr>
        <w:t>نمى دانند كه عزّت و غلبه و منعت جمله خداى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از شدّت و صلابت است،و أرض عزاز،أى صلبة و تعزّز،أى تشدّد،و عزّ علىّ كذا،أى صعب، 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 بزّ،اى من غلب 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نايافت باشد هم براى اين عزيز خوانند </w:t>
      </w:r>
      <w:r>
        <w:rPr>
          <w:rStyle w:val="FootnoteAnchor"/>
          <w:rtl w:val="true"/>
        </w:rPr>
        <w:footnoteReference w:id="1397"/>
      </w:r>
      <w:r>
        <w:rPr>
          <w:rFonts w:ascii="Amiri" w:hAnsi="Amiri" w:eastAsia="Amiri" w:cs="Amiri"/>
          <w:color w:val="111111"/>
          <w:sz w:val="28"/>
          <w:sz w:val="28"/>
          <w:szCs w:val="28"/>
          <w:rtl w:val="true"/>
          <w:lang w:bidi="ar-SA"/>
        </w:rPr>
        <w:t xml:space="preserve">آن را براى آن كه بر طالبش دشخوار </w:t>
      </w:r>
      <w:r>
        <w:rPr>
          <w:rStyle w:val="FootnoteAnchor"/>
          <w:rtl w:val="true"/>
        </w:rPr>
        <w:footnoteReference w:id="1398"/>
      </w:r>
      <w:r>
        <w:rPr>
          <w:rFonts w:ascii="IRNazanin" w:hAnsi="IRNazanin" w:eastAsia="IRNazanin"/>
          <w:color w:val="111111"/>
          <w:sz w:val="28"/>
          <w:sz w:val="28"/>
          <w:szCs w:val="28"/>
          <w:rtl w:val="true"/>
          <w:lang w:bidi="fa-IR"/>
        </w:rPr>
        <w:t>و سخت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نَزَّلَ عَلَيْكُمْ فِي الْكِتٰابِ ،و بر شما كه مسلمانانى </w:t>
      </w:r>
      <w:r>
        <w:rPr>
          <w:rStyle w:val="FootnoteAnchor"/>
          <w:rtl w:val="true"/>
        </w:rPr>
        <w:footnoteReference w:id="1399"/>
      </w:r>
      <w:r>
        <w:rPr>
          <w:rFonts w:ascii="IRNazanin" w:hAnsi="IRNazanin" w:eastAsia="IRNazanin"/>
          <w:color w:val="111111"/>
          <w:sz w:val="28"/>
          <w:sz w:val="28"/>
          <w:szCs w:val="28"/>
          <w:rtl w:val="true"/>
          <w:lang w:bidi="fa-IR"/>
        </w:rPr>
        <w:t>فروفرستاده اند در كتاب كه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إِذٰا سَمِعْتُمْ آيٰاتِ اللّٰهِ ،آن كه چون بشنوى آيات خداى تعالى كه به آن كفر مى آرند و استهزاء مى كنند، فَلاٰ تَقْعُدُوا مَعَهُمْ ،با ايشان منشينيد </w:t>
      </w:r>
      <w:r>
        <w:rPr>
          <w:rStyle w:val="FootnoteAnchor"/>
          <w:rtl w:val="true"/>
        </w:rPr>
        <w:footnoteReference w:id="1400"/>
      </w:r>
      <w:r>
        <w:rPr>
          <w:rFonts w:ascii="IRNazanin" w:hAnsi="IRNazanin" w:eastAsia="IRNazanin"/>
          <w:color w:val="111111"/>
          <w:sz w:val="28"/>
          <w:sz w:val="28"/>
          <w:szCs w:val="28"/>
          <w:rtl w:val="true"/>
          <w:lang w:bidi="fa-IR"/>
        </w:rPr>
        <w:t>در چنين حال تا آنگه كه آن حديث رها كنند و در حديثى ديگر شوند،جز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خداى تعالى گفت پيش از اين بر شما فرستاده اند در كتاب،آن است كه در سورة الأنعام گفت من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رَأَيْتَ الَّذِينَ يَخُوضُونَ فِي آيٰاتِنٰا فَأَعْرِضْ عَنْهُمْ حَتّٰى يَخُوضُوا فِي حَدِيثٍ غَيْرِهِ </w:t>
      </w:r>
      <w:r>
        <w:rPr>
          <w:rStyle w:val="FootnoteAnchor"/>
          <w:rtl w:val="true"/>
        </w:rPr>
        <w:footnoteReference w:id="1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الآية،و اين آيت سورة الأنعام به مكّه آمد، </w:t>
      </w:r>
      <w:r>
        <w:rPr>
          <w:rStyle w:val="FootnoteAnchor"/>
          <w:rtl w:val="true"/>
        </w:rPr>
        <w:footnoteReference w:id="1402"/>
      </w:r>
      <w:r>
        <w:rPr>
          <w:rFonts w:ascii="IRNazanin" w:hAnsi="IRNazanin" w:eastAsia="IRNazanin"/>
          <w:color w:val="111111"/>
          <w:sz w:val="28"/>
          <w:sz w:val="28"/>
          <w:szCs w:val="28"/>
          <w:rtl w:val="true"/>
          <w:lang w:bidi="fa-IR"/>
        </w:rPr>
        <w:t>به مدينه براى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نَزَّلَ عَلَيْكُمْ فِي الْكِتٰابِ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هر دو آيت آن بود كه منافقان با جهودان و كافران بنشستندى و در قرآن طعن زدندى و بر مسلمانى و مسلمانان عيب كردندى،خداى تعالى اين آيت </w:t>
      </w:r>
      <w:r>
        <w:rPr>
          <w:rStyle w:val="FootnoteAnchor"/>
          <w:rtl w:val="true"/>
        </w:rPr>
        <w:footnoteReference w:id="1403"/>
      </w:r>
      <w:r>
        <w:rPr>
          <w:rFonts w:ascii="Amiri" w:hAnsi="Amiri" w:eastAsia="Amiri" w:cs="Amiri"/>
          <w:color w:val="111111"/>
          <w:sz w:val="28"/>
          <w:sz w:val="28"/>
          <w:szCs w:val="28"/>
          <w:rtl w:val="true"/>
          <w:lang w:bidi="ar-SA"/>
        </w:rPr>
        <w:t>فرستاد و ايشان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اعنى مسلمانان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كرد ازآن كه در حال به ايشان نشينند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ضحّاك روايت كرد از عبد اللّٰه عبّاس كه </w:t>
      </w:r>
      <w:r>
        <w:rPr>
          <w:rStyle w:val="FootnoteAnchor"/>
          <w:rtl w:val="true"/>
        </w:rPr>
        <w:footnoteReference w:id="14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محدثان و مبتدعان داخلند در آيت از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كلبي روايت كرد از ابو صالح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دو آيت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عَلَى الَّذِينَ يَتَّقُونَ مِنْ حِسٰابِهِمْ مِنْ شَيْءٍ </w:t>
      </w:r>
      <w:r>
        <w:rPr>
          <w:rStyle w:val="FootnoteAnchor"/>
          <w:rtl w:val="true"/>
        </w:rPr>
        <w:footnoteReference w:id="1406"/>
      </w:r>
      <w:r>
        <w:rPr>
          <w:rFonts w:ascii="Amiri" w:hAnsi="Amiri" w:eastAsia="Amiri" w:cs="Amiri"/>
          <w:color w:val="111111"/>
          <w:sz w:val="28"/>
          <w:sz w:val="28"/>
          <w:szCs w:val="28"/>
          <w:rtl w:val="true"/>
          <w:lang w:bidi="ar-SA"/>
        </w:rPr>
        <w:t>،أى يتّقون الشّرك و الاستهزاء،من حسابهم، أى من حساب الكفّار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ذِكْرىٰ </w:t>
      </w:r>
      <w:r>
        <w:rPr>
          <w:rStyle w:val="FootnoteAnchor"/>
          <w:rtl w:val="true"/>
        </w:rPr>
        <w:footnoteReference w:id="1407"/>
      </w:r>
      <w:r>
        <w:rPr>
          <w:rFonts w:ascii="Amiri" w:hAnsi="Amiri" w:eastAsia="Amiri" w:cs="Amiri"/>
          <w:color w:val="111111"/>
          <w:sz w:val="28"/>
          <w:sz w:val="28"/>
          <w:szCs w:val="28"/>
          <w:rtl w:val="true"/>
          <w:lang w:bidi="ar-SA"/>
        </w:rPr>
        <w:t>،أى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يَتَّقُونَ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1409"/>
      </w:r>
      <w:r>
        <w:rPr>
          <w:rFonts w:ascii="Amiri" w:hAnsi="Amiri" w:eastAsia="Amiri" w:cs="Amiri"/>
          <w:color w:val="111111"/>
          <w:sz w:val="28"/>
          <w:sz w:val="28"/>
          <w:szCs w:val="28"/>
          <w:rtl w:val="true"/>
          <w:lang w:bidi="ar-SA"/>
        </w:rPr>
        <w:t>نهوا عنه،و درست آن است كه منسوخ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إِذاً مِثْلُهُمْ ،يعنى كه اگر با ايشان بنشينى در آن حال كه ايشان بر مسلمانى </w:t>
      </w:r>
      <w:r>
        <w:rPr>
          <w:rStyle w:val="FootnoteAnchor"/>
          <w:rtl w:val="true"/>
        </w:rPr>
        <w:footnoteReference w:id="1410"/>
      </w:r>
      <w:r>
        <w:rPr>
          <w:rFonts w:ascii="IRNazanin" w:hAnsi="IRNazanin" w:eastAsia="IRNazanin"/>
          <w:color w:val="111111"/>
          <w:sz w:val="28"/>
          <w:sz w:val="28"/>
          <w:szCs w:val="28"/>
          <w:rtl w:val="true"/>
          <w:lang w:bidi="fa-IR"/>
        </w:rPr>
        <w:t>استهزاء مى كنند،پس چو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جزاى شرطى محذوف است،و تقدير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تقعدوا معهم انّكم إذا مثلهم،و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ملغى است از عمل،براى آن كه در ميان مبتدا و خبر افتاده است،و از اين جا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تشبّه بقوم فهو منهم، هركه تشبّه و مانندگى كند </w:t>
      </w:r>
      <w:r>
        <w:rPr>
          <w:rStyle w:val="FootnoteAnchor"/>
          <w:rtl w:val="true"/>
        </w:rPr>
        <w:footnoteReference w:id="1412"/>
      </w:r>
      <w:r>
        <w:rPr>
          <w:rFonts w:ascii="IRNazanin" w:hAnsi="IRNazanin" w:eastAsia="IRNazanin"/>
          <w:color w:val="111111"/>
          <w:sz w:val="28"/>
          <w:sz w:val="28"/>
          <w:szCs w:val="28"/>
          <w:rtl w:val="true"/>
          <w:lang w:bidi="fa-IR"/>
        </w:rPr>
        <w:t>به قومى،از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 عمل قوم خيرا كان او شرّا كان كمن عمله، هركه او عمل قومى دوست دارد اگر خير باشد و اگر شرّ چنان باشد كه او كرده </w:t>
      </w:r>
      <w:r>
        <w:rPr>
          <w:rStyle w:val="FootnoteAnchor"/>
          <w:rtl w:val="true"/>
        </w:rPr>
        <w:footnoteReference w:id="1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ظالم فقد اجرم، هركه او با ظالمى برود بزهكار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فَتَمَسَّكُمُ النّٰارُ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جٰامِعُ الْمُنٰافِقِينَ وَ الْكٰافِرِينَ فِي جَهَنَّمَ جَمِيعاً ،كه خداى جمع خواهد كردن منافقان و كافران را در دوزخ براى آن كه حكم ايشان يكى است،چه منافقان اگرچه اسلام بر زبان مى رانند در دل كفر مى دارند،حكم ايشان در قيامت حكم كافران باشد همه به يك جاى در دوزخ حاضر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يَتَرَبَّصُونَ بِكُمْ ،هم </w:t>
      </w:r>
      <w:r>
        <w:rPr>
          <w:rStyle w:val="FootnoteAnchor"/>
          <w:rtl w:val="true"/>
        </w:rPr>
        <w:footnoteReference w:id="1415"/>
      </w:r>
      <w:r>
        <w:rPr>
          <w:rFonts w:ascii="Amiri" w:hAnsi="Amiri" w:eastAsia="Amiri" w:cs="Amiri"/>
          <w:color w:val="111111"/>
          <w:sz w:val="28"/>
          <w:sz w:val="28"/>
          <w:szCs w:val="28"/>
          <w:rtl w:val="true"/>
          <w:lang w:bidi="ar-SA"/>
        </w:rPr>
        <w:t xml:space="preserve">صفت منافقان است كه ايشان انتظار دوائر و آفات كردندى بر رسول و بر اصحابان </w:t>
      </w:r>
      <w:r>
        <w:rPr>
          <w:rStyle w:val="FootnoteAnchor"/>
          <w:rtl w:val="true"/>
        </w:rPr>
        <w:footnoteReference w:id="1416"/>
      </w:r>
      <w:r>
        <w:rPr>
          <w:rFonts w:ascii="Amiri" w:hAnsi="Amiri" w:eastAsia="Amiri" w:cs="Amiri"/>
          <w:color w:val="111111"/>
          <w:sz w:val="28"/>
          <w:sz w:val="28"/>
          <w:szCs w:val="28"/>
          <w:rtl w:val="true"/>
          <w:lang w:bidi="ar-SA"/>
        </w:rPr>
        <w:t>او و مفعول به از كلام محذوف است،و تقدير آن است كه</w:t>
      </w:r>
      <w:r>
        <w:rPr>
          <w:rFonts w:eastAsia="Amiri" w:cs="Amiri" w:ascii="Amiri" w:hAnsi="Amiri"/>
          <w:color w:val="111111"/>
          <w:sz w:val="28"/>
          <w:szCs w:val="28"/>
          <w:rtl w:val="true"/>
          <w:lang w:bidi="ar-SA"/>
        </w:rPr>
        <w:t xml:space="preserve">: </w:t>
      </w:r>
      <w:r>
        <w:rPr>
          <w:rStyle w:val="FootnoteAnchor"/>
          <w:rtl w:val="true"/>
        </w:rPr>
        <w:footnoteReference w:id="1417"/>
      </w:r>
      <w:r>
        <w:rPr>
          <w:rFonts w:ascii="Amiri" w:hAnsi="Amiri" w:eastAsia="Amiri" w:cs="Amiri"/>
          <w:color w:val="111111"/>
          <w:sz w:val="28"/>
          <w:sz w:val="28"/>
          <w:szCs w:val="28"/>
          <w:rtl w:val="true"/>
          <w:lang w:bidi="ar-SA"/>
        </w:rPr>
        <w:t xml:space="preserve">يتربّصون بكم ايّها المؤمنون احد الأمرين،امّا الفتح و الظّفر </w:t>
      </w:r>
      <w:r>
        <w:rPr>
          <w:rStyle w:val="FootnoteAnchor"/>
          <w:rtl w:val="true"/>
        </w:rPr>
        <w:footnoteReference w:id="1418"/>
      </w:r>
      <w:r>
        <w:rPr>
          <w:rFonts w:ascii="Amiri" w:hAnsi="Amiri" w:eastAsia="Amiri" w:cs="Amiri"/>
          <w:color w:val="111111"/>
          <w:sz w:val="28"/>
          <w:sz w:val="28"/>
          <w:szCs w:val="28"/>
          <w:rtl w:val="true"/>
          <w:lang w:bidi="ar-SA"/>
        </w:rPr>
        <w:t xml:space="preserve">،و امّا دائرة </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است براى آن كه صفت منافقان و كافران 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جٰامِعُ الْمُنٰافِقِينَ وَ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كافران و منافقان را چشم بر هم نهاده اند تا خود چگونه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را كه مؤمنانيد فتحى و ظفرى باشد </w:t>
      </w:r>
    </w:p>
    <w:p>
      <w:pPr>
        <w:pStyle w:val="BookText"/>
        <w:rPr/>
      </w:pPr>
      <w:r>
        <w:rPr>
          <w:rFonts w:ascii="Amiri" w:hAnsi="Amiri" w:eastAsia="Amiri" w:cs="Amiri"/>
          <w:color w:val="111111"/>
          <w:sz w:val="28"/>
          <w:sz w:val="28"/>
          <w:szCs w:val="28"/>
          <w:rtl w:val="true"/>
          <w:lang w:bidi="ar-SA"/>
        </w:rPr>
        <w:t xml:space="preserve">از خداى عزّ و جل بيابند </w:t>
      </w:r>
      <w:r>
        <w:rPr>
          <w:rStyle w:val="FootnoteAnchor"/>
          <w:rtl w:val="true"/>
        </w:rPr>
        <w:footnoteReference w:id="1420"/>
      </w:r>
      <w:r>
        <w:rPr>
          <w:rFonts w:ascii="IRNazanin" w:hAnsi="IRNazanin" w:eastAsia="IRNazanin"/>
          <w:color w:val="111111"/>
          <w:sz w:val="28"/>
          <w:sz w:val="28"/>
          <w:szCs w:val="28"/>
          <w:rtl w:val="true"/>
          <w:lang w:bidi="fa-IR"/>
        </w:rPr>
        <w:t>و طمع غنيمت كنند و گويند أ لم نكن معكم نه ما با شما بوديم و اگر دست،كافران را باشد و نصيب ظفر ايشان را بود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نستحوذ عليكم </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منافقان كافران را،نه ما شما را خبر داديم به احوال و اسرار مسلمانان بر قول ابن جريح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أ لم نغلب عليكم،نه ما بر شما غالب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درين باب نصيب بيشتر ما راست كه ما شما را جاسوسى </w:t>
      </w:r>
      <w:r>
        <w:rPr>
          <w:rStyle w:val="FootnoteAnchor"/>
          <w:rtl w:val="true"/>
        </w:rPr>
        <w:footnoteReference w:id="1422"/>
      </w:r>
      <w:r>
        <w:rPr>
          <w:rFonts w:ascii="Amiri" w:hAnsi="Amiri" w:eastAsia="Amiri" w:cs="Amiri"/>
          <w:color w:val="111111"/>
          <w:sz w:val="28"/>
          <w:sz w:val="28"/>
          <w:szCs w:val="28"/>
          <w:rtl w:val="true"/>
          <w:lang w:bidi="ar-SA"/>
        </w:rPr>
        <w:t>كرديم و اطّلاع داديم بر احوال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كلمه غلبه است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عَلَيْهِمُ الشَّيْطٰانُ </w:t>
      </w:r>
      <w:r>
        <w:rPr>
          <w:rStyle w:val="FootnoteAnchor"/>
          <w:rtl w:val="true"/>
        </w:rPr>
        <w:footnoteReference w:id="1423"/>
      </w:r>
      <w:r>
        <w:rPr>
          <w:rFonts w:ascii="Amiri" w:hAnsi="Amiri" w:eastAsia="Amiri" w:cs="Amiri"/>
          <w:color w:val="111111"/>
          <w:sz w:val="28"/>
          <w:sz w:val="28"/>
          <w:szCs w:val="28"/>
          <w:rtl w:val="true"/>
          <w:lang w:bidi="ar-SA"/>
        </w:rPr>
        <w:t>،اى غلب و اصل كلمه حاذ يحوذ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العجاج يصف ثورا و كلابا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يحوذهنّ و له حوذىّ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اصمعى و ابو عبيده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ازين باب نباشد و بر اين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آن كه فعل بر اصل نهاد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احوذ و استحوذ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لبيد فى صفة غير و اتناذا اجتمعت فاحوذ جانبيهاو اوردها على عوج طوال</w:t>
      </w:r>
    </w:p>
    <w:p>
      <w:pPr>
        <w:pStyle w:val="BookText"/>
        <w:rPr/>
      </w:pPr>
      <w:r>
        <w:rPr>
          <w:rFonts w:ascii="Amiri" w:hAnsi="Amiri" w:eastAsia="Amiri" w:cs="Amiri"/>
          <w:color w:val="111111"/>
          <w:sz w:val="28"/>
          <w:sz w:val="28"/>
          <w:szCs w:val="28"/>
          <w:rtl w:val="true"/>
          <w:lang w:bidi="ar-SA"/>
        </w:rPr>
        <w:t xml:space="preserve">اراد قوائمها و قيل اراد النخل </w:t>
      </w:r>
      <w:r>
        <w:rPr>
          <w:rStyle w:val="FootnoteAnchor"/>
          <w:rtl w:val="true"/>
        </w:rPr>
        <w:footnoteReference w:id="1424"/>
      </w:r>
      <w:r>
        <w:rPr>
          <w:rFonts w:ascii="Amiri" w:hAnsi="Amiri" w:eastAsia="Amiri" w:cs="Amiri"/>
          <w:color w:val="111111"/>
          <w:sz w:val="28"/>
          <w:sz w:val="28"/>
          <w:szCs w:val="28"/>
          <w:rtl w:val="true"/>
          <w:lang w:bidi="ar-SA"/>
        </w:rPr>
        <w:t>الطّوال و معنى احوذ جانبيها لم يشذّ منها شىء و الأحوذ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 xml:space="preserve">الرّجل الخفيف المنكمش فى الامور و قياس استحاذ باشد براى آن كه هرآن </w:t>
      </w:r>
      <w:r>
        <w:rPr>
          <w:rStyle w:val="FootnoteAnchor"/>
          <w:rtl w:val="true"/>
        </w:rPr>
        <w:footnoteReference w:id="1426"/>
      </w:r>
      <w:r>
        <w:rPr>
          <w:rFonts w:ascii="Amiri" w:hAnsi="Amiri" w:eastAsia="Amiri" w:cs="Amiri"/>
          <w:color w:val="111111"/>
          <w:sz w:val="28"/>
          <w:sz w:val="28"/>
          <w:szCs w:val="28"/>
          <w:rtl w:val="true"/>
          <w:lang w:bidi="ar-SA"/>
        </w:rPr>
        <w:t xml:space="preserve">واوى مفتوح كه عين الفعل باشد و ما قبل او ساكن بود نقل حركت او با </w:t>
      </w:r>
      <w:r>
        <w:rPr>
          <w:rStyle w:val="FootnoteAnchor"/>
          <w:rtl w:val="true"/>
        </w:rPr>
        <w:footnoteReference w:id="1427"/>
      </w:r>
      <w:r>
        <w:rPr>
          <w:rFonts w:ascii="Amiri" w:hAnsi="Amiri" w:eastAsia="Amiri" w:cs="Amiri"/>
          <w:color w:val="111111"/>
          <w:sz w:val="28"/>
          <w:sz w:val="28"/>
          <w:szCs w:val="28"/>
          <w:rtl w:val="true"/>
          <w:lang w:bidi="ar-SA"/>
        </w:rPr>
        <w:t xml:space="preserve">فاء الفعل كنند و آن واو را قلب كنند با الف كقولهم استحال </w:t>
      </w:r>
      <w:r>
        <w:rPr>
          <w:rStyle w:val="FootnoteAnchor"/>
          <w:rtl w:val="true"/>
        </w:rPr>
        <w:footnoteReference w:id="1428"/>
      </w:r>
      <w:r>
        <w:rPr>
          <w:rFonts w:ascii="Amiri" w:hAnsi="Amiri" w:eastAsia="Amiri" w:cs="Amiri"/>
          <w:color w:val="111111"/>
          <w:sz w:val="28"/>
          <w:sz w:val="28"/>
          <w:szCs w:val="28"/>
          <w:rtl w:val="true"/>
          <w:lang w:bidi="ar-SA"/>
        </w:rPr>
        <w:t>و استبان و استنار و استعاذ و درين كلمه بر اصل رها كرده اند و مثله استنوق الجمل و استصوبت رأيه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نَمْنَعْكُمْ مِنَ الْمُؤْمِنِينَ و نيز گويند كه ما شما را از مؤمنان حمايت كرديم به آن كه اطّلاع داديم بر اسرار ايشان و خذلان كرديم ايشان را و نصرت نكرديم تا شما </w:t>
      </w:r>
      <w:r>
        <w:rPr>
          <w:rStyle w:val="FootnoteAnchor"/>
          <w:rtl w:val="true"/>
        </w:rPr>
        <w:footnoteReference w:id="1429"/>
      </w:r>
      <w:r>
        <w:rPr>
          <w:rFonts w:ascii="IRNazanin" w:hAnsi="IRNazanin" w:eastAsia="IRNazanin"/>
          <w:color w:val="111111"/>
          <w:sz w:val="28"/>
          <w:sz w:val="28"/>
          <w:szCs w:val="28"/>
          <w:rtl w:val="true"/>
          <w:lang w:bidi="fa-IR"/>
        </w:rPr>
        <w:t xml:space="preserve">به اين چيزها بر ايشان ظفر يافتى </w:t>
      </w:r>
      <w:r>
        <w:rPr>
          <w:rStyle w:val="FootnoteAnchor"/>
          <w:rtl w:val="true"/>
        </w:rPr>
        <w:footnoteReference w:id="1430"/>
      </w:r>
      <w:r>
        <w:rPr>
          <w:rFonts w:ascii="IRNazanin" w:hAnsi="IRNazanin" w:eastAsia="IRNazanin"/>
          <w:color w:val="111111"/>
          <w:sz w:val="28"/>
          <w:sz w:val="28"/>
          <w:szCs w:val="28"/>
          <w:rtl w:val="true"/>
          <w:lang w:bidi="fa-IR"/>
        </w:rPr>
        <w:t xml:space="preserve">و غالب شدى </w:t>
      </w:r>
      <w:r>
        <w:rPr>
          <w:rStyle w:val="FootnoteAnchor"/>
          <w:rtl w:val="true"/>
        </w:rPr>
        <w:footnoteReference w:id="1431"/>
      </w:r>
      <w:r>
        <w:rPr>
          <w:rFonts w:ascii="IRNazanin" w:hAnsi="IRNazanin" w:eastAsia="IRNazanin"/>
          <w:color w:val="111111"/>
          <w:sz w:val="28"/>
          <w:sz w:val="28"/>
          <w:szCs w:val="28"/>
          <w:rtl w:val="true"/>
          <w:lang w:bidi="fa-IR"/>
        </w:rPr>
        <w:t xml:space="preserve">حق تعالى گفت من كه </w:t>
      </w:r>
    </w:p>
    <w:p>
      <w:pPr>
        <w:pStyle w:val="BookText"/>
        <w:rPr/>
      </w:pPr>
      <w:r>
        <w:rPr>
          <w:rFonts w:ascii="Amiri" w:hAnsi="Amiri" w:eastAsia="Amiri" w:cs="Amiri"/>
          <w:color w:val="111111"/>
          <w:sz w:val="28"/>
          <w:sz w:val="28"/>
          <w:szCs w:val="28"/>
          <w:rtl w:val="true"/>
          <w:lang w:bidi="ar-SA"/>
        </w:rPr>
        <w:t xml:space="preserve">خدايم </w:t>
      </w:r>
      <w:r>
        <w:rPr>
          <w:rStyle w:val="FootnoteAnchor"/>
          <w:rtl w:val="true"/>
        </w:rPr>
        <w:footnoteReference w:id="1432"/>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1433"/>
      </w:r>
      <w:r>
        <w:rPr>
          <w:rFonts w:ascii="Amiri" w:hAnsi="Amiri" w:eastAsia="Amiri" w:cs="Amiri"/>
          <w:color w:val="111111"/>
          <w:sz w:val="28"/>
          <w:sz w:val="28"/>
          <w:szCs w:val="28"/>
          <w:rtl w:val="true"/>
          <w:lang w:bidi="ar-SA"/>
        </w:rPr>
        <w:t>قيامت ميان ايشان حكم 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يَجْعَلَ اللّٰهُ لِلْكٰافِرِينَ عَلَى الْمُؤْمِنِينَ سَبِيلاً ،و خداى تعالى كافران را بر مؤمنان راه ندهد يعنى ظفر و دست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سدّى گفت مراد به سبيل حجّت است يعنى كافران را بر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ندهد بل حجّت مؤمنان را بود بر كافران و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گفتند مراد آن است كه در قيامت كافران را بر مؤمنان</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 xml:space="preserve">حجتى نباشد به وقت آن كه پيش خداى حكومت كنند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الْمُنٰافِقِينَ يُخٰادِعُونَ اللّٰهَ ،بيان كرديم در اوّل سورة البقرة كه خداع چه باشد و اصل او چيست و مراد به خداع منافقان خداى را آن است كه ايشان با خداى تعالى معامله </w:t>
      </w:r>
      <w:r>
        <w:rPr>
          <w:rStyle w:val="FootnoteAnchor"/>
          <w:rtl w:val="true"/>
        </w:rPr>
        <w:footnoteReference w:id="1436"/>
      </w:r>
      <w:r>
        <w:rPr>
          <w:rFonts w:ascii="Amiri" w:hAnsi="Amiri" w:eastAsia="Amiri" w:cs="Amiri"/>
          <w:color w:val="111111"/>
          <w:sz w:val="28"/>
          <w:sz w:val="28"/>
          <w:szCs w:val="28"/>
          <w:rtl w:val="true"/>
          <w:lang w:bidi="ar-SA"/>
        </w:rPr>
        <w:t>مى كنند كه صورت خداع دارد و آن اظهار ايمان است و ابطان كفر براى آن كه تا جان و مال خود حمايت كنند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بصرى و زجّاج و زهرى </w:t>
      </w:r>
      <w:r>
        <w:rPr>
          <w:rStyle w:val="FootnoteAnchor"/>
          <w:rtl w:val="true"/>
        </w:rPr>
        <w:footnoteReference w:id="1437"/>
      </w:r>
      <w:r>
        <w:rPr>
          <w:rFonts w:ascii="IRNazanin" w:hAnsi="IRNazanin" w:eastAsia="IRNazanin"/>
          <w:color w:val="111111"/>
          <w:sz w:val="28"/>
          <w:sz w:val="28"/>
          <w:szCs w:val="28"/>
          <w:rtl w:val="true"/>
          <w:lang w:bidi="fa-IR"/>
        </w:rPr>
        <w:t xml:space="preserve">گفتند معنى آن است كه خدع </w:t>
      </w:r>
      <w:r>
        <w:rPr>
          <w:rStyle w:val="FootnoteAnchor"/>
          <w:rtl w:val="true"/>
        </w:rPr>
        <w:footnoteReference w:id="1438"/>
      </w:r>
      <w:r>
        <w:rPr>
          <w:rFonts w:ascii="IRNazanin" w:hAnsi="IRNazanin" w:eastAsia="IRNazanin"/>
          <w:color w:val="111111"/>
          <w:sz w:val="28"/>
          <w:sz w:val="28"/>
          <w:szCs w:val="28"/>
          <w:rtl w:val="true"/>
          <w:lang w:bidi="fa-IR"/>
        </w:rPr>
        <w:t xml:space="preserve">مى كنند پيغمبر خداى را خداى تعالى خداع رسول را خدع </w:t>
      </w:r>
      <w:r>
        <w:rPr>
          <w:rStyle w:val="FootnoteAnchor"/>
          <w:rtl w:val="true"/>
        </w:rPr>
        <w:footnoteReference w:id="1439"/>
      </w:r>
      <w:r>
        <w:rPr>
          <w:rFonts w:ascii="IRNazanin" w:hAnsi="IRNazanin" w:eastAsia="IRNazanin"/>
          <w:color w:val="111111"/>
          <w:sz w:val="28"/>
          <w:sz w:val="28"/>
          <w:szCs w:val="28"/>
          <w:rtl w:val="true"/>
          <w:lang w:bidi="fa-IR"/>
        </w:rPr>
        <w:t>خود خواند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يُؤْذُونَ اللّٰهَ </w:t>
      </w:r>
      <w:r>
        <w:rPr>
          <w:rStyle w:val="FootnoteAnchor"/>
          <w:rtl w:val="true"/>
        </w:rPr>
        <w:footnoteReference w:id="144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آسَفُونٰا </w:t>
      </w:r>
      <w:r>
        <w:rPr>
          <w:rStyle w:val="FootnoteAnchor"/>
          <w:rtl w:val="true"/>
        </w:rPr>
        <w:footnoteReference w:id="1441"/>
      </w:r>
      <w:r>
        <w:rPr>
          <w:rFonts w:ascii="IRNazanin" w:hAnsi="IRNazanin" w:eastAsia="IRNazanin"/>
          <w:color w:val="111111"/>
          <w:sz w:val="28"/>
          <w:sz w:val="28"/>
          <w:szCs w:val="28"/>
          <w:rtl w:val="true"/>
          <w:lang w:bidi="fa-IR"/>
        </w:rPr>
        <w:t>،و ايذا و ايساف ايشان خداى را ممكن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فى المعنى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يُبٰايِعُونَكَ إِنَّمٰا يُبٰايِعُونَ اللّٰهَ ،مبايعت رسول جارى مجرى مبايعت خود داشت و از روى مبالغت گفت يَدُ اللّٰهِ فَوْقَ أَيْدِيهِمْ </w:t>
      </w:r>
      <w:r>
        <w:rPr>
          <w:rStyle w:val="FootnoteAnchor"/>
          <w:rtl w:val="true"/>
        </w:rPr>
        <w:footnoteReference w:id="14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خٰادِعُهُمْ ،و خداى ايشان را مى افريبد </w:t>
      </w:r>
      <w:r>
        <w:rPr>
          <w:rStyle w:val="FootnoteAnchor"/>
          <w:rtl w:val="true"/>
        </w:rPr>
        <w:footnoteReference w:id="1443"/>
      </w:r>
      <w:r>
        <w:rPr>
          <w:rFonts w:ascii="Amiri" w:hAnsi="Amiri" w:eastAsia="Amiri" w:cs="Amiri"/>
          <w:color w:val="111111"/>
          <w:sz w:val="28"/>
          <w:sz w:val="28"/>
          <w:szCs w:val="28"/>
          <w:rtl w:val="true"/>
          <w:lang w:bidi="ar-SA"/>
        </w:rPr>
        <w:t xml:space="preserve">و اين دو معنى را محتمل بود </w:t>
      </w:r>
      <w:r>
        <w:rPr>
          <w:rStyle w:val="FootnoteAnchor"/>
          <w:rtl w:val="true"/>
        </w:rPr>
        <w:footnoteReference w:id="1444"/>
      </w:r>
      <w:r>
        <w:rPr>
          <w:rFonts w:ascii="IRNazanin" w:hAnsi="IRNazanin" w:eastAsia="IRNazanin"/>
          <w:color w:val="111111"/>
          <w:sz w:val="28"/>
          <w:sz w:val="28"/>
          <w:szCs w:val="28"/>
          <w:rtl w:val="true"/>
          <w:lang w:bidi="fa-IR"/>
        </w:rPr>
        <w:t xml:space="preserve">يكى آن كه خداى تعالى با ايشان معاملۀ مخادعان كند چنان كه بيانش كرده شد در سورة البقرة هم در دنيا هم در آخرت و وجهى دگر آن است كه جزاى خداع را خداع خواند بر سبيل ازدواج كما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سَيِّئَةٍ سَيِّئَةٌ مِثْلُهٰا </w:t>
      </w:r>
      <w:r>
        <w:rPr>
          <w:rStyle w:val="FootnoteAnchor"/>
          <w:rtl w:val="true"/>
        </w:rPr>
        <w:footnoteReference w:id="144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w:t>
      </w:r>
      <w:r>
        <w:rPr>
          <w:rStyle w:val="FootnoteAnchor"/>
          <w:rtl w:val="true"/>
        </w:rPr>
        <w:footnoteReference w:id="1446"/>
      </w:r>
      <w:r>
        <w:rPr>
          <w:rFonts w:ascii="IRNazanin" w:hAnsi="IRNazanin" w:eastAsia="IRNazanin"/>
          <w:color w:val="111111"/>
          <w:sz w:val="28"/>
          <w:sz w:val="28"/>
          <w:szCs w:val="28"/>
          <w:rtl w:val="true"/>
          <w:lang w:bidi="fa-IR"/>
        </w:rPr>
        <w:t>،و اين را نظاير بسيار است و آنچه صورت خداع دارد از خداى تعالى به ايشان آن است كه ايشان را در دنيا فروگذاشته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حيات و قدرت و نعمت مى دهد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تا احكام مسلمانان بر ايشان مى راند به آن كه مى داند كه ايشان كافراند و امّا خداع ايشان در قيامت آن بود كه ايشان را فروگذارد تا در پى مؤمنان مى روند و عقبه هاى قيامت مى برند تا آنگه كه به در بهشت رسند چون خواهند كه در بهشت شوند </w:t>
      </w:r>
      <w:r>
        <w:rPr>
          <w:rStyle w:val="FootnoteAnchor"/>
          <w:rtl w:val="true"/>
        </w:rPr>
        <w:footnoteReference w:id="1447"/>
      </w:r>
      <w:r>
        <w:rPr>
          <w:rFonts w:ascii="Amiri" w:hAnsi="Amiri" w:eastAsia="Amiri" w:cs="Amiri"/>
          <w:color w:val="111111"/>
          <w:sz w:val="28"/>
          <w:sz w:val="28"/>
          <w:szCs w:val="28"/>
          <w:rtl w:val="true"/>
          <w:lang w:bidi="ar-SA"/>
        </w:rPr>
        <w:t xml:space="preserve">زبنيكيان </w:t>
      </w:r>
      <w:r>
        <w:rPr>
          <w:rStyle w:val="FootnoteAnchor"/>
          <w:rtl w:val="true"/>
        </w:rPr>
        <w:footnoteReference w:id="1448"/>
      </w:r>
      <w:r>
        <w:rPr>
          <w:rFonts w:ascii="IRNazanin" w:hAnsi="IRNazanin" w:eastAsia="IRNazanin"/>
          <w:color w:val="111111"/>
          <w:sz w:val="28"/>
          <w:sz w:val="28"/>
          <w:szCs w:val="28"/>
          <w:rtl w:val="true"/>
          <w:lang w:bidi="fa-IR"/>
        </w:rPr>
        <w:t>در ايشان رسند و ايشان را با دوزخ برند آنگه وصف كرد ايشان را در احوال و اوصاف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قٰامُوا إِلَى الصَّلاٰةِ قٰامُوا كُسٰالىٰ يُرٰاؤُنَ النّٰاسَ گفت چون به نماز برخيزند كسلان وار </w:t>
      </w:r>
      <w:r>
        <w:rPr>
          <w:rStyle w:val="FootnoteAnchor"/>
          <w:rtl w:val="true"/>
        </w:rPr>
        <w:footnoteReference w:id="1449"/>
      </w:r>
      <w:r>
        <w:rPr>
          <w:rFonts w:ascii="IRNazanin" w:hAnsi="IRNazanin" w:eastAsia="IRNazanin"/>
          <w:color w:val="111111"/>
          <w:sz w:val="28"/>
          <w:sz w:val="28"/>
          <w:szCs w:val="28"/>
          <w:rtl w:val="true"/>
          <w:lang w:bidi="fa-IR"/>
        </w:rPr>
        <w:t xml:space="preserve">برخيزند و نيز براى رياى مردمان نماز كنند و اين صفت منافقان باشد كه آنچه كنند از عمل براى خدا </w:t>
      </w:r>
      <w:r>
        <w:rPr>
          <w:rStyle w:val="FootnoteAnchor"/>
          <w:rtl w:val="true"/>
        </w:rPr>
        <w:footnoteReference w:id="1450"/>
      </w:r>
      <w:r>
        <w:rPr>
          <w:rFonts w:ascii="Amiri" w:hAnsi="Amiri" w:eastAsia="Amiri" w:cs="Amiri"/>
          <w:color w:val="111111"/>
          <w:sz w:val="28"/>
          <w:sz w:val="28"/>
          <w:szCs w:val="28"/>
          <w:rtl w:val="true"/>
          <w:lang w:bidi="ar-SA"/>
        </w:rPr>
        <w:t xml:space="preserve">كنند </w:t>
      </w:r>
      <w:r>
        <w:rPr>
          <w:rStyle w:val="FootnoteAnchor"/>
          <w:rtl w:val="true"/>
        </w:rPr>
        <w:footnoteReference w:id="1451"/>
      </w:r>
      <w:r>
        <w:rPr>
          <w:rFonts w:ascii="Amiri" w:hAnsi="Amiri" w:eastAsia="Amiri" w:cs="Amiri"/>
          <w:color w:val="111111"/>
          <w:sz w:val="28"/>
          <w:sz w:val="28"/>
          <w:szCs w:val="28"/>
          <w:rtl w:val="true"/>
          <w:lang w:bidi="ar-SA"/>
        </w:rPr>
        <w:t xml:space="preserve">به ريا كنند براى آن كه ايشان اعتقاد ثواب و عقاب ندارند </w:t>
      </w:r>
      <w:r>
        <w:rPr>
          <w:rStyle w:val="FootnoteAnchor"/>
          <w:rtl w:val="true"/>
        </w:rPr>
        <w:footnoteReference w:id="1452"/>
      </w:r>
      <w:r>
        <w:rPr>
          <w:rFonts w:ascii="IRNazanin" w:hAnsi="IRNazanin" w:eastAsia="IRNazanin"/>
          <w:color w:val="111111"/>
          <w:sz w:val="28"/>
          <w:sz w:val="28"/>
          <w:szCs w:val="28"/>
          <w:rtl w:val="true"/>
          <w:lang w:bidi="fa-IR"/>
        </w:rPr>
        <w:t xml:space="preserve">براى دفع مضرّت كنند چنان كه از عبد الكريم بن ابى العوجاء حكايت كردند </w:t>
      </w:r>
      <w:r>
        <w:rPr>
          <w:rStyle w:val="FootnoteAnchor"/>
          <w:rtl w:val="true"/>
        </w:rPr>
        <w:footnoteReference w:id="1453"/>
      </w:r>
      <w:r>
        <w:rPr>
          <w:rFonts w:ascii="Amiri" w:hAnsi="Amiri" w:eastAsia="Amiri" w:cs="Amiri"/>
          <w:color w:val="111111"/>
          <w:sz w:val="28"/>
          <w:sz w:val="28"/>
          <w:szCs w:val="28"/>
          <w:rtl w:val="true"/>
          <w:lang w:bidi="ar-SA"/>
        </w:rPr>
        <w:t xml:space="preserve">كه كسى او را ديد </w:t>
      </w:r>
      <w:r>
        <w:rPr>
          <w:rStyle w:val="FootnoteAnchor"/>
          <w:rtl w:val="true"/>
        </w:rPr>
        <w:footnoteReference w:id="1454"/>
      </w:r>
      <w:r>
        <w:rPr>
          <w:rFonts w:ascii="IRNazanin" w:hAnsi="IRNazanin" w:eastAsia="IRNazanin"/>
          <w:color w:val="111111"/>
          <w:sz w:val="28"/>
          <w:sz w:val="28"/>
          <w:szCs w:val="28"/>
          <w:rtl w:val="true"/>
          <w:lang w:bidi="fa-IR"/>
        </w:rPr>
        <w:t>كه نماز نيكو مى كرد او را گفت اين مباين طريقۀ تو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البلد و رياضة الجسد و حماية الاهل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عادت شهر است و رياضت تن و حمايت اهل و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يَذْكُرُونَ اللّٰهَ إِلاّٰ قَلِيلاً ،و ذكر خداى نكنند مگر اندكى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آن است كه از ايمان </w:t>
      </w:r>
      <w:r>
        <w:rPr>
          <w:rStyle w:val="FootnoteAnchor"/>
          <w:rtl w:val="true"/>
        </w:rPr>
        <w:footnoteReference w:id="1455"/>
      </w:r>
      <w:r>
        <w:rPr>
          <w:rFonts w:ascii="IRNazanin" w:hAnsi="IRNazanin" w:eastAsia="IRNazanin"/>
          <w:color w:val="111111"/>
          <w:sz w:val="28"/>
          <w:sz w:val="28"/>
          <w:szCs w:val="28"/>
          <w:rtl w:val="true"/>
          <w:lang w:bidi="fa-IR"/>
        </w:rPr>
        <w:t>الّا تكبير احرام نكنند به آواز بلند تا مردمان بشنوند گمان برند كه ايشان نماز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ذكرى كنند نه براى خداى لا جرم مقبول نباشد و هرچه خداى تعالى آن را قبول نكند آن اندك باشد و هرچه مقبول باشد از قبل خداى تعالى بسيار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حسن بصرى و ابن زيد گفتند هيچ از ذكر خداى تعالى اندك نباشد مگرآنكه نه از براى خداى بود و قصد ايشان نه خداى باشد و مراد به ذكر قليل نفى جمله است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رأيت مثله و المعنى ما رأيت مثله لا قليلا و لا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w:t>
      </w:r>
      <w:r>
        <w:rPr>
          <w:rStyle w:val="FootnoteAnchor"/>
          <w:rtl w:val="true"/>
        </w:rPr>
        <w:footnoteReference w:id="1456"/>
      </w:r>
      <w:r>
        <w:rPr>
          <w:rFonts w:ascii="IRNazanin" w:hAnsi="IRNazanin" w:eastAsia="IRNazanin"/>
          <w:color w:val="111111"/>
          <w:sz w:val="28"/>
          <w:sz w:val="28"/>
          <w:szCs w:val="28"/>
          <w:rtl w:val="true"/>
          <w:lang w:bidi="fa-IR"/>
        </w:rPr>
        <w:t xml:space="preserve">،متحيّرين متردّدين و اصل كلمه حركت و اضطراب باشد چون </w:t>
      </w:r>
      <w:r>
        <w:rPr>
          <w:rStyle w:val="FootnoteAnchor"/>
          <w:rtl w:val="true"/>
        </w:rPr>
        <w:footnoteReference w:id="1457"/>
      </w:r>
      <w:r>
        <w:rPr>
          <w:rFonts w:ascii="IRNazanin" w:hAnsi="IRNazanin" w:eastAsia="IRNazanin"/>
          <w:color w:val="111111"/>
          <w:sz w:val="28"/>
          <w:sz w:val="28"/>
          <w:szCs w:val="28"/>
          <w:rtl w:val="true"/>
          <w:lang w:bidi="fa-IR"/>
        </w:rPr>
        <w:t>حركت گوشوار و چيزى كه آويخته باشد چون بجنبانند يك بار به اين جانب شود و يك بار به آن جانب قال النّابغة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انّ اللّٰه اعطاك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كلّ ملك دونها يتذبذب </w:t>
      </w:r>
      <w:r>
        <w:rPr>
          <w:rStyle w:val="FootnoteAnchor"/>
          <w:rtl w:val="true"/>
        </w:rPr>
        <w:footnoteReference w:id="1458"/>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اهل لغت گفتند حركت چيزى </w:t>
      </w:r>
      <w:r>
        <w:rPr>
          <w:rStyle w:val="FootnoteAnchor"/>
          <w:rtl w:val="true"/>
        </w:rPr>
        <w:footnoteReference w:id="1459"/>
      </w:r>
      <w:r>
        <w:rPr>
          <w:rFonts w:ascii="IRNazanin" w:hAnsi="IRNazanin" w:eastAsia="IRNazanin"/>
          <w:color w:val="111111"/>
          <w:sz w:val="28"/>
          <w:sz w:val="28"/>
          <w:szCs w:val="28"/>
          <w:rtl w:val="true"/>
          <w:lang w:bidi="fa-IR"/>
        </w:rPr>
        <w:t xml:space="preserve">متدافع باشد و اين فعل مضاعف ذبّ باشد و الذّبّ الدّفع و مراد آن است كه منافقان متردّد و متحيّر باشند يك بار با جانب مؤمنان مى نگرند و يك بار با جانب كافران به زبان به </w:t>
      </w:r>
      <w:r>
        <w:rPr>
          <w:rStyle w:val="FootnoteAnchor"/>
          <w:rtl w:val="true"/>
        </w:rPr>
        <w:footnoteReference w:id="1460"/>
      </w:r>
      <w:r>
        <w:rPr>
          <w:rFonts w:ascii="Amiri" w:hAnsi="Amiri" w:eastAsia="Amiri" w:cs="Amiri"/>
          <w:color w:val="111111"/>
          <w:sz w:val="28"/>
          <w:sz w:val="28"/>
          <w:szCs w:val="28"/>
          <w:rtl w:val="true"/>
          <w:lang w:bidi="ar-SA"/>
        </w:rPr>
        <w:t xml:space="preserve">اينان باشند به دل به </w:t>
      </w:r>
      <w:r>
        <w:rPr>
          <w:rStyle w:val="FootnoteAnchor"/>
          <w:rtl w:val="true"/>
        </w:rPr>
        <w:footnoteReference w:id="1461"/>
      </w:r>
      <w:r>
        <w:rPr>
          <w:rFonts w:ascii="Amiri" w:hAnsi="Amiri" w:eastAsia="Amiri" w:cs="Amiri"/>
          <w:color w:val="111111"/>
          <w:sz w:val="28"/>
          <w:sz w:val="28"/>
          <w:szCs w:val="28"/>
          <w:rtl w:val="true"/>
          <w:lang w:bidi="ar-SA"/>
        </w:rPr>
        <w:t>ايشان نه مؤمن مخلص باشند نه كافر مصرّح و نظير آيت در</w:t>
      </w:r>
    </w:p>
    <w:p>
      <w:pPr>
        <w:pStyle w:val="BookText"/>
        <w:rPr/>
      </w:pPr>
      <w:r>
        <w:rPr>
          <w:rFonts w:ascii="IRNazanin" w:hAnsi="IRNazanin" w:eastAsia="IRNazanin"/>
          <w:color w:val="111111"/>
          <w:sz w:val="28"/>
          <w:sz w:val="28"/>
          <w:szCs w:val="28"/>
          <w:rtl w:val="true"/>
          <w:lang w:bidi="fa-IR"/>
        </w:rPr>
        <w:t>قول النّبىّ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المنافق كمثل الشّاة العائرة بين الغنمين تفرّ الى هؤلاء مرّة و الى هذه مرّة لا تدرى ايّهما تتبّع، گفت مثل منافق </w:t>
      </w:r>
      <w:r>
        <w:rPr>
          <w:rStyle w:val="FootnoteAnchor"/>
          <w:rtl w:val="true"/>
        </w:rPr>
        <w:footnoteReference w:id="1462"/>
      </w:r>
      <w:r>
        <w:rPr>
          <w:rFonts w:ascii="IRNazanin" w:hAnsi="IRNazanin" w:eastAsia="IRNazanin"/>
          <w:color w:val="111111"/>
          <w:sz w:val="28"/>
          <w:sz w:val="28"/>
          <w:szCs w:val="28"/>
          <w:rtl w:val="true"/>
          <w:lang w:bidi="fa-IR"/>
        </w:rPr>
        <w:t>چون گوسپندى است از ميان دو گلّه گاه به اين گلّه مى شود و گاه به آن گلّه،نداند تا كجا قرار گيرد، وَ مَنْ يُضْلِلِ اللّٰهُ ،و هركه خداى او را گمراه كند يعنى از راه بهشت و ثواب و وجهى 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اضلال حرمان ايشان است از الطاف و خذلان ايشان بر سبيل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تَجِدَ لَهُ سَبِيلاً ،تو براى او راه نيابى امّا به بهشت و امّا به ره حق براى آن كه ازين دو كار هيچ در دست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الْكٰافِرِينَ أَوْلِيٰاءَ مِنْ دُونِ الْمُؤْمِنِينَ ،الآية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نهى كرد مؤمنان را ازآن كه آن كنند كه منافقان كردند از دوستى با كافران و صداقت و مودّت گفت مؤمنان را رها مكنى و با كافران دوستى كنى </w:t>
      </w:r>
      <w:r>
        <w:rPr>
          <w:rStyle w:val="FootnoteAnchor"/>
          <w:rtl w:val="true"/>
        </w:rPr>
        <w:footnoteReference w:id="1463"/>
      </w:r>
      <w:r>
        <w:rPr>
          <w:rFonts w:ascii="IRNazanin" w:hAnsi="IRNazanin" w:eastAsia="IRNazanin"/>
          <w:color w:val="111111"/>
          <w:sz w:val="28"/>
          <w:sz w:val="28"/>
          <w:szCs w:val="28"/>
          <w:rtl w:val="true"/>
          <w:lang w:bidi="fa-IR"/>
        </w:rPr>
        <w:t xml:space="preserve">مى خواهى </w:t>
      </w:r>
      <w:r>
        <w:rPr>
          <w:rStyle w:val="FootnoteAnchor"/>
          <w:rtl w:val="true"/>
        </w:rPr>
        <w:footnoteReference w:id="1464"/>
      </w:r>
      <w:r>
        <w:rPr>
          <w:rFonts w:ascii="IRNazanin" w:hAnsi="IRNazanin" w:eastAsia="IRNazanin"/>
          <w:color w:val="111111"/>
          <w:sz w:val="28"/>
          <w:sz w:val="28"/>
          <w:szCs w:val="28"/>
          <w:rtl w:val="true"/>
          <w:lang w:bidi="fa-IR"/>
        </w:rPr>
        <w:t xml:space="preserve">تا خداى را بر خود حجّتى پديد آرى </w:t>
      </w:r>
      <w:r>
        <w:rPr>
          <w:rStyle w:val="FootnoteAnchor"/>
          <w:rtl w:val="true"/>
        </w:rPr>
        <w:footnoteReference w:id="1465"/>
      </w:r>
      <w:r>
        <w:rPr>
          <w:rFonts w:ascii="IRNazanin" w:hAnsi="IRNazanin" w:eastAsia="IRNazanin"/>
          <w:color w:val="111111"/>
          <w:sz w:val="28"/>
          <w:sz w:val="28"/>
          <w:szCs w:val="28"/>
          <w:rtl w:val="true"/>
          <w:lang w:bidi="fa-IR"/>
        </w:rPr>
        <w:t>يعنى اگر چنين كنى خداى را بر شما حجّت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الْمُنٰافِقِينَ فِي الدَّرْكِ الْأَسْفَلِ مِنَ النّٰارِ ،آنگه بيان كرد كه منافقان در درك اسفل باشند و طبقۀ زيرين از دوزخ،و خداى تعالى چنان كه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466"/>
      </w:r>
      <w:r>
        <w:rPr>
          <w:rFonts w:ascii="Amiri" w:hAnsi="Amiri" w:eastAsia="Amiri" w:cs="Amiri"/>
          <w:color w:val="111111"/>
          <w:sz w:val="28"/>
          <w:sz w:val="28"/>
          <w:szCs w:val="28"/>
          <w:rtl w:val="true"/>
          <w:lang w:bidi="ar-SA"/>
        </w:rPr>
        <w:t>طبقات آفريد بعضها فوق بعض دوزخ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نيز دركات آفريد بهرى از بهرى فروتر </w:t>
      </w:r>
      <w:r>
        <w:rPr>
          <w:rStyle w:val="FootnoteAnchor"/>
          <w:rtl w:val="true"/>
        </w:rPr>
        <w:footnoteReference w:id="1468"/>
      </w:r>
      <w:r>
        <w:rPr>
          <w:rFonts w:ascii="Amiri" w:hAnsi="Amiri" w:eastAsia="Amiri" w:cs="Amiri"/>
          <w:color w:val="111111"/>
          <w:sz w:val="28"/>
          <w:sz w:val="28"/>
          <w:szCs w:val="28"/>
          <w:rtl w:val="true"/>
          <w:lang w:bidi="ar-SA"/>
        </w:rPr>
        <w:t>و اهل كوفه خواندند الّا ابو بكر فى الدّرك به سكون را و هما لغتان كالشعر و الشّعر و النهر و النّهر و الشّمْع و 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خبر هست كه خداى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469"/>
      </w:r>
      <w:r>
        <w:rPr>
          <w:rFonts w:ascii="IRNazanin" w:hAnsi="IRNazanin" w:eastAsia="IRNazanin"/>
          <w:color w:val="111111"/>
          <w:sz w:val="28"/>
          <w:sz w:val="28"/>
          <w:szCs w:val="28"/>
          <w:rtl w:val="true"/>
          <w:lang w:bidi="fa-IR"/>
        </w:rPr>
        <w:t>در دوزخ در درك اسفل تابوتهاست از آتش آن جاى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باشند كه روز قيامت آن عذاب ايشان را بود كه كس را نبود منافقان را و كافران به مائدۀ عيسى را و آل فرعون را و مصداق اين در كتاب خداست در باب منافقان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،و در بعضى تفاسير آمده </w:t>
      </w:r>
      <w:r>
        <w:rPr>
          <w:rStyle w:val="FootnoteAnchor"/>
          <w:rtl w:val="true"/>
        </w:rPr>
        <w:footnoteReference w:id="1470"/>
      </w:r>
      <w:r>
        <w:rPr>
          <w:rFonts w:ascii="IRNazanin" w:hAnsi="IRNazanin" w:eastAsia="IRNazanin"/>
          <w:color w:val="111111"/>
          <w:sz w:val="28"/>
          <w:sz w:val="28"/>
          <w:szCs w:val="28"/>
          <w:rtl w:val="true"/>
          <w:lang w:bidi="fa-IR"/>
        </w:rPr>
        <w:t>كه مراد به اين آيت هم بعضى منافقان اند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لاٰ يُعَذِّبُ عَذٰابَهُ أَحَدٌ وَ لاٰ يُوثِقُ وَثٰاقَهُ أَحَدٌ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كافران به مائده فى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أُعَذِّبُهُ عَذٰاباً لاٰ أُعَذِّبُهُ أَحَداً مِنَ الْعٰالَمِينَ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آل فرعون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آلَ فِرْعَوْنَ أَشَدَّ الْعَذٰابِ وَ لَنْ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نَصِيراً </w:t>
      </w:r>
      <w:r>
        <w:rPr>
          <w:rStyle w:val="FootnoteAnchor"/>
          <w:rtl w:val="true"/>
        </w:rPr>
        <w:footnoteReference w:id="1474"/>
      </w:r>
      <w:r>
        <w:rPr>
          <w:rFonts w:ascii="IRNazanin" w:hAnsi="IRNazanin" w:eastAsia="IRNazanin"/>
          <w:color w:val="111111"/>
          <w:sz w:val="28"/>
          <w:sz w:val="28"/>
          <w:szCs w:val="28"/>
          <w:rtl w:val="true"/>
          <w:lang w:bidi="fa-IR"/>
        </w:rPr>
        <w:t xml:space="preserve">،اى ناصرا و فعيل بمعنى فاعل است اين جا و ايشان را يار و ياورى نيابى كه يارى ايشان كند بر خداى تعالى آنگه بااين همه كه از ايشان گفت </w:t>
      </w:r>
      <w:r>
        <w:rPr>
          <w:rStyle w:val="FootnoteAnchor"/>
          <w:rtl w:val="true"/>
        </w:rPr>
        <w:footnoteReference w:id="1475"/>
      </w:r>
      <w:r>
        <w:rPr>
          <w:rFonts w:ascii="IRNazanin" w:hAnsi="IRNazanin" w:eastAsia="IRNazanin"/>
          <w:color w:val="111111"/>
          <w:sz w:val="28"/>
          <w:sz w:val="28"/>
          <w:szCs w:val="28"/>
          <w:rtl w:val="true"/>
          <w:lang w:bidi="fa-IR"/>
        </w:rPr>
        <w:t>به لطف و كرمش در توبه و ره نجات و طريق خلاص بر ايشان بنه بست،گفت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الَّذِينَ تٰابُوا ،مگر آنان كه توبه كنند و از نفاق بازآيند و دل با زبان موافق </w:t>
      </w:r>
      <w:r>
        <w:rPr>
          <w:rStyle w:val="FootnoteAnchor"/>
          <w:rtl w:val="true"/>
        </w:rPr>
        <w:footnoteReference w:id="1476"/>
      </w:r>
      <w:r>
        <w:rPr>
          <w:rFonts w:ascii="Amiri" w:hAnsi="Amiri" w:eastAsia="Amiri" w:cs="Amiri"/>
          <w:color w:val="111111"/>
          <w:sz w:val="28"/>
          <w:sz w:val="28"/>
          <w:szCs w:val="28"/>
          <w:rtl w:val="true"/>
          <w:lang w:bidi="ar-SA"/>
        </w:rPr>
        <w:t>كنند، وَ أَصْلَحُوا ،و كارهاى تباه كرده را اصلاح كنند،قوله،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اصلحوا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عملوا الصّالحات،يك معنى دارد عمل صالح كنند تا تلافى فارط كرده باشند، وَ اعْتَصَمُوا بِاللّٰهِ ،و دست به خداى زنند يعنى به دين خداى تمسّك كنند و اعتماد بر خداى كنند، وَ أَخْلَصُوا دِينَهُمْ لِلّٰهِ ،و اعتقاد و عبادت خود خداى را خالص بكنند پس ازآن كه براى ريا كرده باشند آنگه كه چنين كنند، فَأُولٰئِكَ مَعَ الْمُؤْمِنِينَ ، آنان كه اين كرده باشند،با مؤمنان باشند در قيامت و حكم ايشان حكم مؤمنان باشد و آن كفر و نفاق </w:t>
      </w:r>
      <w:r>
        <w:rPr>
          <w:rStyle w:val="FootnoteAnchor"/>
          <w:rtl w:val="true"/>
        </w:rPr>
        <w:footnoteReference w:id="1478"/>
      </w:r>
      <w:r>
        <w:rPr>
          <w:rFonts w:ascii="IRNazanin" w:hAnsi="IRNazanin" w:eastAsia="IRNazanin"/>
          <w:color w:val="111111"/>
          <w:sz w:val="28"/>
          <w:sz w:val="28"/>
          <w:szCs w:val="28"/>
          <w:rtl w:val="true"/>
          <w:lang w:bidi="fa-IR"/>
        </w:rPr>
        <w:t>كه در روزگار گذشته كرده باشند ايشان را زيان ندارد چه توبه و ايمان حكم آن باطل كرده باشد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سَوْفَ يُؤْتِ اللّٰهُ الْمُؤْمِنِينَ أَجْراً عَظِيماً ،و خداى تعالى مؤمنان را مزدى </w:t>
      </w:r>
      <w:r>
        <w:rPr>
          <w:rStyle w:val="FootnoteAnchor"/>
          <w:rtl w:val="true"/>
        </w:rPr>
        <w:footnoteReference w:id="1479"/>
      </w:r>
      <w:r>
        <w:rPr>
          <w:rFonts w:ascii="Amiri" w:hAnsi="Amiri" w:eastAsia="Amiri" w:cs="Amiri"/>
          <w:color w:val="111111"/>
          <w:sz w:val="28"/>
          <w:sz w:val="28"/>
          <w:szCs w:val="28"/>
          <w:rtl w:val="true"/>
          <w:lang w:bidi="ar-SA"/>
        </w:rPr>
        <w:t xml:space="preserve">عظيم خواهد دادن </w:t>
      </w:r>
      <w:r>
        <w:rPr>
          <w:rStyle w:val="FootnoteAnchor"/>
          <w:rtl w:val="true"/>
        </w:rPr>
        <w:footnoteReference w:id="1480"/>
      </w:r>
      <w:r>
        <w:rPr>
          <w:rFonts w:ascii="IRNazanin" w:hAnsi="IRNazanin" w:eastAsia="IRNazanin"/>
          <w:color w:val="111111"/>
          <w:sz w:val="28"/>
          <w:sz w:val="28"/>
          <w:szCs w:val="28"/>
          <w:rtl w:val="true"/>
          <w:lang w:bidi="fa-IR"/>
        </w:rPr>
        <w:t>يعنى ثواب بهشت و چگونه عظيم نباشد آنچه تعظيم و تبجيل قديم جلّ جلاله با آن مقرون باشد و دوامش با بقاء قديم جلّ جلاله پيوسته باشد و كيفيّتش را واصفان وصف ندانند،و صاحب شرع كه افصح العرب است بر سبيل اجمال از آن بيش از اين خبر نتواند دادن كه</w:t>
      </w:r>
    </w:p>
    <w:p>
      <w:pPr>
        <w:pStyle w:val="BookText"/>
        <w:rPr/>
      </w:pPr>
      <w:r>
        <w:rPr>
          <w:rFonts w:ascii="IRNazanin" w:hAnsi="IRNazanin" w:eastAsia="IRNazanin"/>
          <w:color w:val="111111"/>
          <w:sz w:val="28"/>
          <w:sz w:val="28"/>
          <w:szCs w:val="28"/>
          <w:rtl w:val="true"/>
          <w:lang w:bidi="fa-IR"/>
        </w:rPr>
        <w:t>ما لا عين رأت و لا اذن سمعت و لا خطر على قلب بشر، هيچ چشم چنان نديده باشد و هيچ گوش چنان نشنيده باشد و با خاطر هيچ آدمى چنان گذشته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حقّ تعالى بازنمود كه منّا علينا،از ماست كه بر ماست و خداى جلّ جلاله از عذاب </w:t>
      </w:r>
      <w:r>
        <w:rPr>
          <w:rStyle w:val="FootnoteAnchor"/>
          <w:rtl w:val="true"/>
        </w:rPr>
        <w:footnoteReference w:id="1481"/>
      </w:r>
      <w:r>
        <w:rPr>
          <w:rFonts w:ascii="IRNazanin" w:hAnsi="IRNazanin" w:eastAsia="IRNazanin"/>
          <w:color w:val="111111"/>
          <w:sz w:val="28"/>
          <w:sz w:val="28"/>
          <w:szCs w:val="28"/>
          <w:rtl w:val="true"/>
          <w:lang w:bidi="fa-IR"/>
        </w:rPr>
        <w:t xml:space="preserve">مستغنى است كه او را از عذاب ما هيچ </w:t>
      </w:r>
      <w:r>
        <w:rPr>
          <w:rStyle w:val="FootnoteAnchor"/>
          <w:rtl w:val="true"/>
        </w:rPr>
        <w:footnoteReference w:id="1482"/>
      </w:r>
      <w:r>
        <w:rPr>
          <w:rFonts w:ascii="IRNazanin" w:hAnsi="IRNazanin" w:eastAsia="IRNazanin"/>
          <w:color w:val="111111"/>
          <w:sz w:val="28"/>
          <w:sz w:val="28"/>
          <w:szCs w:val="28"/>
          <w:rtl w:val="true"/>
          <w:lang w:bidi="fa-IR"/>
        </w:rPr>
        <w:t>نقصان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از طاعت ما او را هيچ منفعت نيست و از معصيت ما هيچ مضرّت نيست فسبحان من لا يزيده طاعة المطيعين و لا ينقصه معصية العاصين لا جرم بيان چنين فرمود كه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يَفْعَلُ اللّٰهُ بِعَذٰابِكُمْ إِنْ شَكَرْتُمْ وَ آمَنْتُمْ ،گفت خداى به عذاب شما چه خواهد كردن اگر شكر </w:t>
      </w:r>
      <w:r>
        <w:rPr>
          <w:rStyle w:val="FootnoteAnchor"/>
          <w:rtl w:val="true"/>
        </w:rPr>
        <w:footnoteReference w:id="1483"/>
      </w:r>
      <w:r>
        <w:rPr>
          <w:rFonts w:ascii="IRNazanin" w:hAnsi="IRNazanin" w:eastAsia="IRNazanin"/>
          <w:color w:val="111111"/>
          <w:sz w:val="28"/>
          <w:sz w:val="28"/>
          <w:szCs w:val="28"/>
          <w:rtl w:val="true"/>
          <w:lang w:bidi="fa-IR"/>
        </w:rPr>
        <w:t xml:space="preserve">و ايمان آرى و اگر هيچ نيست در ايمان و طاعت تو جز آن كه اگر شاكر نعمت او باشى او وعده داد كه نعمتت </w:t>
      </w:r>
      <w:r>
        <w:rPr>
          <w:rStyle w:val="FootnoteAnchor"/>
          <w:rtl w:val="true"/>
        </w:rPr>
        <w:footnoteReference w:id="1484"/>
      </w:r>
      <w:r>
        <w:rPr>
          <w:rFonts w:ascii="IRNazanin" w:hAnsi="IRNazanin" w:eastAsia="IRNazanin"/>
          <w:color w:val="111111"/>
          <w:sz w:val="28"/>
          <w:sz w:val="28"/>
          <w:szCs w:val="28"/>
          <w:rtl w:val="true"/>
          <w:lang w:bidi="fa-IR"/>
        </w:rPr>
        <w:t xml:space="preserve">بيفزايم و منقطع نكنم و در آجل ثواب آنت بيش از آن دهم و بر سرى شكرت گويم كه اگرچه تو بندۀ كفورى </w:t>
      </w:r>
      <w:bookmarkStart w:id="64" w:name="pg12369_129255"/>
    </w:p>
    <w:p>
      <w:pPr>
        <w:pStyle w:val="BookText"/>
        <w:rPr/>
      </w:pPr>
      <w:bookmarkEnd w:id="64"/>
      <w:r>
        <w:rPr>
          <w:rFonts w:ascii="Amiri" w:hAnsi="Amiri" w:eastAsia="Amiri" w:cs="Amiri"/>
          <w:color w:val="111111"/>
          <w:sz w:val="28"/>
          <w:sz w:val="28"/>
          <w:szCs w:val="28"/>
          <w:rtl w:val="true"/>
          <w:lang w:bidi="ar-SA"/>
        </w:rPr>
        <w:t>من خداى شكورم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اللّٰهُ شٰاكِراً عَلِيماً ،و حقيقت شكر بر خداى روا نباشد 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شكر اعتراف به نعمت منعم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ضربى تعظيم و اين از ميان بنده و خداوند باشد از ميان خداوند و بنده صورت نبندد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معنى شكر از قديم تعالى آن است كه از </w:t>
      </w:r>
      <w:r>
        <w:rPr>
          <w:rStyle w:val="FootnoteAnchor"/>
          <w:rtl w:val="true"/>
        </w:rPr>
        <w:footnoteReference w:id="1486"/>
      </w:r>
      <w:r>
        <w:rPr>
          <w:rFonts w:ascii="IRNazanin" w:hAnsi="IRNazanin" w:eastAsia="IRNazanin"/>
          <w:color w:val="111111"/>
          <w:sz w:val="28"/>
          <w:sz w:val="28"/>
          <w:szCs w:val="28"/>
          <w:rtl w:val="true"/>
          <w:lang w:bidi="fa-IR"/>
        </w:rPr>
        <w:t>كردۀ تو بازگويد،بر طريق مدح و ثنا تا خلقان بشنوند و بر تو ثنا گويند چنان كه قصۀ پيغامبران گذشته و سير ايشان و محامد و مناقب ايشان با تو بگفت و بازگفت آن را شكر خواند چنان كه رسول عليه السّلام فرمود كه</w:t>
      </w:r>
    </w:p>
    <w:p>
      <w:pPr>
        <w:pStyle w:val="BookText"/>
        <w:rPr/>
      </w:pPr>
      <w:r>
        <w:rPr>
          <w:rFonts w:ascii="Amiri" w:hAnsi="Amiri" w:eastAsia="Amiri" w:cs="Amiri"/>
          <w:color w:val="111111"/>
          <w:sz w:val="28"/>
          <w:sz w:val="28"/>
          <w:szCs w:val="28"/>
          <w:rtl w:val="true"/>
          <w:lang w:bidi="ar-SA"/>
        </w:rPr>
        <w:t>التّحدث بالنّعم 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ذكره فقد شكره و من كتمه فقد كفره و از اينجاست آنچه حكايت كرد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اهل البيت او چون در آن شبها طعام به مسكين و يتيم و اسير دادند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نُرِيدُ مِنْكُمْ جَزٰاءً وَ لاٰ شُكُوراً </w:t>
      </w:r>
      <w:r>
        <w:rPr>
          <w:rStyle w:val="FootnoteAnchor"/>
          <w:rtl w:val="true"/>
        </w:rPr>
        <w:footnoteReference w:id="1487"/>
      </w:r>
      <w:r>
        <w:rPr>
          <w:rFonts w:ascii="IRNazanin" w:hAnsi="IRNazanin" w:eastAsia="IRNazanin"/>
          <w:color w:val="111111"/>
          <w:sz w:val="28"/>
          <w:sz w:val="28"/>
          <w:szCs w:val="28"/>
          <w:rtl w:val="true"/>
          <w:lang w:bidi="fa-IR"/>
        </w:rPr>
        <w:t>،ما از شما پاداشت چشم نمى داريم و بازگفت توقّع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اهل البيت آمد كه ايشان اين حديث به زبان نگفتند،در دل داشتند چون خداى تعالى از دل ايشان يقين و صفا شناخت از آنچه در دل ايشان بود خبر داد چون ايشان از سائل طمع شكر و جزا نداشتند حق تعالى گفت اين جزا </w:t>
      </w:r>
      <w:r>
        <w:rPr>
          <w:rStyle w:val="FootnoteAnchor"/>
          <w:rtl w:val="true"/>
        </w:rPr>
        <w:footnoteReference w:id="1488"/>
      </w:r>
      <w:r>
        <w:rPr>
          <w:rFonts w:ascii="IRNazanin" w:hAnsi="IRNazanin" w:eastAsia="IRNazanin"/>
          <w:color w:val="111111"/>
          <w:sz w:val="28"/>
          <w:sz w:val="28"/>
          <w:szCs w:val="28"/>
          <w:rtl w:val="true"/>
          <w:lang w:bidi="fa-IR"/>
        </w:rPr>
        <w:t>من بدهم و اين شكر من بگويم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كٰانَ لَكُمْ جَزٰاءً وَ كٰانَ سَعْيُكُمْ مَشْكُوراً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490"/>
      </w:r>
      <w:r>
        <w:rPr>
          <w:rFonts w:ascii="Amiri" w:hAnsi="Amiri" w:eastAsia="Amiri" w:cs="Amiri"/>
          <w:color w:val="111111"/>
          <w:sz w:val="28"/>
          <w:sz w:val="28"/>
          <w:szCs w:val="28"/>
          <w:rtl w:val="true"/>
          <w:lang w:bidi="ar-SA"/>
        </w:rPr>
        <w:t>عزّ و علا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8865267_417432637"/>
      <w:bookmarkStart w:id="66" w:name="_Toc28"/>
      <w:bookmarkEnd w:id="65"/>
      <w:r>
        <w:rPr>
          <w:rtl w:val="true"/>
        </w:rPr>
        <w:t xml:space="preserve">سوره النساء </w:t>
      </w:r>
      <w:r>
        <w:rPr>
          <w:rtl w:val="true"/>
        </w:rPr>
        <w:t>(</w:t>
      </w:r>
      <w:r>
        <w:rPr/>
        <w:t>4</w:t>
      </w:r>
      <w:r>
        <w:rPr>
          <w:rtl w:val="true"/>
        </w:rPr>
        <w:t xml:space="preserve">): </w:t>
      </w:r>
      <w:r>
        <w:rPr>
          <w:rtl w:val="true"/>
        </w:rPr>
        <w:t xml:space="preserve">آیات </w:t>
      </w:r>
      <w:r>
        <w:rPr/>
        <w:t>148</w:t>
      </w:r>
      <w:r>
        <w:rPr>
          <w:rtl w:val="true"/>
        </w:rPr>
        <w:t xml:space="preserve"> </w:t>
      </w:r>
      <w:r>
        <w:rPr>
          <w:rtl w:val="true"/>
        </w:rPr>
        <w:t xml:space="preserve">تا </w:t>
      </w:r>
      <w:r>
        <w:rPr/>
        <w:t>161</w:t>
      </w:r>
      <w:bookmarkEnd w:id="66"/>
    </w:p>
    <w:p>
      <w:pPr>
        <w:pStyle w:val="Heading4"/>
        <w:numPr>
          <w:ilvl w:val="3"/>
          <w:numId w:val="1"/>
        </w:numPr>
        <w:rPr/>
      </w:pPr>
      <w:bookmarkStart w:id="67" w:name="__RefHeading___Toc8865269_417432637"/>
      <w:bookmarkStart w:id="68" w:name="_Toc29"/>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 xml:space="preserve">لاٰ يُحِبُّ اَللّٰهُ اَلْجَهْرَ بِالسُّوءِ مِنَ اَلْقَوْلِ إِلاّٰ مَنْ ظُلِمَ وَ كٰانَ اَللّٰهُ سَمِيعاً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بِاللّٰهِ وَ رُسُلِهِ وَ يُرِيدُونَ أَنْ يُفَرِّقُوا بَيْنَ اَللّٰهِ وَ رُسُلِهِ وَ يَقُولُونَ نُؤْمِنُ بِبَعْضٍ وَ نَكْفُرُ بِبَعْضٍ وَ 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اَلْكٰافِرُونَ حَقًّا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وَ لَمْ يُفَرِّقُوا بَيْنَ أَحَدٍ مِنْهُمْ أُولٰئِكَ سَوْفَ يُؤْتِيهِمْ أُجُورَهُمْ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بِمِيثٰاقِهِمْ وَ قُلْنٰا لَهُمُ اُدْخُلُوا اَلْبٰابَ سُجَّداً وَ قُلْنٰا لَهُمْ لاٰ تَعْدُوا فِي اَلسَّبْتِ وَ 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وَ كُفْرِهِمْ بِآيٰاتِ اَللّٰهِ وَ قَتْلِهِمُ اَلْأَنْبِيٰاءَ بِغَيْرِ حَقٍّ وَ قَوْلِهِمْ قُلُوبُنٰا غُلْفٌ بَلْ طَبَعَ اَللّٰهُ عَلَيْهٰا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بِكُفْرِهِمْ وَ 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أَكْلِهِمْ أَمْوٰالَ اَلنّٰاسِ بِالْبٰاطِلِ وَ أَعْتَدْنٰا لِلْكٰافِرِينَ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8865271_417432637"/>
      <w:bookmarkStart w:id="70" w:name="_Toc30"/>
      <w:bookmarkEnd w:id="69"/>
      <w:r>
        <w:rPr>
          <w:rtl w:val="true"/>
        </w:rPr>
        <w:t>ترجمه</w:t>
      </w:r>
      <w:bookmarkEnd w:id="7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دوست ندارد خداى آشكارا </w:t>
      </w:r>
      <w:r>
        <w:rPr>
          <w:rStyle w:val="FootnoteAnchor"/>
          <w:rtl w:val="true"/>
        </w:rPr>
        <w:footnoteReference w:id="1491"/>
      </w:r>
      <w:r>
        <w:rPr>
          <w:rFonts w:ascii="IRNazanin" w:hAnsi="IRNazanin" w:eastAsia="IRNazanin"/>
          <w:color w:val="111111"/>
          <w:sz w:val="28"/>
          <w:sz w:val="28"/>
          <w:szCs w:val="28"/>
          <w:rtl w:val="true"/>
          <w:lang w:bidi="fa-IR"/>
        </w:rPr>
        <w:t>به بدى از گفتار الّا ازآن كه بر او بيداد كنند و بوده است خداى شنوا و دانا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پيدا كنى نيكى يا پوشيده دارى يا عفو بكنى از بدى خداى عفوكننده و توانا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كافر شوند به خداى و پيغامبرانش و خواهند كه جدا كنند ميان خداى و پيغامبرانش و گويند ايمان آريم به بهرى و كفر آريم به بهرى و خواهند تا بگيرند ميان آن راهى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w:t>
      </w:r>
      <w:r>
        <w:rPr>
          <w:rStyle w:val="FootnoteAnchor"/>
          <w:rtl w:val="true"/>
        </w:rPr>
        <w:footnoteReference w:id="1492"/>
      </w:r>
      <w:r>
        <w:rPr>
          <w:rFonts w:ascii="Amiri" w:hAnsi="Amiri" w:eastAsia="Amiri" w:cs="Amiri"/>
          <w:color w:val="111111"/>
          <w:sz w:val="28"/>
          <w:sz w:val="28"/>
          <w:szCs w:val="28"/>
          <w:rtl w:val="true"/>
          <w:lang w:bidi="ar-SA"/>
        </w:rPr>
        <w:t xml:space="preserve">كافرانند بر حقيقت و بجارده ايم </w:t>
      </w:r>
      <w:r>
        <w:rPr>
          <w:rStyle w:val="FootnoteAnchor"/>
          <w:rtl w:val="true"/>
        </w:rPr>
        <w:footnoteReference w:id="1493"/>
      </w:r>
      <w:r>
        <w:rPr>
          <w:rFonts w:ascii="Amiri" w:hAnsi="Amiri" w:eastAsia="Amiri" w:cs="Amiri"/>
          <w:color w:val="111111"/>
          <w:sz w:val="28"/>
          <w:sz w:val="28"/>
          <w:szCs w:val="28"/>
          <w:rtl w:val="true"/>
          <w:lang w:bidi="ar-SA"/>
        </w:rPr>
        <w:t>ما كافران را عذابى خواركننده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كه بگرويدند به خداى و پيغامبرانش و جدا نكردند ميان يكى ازيشان ايشان را بدهيم مزدشان و بوده است خداى آمرزنده و بخشاينده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خواهند از تو </w:t>
      </w:r>
      <w:r>
        <w:rPr>
          <w:rStyle w:val="FootnoteAnchor"/>
          <w:rtl w:val="true"/>
        </w:rPr>
        <w:footnoteReference w:id="1495"/>
      </w:r>
      <w:r>
        <w:rPr>
          <w:rFonts w:ascii="IRNazanin" w:hAnsi="IRNazanin" w:eastAsia="IRNazanin"/>
          <w:color w:val="111111"/>
          <w:sz w:val="28"/>
          <w:sz w:val="28"/>
          <w:szCs w:val="28"/>
          <w:rtl w:val="true"/>
          <w:lang w:bidi="fa-IR"/>
        </w:rPr>
        <w:t>جهودان و ترسايان كه فروآرى بر ايشان كتابى از آسمان خواستند از موسى بزرگتر ازين گفتند به ما نماى خداى را آشكارا بگرفت ايشان را آتش به ستمكاريشان آنگه گرفتند گوساله را بعد ازآن كه آمد به ايشان حجّتها پس عفو بكرديم از آن و بداديم موسى را حجّتى روشن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برداشتيم از بالايشان كوه طور به عهدشان و گفتيم ايشان را كه در شوى به در سجده كننده و گفتيم ايشان را كه از اندازه مرى </w:t>
      </w:r>
      <w:r>
        <w:rPr>
          <w:rStyle w:val="FootnoteAnchor"/>
          <w:rtl w:val="true"/>
        </w:rPr>
        <w:footnoteReference w:id="1496"/>
      </w:r>
      <w:r>
        <w:rPr>
          <w:rFonts w:ascii="IRNazanin" w:hAnsi="IRNazanin" w:eastAsia="IRNazanin"/>
          <w:color w:val="111111"/>
          <w:sz w:val="28"/>
          <w:sz w:val="28"/>
          <w:szCs w:val="28"/>
          <w:rtl w:val="true"/>
          <w:lang w:bidi="fa-IR"/>
        </w:rPr>
        <w:t>در روز شنبه وها گرفتيم از ايشان عهدى گران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شكافتن ايشان عهدشان و كفرشان به آيتهاى خدا و كشتن شان </w:t>
      </w:r>
      <w:r>
        <w:rPr>
          <w:rStyle w:val="FootnoteAnchor"/>
          <w:rtl w:val="true"/>
        </w:rPr>
        <w:footnoteReference w:id="1497"/>
      </w:r>
      <w:r>
        <w:rPr>
          <w:rFonts w:ascii="IRNazanin" w:hAnsi="IRNazanin" w:eastAsia="IRNazanin"/>
          <w:color w:val="111111"/>
          <w:sz w:val="28"/>
          <w:sz w:val="28"/>
          <w:szCs w:val="28"/>
          <w:rtl w:val="true"/>
          <w:lang w:bidi="fa-IR"/>
        </w:rPr>
        <w:t xml:space="preserve">پيغامبران را به ناحق و گفتنشان </w:t>
      </w:r>
      <w:r>
        <w:rPr>
          <w:rStyle w:val="FootnoteAnchor"/>
          <w:rtl w:val="true"/>
        </w:rPr>
        <w:footnoteReference w:id="1498"/>
      </w:r>
      <w:r>
        <w:rPr>
          <w:rFonts w:ascii="IRNazanin" w:hAnsi="IRNazanin" w:eastAsia="IRNazanin"/>
          <w:color w:val="111111"/>
          <w:sz w:val="28"/>
          <w:sz w:val="28"/>
          <w:szCs w:val="28"/>
          <w:rtl w:val="true"/>
          <w:lang w:bidi="fa-IR"/>
        </w:rPr>
        <w:t>كه دلهاى ما غلاف است بل مهر نهاد خداى برآن به كفرشان نگروند ايشان مگر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كفرشان و گفتارشان بر مريم دروغى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گفتشان كه ما بكشتيم مسيح را كه عيسى است پسر مريم پيغامبر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نكشتند او را و بردار نكردند او را و لكن او را در او پوشانيدند </w:t>
      </w:r>
      <w:r>
        <w:rPr>
          <w:rStyle w:val="FootnoteAnchor"/>
          <w:rtl w:val="true"/>
        </w:rPr>
        <w:footnoteReference w:id="1499"/>
      </w:r>
      <w:r>
        <w:rPr>
          <w:rFonts w:ascii="IRNazanin" w:hAnsi="IRNazanin" w:eastAsia="IRNazanin"/>
          <w:color w:val="111111"/>
          <w:sz w:val="28"/>
          <w:sz w:val="28"/>
          <w:szCs w:val="28"/>
          <w:rtl w:val="true"/>
          <w:lang w:bidi="fa-IR"/>
        </w:rPr>
        <w:t xml:space="preserve">ايشان را و آنان كه خلاف كردند در او در شك اند از آن نيست ايشان را به آن از دانشى مگر پسر و </w:t>
      </w:r>
      <w:r>
        <w:rPr>
          <w:rStyle w:val="FootnoteAnchor"/>
          <w:rtl w:val="true"/>
        </w:rPr>
        <w:footnoteReference w:id="1500"/>
      </w:r>
      <w:r>
        <w:rPr>
          <w:rFonts w:ascii="IRNazanin" w:hAnsi="IRNazanin" w:eastAsia="IRNazanin"/>
          <w:color w:val="111111"/>
          <w:sz w:val="28"/>
          <w:sz w:val="28"/>
          <w:szCs w:val="28"/>
          <w:rtl w:val="true"/>
          <w:lang w:bidi="fa-IR"/>
        </w:rPr>
        <w:t>كردن گمان و نكشتند او را به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1501"/>
      </w:r>
      <w:r>
        <w:rPr>
          <w:rFonts w:ascii="Amiri" w:hAnsi="Amiri" w:eastAsia="Amiri" w:cs="Amiri"/>
          <w:color w:val="111111"/>
          <w:sz w:val="28"/>
          <w:sz w:val="28"/>
          <w:szCs w:val="28"/>
          <w:rtl w:val="true"/>
          <w:lang w:bidi="ar-SA"/>
        </w:rPr>
        <w:t xml:space="preserve">برداشت او را خداى به خود و خداى عزيز و غالب و محكم كار </w:t>
      </w:r>
      <w:r>
        <w:rPr>
          <w:rStyle w:val="FootnoteAnchor"/>
          <w:rtl w:val="true"/>
        </w:rPr>
        <w:footnoteReference w:id="1502"/>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503"/>
      </w:r>
      <w:r>
        <w:rPr>
          <w:rFonts w:ascii="IRNazanin" w:hAnsi="IRNazanin" w:eastAsia="IRNazanin"/>
          <w:color w:val="111111"/>
          <w:sz w:val="28"/>
          <w:sz w:val="28"/>
          <w:szCs w:val="28"/>
          <w:rtl w:val="true"/>
          <w:lang w:bidi="fa-IR"/>
        </w:rPr>
        <w:t xml:space="preserve">و نيست از اهل كتاب كه و الّا ايمان آرد به او پيش از مرگش و روز قيامت او باشد </w:t>
      </w:r>
      <w:r>
        <w:rPr>
          <w:rStyle w:val="FootnoteAnchor"/>
          <w:rtl w:val="true"/>
        </w:rPr>
        <w:footnoteReference w:id="1504"/>
      </w:r>
      <w:r>
        <w:rPr>
          <w:rFonts w:ascii="IRNazanin" w:hAnsi="IRNazanin" w:eastAsia="IRNazanin"/>
          <w:color w:val="111111"/>
          <w:sz w:val="28"/>
          <w:sz w:val="28"/>
          <w:szCs w:val="28"/>
          <w:rtl w:val="true"/>
          <w:lang w:bidi="fa-IR"/>
        </w:rPr>
        <w:t>بر ايشان گواه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بيدادى از آنان كه جهود شدند حرام كرديم بر ايشان خوشيها كه </w:t>
      </w:r>
    </w:p>
    <w:p>
      <w:pPr>
        <w:pStyle w:val="BookText"/>
        <w:rPr/>
      </w:pPr>
      <w:r>
        <w:rPr>
          <w:rFonts w:ascii="Amiri" w:hAnsi="Amiri" w:eastAsia="Amiri" w:cs="Amiri"/>
          <w:color w:val="111111"/>
          <w:sz w:val="28"/>
          <w:sz w:val="28"/>
          <w:szCs w:val="28"/>
          <w:rtl w:val="true"/>
          <w:lang w:bidi="ar-SA"/>
        </w:rPr>
        <w:t>حلال بود ايشان را و به بازداشتن از ره خداى بسيارى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گرفتن </w:t>
      </w:r>
      <w:r>
        <w:rPr>
          <w:rStyle w:val="FootnoteAnchor"/>
          <w:rtl w:val="true"/>
        </w:rPr>
        <w:footnoteReference w:id="1505"/>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Style w:val="FootnoteAnchor"/>
          <w:rtl w:val="true"/>
        </w:rPr>
        <w:footnoteReference w:id="1506"/>
      </w:r>
      <w:r>
        <w:rPr>
          <w:rFonts w:ascii="Amiri" w:hAnsi="Amiri" w:eastAsia="Amiri" w:cs="Amiri"/>
          <w:color w:val="111111"/>
          <w:sz w:val="28"/>
          <w:sz w:val="28"/>
          <w:szCs w:val="28"/>
          <w:rtl w:val="true"/>
          <w:lang w:bidi="ar-SA"/>
        </w:rPr>
        <w:t xml:space="preserve">را و نهى كرده اند از آن و خوردن ايشان مالهاى مردمان به ناحق و بجارديم </w:t>
      </w:r>
      <w:r>
        <w:rPr>
          <w:rStyle w:val="FootnoteAnchor"/>
          <w:rtl w:val="true"/>
        </w:rPr>
        <w:footnoteReference w:id="1507"/>
      </w:r>
      <w:r>
        <w:rPr>
          <w:rFonts w:ascii="Amiri" w:hAnsi="Amiri" w:eastAsia="Amiri" w:cs="Amiri"/>
          <w:color w:val="111111"/>
          <w:sz w:val="28"/>
          <w:sz w:val="28"/>
          <w:szCs w:val="28"/>
          <w:rtl w:val="true"/>
          <w:lang w:bidi="ar-SA"/>
        </w:rPr>
        <w:t xml:space="preserve">براى كافران ازيشان عذابى درد رساننده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w:t>
      </w:r>
      <w:r>
        <w:rPr>
          <w:rStyle w:val="FootnoteAnchor"/>
          <w:rtl w:val="true"/>
        </w:rPr>
        <w:footnoteReference w:id="1509"/>
      </w:r>
      <w:r>
        <w:rPr>
          <w:rFonts w:ascii="Amiri" w:hAnsi="Amiri" w:eastAsia="Amiri" w:cs="Amiri"/>
          <w:color w:val="111111"/>
          <w:sz w:val="28"/>
          <w:sz w:val="28"/>
          <w:szCs w:val="28"/>
          <w:rtl w:val="true"/>
          <w:lang w:bidi="ar-SA"/>
        </w:rPr>
        <w:t xml:space="preserve">،جملۀ قرّاء </w:t>
      </w:r>
      <w:r>
        <w:rPr>
          <w:rStyle w:val="FootnoteAnchor"/>
          <w:rtl w:val="true"/>
        </w:rPr>
        <w:footnoteReference w:id="1510"/>
      </w:r>
      <w:r>
        <w:rPr>
          <w:rFonts w:ascii="Amiri" w:hAnsi="Amiri" w:eastAsia="Amiri" w:cs="Amiri"/>
          <w:color w:val="111111"/>
          <w:sz w:val="28"/>
          <w:sz w:val="28"/>
          <w:szCs w:val="28"/>
          <w:rtl w:val="true"/>
          <w:lang w:bidi="ar-SA"/>
        </w:rPr>
        <w:t xml:space="preserve">برآنند كه ظلم خوانند بضمّ ظا و كسر لام على ما لم يسمّ فاعله و در شاذ زيد بن اسلم و ضحّاك بن مزاحم خواندند الّا من ظلم به فتح ظا و لام بر آنكه </w:t>
      </w:r>
      <w:r>
        <w:rPr>
          <w:rStyle w:val="FootnoteAnchor"/>
          <w:rtl w:val="true"/>
        </w:rPr>
        <w:footnoteReference w:id="1511"/>
      </w:r>
      <w:r>
        <w:rPr>
          <w:rFonts w:ascii="IRNazanin" w:hAnsi="IRNazanin" w:eastAsia="IRNazanin"/>
          <w:color w:val="111111"/>
          <w:sz w:val="28"/>
          <w:sz w:val="28"/>
          <w:szCs w:val="28"/>
          <w:rtl w:val="true"/>
          <w:lang w:bidi="fa-IR"/>
        </w:rPr>
        <w:t xml:space="preserve">فعل مسند باشد با ضمير مستكن كه عائد بود با من،عبد اللّٰه عبّاس و قتاده و حسن گفتند معنى آيت آن است كه خداى تعالى دوست ندارد كه كسى بر كسى دعاى بد كند،الّا آن كس كه بر او ظلم كرده باشند و مظلوم باشد كه او را رخصت است كه بر ظالم دعا كند و جهر ضدّ اخفاء باشد،و بر اين قول روا باشد كه من در محلّ نصب بود بر </w:t>
      </w:r>
      <w:r>
        <w:rPr>
          <w:rStyle w:val="FootnoteAnchor"/>
          <w:rtl w:val="true"/>
        </w:rPr>
        <w:footnoteReference w:id="1512"/>
      </w:r>
      <w:r>
        <w:rPr>
          <w:rFonts w:ascii="Amiri" w:hAnsi="Amiri" w:eastAsia="Amiri" w:cs="Amiri"/>
          <w:color w:val="111111"/>
          <w:sz w:val="28"/>
          <w:sz w:val="28"/>
          <w:szCs w:val="28"/>
          <w:rtl w:val="true"/>
          <w:lang w:bidi="ar-SA"/>
        </w:rPr>
        <w:t>استثناى منقطع براى آن كه من از جنس قول بد و دعاى بد نباشد و شايد كه بر حذف مضاف بود و تقدير آن باشد كه الّا قول من ظلم يعنى الّا دعاء المظلوم بر اين قول استثنا متّصل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زجاج گفت روا باشد كه من در محل رفع باشد بر تقدير محذوفى و تقدير آن باشد كه لا يحبّ اللّٰه الجهر </w:t>
      </w:r>
      <w:r>
        <w:rPr>
          <w:rStyle w:val="FootnoteAnchor"/>
          <w:rtl w:val="true"/>
        </w:rPr>
        <w:footnoteReference w:id="1513"/>
      </w:r>
      <w:r>
        <w:rPr>
          <w:rFonts w:ascii="Amiri" w:hAnsi="Amiri" w:eastAsia="Amiri" w:cs="Amiri"/>
          <w:color w:val="111111"/>
          <w:sz w:val="28"/>
          <w:sz w:val="28"/>
          <w:szCs w:val="28"/>
          <w:rtl w:val="true"/>
          <w:lang w:bidi="ar-SA"/>
        </w:rPr>
        <w:t xml:space="preserve">احد بالسّوء الّا من ظلم و روا بود كه محلّ او جرّ </w:t>
      </w:r>
      <w:r>
        <w:rPr>
          <w:rStyle w:val="FootnoteAnchor"/>
          <w:rtl w:val="true"/>
        </w:rPr>
        <w:footnoteReference w:id="1514"/>
      </w:r>
      <w:r>
        <w:rPr>
          <w:rFonts w:ascii="Amiri" w:hAnsi="Amiri" w:eastAsia="Amiri" w:cs="Amiri"/>
          <w:color w:val="111111"/>
          <w:sz w:val="28"/>
          <w:sz w:val="28"/>
          <w:szCs w:val="28"/>
          <w:rtl w:val="true"/>
          <w:lang w:bidi="ar-SA"/>
        </w:rPr>
        <w:t xml:space="preserve">بود على تقدير لا يحبّ اللّٰه الجهر بالسّوء من القول </w:t>
      </w:r>
      <w:r>
        <w:rPr>
          <w:rStyle w:val="FootnoteAnchor"/>
          <w:rtl w:val="true"/>
        </w:rPr>
        <w:footnoteReference w:id="1515"/>
      </w:r>
      <w:r>
        <w:rPr>
          <w:rFonts w:ascii="Amiri" w:hAnsi="Amiri" w:eastAsia="Amiri" w:cs="Amiri"/>
          <w:color w:val="111111"/>
          <w:sz w:val="28"/>
          <w:sz w:val="28"/>
          <w:szCs w:val="28"/>
          <w:rtl w:val="true"/>
          <w:lang w:bidi="ar-SA"/>
        </w:rPr>
        <w:t>الّا ممّن ظلم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فرّاء گفت معنى آن است كه نفرين كند بر ظالم يا خبر دهد مردمان را به آن كه ظالم </w:t>
      </w:r>
      <w:r>
        <w:rPr>
          <w:rStyle w:val="FootnoteAnchor"/>
          <w:rtl w:val="true"/>
        </w:rPr>
        <w:footnoteReference w:id="1516"/>
      </w:r>
      <w:r>
        <w:rPr>
          <w:rFonts w:ascii="Amiri" w:hAnsi="Amiri" w:eastAsia="Amiri" w:cs="Amiri"/>
          <w:color w:val="111111"/>
          <w:sz w:val="28"/>
          <w:sz w:val="28"/>
          <w:szCs w:val="28"/>
          <w:rtl w:val="true"/>
          <w:lang w:bidi="ar-SA"/>
        </w:rPr>
        <w:t>كرده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آيت اين است كه قائل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اكره الخصومة و المراء الّا رجلا اراد به وجه اللّٰه 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عَلَيْهِمْ بِمُصَيْطِرٍ إِلاّٰ مَنْ تَوَلّٰى وَ كَفَرَ </w:t>
      </w:r>
      <w:r>
        <w:rPr>
          <w:rStyle w:val="FootnoteAnchor"/>
          <w:rtl w:val="true"/>
        </w:rPr>
        <w:footnoteReference w:id="1517"/>
      </w:r>
      <w:r>
        <w:rPr>
          <w:rFonts w:ascii="IRNazanin" w:hAnsi="IRNazanin" w:eastAsia="IRNazanin"/>
          <w:color w:val="111111"/>
          <w:sz w:val="28"/>
          <w:sz w:val="28"/>
          <w:szCs w:val="28"/>
          <w:rtl w:val="true"/>
          <w:lang w:bidi="fa-IR"/>
        </w:rPr>
        <w:t xml:space="preserve">، على تقدير الّا على من تولّى و كفر، مجاهد گفت مراد مهمان است كه فوق </w:t>
      </w:r>
      <w:r>
        <w:rPr>
          <w:rStyle w:val="FootnoteAnchor"/>
          <w:rtl w:val="true"/>
        </w:rPr>
        <w:footnoteReference w:id="1518"/>
      </w:r>
      <w:r>
        <w:rPr>
          <w:rFonts w:ascii="IRNazanin" w:hAnsi="IRNazanin" w:eastAsia="IRNazanin"/>
          <w:color w:val="111111"/>
          <w:sz w:val="28"/>
          <w:sz w:val="28"/>
          <w:szCs w:val="28"/>
          <w:rtl w:val="true"/>
          <w:lang w:bidi="fa-IR"/>
        </w:rPr>
        <w:t xml:space="preserve">آيد ميزبانيش نيكو نكنند خبر دهد مردمان را به آنچه به او كرده باشند چنان كه شاعرى گفت كه از بر ممدوح خود با شكايت برگشت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 اقول اذا انصرفت 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اصبت من الجواد المفضل</w:t>
      </w:r>
    </w:p>
    <w:p>
      <w:pPr>
        <w:pStyle w:val="BookText"/>
        <w:rPr/>
      </w:pPr>
      <w:r>
        <w:rPr>
          <w:rFonts w:ascii="Amiri" w:hAnsi="Amiri" w:eastAsia="Amiri" w:cs="Amiri"/>
          <w:color w:val="111111"/>
          <w:sz w:val="28"/>
          <w:sz w:val="28"/>
          <w:szCs w:val="28"/>
          <w:rtl w:val="true"/>
          <w:lang w:bidi="ar-SA"/>
        </w:rPr>
        <w:t>ان قلت اعطانى كذبت و ان 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الجواد بماله لم يجمل</w:t>
      </w:r>
    </w:p>
    <w:p>
      <w:pPr>
        <w:pStyle w:val="BookText"/>
        <w:rPr/>
      </w:pPr>
      <w:r>
        <w:rPr>
          <w:rFonts w:ascii="IRNazanin" w:hAnsi="IRNazanin" w:eastAsia="IRNazanin"/>
          <w:color w:val="111111"/>
          <w:sz w:val="28"/>
          <w:sz w:val="28"/>
          <w:szCs w:val="28"/>
          <w:rtl w:val="true"/>
          <w:lang w:bidi="fa-IR"/>
        </w:rPr>
        <w:t xml:space="preserve">فاختر </w:t>
      </w:r>
      <w:r>
        <w:rPr>
          <w:rStyle w:val="FootnoteAnchor"/>
          <w:rtl w:val="true"/>
        </w:rPr>
        <w:footnoteReference w:id="1520"/>
      </w:r>
      <w:r>
        <w:rPr>
          <w:rFonts w:ascii="Amiri" w:hAnsi="Amiri" w:eastAsia="Amiri" w:cs="Amiri"/>
          <w:color w:val="111111"/>
          <w:sz w:val="28"/>
          <w:sz w:val="28"/>
          <w:szCs w:val="28"/>
          <w:rtl w:val="true"/>
          <w:lang w:bidi="ar-SA"/>
        </w:rPr>
        <w:t>لنفسك ما تريد فانّنى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مخبرهم و ان لم اسأل</w:t>
      </w:r>
    </w:p>
    <w:p>
      <w:pPr>
        <w:pStyle w:val="BookText"/>
        <w:rPr/>
      </w:pPr>
      <w:r>
        <w:rPr>
          <w:rFonts w:ascii="Amiri" w:hAnsi="Amiri" w:eastAsia="Amiri" w:cs="Amiri"/>
          <w:color w:val="111111"/>
          <w:sz w:val="28"/>
          <w:sz w:val="28"/>
          <w:szCs w:val="28"/>
          <w:rtl w:val="true"/>
          <w:lang w:bidi="ar-SA"/>
        </w:rPr>
        <w:t xml:space="preserve">و عرب اين معنى واجب شناسد و آن كه تقصير كند در اين او را ملامت و مذمّت كنند و آن را </w:t>
      </w:r>
      <w:r>
        <w:rPr>
          <w:rStyle w:val="FootnoteAnchor"/>
          <w:rtl w:val="true"/>
        </w:rPr>
        <w:footnoteReference w:id="1521"/>
      </w:r>
      <w:r>
        <w:rPr>
          <w:rFonts w:ascii="Amiri" w:hAnsi="Amiri" w:eastAsia="Amiri" w:cs="Amiri"/>
          <w:color w:val="111111"/>
          <w:sz w:val="28"/>
          <w:sz w:val="28"/>
          <w:szCs w:val="28"/>
          <w:rtl w:val="true"/>
          <w:lang w:bidi="ar-SA"/>
        </w:rPr>
        <w:t xml:space="preserve">كه ميزبانى نيك كند او را مدح كنند و در اين هر دو معنى مبالغتها كرده </w:t>
      </w:r>
      <w:r>
        <w:rPr>
          <w:rStyle w:val="FootnoteAnchor"/>
          <w:rtl w:val="true"/>
        </w:rPr>
        <w:footnoteReference w:id="1522"/>
      </w:r>
      <w:r>
        <w:rPr>
          <w:rFonts w:ascii="IRNazanin" w:hAnsi="IRNazanin" w:eastAsia="IRNazanin"/>
          <w:color w:val="111111"/>
          <w:sz w:val="28"/>
          <w:sz w:val="28"/>
          <w:szCs w:val="28"/>
          <w:rtl w:val="true"/>
          <w:lang w:bidi="fa-IR"/>
        </w:rPr>
        <w:t>در نظم و نثر از اين جا گفته اند كه امدح بيت قالته العرب قول ابى الشّيص</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حسن الضّيافة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ضربوا بمدرجة الطّريق قبابهم </w:t>
      </w:r>
      <w:r>
        <w:rPr>
          <w:rStyle w:val="FootnoteAnchor"/>
          <w:rtl w:val="true"/>
        </w:rPr>
        <w:footnoteReference w:id="1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يتقارعون </w:t>
      </w:r>
      <w:r>
        <w:rPr>
          <w:rStyle w:val="FootnoteAnchor"/>
          <w:rtl w:val="true"/>
        </w:rPr>
        <w:footnoteReference w:id="1524"/>
      </w:r>
      <w:r>
        <w:rPr>
          <w:rFonts w:ascii="Amiri" w:hAnsi="Amiri" w:eastAsia="Amiri" w:cs="Amiri"/>
          <w:color w:val="111111"/>
          <w:sz w:val="28"/>
          <w:sz w:val="28"/>
          <w:szCs w:val="28"/>
          <w:rtl w:val="true"/>
          <w:lang w:bidi="ar-SA"/>
        </w:rPr>
        <w:t>بها على الضّيفان</w:t>
      </w:r>
    </w:p>
    <w:p>
      <w:pPr>
        <w:pStyle w:val="BookText"/>
        <w:rPr/>
      </w:pPr>
      <w:r>
        <w:rPr>
          <w:rFonts w:ascii="Amiri" w:hAnsi="Amiri" w:eastAsia="Amiri" w:cs="Amiri"/>
          <w:color w:val="111111"/>
          <w:sz w:val="28"/>
          <w:sz w:val="28"/>
          <w:szCs w:val="28"/>
          <w:rtl w:val="true"/>
          <w:lang w:bidi="ar-SA"/>
        </w:rPr>
        <w:t>و يكاد موقدهم يجود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القرى حطبا على النّيران</w:t>
      </w:r>
    </w:p>
    <w:p>
      <w:pPr>
        <w:pStyle w:val="BookText"/>
        <w:rPr/>
      </w:pPr>
      <w:r>
        <w:rPr>
          <w:rFonts w:ascii="Amiri" w:hAnsi="Amiri" w:eastAsia="Amiri" w:cs="Amiri"/>
          <w:color w:val="111111"/>
          <w:sz w:val="28"/>
          <w:sz w:val="28"/>
          <w:szCs w:val="28"/>
          <w:rtl w:val="true"/>
          <w:lang w:bidi="ar-SA"/>
        </w:rPr>
        <w:t xml:space="preserve">و أهجى بيت قالته العرب ابيات الأخطل فى جفاء </w:t>
      </w:r>
      <w:r>
        <w:rPr>
          <w:rStyle w:val="FootnoteAnchor"/>
          <w:rtl w:val="true"/>
        </w:rPr>
        <w:footnoteReference w:id="1525"/>
      </w:r>
      <w:r>
        <w:rPr>
          <w:rFonts w:ascii="Amiri" w:hAnsi="Amiri" w:eastAsia="Amiri" w:cs="Amiri"/>
          <w:color w:val="111111"/>
          <w:sz w:val="28"/>
          <w:sz w:val="28"/>
          <w:szCs w:val="28"/>
          <w:rtl w:val="true"/>
          <w:lang w:bidi="ar-SA"/>
        </w:rPr>
        <w:t>الضّيف و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اذا اكلوا اخفوا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استوثقوا من رتاج الباب و الدّار</w:t>
      </w:r>
    </w:p>
    <w:p>
      <w:pPr>
        <w:pStyle w:val="BookText"/>
        <w:rPr/>
      </w:pPr>
      <w:r>
        <w:rPr>
          <w:rFonts w:ascii="Amiri" w:hAnsi="Amiri" w:eastAsia="Amiri" w:cs="Amiri"/>
          <w:color w:val="111111"/>
          <w:sz w:val="28"/>
          <w:sz w:val="28"/>
          <w:szCs w:val="28"/>
          <w:rtl w:val="true"/>
          <w:lang w:bidi="ar-SA"/>
        </w:rPr>
        <w:t>قوم اذا استنبح الاضياف كلبهم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لأمّهم بولي على النّار</w:t>
      </w:r>
    </w:p>
    <w:p>
      <w:pPr>
        <w:pStyle w:val="BookText"/>
        <w:rPr/>
      </w:pPr>
      <w:r>
        <w:rPr>
          <w:rFonts w:ascii="IRNazanin" w:hAnsi="IRNazanin" w:eastAsia="IRNazanin"/>
          <w:color w:val="111111"/>
          <w:sz w:val="28"/>
          <w:sz w:val="28"/>
          <w:szCs w:val="28"/>
          <w:rtl w:val="true"/>
          <w:lang w:bidi="fa-IR"/>
        </w:rPr>
        <w:t>و از اين جا گفت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علموا ما الجار و الضّيف مخبر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فارقا كلّ بذلك مولع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سدّى گفت مراد آن است كه الّا آن كس كه انتقام كشد از ظالم و تشفّى </w:t>
      </w:r>
    </w:p>
    <w:p>
      <w:pPr>
        <w:pStyle w:val="BookText"/>
        <w:rPr/>
      </w:pPr>
      <w:r>
        <w:rPr>
          <w:rFonts w:ascii="Amiri" w:hAnsi="Amiri" w:eastAsia="Amiri" w:cs="Amiri"/>
          <w:color w:val="111111"/>
          <w:sz w:val="28"/>
          <w:sz w:val="28"/>
          <w:szCs w:val="28"/>
          <w:rtl w:val="true"/>
          <w:lang w:bidi="ar-SA"/>
        </w:rPr>
        <w:t>كند و اين قول روايت كرده اند از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لمن انتصر بعد ظلمه فاولئك ما عليهم من سبيل </w:t>
      </w:r>
      <w:r>
        <w:rPr>
          <w:rStyle w:val="FootnoteAnchor"/>
          <w:rtl w:val="true"/>
        </w:rPr>
        <w:footnoteReference w:id="152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أَصٰابَهُمُ </w:t>
      </w:r>
      <w:r>
        <w:rPr>
          <w:rStyle w:val="FootnoteAnchor"/>
          <w:rtl w:val="true"/>
        </w:rPr>
        <w:footnoteReference w:id="1527"/>
      </w:r>
      <w:r>
        <w:rPr>
          <w:rFonts w:ascii="Amiri" w:hAnsi="Amiri" w:eastAsia="Amiri" w:cs="Amiri"/>
          <w:color w:val="111111"/>
          <w:sz w:val="28"/>
          <w:sz w:val="28"/>
          <w:szCs w:val="28"/>
          <w:rtl w:val="true"/>
          <w:lang w:bidi="ar-SA"/>
        </w:rPr>
        <w:t xml:space="preserve">الْبَغْيُ هُمْ يَنْتَصِرُونَ </w:t>
      </w:r>
      <w:r>
        <w:rPr>
          <w:rStyle w:val="FootnoteAnchor"/>
          <w:rtl w:val="true"/>
        </w:rPr>
        <w:footnoteReference w:id="1528"/>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انْتَصَرُوا مِنْ بَعْدِ مٰا ظُلِمُوا </w:t>
      </w:r>
      <w:r>
        <w:rPr>
          <w:rStyle w:val="FootnoteAnchor"/>
          <w:rtl w:val="true"/>
        </w:rPr>
        <w:footnoteReference w:id="1529"/>
      </w:r>
      <w:r>
        <w:rPr>
          <w:rFonts w:ascii="Amiri" w:hAnsi="Amiri" w:eastAsia="Amiri" w:cs="Amiri"/>
          <w:color w:val="111111"/>
          <w:sz w:val="28"/>
          <w:sz w:val="28"/>
          <w:szCs w:val="28"/>
          <w:rtl w:val="true"/>
          <w:lang w:bidi="ar-SA"/>
        </w:rPr>
        <w:t>، و در خبر است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مردى بگذشت كه با كسى خصومت مى كرد و بر او سفاهت مى كرد و آن مرد مى گفت حسبى اللّٰه حسبى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 من نفسك عذرا فاذا عجزت فقل حسبى اللّٰه، اوّل از خويشتن ابلاى عذرى كن چون عاجز شوى آنگه بگو حسبى اللّٰه،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الحجر من حيث آتاك فانّ الشرّ لا يدفعه الّا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سنگ هم به آن راه كه آمده باشد بازفرست كه شرّ را دفع نكند الّا شرّ اين معنى خواست شاعر آنجا كه گفت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 الحلم عند الجهل للذّلة اذعان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الشّر نجات حين لا ينجيك احسان</w:t>
      </w:r>
    </w:p>
    <w:p>
      <w:pPr>
        <w:pStyle w:val="BookText"/>
        <w:rPr/>
      </w:pPr>
      <w:r>
        <w:rPr>
          <w:rFonts w:ascii="IRNazanin" w:hAnsi="IRNazanin" w:eastAsia="IRNazanin"/>
          <w:color w:val="111111"/>
          <w:sz w:val="28"/>
          <w:sz w:val="28"/>
          <w:szCs w:val="28"/>
          <w:rtl w:val="true"/>
          <w:lang w:bidi="fa-IR"/>
        </w:rPr>
        <w:t>و گويند عنصرى اين را ترجمه گفت چنان كه تقديم و تأخير بكرد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بهرى بردبارى نزد نادانى </w:t>
      </w:r>
      <w:r>
        <w:rPr>
          <w:rStyle w:val="FootnoteAnchor"/>
          <w:rtl w:val="true"/>
        </w:rPr>
        <w:footnoteReference w:id="1533"/>
      </w:r>
      <w:r>
        <w:rPr>
          <w:rFonts w:ascii="IRNazanin" w:hAnsi="IRNazanin" w:eastAsia="IRNazanin"/>
          <w:color w:val="111111"/>
          <w:sz w:val="28"/>
          <w:sz w:val="28"/>
          <w:szCs w:val="28"/>
          <w:rtl w:val="true"/>
          <w:lang w:bidi="fa-IR"/>
        </w:rPr>
        <w:t>بود خوارى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 بد بود رستن چو نرهاند نكوكارى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گويند يك روز متوكّل ابو العيناء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كم تمدح النّاس و تذمّهم قال ما احسنوا و أساءوا تا چند مردمان را مدح و ذمّ خواهى كردن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ايشان احسان و اساءت كنند نبينى كه خداى تعالى چون از بنده راضى شود </w:t>
      </w:r>
      <w:r>
        <w:rPr>
          <w:rStyle w:val="FootnoteAnchor"/>
          <w:rtl w:val="true"/>
        </w:rPr>
        <w:footnoteReference w:id="1534"/>
      </w:r>
      <w:r>
        <w:rPr>
          <w:rFonts w:ascii="IRNazanin" w:hAnsi="IRNazanin" w:eastAsia="IRNazanin"/>
          <w:color w:val="111111"/>
          <w:sz w:val="28"/>
          <w:sz w:val="28"/>
          <w:szCs w:val="28"/>
          <w:rtl w:val="true"/>
          <w:lang w:bidi="fa-IR"/>
        </w:rPr>
        <w:t xml:space="preserve">مدحش چنين كرد كه نِعْمَ الْعَبْدُ إِنَّهُ أَوّٰابٌ </w:t>
      </w:r>
      <w:r>
        <w:rPr>
          <w:rStyle w:val="FootnoteAnchor"/>
          <w:rtl w:val="true"/>
        </w:rPr>
        <w:footnoteReference w:id="1535"/>
      </w:r>
      <w:r>
        <w:rPr>
          <w:rFonts w:ascii="IRNazanin" w:hAnsi="IRNazanin" w:eastAsia="IRNazanin"/>
          <w:color w:val="111111"/>
          <w:sz w:val="28"/>
          <w:sz w:val="28"/>
          <w:szCs w:val="28"/>
          <w:rtl w:val="true"/>
          <w:lang w:bidi="fa-IR"/>
        </w:rPr>
        <w:t>و بر آنكه خشم گرفت او را ذمّ 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هَمّٰازٍ مَشّٰاءٍ بِنَمِيمٍ مَنّٰاعٍ لِلْخَيْرِ مُعْتَدٍ أَثِيمٍ، عُتُلٍّ بَعْدَ ذٰلِكَ زَنِيمٍ </w:t>
      </w:r>
      <w:r>
        <w:rPr>
          <w:rStyle w:val="FootnoteAnchor"/>
          <w:rtl w:val="true"/>
        </w:rPr>
        <w:footnoteReference w:id="1536"/>
      </w:r>
      <w:r>
        <w:rPr>
          <w:rFonts w:ascii="Amiri" w:hAnsi="Amiri" w:eastAsia="Amiri" w:cs="Amiri"/>
          <w:color w:val="111111"/>
          <w:sz w:val="28"/>
          <w:sz w:val="28"/>
          <w:szCs w:val="28"/>
          <w:rtl w:val="true"/>
          <w:lang w:bidi="ar-SA"/>
        </w:rPr>
        <w:t xml:space="preserve">ثمّ انشد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Style w:val="FootnoteAnchor"/>
          <w:rtl w:val="true"/>
        </w:rPr>
        <w:footnoteReference w:id="1538"/>
      </w:r>
      <w:r>
        <w:rPr>
          <w:rFonts w:ascii="Amiri" w:hAnsi="Amiri" w:eastAsia="Amiri" w:cs="Amiri"/>
          <w:color w:val="111111"/>
          <w:sz w:val="28"/>
          <w:sz w:val="28"/>
          <w:szCs w:val="28"/>
          <w:rtl w:val="true"/>
          <w:lang w:bidi="ar-SA"/>
        </w:rPr>
        <w:t>انا لم امدح على الخير اهله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اذمم الجبس اللّئيم المذمّما</w:t>
      </w:r>
    </w:p>
    <w:p>
      <w:pPr>
        <w:pStyle w:val="BookText"/>
        <w:rPr/>
      </w:pPr>
      <w:r>
        <w:rPr>
          <w:rFonts w:ascii="Amiri" w:hAnsi="Amiri" w:eastAsia="Amiri" w:cs="Amiri"/>
          <w:color w:val="111111"/>
          <w:sz w:val="28"/>
          <w:sz w:val="28"/>
          <w:szCs w:val="28"/>
          <w:rtl w:val="true"/>
          <w:lang w:bidi="ar-SA"/>
        </w:rPr>
        <w:t>ففيم عرفت الخير و الشرّ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 لى اللّٰه المسامع و الفما</w:t>
      </w:r>
    </w:p>
    <w:p>
      <w:pPr>
        <w:pStyle w:val="BookText"/>
        <w:rPr/>
      </w:pPr>
      <w:r>
        <w:rPr>
          <w:rFonts w:ascii="IRNazanin" w:hAnsi="IRNazanin" w:eastAsia="IRNazanin"/>
          <w:color w:val="111111"/>
          <w:sz w:val="28"/>
          <w:sz w:val="28"/>
          <w:szCs w:val="28"/>
          <w:rtl w:val="true"/>
          <w:lang w:bidi="fa-IR"/>
        </w:rPr>
        <w:t xml:space="preserve">و درين معنى ابن الرّومى گويد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الحقد الّا توأم الشكر فى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السّجايا ينتسبن الى بعض</w:t>
      </w:r>
    </w:p>
    <w:p>
      <w:pPr>
        <w:pStyle w:val="BookText"/>
        <w:rPr/>
      </w:pPr>
      <w:r>
        <w:rPr>
          <w:rFonts w:ascii="Amiri" w:hAnsi="Amiri" w:eastAsia="Amiri" w:cs="Amiri"/>
          <w:color w:val="111111"/>
          <w:sz w:val="28"/>
          <w:sz w:val="28"/>
          <w:szCs w:val="28"/>
          <w:rtl w:val="true"/>
          <w:lang w:bidi="ar-SA"/>
        </w:rPr>
        <w:t>فحيث ترى حقدا على ذى إساءة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فثمّ ترى شكر الذى حسن القرض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اذا الارض ادّت ريع ما انت 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البدر فيها فهى ناهيك من ارض</w:t>
      </w:r>
    </w:p>
    <w:p>
      <w:pPr>
        <w:pStyle w:val="BookText"/>
        <w:rPr/>
      </w:pPr>
      <w:r>
        <w:rPr>
          <w:rFonts w:ascii="IRNazanin" w:hAnsi="IRNazanin" w:eastAsia="IRNazanin"/>
          <w:color w:val="111111"/>
          <w:sz w:val="28"/>
          <w:sz w:val="28"/>
          <w:szCs w:val="28"/>
          <w:rtl w:val="true"/>
          <w:lang w:bidi="fa-IR"/>
        </w:rPr>
        <w:t xml:space="preserve">بعضى محدّثان اين بر گرفت </w:t>
      </w:r>
      <w:r>
        <w:rPr>
          <w:rStyle w:val="FootnoteAnchor"/>
          <w:rtl w:val="true"/>
        </w:rPr>
        <w:footnoteReference w:id="1541"/>
      </w:r>
      <w:r>
        <w:rPr>
          <w:rFonts w:ascii="Amiri" w:hAnsi="Amiri" w:eastAsia="Amiri" w:cs="Amiri"/>
          <w:color w:val="111111"/>
          <w:sz w:val="28"/>
          <w:sz w:val="28"/>
          <w:szCs w:val="28"/>
          <w:rtl w:val="true"/>
          <w:lang w:bidi="ar-SA"/>
        </w:rPr>
        <w:t>ازو و بمعنى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فدونك فاحسن </w:t>
      </w:r>
      <w:r>
        <w:rPr>
          <w:rStyle w:val="FootnoteAnchor"/>
          <w:rtl w:val="true"/>
        </w:rPr>
        <w:footnoteReference w:id="1542"/>
      </w:r>
      <w:r>
        <w:rPr>
          <w:rFonts w:ascii="Amiri" w:hAnsi="Amiri" w:eastAsia="Amiri" w:cs="Amiri"/>
          <w:color w:val="111111"/>
          <w:sz w:val="28"/>
          <w:sz w:val="28"/>
          <w:szCs w:val="28"/>
          <w:rtl w:val="true"/>
          <w:lang w:bidi="ar-SA"/>
        </w:rPr>
        <w:t>ما استحسنت 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بانّى ما ظلمتك فى الحساب</w:t>
      </w:r>
    </w:p>
    <w:p>
      <w:pPr>
        <w:pStyle w:val="BookText"/>
        <w:rPr/>
      </w:pPr>
      <w:r>
        <w:rPr>
          <w:rFonts w:ascii="Amiri" w:hAnsi="Amiri" w:eastAsia="Amiri" w:cs="Amiri"/>
          <w:color w:val="111111"/>
          <w:sz w:val="28"/>
          <w:sz w:val="28"/>
          <w:szCs w:val="28"/>
          <w:rtl w:val="true"/>
          <w:lang w:bidi="ar-SA"/>
        </w:rPr>
        <w:t xml:space="preserve">اودىّ ريع </w:t>
      </w:r>
      <w:r>
        <w:rPr>
          <w:rStyle w:val="FootnoteAnchor"/>
          <w:rtl w:val="true"/>
        </w:rPr>
        <w:footnoteReference w:id="1543"/>
      </w:r>
      <w:r>
        <w:rPr>
          <w:rFonts w:ascii="Amiri" w:hAnsi="Amiri" w:eastAsia="Amiri" w:cs="Amiri"/>
          <w:color w:val="111111"/>
          <w:sz w:val="28"/>
          <w:sz w:val="28"/>
          <w:szCs w:val="28"/>
          <w:rtl w:val="true"/>
          <w:lang w:bidi="ar-SA"/>
        </w:rPr>
        <w:t xml:space="preserve">بذرك </w:t>
      </w:r>
      <w:r>
        <w:rPr>
          <w:rStyle w:val="FootnoteAnchor"/>
          <w:rtl w:val="true"/>
        </w:rPr>
        <w:footnoteReference w:id="1544"/>
      </w:r>
      <w:r>
        <w:rPr>
          <w:rFonts w:ascii="IRNazanin" w:hAnsi="IRNazanin" w:eastAsia="IRNazanin"/>
          <w:color w:val="111111"/>
          <w:sz w:val="28"/>
          <w:sz w:val="28"/>
          <w:szCs w:val="28"/>
          <w:rtl w:val="true"/>
          <w:lang w:bidi="fa-IR"/>
        </w:rPr>
        <w:t>لا تلمنى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 قد خلقت من التّراب</w:t>
      </w:r>
    </w:p>
    <w:p>
      <w:pPr>
        <w:pStyle w:val="BookText"/>
        <w:rPr/>
      </w:pPr>
      <w:r>
        <w:rPr>
          <w:rFonts w:ascii="IRNazanin" w:hAnsi="IRNazanin" w:eastAsia="IRNazanin"/>
          <w:color w:val="111111"/>
          <w:sz w:val="28"/>
          <w:sz w:val="28"/>
          <w:szCs w:val="28"/>
          <w:rtl w:val="true"/>
          <w:lang w:bidi="fa-IR"/>
        </w:rPr>
        <w:t xml:space="preserve">و مهلّبى گفت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 ما عشت عليه احسن النّاس 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 لا احسن اللّٰه له منّى الجزاءا</w:t>
      </w:r>
    </w:p>
    <w:p>
      <w:pPr>
        <w:pStyle w:val="BookText"/>
        <w:rPr/>
      </w:pPr>
      <w:r>
        <w:rPr>
          <w:rFonts w:ascii="Amiri" w:hAnsi="Amiri" w:eastAsia="Amiri" w:cs="Amiri"/>
          <w:color w:val="111111"/>
          <w:sz w:val="28"/>
          <w:sz w:val="28"/>
          <w:szCs w:val="28"/>
          <w:rtl w:val="true"/>
          <w:lang w:bidi="ar-SA"/>
        </w:rPr>
        <w:t xml:space="preserve">انّ من كان مسيئا لحقيق </w:t>
      </w:r>
      <w:r>
        <w:rPr>
          <w:rStyle w:val="FootnoteAnchor"/>
          <w:rtl w:val="true"/>
        </w:rPr>
        <w:footnoteReference w:id="1546"/>
      </w:r>
      <w:r>
        <w:rPr>
          <w:rFonts w:ascii="Amiri" w:hAnsi="Amiri" w:eastAsia="Amiri" w:cs="Amiri"/>
          <w:color w:val="111111"/>
          <w:sz w:val="28"/>
          <w:sz w:val="28"/>
          <w:szCs w:val="28"/>
          <w:rtl w:val="true"/>
          <w:lang w:bidi="ar-SA"/>
        </w:rPr>
        <w:t>ان يساءا</w:t>
      </w:r>
    </w:p>
    <w:p>
      <w:pPr>
        <w:pStyle w:val="BookText"/>
        <w:rPr/>
      </w:pP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 منّى الثّناء عودا و بدءا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اساء الصّنيع </w:t>
      </w:r>
      <w:r>
        <w:rPr>
          <w:rStyle w:val="FootnoteAnchor"/>
          <w:rtl w:val="true"/>
        </w:rPr>
        <w:footnoteReference w:id="1547"/>
      </w:r>
      <w:r>
        <w:rPr>
          <w:rFonts w:ascii="IRNazanin" w:hAnsi="IRNazanin" w:eastAsia="IRNazanin"/>
          <w:color w:val="111111"/>
          <w:sz w:val="28"/>
          <w:sz w:val="28"/>
          <w:szCs w:val="28"/>
          <w:rtl w:val="true"/>
          <w:lang w:bidi="fa-IR"/>
        </w:rPr>
        <w:t>وزنا بوزن</w:t>
      </w:r>
    </w:p>
    <w:p>
      <w:pPr>
        <w:pStyle w:val="BookText"/>
        <w:rPr/>
      </w:pPr>
      <w:r>
        <w:rPr>
          <w:rFonts w:ascii="IRNazanin" w:hAnsi="IRNazanin" w:eastAsia="IRNazanin"/>
          <w:color w:val="111111"/>
          <w:sz w:val="28"/>
          <w:sz w:val="28"/>
          <w:szCs w:val="28"/>
          <w:rtl w:val="true"/>
          <w:lang w:bidi="fa-IR"/>
        </w:rPr>
        <w:t xml:space="preserve">امّا بر قرائت آن كس كه ظلم به فتح ظاء و لام خواند على الفعل المعروف معنى اين باشد كه خداى تعالى دوست ندارد سخن بد الّا آن را كه ظلم كرده باشد يعنى كه در حقّ او گويند يعنى كس را سخن بد نبايد گفتن الّا ظالم را و معنى يكى است </w:t>
      </w:r>
      <w:r>
        <w:rPr>
          <w:rStyle w:val="FootnoteAnchor"/>
          <w:rtl w:val="true"/>
        </w:rPr>
        <w:footnoteReference w:id="1548"/>
      </w:r>
      <w:r>
        <w:rPr>
          <w:rFonts w:ascii="IRNazanin" w:hAnsi="IRNazanin" w:eastAsia="IRNazanin"/>
          <w:color w:val="111111"/>
          <w:sz w:val="28"/>
          <w:sz w:val="28"/>
          <w:szCs w:val="28"/>
          <w:rtl w:val="true"/>
          <w:lang w:bidi="fa-IR"/>
        </w:rPr>
        <w:t>و اگرچه نظم كلام مختلف است و من بر اين وجه خالى نباشد در باب اعراب از آن وجوه كه گفتيم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القاسم بلخى گفت از ضحّاك كه در كلام تقديم و تأخيرى هست و تقدير </w:t>
      </w:r>
    </w:p>
    <w:p>
      <w:pPr>
        <w:pStyle w:val="BookText"/>
        <w:rPr/>
      </w:pPr>
      <w:r>
        <w:rPr>
          <w:rFonts w:ascii="IRNazanin" w:hAnsi="IRNazanin" w:eastAsia="IRNazanin"/>
          <w:color w:val="111111"/>
          <w:sz w:val="28"/>
          <w:sz w:val="28"/>
          <w:szCs w:val="28"/>
          <w:rtl w:val="true"/>
          <w:lang w:bidi="fa-IR"/>
        </w:rPr>
        <w:t xml:space="preserve">اين است كه ما فعل اللّٰه بعذابكم ان شكرتم و امنتم الّا من ظلم و بر اين قول استثناء منقطع باشد يعنى خداى چه خواهد كرد عذاب شما را اگر شاكر باشيد </w:t>
      </w:r>
      <w:r>
        <w:rPr>
          <w:rStyle w:val="FootnoteAnchor"/>
          <w:rtl w:val="true"/>
        </w:rPr>
        <w:footnoteReference w:id="1549"/>
      </w:r>
      <w:r>
        <w:rPr>
          <w:rFonts w:ascii="IRNazanin" w:hAnsi="IRNazanin" w:eastAsia="IRNazanin"/>
          <w:color w:val="111111"/>
          <w:sz w:val="28"/>
          <w:sz w:val="28"/>
          <w:szCs w:val="28"/>
          <w:rtl w:val="true"/>
          <w:lang w:bidi="fa-IR"/>
        </w:rPr>
        <w:t>و مؤمن لكن من ظلم فانّ اللّٰه يعذّبه و لكن آن كس را كه ظلم كند خداى تعالى او را عذاب كند و اين وجه بمعنى نيك است جز كه از روى نظم در او تعسّفى هست، و بلخى وجهى دگر گفت و آن آنست كه روا بود كه الّا بمعنى واو باشد چنان كه شاعر گفت</w:t>
      </w:r>
      <w:r>
        <w:rPr>
          <w:rFonts w:eastAsia="IRNazanin" w:cs="IRNazanin"/>
          <w:color w:val="111111"/>
          <w:sz w:val="28"/>
          <w:szCs w:val="28"/>
          <w:rtl w:val="true"/>
          <w:lang w:bidi="fa-IR"/>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و كلّ اخ مفارقه اخوه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ابيك الّا الفرقدان</w:t>
      </w:r>
    </w:p>
    <w:p>
      <w:pPr>
        <w:pStyle w:val="BookText"/>
        <w:rPr/>
      </w:pPr>
      <w:r>
        <w:rPr>
          <w:rFonts w:ascii="Amiri" w:hAnsi="Amiri" w:eastAsia="Amiri" w:cs="Amiri"/>
          <w:color w:val="111111"/>
          <w:sz w:val="28"/>
          <w:sz w:val="28"/>
          <w:szCs w:val="28"/>
          <w:rtl w:val="true"/>
          <w:lang w:bidi="ar-SA"/>
        </w:rPr>
        <w:t xml:space="preserve">المعنى و الفرقدان ايضا و معنى آن باشد كه خداى تعالى سخن به زشت </w:t>
      </w:r>
      <w:r>
        <w:rPr>
          <w:rStyle w:val="FootnoteAnchor"/>
          <w:rtl w:val="true"/>
        </w:rPr>
        <w:footnoteReference w:id="1551"/>
      </w:r>
      <w:r>
        <w:rPr>
          <w:rFonts w:ascii="Amiri" w:hAnsi="Amiri" w:eastAsia="Amiri" w:cs="Amiri"/>
          <w:color w:val="111111"/>
          <w:sz w:val="28"/>
          <w:sz w:val="28"/>
          <w:szCs w:val="28"/>
          <w:rtl w:val="true"/>
          <w:lang w:bidi="ar-SA"/>
        </w:rPr>
        <w:t>دوست ندارد و نه نيز ظالم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قطرب وجهى گفت بر قرائت عامّه </w:t>
      </w:r>
      <w:r>
        <w:rPr>
          <w:rStyle w:val="FootnoteAnchor"/>
          <w:rtl w:val="true"/>
        </w:rPr>
        <w:footnoteReference w:id="1552"/>
      </w:r>
      <w:r>
        <w:rPr>
          <w:rFonts w:ascii="IRNazanin" w:hAnsi="IRNazanin" w:eastAsia="IRNazanin"/>
          <w:color w:val="111111"/>
          <w:sz w:val="28"/>
          <w:sz w:val="28"/>
          <w:szCs w:val="28"/>
          <w:rtl w:val="true"/>
          <w:lang w:bidi="fa-IR"/>
        </w:rPr>
        <w:t xml:space="preserve">و آن،آن است كه گفت به مظلوم </w:t>
      </w:r>
      <w:r>
        <w:rPr>
          <w:rStyle w:val="FootnoteAnchor"/>
          <w:rtl w:val="true"/>
        </w:rPr>
        <w:footnoteReference w:id="1553"/>
      </w:r>
      <w:r>
        <w:rPr>
          <w:rFonts w:ascii="IRNazanin" w:hAnsi="IRNazanin" w:eastAsia="IRNazanin"/>
          <w:color w:val="111111"/>
          <w:sz w:val="28"/>
          <w:sz w:val="28"/>
          <w:szCs w:val="28"/>
          <w:rtl w:val="true"/>
          <w:lang w:bidi="fa-IR"/>
        </w:rPr>
        <w:t xml:space="preserve">مكره خواست و معنى آن است كه خداى تعالى دوست ندارد كه جهر كنند به كلام قبيح الّا آن را كه او را مكره و ملجا گردانند كه فعل او داخل نباشد در تكليف چون نه به حسب اختيار او باشد اى ظلم بالاكراه على الجهر بسوء القول و اين وجهى لطيف است، وَ كٰانَ اللّٰهُ سَمِيعاً عَلِيماً ،و خداى تعالى شنواست مى شنود جهر آن كس كه سخن بد گويد </w:t>
      </w:r>
      <w:r>
        <w:rPr>
          <w:rStyle w:val="FootnoteAnchor"/>
          <w:rtl w:val="true"/>
        </w:rPr>
        <w:footnoteReference w:id="1554"/>
      </w:r>
      <w:r>
        <w:rPr>
          <w:rFonts w:ascii="IRNazanin" w:hAnsi="IRNazanin" w:eastAsia="IRNazanin"/>
          <w:color w:val="111111"/>
          <w:sz w:val="28"/>
          <w:sz w:val="28"/>
          <w:szCs w:val="28"/>
          <w:rtl w:val="true"/>
          <w:lang w:bidi="fa-IR"/>
        </w:rPr>
        <w:t>و داناست به ضمائر و اسرار و قصور ايشان آنچه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چون </w:t>
      </w:r>
      <w:r>
        <w:rPr>
          <w:rStyle w:val="FootnoteAnchor"/>
          <w:rtl w:val="true"/>
        </w:rPr>
        <w:footnoteReference w:id="1555"/>
      </w:r>
      <w:r>
        <w:rPr>
          <w:rFonts w:ascii="IRNazanin" w:hAnsi="IRNazanin" w:eastAsia="IRNazanin"/>
          <w:color w:val="111111"/>
          <w:sz w:val="28"/>
          <w:sz w:val="28"/>
          <w:szCs w:val="28"/>
          <w:rtl w:val="true"/>
          <w:lang w:bidi="fa-IR"/>
        </w:rPr>
        <w:t>آيت گفته بود و خلق را رخصت داده در آن كه از ظالم انتقام كشند و آنچه او كرده باشد از اساءت آن را به گفتار بد مقابله كنند در اين آيت ترغيب كرد بر فعل خير و احسان و تفضيل و عفو و تجاوز از گناه آن كس كه اساءت كرده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خيرى كه شما كنيد اگر پنهان كنيد و اگر آشكارا و يا عفو كنيد مستحقّى را از اساءت </w:t>
      </w:r>
      <w:r>
        <w:rPr>
          <w:rStyle w:val="FootnoteAnchor"/>
          <w:rtl w:val="true"/>
        </w:rPr>
        <w:footnoteReference w:id="1556"/>
      </w:r>
      <w:r>
        <w:rPr>
          <w:rFonts w:ascii="IRNazanin" w:hAnsi="IRNazanin" w:eastAsia="IRNazanin"/>
          <w:color w:val="111111"/>
          <w:sz w:val="28"/>
          <w:sz w:val="28"/>
          <w:szCs w:val="28"/>
          <w:rtl w:val="true"/>
          <w:lang w:bidi="fa-IR"/>
        </w:rPr>
        <w:t>من به آن عالمم از آن</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هيچ پوشيده نيست </w:t>
      </w:r>
      <w:r>
        <w:rPr>
          <w:rStyle w:val="FootnoteAnchor"/>
          <w:rtl w:val="true"/>
        </w:rPr>
        <w:footnoteReference w:id="1557"/>
      </w:r>
      <w:r>
        <w:rPr>
          <w:rFonts w:ascii="IRNazanin" w:hAnsi="IRNazanin" w:eastAsia="IRNazanin"/>
          <w:color w:val="111111"/>
          <w:sz w:val="28"/>
          <w:sz w:val="28"/>
          <w:szCs w:val="28"/>
          <w:rtl w:val="true"/>
          <w:lang w:bidi="fa-IR"/>
        </w:rPr>
        <w:t>تا در مردمان در فضل و احسان و خير و عفو از گناهكار راغب شوند و مانند او در معنى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لِلتَّقْوىٰ وَ لاٰ تَنْسَوُا الْفَضْلَ بَيْنَكُمْ </w:t>
      </w:r>
      <w:r>
        <w:rPr>
          <w:rStyle w:val="FootnoteAnchor"/>
          <w:rtl w:val="true"/>
        </w:rPr>
        <w:footnoteReference w:id="1558"/>
      </w:r>
      <w:r>
        <w:rPr>
          <w:rFonts w:ascii="Amiri" w:hAnsi="Amiri" w:eastAsia="Amiri" w:cs="Amiri"/>
          <w:color w:val="111111"/>
          <w:sz w:val="28"/>
          <w:sz w:val="28"/>
          <w:szCs w:val="28"/>
          <w:rtl w:val="true"/>
          <w:lang w:bidi="ar-SA"/>
        </w:rPr>
        <w:t>،و خصوصا كه عفو باشد از سر قدرت كه و العفو عن قدرة فضل من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مسعود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عفوّ يحبّ العفو خداى تعالى عفوّ است عفو كردن دوست دارد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يغفر يغفر اللّٰه له و من يعف يعف اللّٰه عنه ،هركه بيامرزد كسى را خداى او را بيامرزد و هركه عفو كند گناهكارى را خداى تعالى او را عفو كند و خداى تعالى چنين كرد كه فرمود فى قوله عَفَا اللّٰهُ عَمّٰا سَلَفَ </w:t>
      </w:r>
      <w:r>
        <w:rPr>
          <w:rStyle w:val="FootnoteAnchor"/>
          <w:rtl w:val="true"/>
        </w:rPr>
        <w:footnoteReference w:id="1559"/>
      </w:r>
      <w:r>
        <w:rPr>
          <w:rFonts w:ascii="IRNazanin" w:hAnsi="IRNazanin" w:eastAsia="IRNazanin"/>
          <w:color w:val="111111"/>
          <w:sz w:val="28"/>
          <w:sz w:val="28"/>
          <w:szCs w:val="28"/>
          <w:rtl w:val="true"/>
          <w:lang w:bidi="fa-IR"/>
        </w:rPr>
        <w:t>،و اين آيت دليل است بر آنكه خداى تعالى عفو كند گناهكاران را و ازو نكوست براى آن كه در اين آيت و دگر آيتها ما را فرمود و حثه كرد و رغبت 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مدح </w:t>
      </w:r>
      <w:r>
        <w:rPr>
          <w:rStyle w:val="FootnoteAnchor"/>
          <w:rtl w:val="true"/>
        </w:rPr>
        <w:footnoteReference w:id="1560"/>
      </w:r>
      <w:r>
        <w:rPr>
          <w:rFonts w:ascii="Amiri" w:hAnsi="Amiri" w:eastAsia="Amiri" w:cs="Amiri"/>
          <w:color w:val="111111"/>
          <w:sz w:val="28"/>
          <w:sz w:val="28"/>
          <w:szCs w:val="28"/>
          <w:rtl w:val="true"/>
          <w:lang w:bidi="ar-SA"/>
        </w:rPr>
        <w:t>آنان را كه عفو كنند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الْعٰافِينَ عَنِ النّٰاسِ </w:t>
      </w:r>
      <w:r>
        <w:rPr>
          <w:rStyle w:val="FootnoteAnchor"/>
          <w:rtl w:val="true"/>
        </w:rPr>
        <w:footnoteReference w:id="1561"/>
      </w:r>
      <w:r>
        <w:rPr>
          <w:rFonts w:ascii="IRNazanin" w:hAnsi="IRNazanin" w:eastAsia="IRNazanin"/>
          <w:color w:val="111111"/>
          <w:sz w:val="28"/>
          <w:sz w:val="28"/>
          <w:szCs w:val="28"/>
          <w:rtl w:val="true"/>
          <w:lang w:bidi="fa-IR"/>
        </w:rPr>
        <w:t>پس اين معنى به او لا يقتر باشد و به كرم او سزاوارتر لا سيّما با حاجت ما به او و استغناى او از ما و عذاب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يكى از ما به آن كه رنجور و مضرور شود از ظلم ظالم و تقصير زيردستانش عفو كند ايشان را از او نكو آيد از خداى اولى تر و لايق تر براى آن كه منفعت و مضرّت بر او روا نيست و از طاعت مطيعش زيادتى نبود و در معصيت عاصى نقصانى </w:t>
      </w:r>
      <w:r>
        <w:rPr>
          <w:rStyle w:val="FootnoteAnchor"/>
          <w:rtl w:val="true"/>
        </w:rPr>
        <w:footnoteReference w:id="1562"/>
      </w:r>
      <w:r>
        <w:rPr>
          <w:rFonts w:ascii="Amiri" w:hAnsi="Amiri" w:eastAsia="Amiri" w:cs="Amiri"/>
          <w:color w:val="111111"/>
          <w:sz w:val="28"/>
          <w:sz w:val="28"/>
          <w:szCs w:val="28"/>
          <w:rtl w:val="true"/>
          <w:lang w:bidi="ar-SA"/>
        </w:rPr>
        <w:t xml:space="preserve">فَإِنَّ اللّٰهَ كٰانَ عَفُوًّا قَدِيراً </w:t>
      </w:r>
      <w:r>
        <w:rPr>
          <w:rStyle w:val="FootnoteAnchor"/>
          <w:rtl w:val="true"/>
        </w:rPr>
        <w:footnoteReference w:id="1563"/>
      </w:r>
      <w:r>
        <w:rPr>
          <w:rFonts w:ascii="Amiri" w:hAnsi="Amiri" w:eastAsia="Amiri" w:cs="Amiri"/>
          <w:color w:val="111111"/>
          <w:sz w:val="28"/>
          <w:sz w:val="28"/>
          <w:szCs w:val="28"/>
          <w:rtl w:val="true"/>
          <w:lang w:bidi="ar-SA"/>
        </w:rPr>
        <w:t>و خداى تعالى هميشه عفوكننده و قادر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براى آن عفو با قدرت كرد </w:t>
      </w:r>
      <w:r>
        <w:rPr>
          <w:rStyle w:val="FootnoteAnchor"/>
          <w:rtl w:val="true"/>
        </w:rPr>
        <w:footnoteReference w:id="1564"/>
      </w:r>
      <w:r>
        <w:rPr>
          <w:rFonts w:ascii="IRNazanin" w:hAnsi="IRNazanin" w:eastAsia="IRNazanin"/>
          <w:color w:val="111111"/>
          <w:sz w:val="28"/>
          <w:sz w:val="28"/>
          <w:szCs w:val="28"/>
          <w:rtl w:val="true"/>
          <w:lang w:bidi="fa-IR"/>
        </w:rPr>
        <w:t>كه آن كس كه از سر عجز عفو كند برآن ممدوح نباشد و آنچه كرده باشد آن را عفو نخوانند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يَكْفُرُونَ بِاللّٰهِ وَ رُسُلِهِ آنان كه كافر شوند به خداى و پيغامبرانش </w:t>
      </w:r>
      <w:r>
        <w:rPr>
          <w:rStyle w:val="FootnoteAnchor"/>
          <w:rtl w:val="true"/>
        </w:rPr>
        <w:footnoteReference w:id="1565"/>
      </w:r>
      <w:r>
        <w:rPr>
          <w:rFonts w:ascii="IRNazanin" w:hAnsi="IRNazanin" w:eastAsia="IRNazanin"/>
          <w:color w:val="111111"/>
          <w:sz w:val="28"/>
          <w:sz w:val="28"/>
          <w:szCs w:val="28"/>
          <w:rtl w:val="true"/>
          <w:lang w:bidi="fa-IR"/>
        </w:rPr>
        <w:t>به خداى گويند ايمان آريم و به پيغامبرانش نياريم يا به بعضى ايمان آريم و به بعضى نياريم آنگه حق تعالى بيان و تفسير ارادۀ ايشان تفريق را ميان خداى و پيغامبرانش بازگفت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نُؤْمِنُ بِبَعْضٍ وَ نَكْفُرُ بِبَعْضٍ ،مى گويند يعنى جهودان و ترسايان كه به بعضى پيغمبران تصديق مى كنيم و بعضى را تكذيب </w:t>
      </w:r>
    </w:p>
    <w:p>
      <w:pPr>
        <w:pStyle w:val="BookText"/>
        <w:rPr/>
      </w:pPr>
      <w:r>
        <w:rPr>
          <w:rFonts w:ascii="IRNazanin" w:hAnsi="IRNazanin" w:eastAsia="IRNazanin"/>
          <w:color w:val="111111"/>
          <w:sz w:val="28"/>
          <w:sz w:val="28"/>
          <w:szCs w:val="28"/>
          <w:rtl w:val="true"/>
          <w:lang w:bidi="fa-IR"/>
        </w:rPr>
        <w:t xml:space="preserve">كنيم جهودان به موسى مى گويند و به عيسى و محمّد نمى گويند و ترسايان به موسى و محمّد نمى گويند و به عيسى گويند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يُرِيدُونَ أَنْ يَتَّخِذُوا بَيْنَ ذٰلِكَ سَبِيلاً ،و مى خواهند تا از ميان آن راهى </w:t>
      </w:r>
      <w:r>
        <w:rPr>
          <w:rStyle w:val="FootnoteAnchor"/>
          <w:rtl w:val="true"/>
        </w:rPr>
        <w:footnoteReference w:id="1567"/>
      </w: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ميان كفر و ايمان براى آن كه مردمان از دو گونه اند يكى مؤمنى كه به همه ايمان دارد و يكى كافرى </w:t>
      </w:r>
      <w:r>
        <w:rPr>
          <w:rStyle w:val="FootnoteAnchor"/>
          <w:rtl w:val="true"/>
        </w:rPr>
        <w:footnoteReference w:id="1568"/>
      </w:r>
      <w:r>
        <w:rPr>
          <w:rFonts w:ascii="Amiri" w:hAnsi="Amiri" w:eastAsia="Amiri" w:cs="Amiri"/>
          <w:color w:val="111111"/>
          <w:sz w:val="28"/>
          <w:sz w:val="28"/>
          <w:szCs w:val="28"/>
          <w:rtl w:val="true"/>
          <w:lang w:bidi="ar-SA"/>
        </w:rPr>
        <w:t>كه جمله را منكر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ايمان بعضى </w:t>
      </w:r>
      <w:r>
        <w:rPr>
          <w:rStyle w:val="FootnoteAnchor"/>
          <w:rtl w:val="true"/>
        </w:rPr>
        <w:footnoteReference w:id="1569"/>
      </w:r>
      <w:r>
        <w:rPr>
          <w:rFonts w:ascii="IRNazanin" w:hAnsi="IRNazanin" w:eastAsia="IRNazanin"/>
          <w:color w:val="111111"/>
          <w:sz w:val="28"/>
          <w:sz w:val="28"/>
          <w:szCs w:val="28"/>
          <w:rtl w:val="true"/>
          <w:lang w:bidi="fa-IR"/>
        </w:rPr>
        <w:t>و كفر به بعضى راهى باشد از ميان هر دو راه از روى ظاهر و اگرچه از روى حقيقت اين راه هم،ره كفر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 گفت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الْكٰافِرُونَ حَقًّا ،ايشان آنانند كه كافر بر حقيقت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ايمان عبارت است از مجموع علومى كه تا مجتمع نباشد ايمان نباشد هر علمى از آن معرفت باشد و علم باشد و اعتقاد باشد و لكن ايمان آنگه باشد كه مجموع بود چون عقل كه تا اجزايش مجموع نبود آن را عقل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 بر حقيقت ايشانند تا كسى وهم نبرد كه ايمان ايشان </w:t>
      </w:r>
      <w:r>
        <w:rPr>
          <w:rStyle w:val="FootnoteAnchor"/>
          <w:rtl w:val="true"/>
        </w:rPr>
        <w:footnoteReference w:id="1570"/>
      </w:r>
      <w:r>
        <w:rPr>
          <w:rFonts w:ascii="IRNazanin" w:hAnsi="IRNazanin" w:eastAsia="IRNazanin"/>
          <w:color w:val="111111"/>
          <w:sz w:val="28"/>
          <w:sz w:val="28"/>
          <w:szCs w:val="28"/>
          <w:rtl w:val="true"/>
          <w:lang w:bidi="fa-IR"/>
        </w:rPr>
        <w:t>به بعضى انبيا با كفر به ديگر پيغمبران ايمان باشد يا سود دارد يا آن را حكمى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كافران عذابى نهاده ايم و بجارده </w:t>
      </w:r>
      <w:r>
        <w:rPr>
          <w:rStyle w:val="FootnoteAnchor"/>
          <w:rtl w:val="true"/>
        </w:rPr>
        <w:footnoteReference w:id="1571"/>
      </w:r>
      <w:r>
        <w:rPr>
          <w:rFonts w:ascii="Amiri" w:hAnsi="Amiri" w:eastAsia="Amiri" w:cs="Amiri"/>
          <w:color w:val="111111"/>
          <w:sz w:val="28"/>
          <w:sz w:val="28"/>
          <w:szCs w:val="28"/>
          <w:rtl w:val="true"/>
          <w:lang w:bidi="ar-SA"/>
        </w:rPr>
        <w:t xml:space="preserve">خواركننده مقرون به </w:t>
      </w:r>
      <w:r>
        <w:rPr>
          <w:rStyle w:val="FootnoteAnchor"/>
          <w:rtl w:val="true"/>
        </w:rPr>
        <w:footnoteReference w:id="1572"/>
      </w:r>
      <w:r>
        <w:rPr>
          <w:rFonts w:ascii="IRNazanin" w:hAnsi="IRNazanin" w:eastAsia="IRNazanin"/>
          <w:color w:val="111111"/>
          <w:sz w:val="28"/>
          <w:sz w:val="28"/>
          <w:szCs w:val="28"/>
          <w:rtl w:val="true"/>
          <w:lang w:bidi="fa-IR"/>
        </w:rPr>
        <w:t>استخفاف و اهانت،و اين صفت عقاب مستحق باشد چه عقاب از عذاب خاص تر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ذكر آنان كرد </w:t>
      </w:r>
      <w:r>
        <w:rPr>
          <w:rStyle w:val="FootnoteAnchor"/>
          <w:rtl w:val="true"/>
        </w:rPr>
        <w:footnoteReference w:id="1573"/>
      </w:r>
      <w:r>
        <w:rPr>
          <w:rFonts w:ascii="IRNazanin" w:hAnsi="IRNazanin" w:eastAsia="IRNazanin"/>
          <w:color w:val="111111"/>
          <w:sz w:val="28"/>
          <w:sz w:val="28"/>
          <w:szCs w:val="28"/>
          <w:rtl w:val="true"/>
          <w:lang w:bidi="fa-IR"/>
        </w:rPr>
        <w:t>كه برعكس صفات اينان باشند،گفت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بِاللّٰهِ وَ رُسُلِهِ وَ لَمْ يُفَرِّقُوا بَيْنَ أَحَدٍ مِنْهُمْ ،آنان كه ايمان آرند به خداى تعالى و جملۀ پيغامبرانش و تفريق نكنند ميان پيغمبران و به بعضى ايمان نيارند و به 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بل،به همه ايمان آرند </w:t>
      </w:r>
      <w:r>
        <w:rPr>
          <w:rStyle w:val="FootnoteAnchor"/>
          <w:rtl w:val="true"/>
        </w:rPr>
        <w:footnoteReference w:id="1575"/>
      </w:r>
      <w:r>
        <w:rPr>
          <w:rFonts w:ascii="Amiri" w:hAnsi="Amiri" w:eastAsia="Amiri" w:cs="Amiri"/>
          <w:color w:val="111111"/>
          <w:sz w:val="28"/>
          <w:sz w:val="28"/>
          <w:szCs w:val="28"/>
          <w:rtl w:val="true"/>
          <w:lang w:bidi="ar-SA"/>
        </w:rPr>
        <w:t>أُولٰئِكَ سَوْفَ يُؤْتِيهِمْ أُجُورَهُمْ ،ايشان آنان باشند كه ما مزد ايشان به تمامى بدهيم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سَوْفَ براى خلوص فعل باشد به استقبال و اخراج او ازآن كه حال را بشايد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غَفُوراً رَحِيماً ،و خداى تعالى هميشه آمرزنده و بخشاينده بوده است بيامرزد آن را كه به اين صفت باشد،و از سر </w:t>
      </w:r>
      <w:r>
        <w:rPr>
          <w:rStyle w:val="FootnoteAnchor"/>
          <w:rtl w:val="true"/>
        </w:rPr>
        <w:footnoteReference w:id="1577"/>
      </w:r>
      <w:r>
        <w:rPr>
          <w:rFonts w:ascii="IRNazanin" w:hAnsi="IRNazanin" w:eastAsia="IRNazanin"/>
          <w:color w:val="111111"/>
          <w:sz w:val="28"/>
          <w:sz w:val="28"/>
          <w:szCs w:val="28"/>
          <w:rtl w:val="true"/>
          <w:lang w:bidi="fa-IR"/>
        </w:rPr>
        <w:t xml:space="preserve">معاصى او برود و رحمت كند به آن و اگرچه واجب نبود بر او از سر آن </w:t>
      </w:r>
      <w:r>
        <w:rPr>
          <w:rStyle w:val="FootnoteAnchor"/>
          <w:rtl w:val="true"/>
        </w:rPr>
        <w:footnoteReference w:id="1578"/>
      </w:r>
      <w:r>
        <w:rPr>
          <w:rFonts w:ascii="IRNazanin" w:hAnsi="IRNazanin" w:eastAsia="IRNazanin"/>
          <w:color w:val="111111"/>
          <w:sz w:val="28"/>
          <w:sz w:val="28"/>
          <w:szCs w:val="28"/>
          <w:rtl w:val="true"/>
          <w:lang w:bidi="fa-IR"/>
        </w:rPr>
        <w:t>در گذشتن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يَسْئَلُكَ أَهْلُ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چون ذكر هر دو گروه بگفت،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تسليت </w:t>
      </w:r>
      <w:r>
        <w:rPr>
          <w:rStyle w:val="FootnoteAnchor"/>
          <w:rtl w:val="true"/>
        </w:rPr>
        <w:footnoteReference w:id="1579"/>
      </w:r>
      <w:r>
        <w:rPr>
          <w:rFonts w:ascii="IRNazanin" w:hAnsi="IRNazanin" w:eastAsia="IRNazanin"/>
          <w:color w:val="111111"/>
          <w:sz w:val="28"/>
          <w:sz w:val="28"/>
          <w:szCs w:val="28"/>
          <w:rtl w:val="true"/>
          <w:lang w:bidi="fa-IR"/>
        </w:rPr>
        <w:t xml:space="preserve">داد از آنچه جهودان او را گفتند و تحكّم و تعنّت نمودند و سبب نزول آيت آن بود كه كعب اشرف و فنحاص بن عازورا </w:t>
      </w:r>
      <w:r>
        <w:rPr>
          <w:rStyle w:val="FootnoteAnchor"/>
          <w:rtl w:val="true"/>
        </w:rPr>
        <w:footnoteReference w:id="1580"/>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پيغامبرى كتابى بيار بجمله چنان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تورية به يك دفعه برآورد </w:t>
      </w:r>
      <w:r>
        <w:rPr>
          <w:rStyle w:val="FootnoteAnchor"/>
          <w:rtl w:val="true"/>
        </w:rPr>
        <w:footnoteReference w:id="1582"/>
      </w:r>
      <w:r>
        <w:rPr>
          <w:rFonts w:ascii="IRNazanin" w:hAnsi="IRNazanin" w:eastAsia="IRNazanin"/>
          <w:color w:val="111111"/>
          <w:sz w:val="28"/>
          <w:sz w:val="28"/>
          <w:szCs w:val="28"/>
          <w:rtl w:val="true"/>
          <w:lang w:bidi="fa-IR"/>
        </w:rPr>
        <w:t>و غرض ايشان تحكّم بود خداى تعالى آيت فرستاد و گفت نگر تا دل عزيز خود از گفت اينان تنگ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تو را مى گويند براى ما كتابى از آسمان بيار بر طريق تعنّت از موسى چيزى خواستند كه ازين عظيم تر بود و آن آن بود كه گفتند خداى را به ما نماى معاينه لا جرم عند آن كه اين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Style w:val="FootnoteAnchor"/>
          <w:rtl w:val="true"/>
        </w:rPr>
        <w:footnoteReference w:id="1583"/>
      </w:r>
      <w:r>
        <w:rPr>
          <w:rFonts w:ascii="IRNazanin" w:hAnsi="IRNazanin" w:eastAsia="IRNazanin"/>
          <w:color w:val="111111"/>
          <w:sz w:val="28"/>
          <w:sz w:val="28"/>
          <w:szCs w:val="28"/>
          <w:rtl w:val="true"/>
          <w:lang w:bidi="fa-IR"/>
        </w:rPr>
        <w:t>فرستادم از آسمان و آنان را كه اين گفتند بسوختم و اين عقوبت بر ايشان ظلم نبود بل به ظلم ايشان بود آنگه بر سرى چه كردند،گوساله را معبود خود ساختند و گوساله پرست شدند پس</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كه آيات و بيّنات و دلائل و معجزات به ايشان آمد و در اين آيت چند دليل است بر صحّت مذهب ما از چند وجه يكى آن كه ما گفتيم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رؤيت نكرد براى خود براى قوم كرد فى قوله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أَرِنِي أَنْظُرْ إِلَيْكَ </w:t>
      </w:r>
      <w:r>
        <w:rPr>
          <w:rStyle w:val="FootnoteAnchor"/>
          <w:rtl w:val="true"/>
        </w:rPr>
        <w:footnoteReference w:id="1584"/>
      </w:r>
      <w:r>
        <w:rPr>
          <w:rFonts w:ascii="Amiri" w:hAnsi="Amiri" w:eastAsia="Amiri" w:cs="Amiri"/>
          <w:color w:val="111111"/>
          <w:sz w:val="28"/>
          <w:sz w:val="28"/>
          <w:szCs w:val="28"/>
          <w:rtl w:val="true"/>
          <w:lang w:bidi="ar-SA"/>
        </w:rPr>
        <w:t xml:space="preserve">خداى تعالى به ظاهر قرآن و صريح لفظ اضافه سؤال كرد با ايشان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سَأَلُوا مُوسىٰ أَكْبَرَ مِنْ ذٰلِكَ فَقٰالُوا أَرِنَا اللّٰهَ جَهْرَةً دگر آن كه در او چند دليل است بر ابطال رؤيت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سَأَلُوا مُوسىٰ أَكْبَرَ مِنْ ذٰلِكَ ،حق تعالى بازنمود كه ايذاء جهودان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مطالبۀ او به كتابى از آسمان بر وجه تعنّت از جملۀ كبائر و عظايم است آنگه بيان كرد كه آنچه ايشان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در باب رؤيت بزرگتر و عظيم 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حقير باشد كفر بود همانا آنچه عظيم تر باشد ايمان نبود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الصّٰاعِقَةُ ،بگرفت صاعقه ايشان را قوم آن همه ناراستى و بى نوائى و كفران نعمت و تعنّت پيغامبر و كفر به خداى و عبادت عجل بكردند ايشان را صاعقه نيامد </w:t>
      </w:r>
      <w:r>
        <w:rPr>
          <w:rStyle w:val="FootnoteAnchor"/>
          <w:rtl w:val="true"/>
        </w:rPr>
        <w:footnoteReference w:id="1585"/>
      </w:r>
      <w:r>
        <w:rPr>
          <w:rFonts w:ascii="IRNazanin" w:hAnsi="IRNazanin" w:eastAsia="IRNazanin"/>
          <w:color w:val="111111"/>
          <w:sz w:val="28"/>
          <w:sz w:val="28"/>
          <w:szCs w:val="28"/>
          <w:rtl w:val="true"/>
          <w:lang w:bidi="fa-IR"/>
        </w:rPr>
        <w:t>چون سؤال رؤيت كردند صاعقه آمد تا سؤال رؤيت از آن همه عظيم تر نباشد صاعقه نيامدى عند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بِظُلْمِهِمْ ،هم دليل است بر آنكه ايشان كردند و هم دليل است بر آنكه بد كردند و اگر سؤال موسى بودى صاعقه موسى را سوختى و ظلم حواله به موسى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عبّاس روايت كردند كه در كلام تقديم و تأخيرى هست و تقدير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جهرة ارنا اللّٰه،چنان كه جهرة از صلۀ قولى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المعنى قالوا جهرة يعنى آشكارا گفتند مصرح نه به كنايه و در اين دو نوع مبالغه باشد يكى آن كه اين حديث را چندان تعظيم و استكبار كرد كه گفت اين حديث آشكارا گفتند يعنى اين حديثى است كه از فظاعت و عظم او آشكارا نگويند 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آشكارا امير را دشنام داد به آن كه اين كارى منكر باشد تشنيع در او به آشكارا بيشتر باشد دگر آن كه چون جهرة</w:t>
      </w:r>
      <w:r>
        <w:rPr>
          <w:rFonts w:eastAsia="IRNazanin" w:cs="IRNazanin"/>
          <w:color w:val="111111"/>
          <w:sz w:val="28"/>
          <w:szCs w:val="28"/>
          <w:rtl w:val="true"/>
          <w:lang w:bidi="fa-IR"/>
        </w:rPr>
        <w:t xml:space="preserve">] </w:t>
      </w:r>
      <w:r>
        <w:rPr>
          <w:rStyle w:val="FootnoteAnchor"/>
          <w:rtl w:val="true"/>
        </w:rPr>
        <w:footnoteReference w:id="1586"/>
      </w:r>
      <w:r>
        <w:rPr>
          <w:rFonts w:ascii="IRNazanin" w:hAnsi="IRNazanin" w:eastAsia="IRNazanin"/>
          <w:color w:val="111111"/>
          <w:sz w:val="28"/>
          <w:sz w:val="28"/>
          <w:szCs w:val="28"/>
          <w:rtl w:val="true"/>
          <w:lang w:bidi="fa-IR"/>
        </w:rPr>
        <w:t>نه از صفت رؤيت نباشد سؤال رؤيت بر هر وجه از وجوه كه باشد شنيع بود سواء اگر رؤيت با تشبيه باشد و اگر بر وجهى دگر چه جهره را به رؤيت تعلّق نباشد بر اين قول بل از توابع قول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سدّى و محمّد بن كعب القرظى </w:t>
      </w:r>
      <w:r>
        <w:rPr>
          <w:rStyle w:val="FootnoteAnchor"/>
          <w:rtl w:val="true"/>
        </w:rPr>
        <w:footnoteReference w:id="158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p>
    <w:p>
      <w:pPr>
        <w:pStyle w:val="BookText"/>
        <w:rPr/>
      </w:pPr>
      <w:r>
        <w:rPr>
          <w:rFonts w:ascii="IRNazanin" w:hAnsi="IRNazanin" w:eastAsia="IRNazanin"/>
          <w:color w:val="111111"/>
          <w:sz w:val="28"/>
          <w:sz w:val="28"/>
          <w:szCs w:val="28"/>
          <w:rtl w:val="true"/>
          <w:lang w:bidi="fa-IR"/>
        </w:rPr>
        <w:t>كتابى نوشته بايد چنان كه موسى تورات آورد بر الواح نوشته،نه چنان كه تو را آيت آيت مى آرند،و بر اين قول كتاب به معنى مكتوب باشد چنان كه حساب به معنى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كتابى خاص بيار براى جماعتى مخصوص از ما كه جز ما را در آن شريكى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سؤال است كه آنجا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تَرْقىٰ فِي السَّمٰاءِ وَ لَنْ نُؤْمِنَ لِرُقِيِّكَ حَتّٰى تُنَزِّلَ عَلَيْنٰا كِتٰاباً نَقْرَؤُهُ </w:t>
      </w:r>
      <w:r>
        <w:rPr>
          <w:rStyle w:val="FootnoteAnchor"/>
          <w:rtl w:val="true"/>
        </w:rPr>
        <w:footnoteReference w:id="1588"/>
      </w:r>
      <w:r>
        <w:rPr>
          <w:rFonts w:ascii="IRNazanin" w:hAnsi="IRNazanin" w:eastAsia="IRNazanin"/>
          <w:color w:val="111111"/>
          <w:sz w:val="28"/>
          <w:sz w:val="28"/>
          <w:szCs w:val="28"/>
          <w:rtl w:val="true"/>
          <w:lang w:bidi="fa-IR"/>
        </w:rPr>
        <w:t>، آنگه هم بر سبيل تسليت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جهل اينان آن است كه از پيغمبرشان </w:t>
      </w:r>
      <w:r>
        <w:rPr>
          <w:rStyle w:val="FootnoteAnchor"/>
          <w:rtl w:val="true"/>
        </w:rPr>
        <w:footnoteReference w:id="1589"/>
      </w:r>
      <w:r>
        <w:rPr>
          <w:rFonts w:ascii="IRNazanin" w:hAnsi="IRNazanin" w:eastAsia="IRNazanin"/>
          <w:color w:val="111111"/>
          <w:sz w:val="28"/>
          <w:sz w:val="28"/>
          <w:szCs w:val="28"/>
          <w:rtl w:val="true"/>
          <w:lang w:bidi="fa-IR"/>
        </w:rPr>
        <w:t>در حقّ خداى سؤال چنان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از جهلشان آن است كه گوساله ساخته سامرى </w:t>
      </w:r>
      <w:r>
        <w:rPr>
          <w:rStyle w:val="FootnoteAnchor"/>
          <w:rtl w:val="true"/>
        </w:rPr>
        <w:footnoteReference w:id="1590"/>
      </w:r>
      <w:r>
        <w:rPr>
          <w:rFonts w:ascii="IRNazanin" w:hAnsi="IRNazanin" w:eastAsia="IRNazanin"/>
          <w:color w:val="111111"/>
          <w:sz w:val="28"/>
          <w:sz w:val="28"/>
          <w:szCs w:val="28"/>
          <w:rtl w:val="true"/>
          <w:lang w:bidi="fa-IR"/>
        </w:rPr>
        <w:t>براى آن كه بانگى از او حاصل آمد آن را معبود خود گرفتند و مفعول دوم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اتّخذوا العجل ربّا و الها، فَعَفَوْنٰا عَنْ ذٰلِكَ </w:t>
      </w:r>
      <w:r>
        <w:rPr>
          <w:rStyle w:val="FootnoteAnchor"/>
          <w:rtl w:val="true"/>
        </w:rPr>
        <w:footnoteReference w:id="1591"/>
      </w:r>
      <w:r>
        <w:rPr>
          <w:rFonts w:ascii="Amiri" w:hAnsi="Amiri" w:eastAsia="Amiri" w:cs="Amiri"/>
          <w:color w:val="111111"/>
          <w:sz w:val="28"/>
          <w:sz w:val="28"/>
          <w:szCs w:val="28"/>
          <w:rtl w:val="true"/>
          <w:lang w:bidi="ar-SA"/>
        </w:rPr>
        <w:t>،عفو بكرديم از آن و موسى را حجّتى داديم روشن و سلطان حجّتى قاهر باشد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رَفَعْنٰا فَوْقَهُمُ الطُّورَ بِمِيثٰاقِهِمْ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بفرمود تا چندانى كه پهناى لشكرگاه موسى بود طور گسسته شد و بر بالاى سر ايشان بداشتند و گفتند ايشان را اگر به تورات ايمان نياريد </w:t>
      </w:r>
      <w:r>
        <w:rPr>
          <w:rStyle w:val="FootnoteAnchor"/>
          <w:rtl w:val="true"/>
        </w:rPr>
        <w:footnoteReference w:id="1592"/>
      </w:r>
      <w:r>
        <w:rPr>
          <w:rFonts w:ascii="Amiri" w:hAnsi="Amiri" w:eastAsia="Amiri" w:cs="Amiri"/>
          <w:color w:val="111111"/>
          <w:sz w:val="28"/>
          <w:sz w:val="28"/>
          <w:szCs w:val="28"/>
          <w:rtl w:val="true"/>
          <w:lang w:bidi="ar-SA"/>
        </w:rPr>
        <w:t xml:space="preserve">و شرايط او كار نبنديد اين كوه بر شما فرود آرم </w:t>
      </w:r>
      <w:r>
        <w:rPr>
          <w:rStyle w:val="FootnoteAnchor"/>
          <w:rtl w:val="true"/>
        </w:rPr>
        <w:footnoteReference w:id="1593"/>
      </w:r>
      <w:r>
        <w:rPr>
          <w:rFonts w:ascii="IRNazanin" w:hAnsi="IRNazanin" w:eastAsia="IRNazanin"/>
          <w:color w:val="111111"/>
          <w:sz w:val="28"/>
          <w:sz w:val="28"/>
          <w:szCs w:val="28"/>
          <w:rtl w:val="true"/>
          <w:lang w:bidi="fa-IR"/>
        </w:rPr>
        <w:t>،ايشان روى بر زمين نهادند و به نيمۀ روى و يك چشم در كوه مى نگريدند و مى گفتند حنطة،به جاى آن كه ايشان را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حِطَّةٌ </w:t>
      </w:r>
      <w:r>
        <w:rPr>
          <w:rStyle w:val="FootnoteAnchor"/>
          <w:rtl w:val="true"/>
        </w:rPr>
        <w:footnoteReference w:id="1594"/>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احطط من</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 xml:space="preserve">خطايانا و قوله </w:t>
      </w:r>
      <w:r>
        <w:rPr>
          <w:rStyle w:val="FootnoteAnchor"/>
          <w:rtl w:val="true"/>
        </w:rPr>
        <w:footnoteReference w:id="1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بِمِيثٰاقِهِمْ اى بعهدهم، وَ قُلْنٰا لَهُمُ ادْخُلُوا الْبٰابَ سُجَّداً ،و گفتيم ايشان را كه به اين در در شوى </w:t>
      </w:r>
      <w:r>
        <w:rPr>
          <w:rStyle w:val="FootnoteAnchor"/>
          <w:rtl w:val="true"/>
        </w:rPr>
        <w:footnoteReference w:id="1597"/>
      </w:r>
      <w:r>
        <w:rPr>
          <w:rFonts w:ascii="IRNazanin" w:hAnsi="IRNazanin" w:eastAsia="IRNazanin"/>
          <w:color w:val="111111"/>
          <w:sz w:val="28"/>
          <w:sz w:val="28"/>
          <w:szCs w:val="28"/>
          <w:rtl w:val="true"/>
          <w:lang w:bidi="fa-IR"/>
        </w:rPr>
        <w:t>ساجد و نصب او بر 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قتاده گفت درى از درهاى بيت المقدّس بود و گفتند درى بود نام او ايليا </w:t>
      </w:r>
      <w:r>
        <w:rPr>
          <w:rStyle w:val="FootnoteAnchor"/>
          <w:rtl w:val="true"/>
        </w:rPr>
        <w:footnoteReference w:id="1598"/>
      </w:r>
      <w:r>
        <w:rPr>
          <w:rFonts w:ascii="IRNazanin" w:hAnsi="IRNazanin" w:eastAsia="IRNazanin"/>
          <w:color w:val="111111"/>
          <w:sz w:val="28"/>
          <w:sz w:val="28"/>
          <w:szCs w:val="28"/>
          <w:rtl w:val="true"/>
          <w:lang w:bidi="fa-IR"/>
        </w:rPr>
        <w:t>و گفتند اريحا و اين قصّه برفت در سورة البقره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قُلْنٰا لَهُمْ لاٰ تَعْدُوا فِي السَّبْتِ ،اهل مدينه خواندند لاٰ تَعْدُوا باسكان عين و تشديد دال بر تقدير لا تعتدوا،آنگه تا در دال ادغام كردند </w:t>
      </w:r>
      <w:r>
        <w:rPr>
          <w:rStyle w:val="FootnoteAnchor"/>
          <w:rtl w:val="true"/>
        </w:rPr>
        <w:footnoteReference w:id="1599"/>
      </w:r>
      <w:r>
        <w:rPr>
          <w:rFonts w:ascii="IRNazanin" w:hAnsi="IRNazanin" w:eastAsia="IRNazanin"/>
          <w:color w:val="111111"/>
          <w:sz w:val="28"/>
          <w:sz w:val="28"/>
          <w:szCs w:val="28"/>
          <w:rtl w:val="true"/>
          <w:lang w:bidi="fa-IR"/>
        </w:rPr>
        <w:t>لقرب المخرج و نظير او لا يهدي و اين جز باختلاس نشايد گفتن براى آن كه اگر اسكان صريح كنند جمع ساكنين باشد على غير حدّه و اين جايز نباشد و باقى قرّا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العدوان و گفتيم ايشان را كه تعدّى مكنى روز شنبه در ماهى گرفتن و اين قصّه نيز برفت در سورة البقره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أَخَذْنٰا مِنْهُمْ مِيثٰاقاً غَلِيظاً ،و ازيشان درين خيرها </w:t>
      </w:r>
      <w:r>
        <w:rPr>
          <w:rStyle w:val="FootnoteAnchor"/>
          <w:rtl w:val="true"/>
        </w:rPr>
        <w:footnoteReference w:id="1600"/>
      </w:r>
      <w:r>
        <w:rPr>
          <w:rFonts w:ascii="IRNazanin" w:hAnsi="IRNazanin" w:eastAsia="IRNazanin"/>
          <w:color w:val="111111"/>
          <w:sz w:val="28"/>
          <w:sz w:val="28"/>
          <w:szCs w:val="28"/>
          <w:rtl w:val="true"/>
          <w:lang w:bidi="fa-IR"/>
        </w:rPr>
        <w:t>عهدى گران مؤكّد مغلّظ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نَقْضِهِمْ مِيثٰاقَهُمْ ،ما زيادت است درين آيت چنان كه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w:t>
      </w:r>
      <w:r>
        <w:rPr>
          <w:rStyle w:val="FootnoteAnchor"/>
          <w:rtl w:val="true"/>
        </w:rPr>
        <w:footnoteReference w:id="160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قَلِيلٍ </w:t>
      </w:r>
      <w:r>
        <w:rPr>
          <w:rStyle w:val="FootnoteAnchor"/>
          <w:rtl w:val="true"/>
        </w:rPr>
        <w:footnoteReference w:id="1602"/>
      </w:r>
      <w:r>
        <w:rPr>
          <w:rFonts w:ascii="Amiri" w:hAnsi="Amiri" w:eastAsia="Amiri" w:cs="Amiri"/>
          <w:color w:val="111111"/>
          <w:sz w:val="28"/>
          <w:sz w:val="28"/>
          <w:szCs w:val="28"/>
          <w:rtl w:val="true"/>
          <w:lang w:bidi="ar-SA"/>
        </w:rPr>
        <w:t xml:space="preserve">و جُنْدٌ مٰا هُنٰالِكَ </w:t>
      </w:r>
      <w:r>
        <w:rPr>
          <w:rStyle w:val="FootnoteAnchor"/>
          <w:rtl w:val="true"/>
        </w:rPr>
        <w:footnoteReference w:id="1603"/>
      </w:r>
      <w:r>
        <w:rPr>
          <w:rFonts w:ascii="IRNazanin" w:hAnsi="IRNazanin" w:eastAsia="IRNazanin"/>
          <w:color w:val="111111"/>
          <w:sz w:val="28"/>
          <w:sz w:val="28"/>
          <w:szCs w:val="28"/>
          <w:rtl w:val="true"/>
          <w:lang w:bidi="fa-IR"/>
        </w:rPr>
        <w:t xml:space="preserve">،و اين ما در اين جا و امثال اين زيادتى نباشد بى فايده،بل در او شمّه اى از نفى باشد و معنى آن بود كه فبنقضهم ميثاقهم لا بغير ذلك و برحمة من اللّٰه لنت لهم لا بغيرها و عن قليل لا عن كثير،گفت بنقض عهد و شكافتن ميثاق كه ايشان كردند و كفرشان به آيات خداى و كشتن ايشان پيغمبران را به ناحق و كشتن پيغمبران اگرچه جز به ناحق نباشد مؤكّد بكرد به اين وصف </w:t>
      </w:r>
      <w:r>
        <w:rPr>
          <w:rStyle w:val="FootnoteAnchor"/>
          <w:rtl w:val="true"/>
        </w:rPr>
        <w:footnoteReference w:id="1604"/>
      </w:r>
      <w:r>
        <w:rPr>
          <w:rFonts w:ascii="IRNazanin" w:hAnsi="IRNazanin" w:eastAsia="IRNazanin"/>
          <w:color w:val="111111"/>
          <w:sz w:val="28"/>
          <w:sz w:val="28"/>
          <w:szCs w:val="28"/>
          <w:rtl w:val="true"/>
          <w:lang w:bidi="fa-IR"/>
        </w:rPr>
        <w:t>تا بدانند كه كشتن ايشان جز به ناحق نباشد چنان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لاحب </w:t>
      </w:r>
      <w:r>
        <w:rPr>
          <w:rStyle w:val="FootnoteAnchor"/>
          <w:rtl w:val="true"/>
        </w:rPr>
        <w:footnoteReference w:id="1605"/>
      </w:r>
      <w:r>
        <w:rPr>
          <w:rFonts w:ascii="Amiri" w:hAnsi="Amiri" w:eastAsia="Amiri" w:cs="Amiri"/>
          <w:color w:val="111111"/>
          <w:sz w:val="28"/>
          <w:sz w:val="28"/>
          <w:szCs w:val="28"/>
          <w:rtl w:val="true"/>
          <w:lang w:bidi="ar-SA"/>
        </w:rPr>
        <w:t xml:space="preserve">لا يهتدى </w:t>
      </w:r>
      <w:r>
        <w:rPr>
          <w:rStyle w:val="FootnoteAnchor"/>
          <w:rtl w:val="true"/>
        </w:rPr>
        <w:footnoteReference w:id="1606"/>
      </w:r>
      <w:r>
        <w:rPr>
          <w:rFonts w:ascii="IRNazanin" w:hAnsi="IRNazanin" w:eastAsia="IRNazanin"/>
          <w:color w:val="111111"/>
          <w:sz w:val="28"/>
          <w:sz w:val="28"/>
          <w:szCs w:val="28"/>
          <w:rtl w:val="true"/>
          <w:lang w:bidi="fa-IR"/>
        </w:rPr>
        <w:t>بمناره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لو كان هناك منار لا يهتدى</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 نفى اهتدا به مثابۀ نفى منار كرد و كلام در اين و امثال اين مستقصى برفت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يَقْتُلُونَ النَّبِيِّينَ بِغَيْرِ الْحَقِّ ،و معنى آن است كه بى آنكه اين پيغمبران </w:t>
      </w:r>
      <w:r>
        <w:rPr>
          <w:rStyle w:val="FootnoteAnchor"/>
          <w:rtl w:val="true"/>
        </w:rPr>
        <w:footnoteReference w:id="1607"/>
      </w:r>
      <w:r>
        <w:rPr>
          <w:rFonts w:ascii="IRNazanin" w:hAnsi="IRNazanin" w:eastAsia="IRNazanin"/>
          <w:color w:val="111111"/>
          <w:sz w:val="28"/>
          <w:sz w:val="28"/>
          <w:szCs w:val="28"/>
          <w:rtl w:val="true"/>
          <w:lang w:bidi="fa-IR"/>
        </w:rPr>
        <w:t xml:space="preserve">چيزى كرده بودند كه مستحقّ </w:t>
      </w:r>
    </w:p>
    <w:p>
      <w:pPr>
        <w:pStyle w:val="BookText"/>
        <w:rPr/>
      </w:pPr>
      <w:r>
        <w:rPr>
          <w:rFonts w:ascii="IRNazanin" w:hAnsi="IRNazanin" w:eastAsia="IRNazanin"/>
          <w:color w:val="111111"/>
          <w:sz w:val="28"/>
          <w:sz w:val="28"/>
          <w:szCs w:val="28"/>
          <w:rtl w:val="true"/>
          <w:lang w:bidi="fa-IR"/>
        </w:rPr>
        <w:t>قتل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قُلُوبُنٰا غُلْفٌ ،الآية خلاف كردند در آن كه و گفتن ايشان كه دل ما در غلاف و پوشش است يا دل ما وعاء علم است و </w:t>
      </w:r>
      <w:r>
        <w:rPr>
          <w:rStyle w:val="FootnoteAnchor"/>
          <w:rtl w:val="true"/>
        </w:rPr>
        <w:footnoteReference w:id="1608"/>
      </w:r>
      <w:r>
        <w:rPr>
          <w:rFonts w:ascii="Amiri" w:hAnsi="Amiri" w:eastAsia="Amiri" w:cs="Amiri"/>
          <w:color w:val="111111"/>
          <w:sz w:val="28"/>
          <w:sz w:val="28"/>
          <w:szCs w:val="28"/>
          <w:rtl w:val="true"/>
          <w:lang w:bidi="ar-SA"/>
        </w:rPr>
        <w:t>اختلاف اقوال كه رفت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w:t>
      </w:r>
      <w:r>
        <w:rPr>
          <w:rStyle w:val="FootnoteAnchor"/>
          <w:rtl w:val="true"/>
        </w:rPr>
        <w:footnoteReference w:id="1609"/>
      </w:r>
      <w:r>
        <w:rPr>
          <w:rFonts w:ascii="IRNazanin" w:hAnsi="IRNazanin" w:eastAsia="IRNazanin"/>
          <w:color w:val="111111"/>
          <w:sz w:val="28"/>
          <w:sz w:val="28"/>
          <w:szCs w:val="28"/>
          <w:rtl w:val="true"/>
          <w:lang w:bidi="fa-IR"/>
        </w:rPr>
        <w:t>الآية،خلاف كردند در آن كه با به چه تعلّق دارد في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فَبِمٰا نَقْضِهِمْ مِيثٰاقَهُمْ ،بعضى گفتند تعلّق دارد بقوله تعالى آنچه در اين آيت گفت بدل آن باشد و جمله تعلق دارد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الصّٰاعِقَةُ بِظُلْمِهِمْ ،و زجاج گفت تعلّق دارد به فعلى محذوف و تقدير آن است كه لعنّاهم و اوجبنا عليهم العذاب بنقضهم ميثاقهم و كفرهم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حذف كرد آن را از كلام براى آن كه در كلام عوضى هست ازين كه دليل مى كند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طَبَعَ اللّٰهُ عَلَيْهٰا بِكُفْرِهِمْ ،و گفت اين قول اولى تر است براى آن كه آنان كه صاعقه ايشان را بسوخت در عهد موسى جز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پيغامبران را كشتند و بهتان بر مريم نهادند و گفتند عيسى را ما كشتيم و اينان پس از ايشان بودند</w:t>
      </w:r>
      <w:r>
        <w:rPr>
          <w:rFonts w:eastAsia="IRNazanin" w:cs="IRNazanin"/>
          <w:color w:val="111111"/>
          <w:sz w:val="28"/>
          <w:szCs w:val="28"/>
          <w:rtl w:val="true"/>
          <w:lang w:bidi="fa-IR"/>
        </w:rPr>
        <w:t xml:space="preserve">] </w:t>
      </w:r>
      <w:r>
        <w:rPr>
          <w:rStyle w:val="FootnoteAnchor"/>
          <w:rtl w:val="true"/>
        </w:rPr>
        <w:footnoteReference w:id="1610"/>
      </w:r>
      <w:r>
        <w:rPr>
          <w:rFonts w:ascii="IRNazanin" w:hAnsi="IRNazanin" w:eastAsia="IRNazanin"/>
          <w:color w:val="111111"/>
          <w:sz w:val="28"/>
          <w:sz w:val="28"/>
          <w:szCs w:val="28"/>
          <w:rtl w:val="true"/>
          <w:lang w:bidi="fa-IR"/>
        </w:rPr>
        <w:t>به روزگار دراز</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زجّاج گفت قدح نكند در قول اوّل براى آن كه بنى اسرائيل چون يك قبيله و يك گروهند به منزلۀ يك شخصند كه خطاب با اوّل و آخرشان بر يك وجه مى رود نبينى كه حق تعالى جهودان عهد رسول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قَتَلْتُمْ نَفْساً فَادّٰارَأْتُمْ فِيهٰا </w:t>
      </w:r>
      <w:r>
        <w:rPr>
          <w:rStyle w:val="FootnoteAnchor"/>
          <w:rtl w:val="true"/>
        </w:rPr>
        <w:footnoteReference w:id="1611"/>
      </w:r>
      <w:r>
        <w:rPr>
          <w:rFonts w:ascii="Amiri" w:hAnsi="Amiri" w:eastAsia="Amiri" w:cs="Amiri"/>
          <w:color w:val="111111"/>
          <w:sz w:val="28"/>
          <w:sz w:val="28"/>
          <w:szCs w:val="28"/>
          <w:rtl w:val="true"/>
          <w:lang w:bidi="ar-SA"/>
        </w:rPr>
        <w:t xml:space="preserve">وَ إِذْ فَرَقْنٰا بِكُمُ الْبَحْرَ فَأَنْجَيْنٰاكُمْ </w:t>
      </w:r>
      <w:r>
        <w:rPr>
          <w:rStyle w:val="FootnoteAnchor"/>
          <w:rtl w:val="true"/>
        </w:rPr>
        <w:footnoteReference w:id="161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w:t>
      </w:r>
      <w:r>
        <w:rPr>
          <w:rStyle w:val="FootnoteAnchor"/>
          <w:rtl w:val="true"/>
        </w:rPr>
        <w:footnoteReference w:id="1613"/>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طَبَعَ اللّٰهُ عَلَيْهٰا بِكُفْرِهِمْ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طَبَعَ اللّٰهُ عَلَيْهٰا اى ختم و تفسير ختم و طبع،كرده شد پيش از اين و جمله آن است كه علامتى باشد كه فرشتگان به آن بشناسند و بدانند مؤمن را از منافق و كافر و آن چيزى باشد كه منع نكند از ايمان نبينى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يُؤْمِنُونَ إِلاّٰ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نيارند مگر اندكى و اگر مانع بودى و منع كردى اندك و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وَ بِكُفْرِهِمْ وَ قَوْلِهِمْ عَلىٰ مَرْيَمَ بُهْتٰاناً عَظِيماً ،و به كفر كه آوردند به خداى تعالى و بهتان كه بر مريم نهادند و بهتان دروغى باشد كه خداوندش از آن بى خبر باشد چون بشنود مبهوت شود و بهتان ايشان بر مريم آن بود كه گفتند او زنا كرده است و حق تعالى بهتان را براى آن كه در حقّ بى گناهى بى خبر باشد آن را عظيم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قَوْلِهِمْ إِنّٰا قَتَلْنَا الْمَسِيحَ عِيسَى ابْنَ مَرْيَمَ رَسُولَ اللّٰهِ وَ مٰا قَتَلُوهُ ،و گفتن ايشان كه ما مسيح را كه عيسى بن مريم است بكشتيم و او رسول خدا بود و او را نكشته </w:t>
      </w:r>
      <w:r>
        <w:rPr>
          <w:rStyle w:val="FootnoteAnchor"/>
          <w:rtl w:val="true"/>
        </w:rPr>
        <w:footnoteReference w:id="1615"/>
      </w:r>
      <w:r>
        <w:rPr>
          <w:rFonts w:ascii="Amiri" w:hAnsi="Amiri" w:eastAsia="Amiri" w:cs="Amiri"/>
          <w:color w:val="111111"/>
          <w:sz w:val="28"/>
          <w:sz w:val="28"/>
          <w:szCs w:val="28"/>
          <w:rtl w:val="true"/>
          <w:lang w:bidi="ar-SA"/>
        </w:rPr>
        <w:t>بودند و نه بردار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شُبِّهَ لَهُمْ ،و لكن بر ايشان مشتبه كردند خلاف كردند در اشتباه عيسى بر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كلبى روايت كرد از ابو صالح از عبد اللّٰه عبّاس كه گفت يك روز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به جماعت جهودان نهاد ايشان چون او را بديدند </w:t>
      </w:r>
      <w:r>
        <w:rPr>
          <w:rStyle w:val="FootnoteAnchor"/>
          <w:rtl w:val="true"/>
        </w:rPr>
        <w:footnoteReference w:id="1616"/>
      </w:r>
      <w:r>
        <w:rPr>
          <w:rFonts w:ascii="IRNazanin" w:hAnsi="IRNazanin" w:eastAsia="IRNazanin"/>
          <w:color w:val="111111"/>
          <w:sz w:val="28"/>
          <w:sz w:val="28"/>
          <w:szCs w:val="28"/>
          <w:rtl w:val="true"/>
          <w:lang w:bidi="fa-IR"/>
        </w:rPr>
        <w:t>گفتند جاءكم السّاحر بن السّاحرة الفاعل بن الفاعلة و قذف كردند و دشنام دادند عيسى را و مادرش را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ربّى و انا من روحك خرجت و بكلمتك خلقتنى و لم آتهم من تلقاء نفسي اللّهم العن من سبّني و سبّ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 تو خداى منى و من از روح تو آمدم و مرا به كلمۀ خود آفريدى و من از قبل خود نيامدم به ايشان بار خدايا لعنت كن بر آنان كه مرا و مادر مرا دشنام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خداى تعالى دعاء عيسى اجابت كرد و ايشان همه </w:t>
      </w:r>
      <w:r>
        <w:rPr>
          <w:rStyle w:val="FootnoteAnchor"/>
          <w:rtl w:val="true"/>
        </w:rPr>
        <w:footnoteReference w:id="1617"/>
      </w:r>
      <w:r>
        <w:rPr>
          <w:rFonts w:ascii="IRNazanin" w:hAnsi="IRNazanin" w:eastAsia="IRNazanin"/>
          <w:color w:val="111111"/>
          <w:sz w:val="28"/>
          <w:sz w:val="28"/>
          <w:szCs w:val="28"/>
          <w:rtl w:val="true"/>
          <w:lang w:bidi="fa-IR"/>
        </w:rPr>
        <w:t xml:space="preserve">را با </w:t>
      </w:r>
      <w:r>
        <w:rPr>
          <w:rStyle w:val="FootnoteAnchor"/>
          <w:rtl w:val="true"/>
        </w:rPr>
        <w:footnoteReference w:id="1618"/>
      </w:r>
      <w:r>
        <w:rPr>
          <w:rFonts w:ascii="IRNazanin" w:hAnsi="IRNazanin" w:eastAsia="IRNazanin"/>
          <w:color w:val="111111"/>
          <w:sz w:val="28"/>
          <w:sz w:val="28"/>
          <w:szCs w:val="28"/>
          <w:rtl w:val="true"/>
          <w:lang w:bidi="fa-IR"/>
        </w:rPr>
        <w:t>خوكان كرد چون يهودا كه سر جهودان بود آن بديد بترسيد كه بر ايشان نيز دعا كند اتّفاق كردند كه او را ببايد كشتن مجتمع شدند و با او در مناظره آمدند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يا معشر اليهود نيك دانسته هستى </w:t>
      </w:r>
      <w:r>
        <w:rPr>
          <w:rStyle w:val="FootnoteAnchor"/>
          <w:rtl w:val="true"/>
        </w:rPr>
        <w:footnoteReference w:id="1619"/>
      </w:r>
      <w:r>
        <w:rPr>
          <w:rFonts w:ascii="IRNazanin" w:hAnsi="IRNazanin" w:eastAsia="IRNazanin"/>
          <w:color w:val="111111"/>
          <w:sz w:val="28"/>
          <w:sz w:val="28"/>
          <w:szCs w:val="28"/>
          <w:rtl w:val="true"/>
          <w:lang w:bidi="fa-IR"/>
        </w:rPr>
        <w:t xml:space="preserve">كه خداى شما را دشمن دارد ايشان را از گفتار او </w:t>
      </w:r>
      <w:r>
        <w:rPr>
          <w:rStyle w:val="FootnoteAnchor"/>
          <w:rtl w:val="true"/>
        </w:rPr>
        <w:footnoteReference w:id="1620"/>
      </w:r>
      <w:r>
        <w:rPr>
          <w:rFonts w:ascii="IRNazanin" w:hAnsi="IRNazanin" w:eastAsia="IRNazanin"/>
          <w:color w:val="111111"/>
          <w:sz w:val="28"/>
          <w:sz w:val="28"/>
          <w:szCs w:val="28"/>
          <w:rtl w:val="true"/>
          <w:lang w:bidi="fa-IR"/>
        </w:rPr>
        <w:t xml:space="preserve">خشم آمد آهنگ او كردند ازيشان بگريخت و در خانه شد كه در سقف او روزنى بود خداى تعالى جبرئيل را فرستاد تا </w:t>
      </w:r>
      <w:r>
        <w:rPr>
          <w:rStyle w:val="FootnoteAnchor"/>
          <w:rtl w:val="true"/>
        </w:rPr>
        <w:footnoteReference w:id="1621"/>
      </w:r>
      <w:r>
        <w:rPr>
          <w:rFonts w:ascii="IRNazanin" w:hAnsi="IRNazanin" w:eastAsia="IRNazanin"/>
          <w:color w:val="111111"/>
          <w:sz w:val="28"/>
          <w:sz w:val="28"/>
          <w:szCs w:val="28"/>
          <w:rtl w:val="true"/>
          <w:lang w:bidi="fa-IR"/>
        </w:rPr>
        <w:t>عيسى را از آن روزن به آسمان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مهتر جهودان كه يهودا بود مردى را فرستاد نام او ططيانوس گفت درين خانه شو و عيسى را بكش او در خانه رفت مى گرديد كس را </w:t>
      </w:r>
    </w:p>
    <w:p>
      <w:pPr>
        <w:pStyle w:val="BookText"/>
        <w:rPr/>
      </w:pPr>
      <w:r>
        <w:rPr>
          <w:rFonts w:ascii="Amiri" w:hAnsi="Amiri" w:eastAsia="Amiri" w:cs="Amiri"/>
          <w:color w:val="111111"/>
          <w:sz w:val="28"/>
          <w:sz w:val="28"/>
          <w:szCs w:val="28"/>
          <w:rtl w:val="true"/>
          <w:lang w:bidi="ar-SA"/>
        </w:rPr>
        <w:t xml:space="preserve">نيافت زواياى خانه مى جست كس را نمى يافت دير </w:t>
      </w:r>
      <w:r>
        <w:rPr>
          <w:rStyle w:val="FootnoteAnchor"/>
          <w:rtl w:val="true"/>
        </w:rPr>
        <w:footnoteReference w:id="1622"/>
      </w:r>
      <w:r>
        <w:rPr>
          <w:rFonts w:ascii="IRNazanin" w:hAnsi="IRNazanin" w:eastAsia="IRNazanin"/>
          <w:color w:val="111111"/>
          <w:sz w:val="28"/>
          <w:sz w:val="28"/>
          <w:szCs w:val="28"/>
          <w:rtl w:val="true"/>
          <w:lang w:bidi="fa-IR"/>
        </w:rPr>
        <w:t xml:space="preserve">بماند آنجا ايشان گمان بردند كه عيسى با او كارزار مى كند به يارى او درآمدند خداى </w:t>
      </w:r>
      <w:r>
        <w:rPr>
          <w:rStyle w:val="FootnoteAnchor"/>
          <w:rtl w:val="true"/>
        </w:rPr>
        <w:footnoteReference w:id="1623"/>
      </w:r>
      <w:r>
        <w:rPr>
          <w:rFonts w:ascii="IRNazanin" w:hAnsi="IRNazanin" w:eastAsia="IRNazanin"/>
          <w:color w:val="111111"/>
          <w:sz w:val="28"/>
          <w:sz w:val="28"/>
          <w:szCs w:val="28"/>
          <w:rtl w:val="true"/>
          <w:lang w:bidi="fa-IR"/>
        </w:rPr>
        <w:t xml:space="preserve">تعالى شبه </w:t>
      </w:r>
      <w:r>
        <w:rPr>
          <w:rStyle w:val="FootnoteAnchor"/>
          <w:rtl w:val="true"/>
        </w:rPr>
        <w:footnoteReference w:id="1624"/>
      </w:r>
      <w:r>
        <w:rPr>
          <w:rFonts w:ascii="IRNazanin" w:hAnsi="IRNazanin" w:eastAsia="IRNazanin"/>
          <w:color w:val="111111"/>
          <w:sz w:val="28"/>
          <w:sz w:val="28"/>
          <w:szCs w:val="28"/>
          <w:rtl w:val="true"/>
          <w:lang w:bidi="fa-IR"/>
        </w:rPr>
        <w:t xml:space="preserve">عيسى را بر او افكند تا جهودان در آمدند پنداشتند كه او عيسى است او را بگرفتند و بكشتند بردار كردند چنان </w:t>
      </w:r>
      <w:r>
        <w:rPr>
          <w:rStyle w:val="FootnoteAnchor"/>
          <w:rtl w:val="true"/>
        </w:rPr>
        <w:footnoteReference w:id="1625"/>
      </w:r>
      <w:r>
        <w:rPr>
          <w:rFonts w:ascii="IRNazanin" w:hAnsi="IRNazanin" w:eastAsia="IRNazanin"/>
          <w:color w:val="111111"/>
          <w:sz w:val="28"/>
          <w:sz w:val="28"/>
          <w:szCs w:val="28"/>
          <w:rtl w:val="true"/>
          <w:lang w:bidi="fa-IR"/>
        </w:rPr>
        <w:t xml:space="preserve">كه او گفت من ططيانوس </w:t>
      </w:r>
      <w:r>
        <w:rPr>
          <w:rStyle w:val="FootnoteAnchor"/>
          <w:rtl w:val="true"/>
        </w:rPr>
        <w:footnoteReference w:id="1626"/>
      </w:r>
      <w:r>
        <w:rPr>
          <w:rFonts w:ascii="IRNazanin" w:hAnsi="IRNazanin" w:eastAsia="IRNazanin"/>
          <w:color w:val="111111"/>
          <w:sz w:val="28"/>
          <w:sz w:val="28"/>
          <w:szCs w:val="28"/>
          <w:rtl w:val="true"/>
          <w:lang w:bidi="fa-IR"/>
        </w:rPr>
        <w:t>،صاحب شما،ازو قبول نكردند و وجه اشتباه درين روايت ازآنجا بود كه چون او را كشته بودند گروهى گفتند اكنون درين خانه عيسى بود و صاحب ما اگر اين كه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 xml:space="preserve">را كشتيم عيسى است صاحب ما كجا شد و اگر صاحب ما است عيسى كجا شد و بعضى دگر گفتند خداى تعالى شبه عيسى بر روى ططيانوس افكند دون ساير اندامش و بر اندام ططيانوس نشانها بود چون او را بكشتند نگاه كردند به روى با عيسى ماند و به اندام با صاحب ايشان گفتند روى،روى عيسى است و اندام،اندام ططيانوس از اين روى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گفت جهودان مردى را بر عيسى موكّل كردند تا او را نگاه دارد تا ايشان فرحت </w:t>
      </w:r>
      <w:r>
        <w:rPr>
          <w:rStyle w:val="FootnoteAnchor"/>
          <w:rtl w:val="true"/>
        </w:rPr>
        <w:footnoteReference w:id="1628"/>
      </w:r>
      <w:r>
        <w:rPr>
          <w:rFonts w:ascii="Amiri" w:hAnsi="Amiri" w:eastAsia="Amiri" w:cs="Amiri"/>
          <w:color w:val="111111"/>
          <w:sz w:val="28"/>
          <w:sz w:val="28"/>
          <w:szCs w:val="28"/>
          <w:rtl w:val="true"/>
          <w:lang w:bidi="ar-SA"/>
        </w:rPr>
        <w:t xml:space="preserve">جويند به كشتن </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 با او مى گرديد تا او بر كوهى شد و ايشان مراقبت مى كردند خداى تعالى فرمود تا عيسى را </w:t>
      </w:r>
      <w:r>
        <w:rPr>
          <w:rStyle w:val="FootnoteAnchor"/>
          <w:rtl w:val="true"/>
        </w:rPr>
        <w:footnoteReference w:id="1630"/>
      </w:r>
      <w:r>
        <w:rPr>
          <w:rFonts w:ascii="IRNazanin" w:hAnsi="IRNazanin" w:eastAsia="IRNazanin"/>
          <w:color w:val="111111"/>
          <w:sz w:val="28"/>
          <w:sz w:val="28"/>
          <w:szCs w:val="28"/>
          <w:rtl w:val="true"/>
          <w:lang w:bidi="fa-IR"/>
        </w:rPr>
        <w:t>به آسمان بردند و شبه او برآن مرد افكند جهودان آمدند او را يافتند گمان بردند كه او عيسى است او را بگرفتند و بكشتند و بر دار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 او گفت من عيسى نه ام صاحب شماام ازو قبول نكردند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هفده مرد حوارى در جايى بود و جهودان گرد آن جايگاه بگرفتند و در آنجا شدند بر آنكه </w:t>
      </w:r>
      <w:r>
        <w:rPr>
          <w:rStyle w:val="FootnoteAnchor"/>
          <w:rtl w:val="true"/>
        </w:rPr>
        <w:footnoteReference w:id="1631"/>
      </w:r>
      <w:r>
        <w:rPr>
          <w:rFonts w:ascii="IRNazanin" w:hAnsi="IRNazanin" w:eastAsia="IRNazanin"/>
          <w:color w:val="111111"/>
          <w:sz w:val="28"/>
          <w:sz w:val="28"/>
          <w:szCs w:val="28"/>
          <w:rtl w:val="true"/>
          <w:lang w:bidi="fa-IR"/>
        </w:rPr>
        <w:t xml:space="preserve">عيسى را بكشند خداى تعالى شبه عيسى بر همه افكند جهودان كه آن ديدند عجب بماندند و گفتند ما را مسحور بكردى </w:t>
      </w:r>
      <w:r>
        <w:rPr>
          <w:rStyle w:val="FootnoteAnchor"/>
          <w:rtl w:val="true"/>
        </w:rPr>
        <w:footnoteReference w:id="1632"/>
      </w:r>
      <w:r>
        <w:rPr>
          <w:rFonts w:ascii="IRNazanin" w:hAnsi="IRNazanin" w:eastAsia="IRNazanin"/>
          <w:color w:val="111111"/>
          <w:sz w:val="28"/>
          <w:sz w:val="28"/>
          <w:szCs w:val="28"/>
          <w:rtl w:val="true"/>
          <w:lang w:bidi="fa-IR"/>
        </w:rPr>
        <w:t>اگر بگويى كه عيسى از ميان شما كدام است و الا همه را بكشيم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كيست كه ايثار كند و جان به فداى من كند تا او را به جاى من بكشند يكى گفت از ايشان كه من چنين كنم و از ميانه برخاست و گفت عيسى منم از اين ميانه او را برگرفتند </w:t>
      </w:r>
      <w:r>
        <w:rPr>
          <w:rStyle w:val="FootnoteAnchor"/>
          <w:rtl w:val="true"/>
        </w:rPr>
        <w:footnoteReference w:id="1633"/>
      </w:r>
      <w:r>
        <w:rPr>
          <w:rFonts w:ascii="IRNazanin" w:hAnsi="IRNazanin" w:eastAsia="IRNazanin"/>
          <w:color w:val="111111"/>
          <w:sz w:val="28"/>
          <w:sz w:val="28"/>
          <w:szCs w:val="28"/>
          <w:rtl w:val="true"/>
          <w:lang w:bidi="fa-IR"/>
        </w:rPr>
        <w:t xml:space="preserve">و ديگران را رها كردند ازين وجه بر ايشان مشتبه شد و اين قول اختيار محمّد جرير </w:t>
      </w:r>
      <w:r>
        <w:rPr>
          <w:rStyle w:val="FootnoteAnchor"/>
          <w:rtl w:val="true"/>
        </w:rPr>
        <w:footnoteReference w:id="1634"/>
      </w:r>
      <w:r>
        <w:rPr>
          <w:rFonts w:ascii="IRNazanin" w:hAnsi="IRNazanin" w:eastAsia="IRNazanin"/>
          <w:color w:val="111111"/>
          <w:sz w:val="28"/>
          <w:sz w:val="28"/>
          <w:szCs w:val="28"/>
          <w:rtl w:val="true"/>
          <w:lang w:bidi="fa-IR"/>
        </w:rPr>
        <w:t xml:space="preserve">است و قول قتاده و مجاهد و سدّى و ابن اسحاق و ابن جريج است و اگرچه در عدد حواريّان خلاف كردند او </w:t>
      </w:r>
      <w:r>
        <w:rPr>
          <w:rStyle w:val="FootnoteAnchor"/>
          <w:rtl w:val="true"/>
        </w:rPr>
        <w:footnoteReference w:id="1635"/>
      </w:r>
      <w:r>
        <w:rPr>
          <w:rFonts w:ascii="Amiri" w:hAnsi="Amiri" w:eastAsia="Amiri" w:cs="Amiri"/>
          <w:color w:val="111111"/>
          <w:sz w:val="28"/>
          <w:sz w:val="28"/>
          <w:szCs w:val="28"/>
          <w:rtl w:val="true"/>
          <w:lang w:bidi="ar-SA"/>
        </w:rPr>
        <w:t xml:space="preserve">نيز در آن خلاف كرد كه خداى تعالى شبه عيسى بر همه افكند </w:t>
      </w:r>
      <w:r>
        <w:rPr>
          <w:rStyle w:val="FootnoteAnchor"/>
          <w:rtl w:val="true"/>
        </w:rPr>
        <w:footnoteReference w:id="1636"/>
      </w:r>
      <w:r>
        <w:rPr>
          <w:rFonts w:ascii="Amiri" w:hAnsi="Amiri" w:eastAsia="Amiri" w:cs="Amiri"/>
          <w:color w:val="111111"/>
          <w:sz w:val="28"/>
          <w:sz w:val="28"/>
          <w:szCs w:val="28"/>
          <w:rtl w:val="true"/>
          <w:lang w:bidi="ar-SA"/>
        </w:rPr>
        <w:t>يا بر يكى از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محمّد بن اسحاق گفت جهودان قصد كشتن عيسى كردند عيسى بگريخت و جايى پنهان شد يكى از جملۀ حواريّان بود منافق بيامد و گفت مرا چه دهى </w:t>
      </w:r>
      <w:r>
        <w:rPr>
          <w:rStyle w:val="FootnoteAnchor"/>
          <w:rtl w:val="true"/>
        </w:rPr>
        <w:footnoteReference w:id="1637"/>
      </w:r>
      <w:r>
        <w:rPr>
          <w:rFonts w:ascii="IRNazanin" w:hAnsi="IRNazanin" w:eastAsia="IRNazanin"/>
          <w:color w:val="111111"/>
          <w:sz w:val="28"/>
          <w:sz w:val="28"/>
          <w:szCs w:val="28"/>
          <w:rtl w:val="true"/>
          <w:lang w:bidi="fa-IR"/>
        </w:rPr>
        <w:t xml:space="preserve">اگر شما را بر عيسى راه نمايم گفتند سى درم،آن سى درم بستد و ايشان را به آن خانه آورد كه عيسى در آنجا بود و او از پيش </w:t>
      </w:r>
      <w:r>
        <w:rPr>
          <w:rStyle w:val="FootnoteAnchor"/>
          <w:rtl w:val="true"/>
        </w:rPr>
        <w:footnoteReference w:id="1638"/>
      </w:r>
      <w:r>
        <w:rPr>
          <w:rFonts w:ascii="IRNazanin" w:hAnsi="IRNazanin" w:eastAsia="IRNazanin"/>
          <w:color w:val="111111"/>
          <w:sz w:val="28"/>
          <w:sz w:val="28"/>
          <w:szCs w:val="28"/>
          <w:rtl w:val="true"/>
          <w:lang w:bidi="fa-IR"/>
        </w:rPr>
        <w:t xml:space="preserve">در رفت و عيسى را گفت آمدند تا تو را بكشند خداى تعالى عيسى را به آسمان برد و شبه عيسى بر اين حوارى منافق افكند تا جهودان درآمدند گمان بردند كه عيسى است او را بگرفتند و بكشتند و بردار كردند </w:t>
      </w:r>
      <w:r>
        <w:rPr>
          <w:rStyle w:val="FootnoteAnchor"/>
          <w:rtl w:val="true"/>
        </w:rPr>
        <w:footnoteReference w:id="1639"/>
      </w:r>
      <w:r>
        <w:rPr>
          <w:rFonts w:ascii="Amiri" w:hAnsi="Amiri" w:eastAsia="Amiri" w:cs="Amiri"/>
          <w:color w:val="111111"/>
          <w:sz w:val="28"/>
          <w:sz w:val="28"/>
          <w:szCs w:val="28"/>
          <w:rtl w:val="true"/>
          <w:lang w:bidi="ar-SA"/>
        </w:rPr>
        <w:t>و حديث او قبول نكردند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جبّايى گفت وجه اشتباه آن بود كه جهودان مردى را بگرفتند و بر درختى بلند كردند و كسى </w:t>
      </w:r>
      <w:r>
        <w:rPr>
          <w:rStyle w:val="FootnoteAnchor"/>
          <w:rtl w:val="true"/>
        </w:rPr>
        <w:footnoteReference w:id="1640"/>
      </w:r>
      <w:r>
        <w:rPr>
          <w:rFonts w:ascii="IRNazanin" w:hAnsi="IRNazanin" w:eastAsia="IRNazanin"/>
          <w:color w:val="111111"/>
          <w:sz w:val="28"/>
          <w:sz w:val="28"/>
          <w:szCs w:val="28"/>
          <w:rtl w:val="true"/>
          <w:lang w:bidi="fa-IR"/>
        </w:rPr>
        <w:t xml:space="preserve">را رها نكردند تا گرد او گردد تا روزگار برآمد و او متغيّر شد و صورتش نشناس شد و گفتند اين عيسى است تا بر عوامّ تلبيس كنند براى آن كه چون ايشان قصد آن خانه كردند كه عيسى در آنجا بود تا او را بگيرند خداى تعالى او را به آسمان برد ايشان ترسيدند كه اگر عوامّ بدانند رغبت كنند در دين عيسى،مردى را بگرفتند و بر دار كردند </w:t>
      </w:r>
      <w:r>
        <w:rPr>
          <w:rStyle w:val="FootnoteAnchor"/>
          <w:rtl w:val="true"/>
        </w:rPr>
        <w:footnoteReference w:id="1641"/>
      </w:r>
      <w:r>
        <w:rPr>
          <w:rFonts w:ascii="Amiri" w:hAnsi="Amiri" w:eastAsia="Amiri" w:cs="Amiri"/>
          <w:color w:val="111111"/>
          <w:sz w:val="28"/>
          <w:sz w:val="28"/>
          <w:szCs w:val="28"/>
          <w:rtl w:val="true"/>
          <w:lang w:bidi="ar-SA"/>
        </w:rPr>
        <w:t>آنان كه خلاف كردند باقى جهودان بودند كه مطّلع نبودند بر اين سرّ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گويند روا باشد كه خداى تعالى شبه شخصى بر شخصى افكند چنان كه </w:t>
      </w:r>
    </w:p>
    <w:p>
      <w:pPr>
        <w:pStyle w:val="BookText"/>
        <w:rPr/>
      </w:pPr>
      <w:r>
        <w:rPr>
          <w:rFonts w:ascii="IRNazanin" w:hAnsi="IRNazanin" w:eastAsia="IRNazanin"/>
          <w:color w:val="111111"/>
          <w:sz w:val="28"/>
          <w:sz w:val="28"/>
          <w:szCs w:val="28"/>
          <w:rtl w:val="true"/>
          <w:lang w:bidi="fa-IR"/>
        </w:rPr>
        <w:t>او را ازين بازنشناسند نه تجويز اين وثاقه بردارد به مشاهدات و مؤدّى بود با سفسطه؟ گوييم اين بر استمرار نشايد جز بر سبيل خرق عادت تا معجز بعضى انبيا باشد يا بعضى ائمّه يا كرامت بعضى اوليا و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بر نصارى چرا مشتبه شد؟ گوييم در روايت چنان است كه چون قصد عيسى كردند ترسايان جمله بگريختند و او را رها كردند و با او كس نماند الّا آن كه شبه عيسى بر او افكند </w:t>
      </w:r>
      <w:r>
        <w:rPr>
          <w:rStyle w:val="FootnoteAnchor"/>
          <w:rtl w:val="true"/>
        </w:rPr>
        <w:footnoteReference w:id="1642"/>
      </w:r>
      <w:r>
        <w:rPr>
          <w:rFonts w:ascii="IRNazanin" w:hAnsi="IRNazanin" w:eastAsia="IRNazanin"/>
          <w:color w:val="111111"/>
          <w:sz w:val="28"/>
          <w:sz w:val="28"/>
          <w:szCs w:val="28"/>
          <w:rtl w:val="true"/>
          <w:lang w:bidi="fa-IR"/>
        </w:rPr>
        <w:t xml:space="preserve">چون او را كشتند </w:t>
      </w:r>
      <w:r>
        <w:rPr>
          <w:rStyle w:val="FootnoteAnchor"/>
          <w:rtl w:val="true"/>
        </w:rPr>
        <w:footnoteReference w:id="1643"/>
      </w:r>
      <w:r>
        <w:rPr>
          <w:rFonts w:ascii="Amiri" w:hAnsi="Amiri" w:eastAsia="Amiri" w:cs="Amiri"/>
          <w:color w:val="111111"/>
          <w:sz w:val="28"/>
          <w:sz w:val="28"/>
          <w:szCs w:val="28"/>
          <w:rtl w:val="true"/>
          <w:lang w:bidi="ar-SA"/>
        </w:rPr>
        <w:t xml:space="preserve">كار عيسى </w:t>
      </w:r>
      <w:r>
        <w:rPr>
          <w:rStyle w:val="FootnoteAnchor"/>
          <w:rtl w:val="true"/>
        </w:rPr>
        <w:footnoteReference w:id="1644"/>
      </w:r>
      <w:r>
        <w:rPr>
          <w:rFonts w:ascii="IRNazanin" w:hAnsi="IRNazanin" w:eastAsia="IRNazanin"/>
          <w:color w:val="111111"/>
          <w:sz w:val="28"/>
          <w:sz w:val="28"/>
          <w:szCs w:val="28"/>
          <w:rtl w:val="true"/>
          <w:lang w:bidi="fa-IR"/>
        </w:rPr>
        <w:t xml:space="preserve">بر ترسايان نيز مشتبه بود اگر گويند چگونه شايد كه خلقى بسيار كه عدد ايشان به اين حدّ باشد كه ترسايان هستند و جهودان خبر دهند از چيزى و مخبر به خلاف خبر باشد نه اين قول مؤدّى بود با </w:t>
      </w:r>
      <w:r>
        <w:rPr>
          <w:rStyle w:val="FootnoteAnchor"/>
          <w:rtl w:val="true"/>
        </w:rPr>
        <w:footnoteReference w:id="1645"/>
      </w:r>
      <w:r>
        <w:rPr>
          <w:rFonts w:ascii="IRNazanin" w:hAnsi="IRNazanin" w:eastAsia="IRNazanin"/>
          <w:color w:val="111111"/>
          <w:sz w:val="28"/>
          <w:sz w:val="28"/>
          <w:szCs w:val="28"/>
          <w:rtl w:val="true"/>
          <w:lang w:bidi="fa-IR"/>
        </w:rPr>
        <w:t xml:space="preserve">آن كه وثاقت مرتفع شود به اخبار متواتر و اين مذهب سمنى باشد گوييم ايشان خبر كه دادند از ظنّ و اعتقاد خود دادند براى القاء شبه و آن كه از ظنّ خود و اعتقاد خود خبر دهد از چيزى،بر اطلاق نگويند كاذب است و خبر او را كذب بخوانند </w:t>
      </w:r>
      <w:r>
        <w:rPr>
          <w:rStyle w:val="FootnoteAnchor"/>
          <w:rtl w:val="true"/>
        </w:rPr>
        <w:footnoteReference w:id="1646"/>
      </w:r>
      <w:r>
        <w:rPr>
          <w:rFonts w:ascii="IRNazanin" w:hAnsi="IRNazanin" w:eastAsia="IRNazanin"/>
          <w:color w:val="111111"/>
          <w:sz w:val="28"/>
          <w:sz w:val="28"/>
          <w:szCs w:val="28"/>
          <w:rtl w:val="true"/>
          <w:lang w:bidi="fa-IR"/>
        </w:rPr>
        <w:t>پس اين مؤدّى نباشد با بطلان اخبار وَ إِنَّ الَّذِينَ اخْتَلَفُوا فِيهِ لَفِي شَكٍّ مِنْهُ ،و آنان كه در او اختلاف كردند يعنى در عيسى در حال القاى شبه ايشان به شكّ بودند كه آن كه او را كشتند عيسى است يا عيسى نيست حق تعالى گفت مٰا لَهُمْ بِهِ مِنْ عِلْمٍ ،ايشان را به اين علمى نبود إِلاَّ اتِّبٰاعَ الظَّنِّ ،الّا اين كه متابعت گمان كردند و اين استثنا منقطع باشد براى آن كه اتّباع ظنّ از جملۀ علم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 وجه اختلاف ترسايان از آن بود كه بعضى ازيشان گفتند عيسى اله است او را كس نتواند كشتن و بعضى گفتند پسر خداست بر او راه نيابند و بعضى گفتند خدا نيست بل بندۀ خداست روا باشد كه او را بكشند چنان كه دگر پيغامبران را،ازين وجه مشتبه شد بر ترسايان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قَتَلُوهُ يَقِيناً ،و نكشتند او را بيقين،در ضمير دو قول گفتند يكى آن راجع است با عيسى يعنى ايشان بيقين و حقيقت عيسى را نكشتند بل بدگمان </w:t>
      </w:r>
      <w:r>
        <w:rPr>
          <w:rStyle w:val="FootnoteAnchor"/>
          <w:rtl w:val="true"/>
        </w:rPr>
        <w:footnoteReference w:id="1647"/>
      </w:r>
      <w:r>
        <w:rPr>
          <w:rFonts w:ascii="Amiri" w:hAnsi="Amiri" w:eastAsia="Amiri" w:cs="Amiri"/>
          <w:color w:val="111111"/>
          <w:sz w:val="28"/>
          <w:sz w:val="28"/>
          <w:szCs w:val="28"/>
          <w:rtl w:val="true"/>
          <w:lang w:bidi="ar-SA"/>
        </w:rPr>
        <w:t>بودند كه آن كشتۀ مصلوب عيسى است يا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قولى ديگر اين است كه راجع است با ظن يا با علم و هذا مثل قول القائل قتلت الشّىء علما و خبرا اذا علمته </w:t>
      </w:r>
      <w:r>
        <w:rPr>
          <w:rStyle w:val="FootnoteAnchor"/>
          <w:rtl w:val="true"/>
        </w:rPr>
        <w:footnoteReference w:id="1648"/>
      </w:r>
      <w:r>
        <w:rPr>
          <w:rFonts w:ascii="IRNazanin" w:hAnsi="IRNazanin" w:eastAsia="IRNazanin"/>
          <w:color w:val="111111"/>
          <w:sz w:val="28"/>
          <w:sz w:val="28"/>
          <w:szCs w:val="28"/>
          <w:rtl w:val="true"/>
          <w:lang w:bidi="fa-IR"/>
        </w:rPr>
        <w:t xml:space="preserve">علما و خبرا </w:t>
      </w:r>
      <w:r>
        <w:rPr>
          <w:rStyle w:val="FootnoteAnchor"/>
          <w:rtl w:val="true"/>
        </w:rPr>
        <w:footnoteReference w:id="1649"/>
      </w:r>
      <w:r>
        <w:rPr>
          <w:rFonts w:ascii="IRNazanin" w:hAnsi="IRNazanin" w:eastAsia="IRNazanin"/>
          <w:color w:val="111111"/>
          <w:sz w:val="28"/>
          <w:sz w:val="28"/>
          <w:szCs w:val="28"/>
          <w:rtl w:val="true"/>
          <w:lang w:bidi="fa-IR"/>
        </w:rPr>
        <w:t xml:space="preserve">اذا علمته علما يقينا لا شكّ فيه،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 را بكشتم بعلم يعنى نيك نيك بدانستم و اين در كلام عرب بود دون كلام عجم و معنى آن باشد كه ايشان را علم يقين حاصل نبود و نيك ندانستند كه آن كشته عيسى است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رَفَعَهُ اللّٰهُ إِلَيْهِ ،بل خداى تعالى او را رفع كرد با خود يعنى با جوار رحمت خود به آسمان به نزديك مقرّبان و مقدّسان و در اخبار معراج آمد كه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را به </w:t>
      </w:r>
      <w:r>
        <w:rPr>
          <w:rStyle w:val="FootnoteAnchor"/>
          <w:rtl w:val="true"/>
        </w:rPr>
        <w:footnoteReference w:id="1650"/>
      </w:r>
      <w:r>
        <w:rPr>
          <w:rFonts w:ascii="IRNazanin" w:hAnsi="IRNazanin" w:eastAsia="IRNazanin"/>
          <w:color w:val="111111"/>
          <w:sz w:val="28"/>
          <w:sz w:val="28"/>
          <w:szCs w:val="28"/>
          <w:rtl w:val="true"/>
          <w:lang w:bidi="fa-IR"/>
        </w:rPr>
        <w:t>آسمان چهارم ديد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رَفَعَهُ اللّٰهُ بيشتر </w:t>
      </w:r>
      <w:r>
        <w:rPr>
          <w:rStyle w:val="FootnoteAnchor"/>
          <w:rtl w:val="true"/>
        </w:rPr>
        <w:footnoteReference w:id="1651"/>
      </w:r>
      <w:r>
        <w:rPr>
          <w:rFonts w:ascii="IRNazanin" w:hAnsi="IRNazanin" w:eastAsia="IRNazanin"/>
          <w:color w:val="111111"/>
          <w:sz w:val="28"/>
          <w:sz w:val="28"/>
          <w:szCs w:val="28"/>
          <w:rtl w:val="true"/>
          <w:lang w:bidi="fa-IR"/>
        </w:rPr>
        <w:t xml:space="preserve">قرّا ادغام كردند لام را در را براى قرب مخرج و بعضى دگر گفتند اين جا ادغام نشايد براى آن كه را حرفى مكرّر است چون او در خود </w:t>
      </w:r>
      <w:r>
        <w:rPr>
          <w:rStyle w:val="FootnoteAnchor"/>
          <w:rtl w:val="true"/>
        </w:rPr>
        <w:footnoteReference w:id="1652"/>
      </w:r>
      <w:r>
        <w:rPr>
          <w:rFonts w:ascii="Amiri" w:hAnsi="Amiri" w:eastAsia="Amiri" w:cs="Amiri"/>
          <w:color w:val="111111"/>
          <w:sz w:val="28"/>
          <w:sz w:val="28"/>
          <w:szCs w:val="28"/>
          <w:rtl w:val="true"/>
          <w:lang w:bidi="ar-SA"/>
        </w:rPr>
        <w:t xml:space="preserve">دو حرف باشد و حرفى در او ادغام كنند دو حرف مدرّج </w:t>
      </w:r>
      <w:r>
        <w:rPr>
          <w:rStyle w:val="FootnoteAnchor"/>
          <w:rtl w:val="true"/>
        </w:rPr>
        <w:footnoteReference w:id="1653"/>
      </w:r>
      <w:r>
        <w:rPr>
          <w:rFonts w:ascii="IRNazanin" w:hAnsi="IRNazanin" w:eastAsia="IRNazanin"/>
          <w:color w:val="111111"/>
          <w:sz w:val="28"/>
          <w:sz w:val="28"/>
          <w:szCs w:val="28"/>
          <w:rtl w:val="true"/>
          <w:lang w:bidi="fa-IR"/>
        </w:rPr>
        <w:t xml:space="preserve">شده باشد و دگر آن كه اين دو حرف در او </w:t>
      </w:r>
      <w:r>
        <w:rPr>
          <w:rStyle w:val="FootnoteAnchor"/>
          <w:rtl w:val="true"/>
        </w:rPr>
        <w:footnoteReference w:id="1654"/>
      </w:r>
      <w:r>
        <w:rPr>
          <w:rFonts w:ascii="IRNazanin" w:hAnsi="IRNazanin" w:eastAsia="IRNazanin"/>
          <w:color w:val="111111"/>
          <w:sz w:val="28"/>
          <w:sz w:val="28"/>
          <w:szCs w:val="28"/>
          <w:rtl w:val="true"/>
          <w:lang w:bidi="fa-IR"/>
        </w:rPr>
        <w:t xml:space="preserve">دو كلمت است و سيبويه گفت هر دو روا باشد و ادغام اولى تر است و اين لغت اهل حجاز است و مراد به اليه بيان كرديم كه آسمان است و جاى </w:t>
      </w:r>
      <w:r>
        <w:rPr>
          <w:rStyle w:val="FootnoteAnchor"/>
          <w:rtl w:val="true"/>
        </w:rPr>
        <w:footnoteReference w:id="1655"/>
      </w:r>
      <w:r>
        <w:rPr>
          <w:rFonts w:ascii="IRNazanin" w:hAnsi="IRNazanin" w:eastAsia="IRNazanin"/>
          <w:color w:val="111111"/>
          <w:sz w:val="28"/>
          <w:sz w:val="28"/>
          <w:szCs w:val="28"/>
          <w:rtl w:val="true"/>
          <w:lang w:bidi="fa-IR"/>
        </w:rPr>
        <w:t>كه كس را حكمى نباشد جز او را و مثله قوله حكاية عن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ذاهب الى ربّي،اى الى حيث امرني ربّي من به خداى مى روم يعنى به آنجا كه خداى فرمود وَ مَنْ يَخْرُجْ مِنْ بَيْتِهِ مُهٰاجِراً إِلَى اللّٰهِ وَ رَسُولِهِ يعنى به آنجا كه خداى و پيغامبر فرمود كه به او هجرت كنى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اللّٰهُ عَزِيزاً حَكِيماً ،و خداى تعالى عزيز است و قاهر و غالب،كس او را غالب نيايد،انتقام كشد از آنان كه در او عاصى شوند چنان كه </w:t>
      </w:r>
      <w:r>
        <w:rPr>
          <w:rStyle w:val="FootnoteAnchor"/>
          <w:rtl w:val="true"/>
        </w:rPr>
        <w:footnoteReference w:id="1656"/>
      </w:r>
      <w:r>
        <w:rPr>
          <w:rFonts w:ascii="Amiri" w:hAnsi="Amiri" w:eastAsia="Amiri" w:cs="Amiri"/>
          <w:color w:val="111111"/>
          <w:sz w:val="28"/>
          <w:sz w:val="28"/>
          <w:szCs w:val="28"/>
          <w:rtl w:val="true"/>
          <w:lang w:bidi="ar-SA"/>
        </w:rPr>
        <w:t xml:space="preserve">از ايشان </w:t>
      </w:r>
      <w:r>
        <w:rPr>
          <w:rStyle w:val="FootnoteAnchor"/>
          <w:rtl w:val="true"/>
        </w:rPr>
        <w:footnoteReference w:id="1657"/>
      </w:r>
      <w:r>
        <w:rPr>
          <w:rFonts w:ascii="IRNazanin" w:hAnsi="IRNazanin" w:eastAsia="IRNazanin"/>
          <w:color w:val="111111"/>
          <w:sz w:val="28"/>
          <w:sz w:val="28"/>
          <w:szCs w:val="28"/>
          <w:rtl w:val="true"/>
          <w:lang w:bidi="fa-IR"/>
        </w:rPr>
        <w:t xml:space="preserve">را به صاعقه بسوخت چون سؤال رؤيت كردند و حكيم است آنچه كند به حكمت </w:t>
      </w:r>
      <w:r>
        <w:rPr>
          <w:rStyle w:val="FootnoteAnchor"/>
          <w:rtl w:val="true"/>
        </w:rPr>
        <w:footnoteReference w:id="1658"/>
      </w:r>
      <w:r>
        <w:rPr>
          <w:rFonts w:ascii="Amiri" w:hAnsi="Amiri" w:eastAsia="Amiri" w:cs="Amiri"/>
          <w:color w:val="111111"/>
          <w:sz w:val="28"/>
          <w:sz w:val="28"/>
          <w:szCs w:val="28"/>
          <w:rtl w:val="true"/>
          <w:lang w:bidi="ar-SA"/>
        </w:rPr>
        <w:t xml:space="preserve">و صواب كند كس را بر او اعتراض نباشد براى آن كه وجه حكمت نشناسند </w:t>
      </w:r>
      <w:r>
        <w:rPr>
          <w:rStyle w:val="FootnoteAnchor"/>
          <w:rtl w:val="true"/>
        </w:rPr>
        <w:footnoteReference w:id="1659"/>
      </w:r>
      <w:r>
        <w:rPr>
          <w:rFonts w:ascii="Amiri" w:hAnsi="Amiri" w:eastAsia="Amiri" w:cs="Amiri"/>
          <w:color w:val="111111"/>
          <w:sz w:val="28"/>
          <w:sz w:val="28"/>
          <w:szCs w:val="28"/>
          <w:rtl w:val="true"/>
          <w:lang w:bidi="ar-SA"/>
        </w:rPr>
        <w:t xml:space="preserve">و تفاصيل </w:t>
      </w:r>
    </w:p>
    <w:p>
      <w:pPr>
        <w:pStyle w:val="BookText"/>
        <w:rPr/>
      </w:pPr>
      <w:r>
        <w:rPr>
          <w:rFonts w:ascii="IRNazanin" w:hAnsi="IRNazanin" w:eastAsia="IRNazanin"/>
          <w:color w:val="111111"/>
          <w:sz w:val="28"/>
          <w:sz w:val="28"/>
          <w:szCs w:val="28"/>
          <w:rtl w:val="true"/>
          <w:lang w:bidi="fa-IR"/>
        </w:rPr>
        <w:t xml:space="preserve">آن و مورد اين كلمه تهديد است و وعيد آنان را كه در عهد رسول بودند و تنبيه بر آنكه اگر مطاوعت نكنند به ايشان </w:t>
      </w:r>
      <w:r>
        <w:rPr>
          <w:rStyle w:val="FootnoteAnchor"/>
          <w:rtl w:val="true"/>
        </w:rPr>
        <w:footnoteReference w:id="1660"/>
      </w:r>
      <w:r>
        <w:rPr>
          <w:rFonts w:ascii="IRNazanin" w:hAnsi="IRNazanin" w:eastAsia="IRNazanin"/>
          <w:color w:val="111111"/>
          <w:sz w:val="28"/>
          <w:sz w:val="28"/>
          <w:szCs w:val="28"/>
          <w:rtl w:val="true"/>
          <w:lang w:bidi="fa-IR"/>
        </w:rPr>
        <w:t>مانند آن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معنى ماء نافيه است و بيشتر كه آيد الّا در عقب </w:t>
      </w:r>
      <w:r>
        <w:rPr>
          <w:rStyle w:val="FootnoteAnchor"/>
          <w:rtl w:val="true"/>
        </w:rPr>
        <w:footnoteReference w:id="1661"/>
      </w:r>
      <w:r>
        <w:rPr>
          <w:rFonts w:ascii="Amiri" w:hAnsi="Amiri" w:eastAsia="Amiri" w:cs="Amiri"/>
          <w:color w:val="111111"/>
          <w:sz w:val="28"/>
          <w:sz w:val="28"/>
          <w:szCs w:val="28"/>
          <w:rtl w:val="true"/>
          <w:lang w:bidi="ar-SA"/>
        </w:rPr>
        <w:t>او باشد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الْكٰافِرُونَ إِلاّٰ فِي غُرُورٍ </w:t>
      </w:r>
      <w:r>
        <w:rPr>
          <w:rStyle w:val="FootnoteAnchor"/>
          <w:rtl w:val="true"/>
        </w:rPr>
        <w:footnoteReference w:id="1662"/>
      </w:r>
      <w:r>
        <w:rPr>
          <w:rFonts w:ascii="Amiri" w:hAnsi="Amiri" w:eastAsia="Amiri" w:cs="Amiri"/>
          <w:color w:val="111111"/>
          <w:sz w:val="28"/>
          <w:sz w:val="28"/>
          <w:szCs w:val="28"/>
          <w:rtl w:val="true"/>
          <w:lang w:bidi="ar-SA"/>
        </w:rPr>
        <w:t xml:space="preserve">و إِنْ أَنْتُمْ إِلاّٰ فِي ضَلاٰلٍ كَبِيرٍ </w:t>
      </w:r>
      <w:r>
        <w:rPr>
          <w:rStyle w:val="FootnoteAnchor"/>
          <w:rtl w:val="true"/>
        </w:rPr>
        <w:footnoteReference w:id="1663"/>
      </w:r>
      <w:r>
        <w:rPr>
          <w:rFonts w:ascii="Amiri" w:hAnsi="Amiri" w:eastAsia="Amiri" w:cs="Amiri"/>
          <w:color w:val="111111"/>
          <w:sz w:val="28"/>
          <w:sz w:val="28"/>
          <w:szCs w:val="28"/>
          <w:rtl w:val="true"/>
          <w:lang w:bidi="ar-SA"/>
        </w:rPr>
        <w:t>و مانند 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مفسّران و اهل تأويل خلاف كردند در آن كه اين هاى ضمير در دو جايگاه باكى </w:t>
      </w:r>
      <w:r>
        <w:rPr>
          <w:rStyle w:val="FootnoteAnchor"/>
          <w:rtl w:val="true"/>
        </w:rPr>
        <w:footnoteReference w:id="1664"/>
      </w:r>
      <w:r>
        <w:rPr>
          <w:rFonts w:ascii="Amiri" w:hAnsi="Amiri" w:eastAsia="Amiri" w:cs="Amiri"/>
          <w:color w:val="111111"/>
          <w:sz w:val="28"/>
          <w:sz w:val="28"/>
          <w:szCs w:val="28"/>
          <w:rtl w:val="true"/>
          <w:lang w:bidi="ar-SA"/>
        </w:rPr>
        <w:t>مى شود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قَبْلَ مَوْتِهِ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و ربيع بن انس و ابو مالك و ابن زيد گفتند هر دو راجع است با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آن است كه هيچ كس نبود از جهودان و ترسايان و الّا به </w:t>
      </w:r>
      <w:r>
        <w:rPr>
          <w:rStyle w:val="FootnoteAnchor"/>
          <w:rtl w:val="true"/>
        </w:rPr>
        <w:footnoteReference w:id="1665"/>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آرد پيش ازآن كه عيسى بميرد و اين در عهد صاحب الزّمان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عيسى از آسمان به زمين آيد </w:t>
      </w:r>
      <w:r>
        <w:rPr>
          <w:rStyle w:val="FootnoteAnchor"/>
          <w:rtl w:val="true"/>
        </w:rPr>
        <w:footnoteReference w:id="1666"/>
      </w:r>
      <w:r>
        <w:rPr>
          <w:rFonts w:ascii="IRNazanin" w:hAnsi="IRNazanin" w:eastAsia="IRNazanin"/>
          <w:color w:val="111111"/>
          <w:sz w:val="28"/>
          <w:sz w:val="28"/>
          <w:szCs w:val="28"/>
          <w:rtl w:val="true"/>
          <w:lang w:bidi="fa-IR"/>
        </w:rPr>
        <w:t xml:space="preserve">و دجّال را بكشد و بر روى زمين هيچ دين و ملّت نماند الّا دين محمّدى </w:t>
      </w:r>
      <w:r>
        <w:rPr>
          <w:rStyle w:val="FootnoteAnchor"/>
          <w:rtl w:val="true"/>
        </w:rPr>
        <w:footnoteReference w:id="16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جهودى و ترسائى كه در آن روزگار باشد به عيسى ايمان آرد جز كه بر اين قول،آيت مخصوص باشد به جهودان و ترسايان آن روزگار كه آخر زمان بود و اين روايت سعيد جبير </w:t>
      </w:r>
      <w:r>
        <w:rPr>
          <w:rStyle w:val="FootnoteAnchor"/>
          <w:rtl w:val="true"/>
        </w:rPr>
        <w:footnoteReference w:id="1668"/>
      </w:r>
      <w:r>
        <w:rPr>
          <w:rFonts w:ascii="IRNazanin" w:hAnsi="IRNazanin" w:eastAsia="IRNazanin"/>
          <w:color w:val="111111"/>
          <w:sz w:val="28"/>
          <w:sz w:val="28"/>
          <w:szCs w:val="28"/>
          <w:rtl w:val="true"/>
          <w:lang w:bidi="fa-IR"/>
        </w:rPr>
        <w:t xml:space="preserve">است و عطيّه از عبد اللّٰه عبّاس،و محمّد بن جرير در تفسير اختيار اين قول كرد و علىّ بن ابراهيم در تفسير اصحابان ما اين گفت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الانبياء اخوة لعلاّت امّهاتهم شتّى و دينهم واحد و انّي اولى النّاس بعيسى بن مريم لأنّه لم يكن بينه و بينى نبىّ و يوشك ان ينزل فيكم ابن مريم حكما عدلا فاذا رايتموه فاعرفوه فانّه رجل تامّ الخلق الى الحمرة و البياض سبط الشّعر كأنّ رأسه يقطر و ان لم يصبه بلل فيكسر الصّليب و يقتل الخنزير و يضع الجزية و يقبض المال و يقاتل النّاس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الاسلام حتّى يهلك اللّٰه في زمانه الملل كلّها غير الاسلام و يكون السّجدة واحدة للّٰه ربّ العالمين و يهلك اللّٰه فى زمانه مسيح الضّلالة الكذّاب الدّجّال و تقع الامنة فى الارض فى زمانه حتّى ترتع الاسود مع الابل و النّمور مع البقر و الذّئاب مع الغنم و يلعب الصّبيان بالحيّات لا يضرّ بعضهم بعضا يلبث فى الأرض اربعين سنة ثمّ يتوفّى و يصلّى عليه المسلمون و يدفنونه اقرءوا ان شئتم و ان من اهل الكتاب الّا ليؤمننّ به قبل موته قبل موت عيسى يعيدها ابو هريرة ثلاث مرّات، گفت </w:t>
      </w:r>
      <w:r>
        <w:rPr>
          <w:rStyle w:val="FootnoteAnchor"/>
          <w:rtl w:val="true"/>
        </w:rPr>
        <w:footnoteReference w:id="1670"/>
      </w:r>
      <w:r>
        <w:rPr>
          <w:rFonts w:ascii="IRNazanin" w:hAnsi="IRNazanin" w:eastAsia="IRNazanin"/>
          <w:color w:val="111111"/>
          <w:sz w:val="28"/>
          <w:sz w:val="28"/>
          <w:szCs w:val="28"/>
          <w:rtl w:val="true"/>
          <w:lang w:bidi="fa-IR"/>
        </w:rPr>
        <w:t xml:space="preserve">پيغمبران </w:t>
      </w:r>
      <w:r>
        <w:rPr>
          <w:rStyle w:val="FootnoteAnchor"/>
          <w:rtl w:val="true"/>
        </w:rPr>
        <w:footnoteReference w:id="1671"/>
      </w:r>
      <w:r>
        <w:rPr>
          <w:rFonts w:ascii="IRNazanin" w:hAnsi="IRNazanin" w:eastAsia="IRNazanin"/>
          <w:color w:val="111111"/>
          <w:sz w:val="28"/>
          <w:sz w:val="28"/>
          <w:szCs w:val="28"/>
          <w:rtl w:val="true"/>
          <w:lang w:bidi="fa-IR"/>
        </w:rPr>
        <w:t xml:space="preserve">برادرانند از مادران مختلف و دينشان يكى است و اولى ترين مردمان به عيسى مريم منم كه محمّدم براى آن كه ميان من و او هيچ پيغامبر </w:t>
      </w:r>
      <w:r>
        <w:rPr>
          <w:rStyle w:val="FootnoteAnchor"/>
          <w:rtl w:val="true"/>
        </w:rPr>
        <w:footnoteReference w:id="1672"/>
      </w:r>
      <w:r>
        <w:rPr>
          <w:rFonts w:ascii="IRNazanin" w:hAnsi="IRNazanin" w:eastAsia="IRNazanin"/>
          <w:color w:val="111111"/>
          <w:sz w:val="28"/>
          <w:sz w:val="28"/>
          <w:szCs w:val="28"/>
          <w:rtl w:val="true"/>
          <w:lang w:bidi="fa-IR"/>
        </w:rPr>
        <w:t>نيست و نزديك آن است كه از آسمان فرود آيد و او ميان مردمان حكم كند به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بينى </w:t>
      </w:r>
      <w:r>
        <w:rPr>
          <w:rStyle w:val="FootnoteAnchor"/>
          <w:rtl w:val="true"/>
        </w:rPr>
        <w:footnoteReference w:id="1673"/>
      </w:r>
      <w:r>
        <w:rPr>
          <w:rFonts w:ascii="IRNazanin" w:hAnsi="IRNazanin" w:eastAsia="IRNazanin"/>
          <w:color w:val="111111"/>
          <w:sz w:val="28"/>
          <w:sz w:val="28"/>
          <w:szCs w:val="28"/>
          <w:rtl w:val="true"/>
          <w:lang w:bidi="fa-IR"/>
        </w:rPr>
        <w:t xml:space="preserve">بشناسى </w:t>
      </w:r>
      <w:r>
        <w:rPr>
          <w:rStyle w:val="FootnoteAnchor"/>
          <w:rtl w:val="true"/>
        </w:rPr>
        <w:footnoteReference w:id="1674"/>
      </w:r>
      <w:r>
        <w:rPr>
          <w:rFonts w:ascii="IRNazanin" w:hAnsi="IRNazanin" w:eastAsia="IRNazanin"/>
          <w:color w:val="111111"/>
          <w:sz w:val="28"/>
          <w:sz w:val="28"/>
          <w:szCs w:val="28"/>
          <w:rtl w:val="true"/>
          <w:lang w:bidi="fa-IR"/>
        </w:rPr>
        <w:t xml:space="preserve">او را،مردى است تمام خلق،سرخ اسپد </w:t>
      </w:r>
      <w:r>
        <w:rPr>
          <w:rStyle w:val="FootnoteAnchor"/>
          <w:rtl w:val="true"/>
        </w:rPr>
        <w:footnoteReference w:id="1675"/>
      </w:r>
      <w:r>
        <w:rPr>
          <w:rFonts w:ascii="IRNazanin" w:hAnsi="IRNazanin" w:eastAsia="IRNazanin"/>
          <w:color w:val="111111"/>
          <w:sz w:val="28"/>
          <w:sz w:val="28"/>
          <w:szCs w:val="28"/>
          <w:rtl w:val="true"/>
          <w:lang w:bidi="fa-IR"/>
        </w:rPr>
        <w:t>،موى فروگذاشته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پندارى كه آب از موى او فرومى چكد و اگرچه تر نباشد،صليب بشكند و خوك را بكشد و جزيه فرونهد و مال بستاند و با كافران،بر اسلام قتال كند تا خداى تعالى در روزگار او همه ملّتها هلاك كند مگر اسلام و سجده نكنند جز خداى را و در روزگار او خداى تعالى مسيح ضلال را كه دجّال كذّاب است هلاك بر آرد و در روزگار او ايمنى در زمين پديد آيد تا شير با شتر چره </w:t>
      </w:r>
      <w:r>
        <w:rPr>
          <w:rStyle w:val="FootnoteAnchor"/>
          <w:rtl w:val="true"/>
        </w:rPr>
        <w:footnoteReference w:id="1676"/>
      </w:r>
      <w:r>
        <w:rPr>
          <w:rFonts w:ascii="IRNazanin" w:hAnsi="IRNazanin" w:eastAsia="IRNazanin"/>
          <w:color w:val="111111"/>
          <w:sz w:val="28"/>
          <w:sz w:val="28"/>
          <w:szCs w:val="28"/>
          <w:rtl w:val="true"/>
          <w:lang w:bidi="fa-IR"/>
        </w:rPr>
        <w:t xml:space="preserve">كند و پلنگ با گاو گرگ با گوسفند </w:t>
      </w:r>
      <w:r>
        <w:rPr>
          <w:rStyle w:val="FootnoteAnchor"/>
          <w:rtl w:val="true"/>
        </w:rPr>
        <w:footnoteReference w:id="1677"/>
      </w:r>
      <w:r>
        <w:rPr>
          <w:rFonts w:ascii="Amiri" w:hAnsi="Amiri" w:eastAsia="Amiri" w:cs="Amiri"/>
          <w:color w:val="111111"/>
          <w:sz w:val="28"/>
          <w:sz w:val="28"/>
          <w:szCs w:val="28"/>
          <w:rtl w:val="true"/>
          <w:lang w:bidi="ar-SA"/>
        </w:rPr>
        <w:t xml:space="preserve">و كودكان به </w:t>
      </w:r>
      <w:r>
        <w:rPr>
          <w:rStyle w:val="FootnoteAnchor"/>
          <w:rtl w:val="true"/>
        </w:rPr>
        <w:footnoteReference w:id="1678"/>
      </w:r>
      <w:r>
        <w:rPr>
          <w:rFonts w:ascii="IRNazanin" w:hAnsi="IRNazanin" w:eastAsia="IRNazanin"/>
          <w:color w:val="111111"/>
          <w:sz w:val="28"/>
          <w:sz w:val="28"/>
          <w:szCs w:val="28"/>
          <w:rtl w:val="true"/>
          <w:lang w:bidi="fa-IR"/>
        </w:rPr>
        <w:t xml:space="preserve">مار بازى كنند و هيچ از اينان مضرّت به يكديگر نرسانند آنگه چهل سال در زمين مقام كند،آنگه وفات آيد او را و مسلمانان بر او نماز كنند و او را دفن كنند و اگر خواهى از قرآن برخوانى </w:t>
      </w:r>
      <w:r>
        <w:rPr>
          <w:rStyle w:val="FootnoteAnchor"/>
          <w:rtl w:val="true"/>
        </w:rPr>
        <w:footnoteReference w:id="1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الْكِتٰابِ إِلاّٰ لَيُؤْمِنَنَّ بِهِ قَبْلَ مَوْتِهِ ،تا سه بار بازمى گفت عكرمه و ضحّاك و مجاهد و سدّى گفتند</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عيسى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موته راجع است با أَهْلِ الْكِتٰابِ ،كه ايمان آرد </w:t>
      </w:r>
    </w:p>
    <w:p>
      <w:pPr>
        <w:pStyle w:val="BookText"/>
        <w:rPr/>
      </w:pPr>
      <w:r>
        <w:rPr>
          <w:rFonts w:ascii="IRNazanin" w:hAnsi="IRNazanin" w:eastAsia="IRNazanin"/>
          <w:color w:val="111111"/>
          <w:sz w:val="28"/>
          <w:sz w:val="28"/>
          <w:szCs w:val="28"/>
          <w:rtl w:val="true"/>
          <w:lang w:bidi="fa-IR"/>
        </w:rPr>
        <w:t xml:space="preserve">به او معنى آن است كه هيچ كس نباشد از اهل كتاب از جمله جهودان و ترسايان و الّا پيش ازآن كه بميرد به عيسى ايمان آرد آنگه كه ملك الموت را بينند </w:t>
      </w:r>
      <w:r>
        <w:rPr>
          <w:rStyle w:val="FootnoteAnchor"/>
          <w:rtl w:val="true"/>
        </w:rPr>
        <w:footnoteReference w:id="1680"/>
      </w:r>
      <w:r>
        <w:rPr>
          <w:rFonts w:ascii="IRNazanin" w:hAnsi="IRNazanin" w:eastAsia="IRNazanin"/>
          <w:color w:val="111111"/>
          <w:sz w:val="28"/>
          <w:sz w:val="28"/>
          <w:szCs w:val="28"/>
          <w:rtl w:val="true"/>
          <w:lang w:bidi="fa-IR"/>
        </w:rPr>
        <w:t>در وقتى كه ايمانش سود ندارد براى آن كه هر مبطلى در وقت مرگ بداند كه آنچه او برآن بود باطل بود چون اعلام و آثار عذاب و فرشتگان عذاب را بيند و حقّ پيدا شود او را،و اين روايت على بن طلحه است از عبد اللّٰه عبّاس كه او گفت هيچ جهود و ترسا بنميرد تا به عيسى ايمان نيارد و اگرچه در آتش افتد يا در آب غرق شود يا از كوهى در افتد يا در زير ديوارى باشد يا دد و دام بخورد او را به هر نوع كه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را گفتند اگر از بامى بيوفتد گفت در راه بگويد و به عيسى بگرود،گفتند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را گردن بزنند گفت زبانش به آن ملجلج شود دليل بر صحّت اين تأويل قرائت ابى است قبل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كوفه بيرون آمدم تا به طابث آمدم و آن دهى </w:t>
      </w:r>
      <w:r>
        <w:rPr>
          <w:rStyle w:val="FootnoteAnchor"/>
          <w:rtl w:val="true"/>
        </w:rPr>
        <w:footnoteReference w:id="1681"/>
      </w:r>
      <w:r>
        <w:rPr>
          <w:rFonts w:ascii="IRNazanin" w:hAnsi="IRNazanin" w:eastAsia="IRNazanin"/>
          <w:color w:val="111111"/>
          <w:sz w:val="28"/>
          <w:sz w:val="28"/>
          <w:szCs w:val="28"/>
          <w:rtl w:val="true"/>
          <w:lang w:bidi="fa-IR"/>
        </w:rPr>
        <w:t xml:space="preserve">است پيش واسط آنجا فرود آمدم شهر حوشب را ديدم اين آيت را مذاكره مى كرديم شهر بن حوشب گفت يك روز حجاج به واسط عطا مى داد و من حاضر بودم و او عطاها پيش خود خواست و مردم را مى خواند و عطا مى داد كس آمد و مرا بخواند من آنجا رفتم با جامۀ خلق و اسپى </w:t>
      </w:r>
      <w:r>
        <w:rPr>
          <w:rStyle w:val="FootnoteAnchor"/>
          <w:rtl w:val="true"/>
        </w:rPr>
        <w:footnoteReference w:id="1682"/>
      </w:r>
      <w:r>
        <w:rPr>
          <w:rFonts w:ascii="IRNazanin" w:hAnsi="IRNazanin" w:eastAsia="IRNazanin"/>
          <w:color w:val="111111"/>
          <w:sz w:val="28"/>
          <w:sz w:val="28"/>
          <w:szCs w:val="28"/>
          <w:rtl w:val="true"/>
          <w:lang w:bidi="fa-IR"/>
        </w:rPr>
        <w:t xml:space="preserve">لاغر حجّاج چون مرا بديد گفت يا شهر اين چه رثاثت و خلاقت است و اين اسپ </w:t>
      </w:r>
      <w:r>
        <w:rPr>
          <w:rStyle w:val="FootnoteAnchor"/>
          <w:rtl w:val="true"/>
        </w:rPr>
        <w:footnoteReference w:id="1683"/>
      </w:r>
      <w:r>
        <w:rPr>
          <w:rFonts w:ascii="IRNazanin" w:hAnsi="IRNazanin" w:eastAsia="IRNazanin"/>
          <w:color w:val="111111"/>
          <w:sz w:val="28"/>
          <w:sz w:val="28"/>
          <w:szCs w:val="28"/>
          <w:rtl w:val="true"/>
          <w:lang w:bidi="fa-IR"/>
        </w:rPr>
        <w:t xml:space="preserve">چيست من گفتم ايّها الامير اين اسپ </w:t>
      </w:r>
      <w:r>
        <w:rPr>
          <w:rStyle w:val="FootnoteAnchor"/>
          <w:rtl w:val="true"/>
        </w:rPr>
        <w:footnoteReference w:id="1684"/>
      </w:r>
      <w:r>
        <w:rPr>
          <w:rFonts w:ascii="IRNazanin" w:hAnsi="IRNazanin" w:eastAsia="IRNazanin"/>
          <w:color w:val="111111"/>
          <w:sz w:val="28"/>
          <w:sz w:val="28"/>
          <w:szCs w:val="28"/>
          <w:rtl w:val="true"/>
          <w:lang w:bidi="fa-IR"/>
        </w:rPr>
        <w:t xml:space="preserve">نخريده ام چنين اتّفاق افتاد و امّا خلاقه </w:t>
      </w:r>
      <w:r>
        <w:rPr>
          <w:rStyle w:val="FootnoteAnchor"/>
          <w:rtl w:val="true"/>
        </w:rPr>
        <w:footnoteReference w:id="1685"/>
      </w:r>
      <w:r>
        <w:rPr>
          <w:rFonts w:ascii="IRNazanin" w:hAnsi="IRNazanin" w:eastAsia="IRNazanin"/>
          <w:color w:val="111111"/>
          <w:sz w:val="28"/>
          <w:sz w:val="28"/>
          <w:szCs w:val="28"/>
          <w:rtl w:val="true"/>
          <w:lang w:bidi="fa-IR"/>
        </w:rPr>
        <w:t>جامه مرا از جامه آن قدر بس باشد كه عورت بپوشد گفت تو مردى كه جامۀ خز نپوشى و عيب كنى آن را كه پوشد گفتم من عادت نكرده ام كه خز پوشم و لكن عيب نكنم آن را كه پوشد جبّۀ خز بخواست و در من پوشيد چون من خواستم كه بيرون آيم مرا گفت آيتى از كتاب مرا مشكل شده است من گفتم آن كدام است اى امير او اين آيت بخواند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أَهْلِ الْكِتٰابِ إِلاّٰ لَيُؤْمِنَنَّ بِهِ قَبْلَ مَوْتِهِ ،و وقتها باشد كه اسيران را از </w:t>
      </w:r>
    </w:p>
    <w:p>
      <w:pPr>
        <w:pStyle w:val="BookText"/>
        <w:rPr/>
      </w:pPr>
      <w:r>
        <w:rPr>
          <w:rFonts w:ascii="IRNazanin" w:hAnsi="IRNazanin" w:eastAsia="IRNazanin"/>
          <w:color w:val="111111"/>
          <w:sz w:val="28"/>
          <w:sz w:val="28"/>
          <w:szCs w:val="28"/>
          <w:rtl w:val="true"/>
          <w:lang w:bidi="fa-IR"/>
        </w:rPr>
        <w:t xml:space="preserve">جهودان و ترسايان پيش من آرند من بفرمايم تا ايشان را گردن بزنند پيش من و ازيشان كلمۀ ايمان نشنوم من گفتم بدان كه جهودان را چون وقت مرگ باشد </w:t>
      </w:r>
      <w:r>
        <w:rPr>
          <w:rStyle w:val="FootnoteAnchor"/>
          <w:rtl w:val="true"/>
        </w:rPr>
        <w:footnoteReference w:id="1686"/>
      </w:r>
      <w:r>
        <w:rPr>
          <w:rFonts w:ascii="IRNazanin" w:hAnsi="IRNazanin" w:eastAsia="IRNazanin"/>
          <w:color w:val="111111"/>
          <w:sz w:val="28"/>
          <w:sz w:val="28"/>
          <w:szCs w:val="28"/>
          <w:rtl w:val="true"/>
          <w:lang w:bidi="fa-IR"/>
        </w:rPr>
        <w:t>فرشتگان عذاب بيرون حاضر آيند و به مقارع و مقامع بر روى و پشت ايشان مى زنند و گويند يا عدوّ اللّٰه،عيسى مريم به تو آمد و پيغامبرى صالح بود او را تكذيب كردى و ايمان نياوردى و گفتى او پسر خداست گويد اكنون ايمان آوردم كه او پيغامبر صالح بود و در آن وقت او را ايمان سود ندارد شهر بن حوشب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در من نگريد و گفت اين از كه شنيدى گفتم از محمّد بن الحنفيّة سر در پيش افكند و ساعتى نيك انگشت بر زمين مى زد آنگه سر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اخذتها من عين صافية اخذتها من معدنها از چشمۀ صافى ها گرفته از معدن خودها گرفتى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 من شهر بن حوشب را گفتم چرا گفتى كه مرا محمّد بن الحنفيّة روايت كرد و او كاره باشد ايشان را و آنچه از ايشان روايت كنند گفت قصد كردم تا او را به خشم آرم هاء فى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موته راجع است با كتابى يعنى جهود يا ترسا و اين روايت حماد است از حميد از عكرمه كه او گفت هيچ جهود و ترسا بنميرد تا ايمان نيارد به رسول ما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دگر گفتند هاء راجع است با خداى عزّ و جلّ إِلاّٰ لَيُؤْمِنَنَّ بِهِ اى باللّٰه يعنى به خداى ايمان آرد آنگه كه اشراط </w:t>
      </w:r>
      <w:r>
        <w:rPr>
          <w:rStyle w:val="FootnoteAnchor"/>
          <w:rtl w:val="true"/>
        </w:rPr>
        <w:footnoteReference w:id="1687"/>
      </w:r>
      <w:r>
        <w:rPr>
          <w:rFonts w:ascii="IRNazanin" w:hAnsi="IRNazanin" w:eastAsia="IRNazanin"/>
          <w:color w:val="111111"/>
          <w:sz w:val="28"/>
          <w:sz w:val="28"/>
          <w:szCs w:val="28"/>
          <w:rtl w:val="true"/>
          <w:lang w:bidi="fa-IR"/>
        </w:rPr>
        <w:t>و اعلام مرگ بينند و معاينه فرشتگان را بيند ايمان آرد و ايمانش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الْقِيٰامَةِ يَكُونُ عَلَيْهِمْ شَهِيداً و روز قيامت تو بر ايشان گواه باشى به آنچه كرده باشند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قتاده و ابن جريح گفتند عيسى بر ايشان گواه باشد به آنچه گفتند و كردند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 عَلَيْهِمْ شَهِيداً مٰا دُمْتُ فِيهِمْ </w:t>
      </w:r>
      <w:r>
        <w:rPr>
          <w:rStyle w:val="FootnoteAnchor"/>
          <w:rtl w:val="true"/>
        </w:rPr>
        <w:footnoteReference w:id="168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مِنْ كُلِّ أُمَّةٍ شَهِيداً </w:t>
      </w:r>
      <w:r>
        <w:rPr>
          <w:rStyle w:val="FootnoteAnchor"/>
          <w:rtl w:val="true"/>
        </w:rPr>
        <w:footnoteReference w:id="1689"/>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فَبِظُلْمٍ مِنَ الَّذِينَ هٰادُوا حَرَّمْنٰا عَلَيْهِمْ طَيِّبٰاتٍ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bookmarkStart w:id="71" w:name="pg12369_129279"/>
    </w:p>
    <w:p>
      <w:pPr>
        <w:pStyle w:val="BookText"/>
        <w:rPr/>
      </w:pPr>
      <w:bookmarkEnd w:id="71"/>
      <w:r>
        <w:rPr>
          <w:rFonts w:ascii="IRNazanin" w:hAnsi="IRNazanin" w:eastAsia="IRNazanin"/>
          <w:color w:val="111111"/>
          <w:sz w:val="28"/>
          <w:sz w:val="28"/>
          <w:szCs w:val="28"/>
          <w:rtl w:val="true"/>
          <w:lang w:bidi="fa-IR"/>
        </w:rPr>
        <w:t>فَبِظُلْمٍ بدل فَبِمٰا نَقْضِهِمْ مِيثٰاقَهُمْ است و با متعلّق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 عَلَيْهِمْ ،خداى تعالى گفت به ظلمى و بيدادى كه جهودان كردند ما طيّباتى از مآكل بر ايشان حرام كرديم كه حلال بود ايشان را چنان كه در دگر آيه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الَّذِينَ هٰادُوا حَرَّمْنٰا كُلَّ ذِي ظُفُرٍ </w:t>
      </w:r>
      <w:r>
        <w:rPr>
          <w:rStyle w:val="FootnoteAnchor"/>
          <w:rtl w:val="true"/>
        </w:rPr>
        <w:footnoteReference w:id="1690"/>
      </w:r>
      <w:r>
        <w:rPr>
          <w:rFonts w:ascii="IRNazanin" w:hAnsi="IRNazanin" w:eastAsia="IRNazanin"/>
          <w:color w:val="111111"/>
          <w:sz w:val="28"/>
          <w:sz w:val="28"/>
          <w:szCs w:val="28"/>
          <w:rtl w:val="true"/>
          <w:lang w:bidi="fa-IR"/>
        </w:rPr>
        <w:t xml:space="preserve">الى قوله ذٰلِكَ جَزَيْنٰاهُمْ بِبَغْيِهِمْ ،در اخبار هست كه هرگه كه گناهى كردى خداى تعالى از طعامهاى حلال چيزى بر ايشان حرام كردى و روا بود كه بر سبيل عقوبت باشد و روا باشد كه اين بر سبيل تغيّر </w:t>
      </w:r>
      <w:r>
        <w:rPr>
          <w:rStyle w:val="FootnoteAnchor"/>
          <w:rtl w:val="true"/>
        </w:rPr>
        <w:footnoteReference w:id="1691"/>
      </w:r>
      <w:r>
        <w:rPr>
          <w:rFonts w:ascii="IRNazanin" w:hAnsi="IRNazanin" w:eastAsia="IRNazanin"/>
          <w:color w:val="111111"/>
          <w:sz w:val="28"/>
          <w:sz w:val="28"/>
          <w:szCs w:val="28"/>
          <w:rtl w:val="true"/>
          <w:lang w:bidi="fa-IR"/>
        </w:rPr>
        <w:t>مصلحت باشد كه مصلحت ايشان در آن بوده باشد كه آن طعام بر ايشان حلال باشد پيش ارتكاب معصيت چون آن معصيت بكردند</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w:t>
      </w:r>
      <w:r>
        <w:rPr>
          <w:rStyle w:val="FootnoteAnchor"/>
          <w:rtl w:val="true"/>
        </w:rPr>
        <w:footnoteReference w:id="1692"/>
      </w:r>
      <w:r>
        <w:rPr>
          <w:rFonts w:ascii="IRNazanin" w:hAnsi="IRNazanin" w:eastAsia="IRNazanin"/>
          <w:color w:val="111111"/>
          <w:sz w:val="28"/>
          <w:sz w:val="28"/>
          <w:szCs w:val="28"/>
          <w:rtl w:val="true"/>
          <w:lang w:bidi="fa-IR"/>
        </w:rPr>
        <w:t>بر ايشان حرام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بِصَدِّهِمْ عَنْ سَبِيلِ اللّٰهِ كَثِيراً ،و به منع ايشان بسيارى مردمان را از راه خداى يعنى از دين خداى و صدّ ايشان به دعوت بود مردمان را با ضلالت و دعوى ايشان محالات را و تحريف ايشان كتاب خداى را وَ أَخْذِهِمُ الرِّبَوا و گرفتن ايشان ربا و آن زياده باشد بر سرمايه براى تأخير دين از محلّ خود وَ قَدْ نُهُوا عَنْهُ ،واو حال راست در حالى كه ايشان را از آن نهى كرده اند وَ أَكْلِهِمْ أَمْوٰالَ النّٰاسِ بِالْبٰاطِلِ ،و خوردن ايشان مالهاى مردمان بباطل از وجوهى كه خداى تعالى آن را حرام كرده باشد از رشوت بر احكام و وجوهى كه ناواجب باشد وَ أَعْتَدْنٰا لِلْكٰافِرِينَ مِنْهُمْ عَذٰاباً أَلِيماً ،و ما بجارده ايم براى كافران از ايشان عذابى به دردآرندۀ مولم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8865273_417432637"/>
      <w:bookmarkStart w:id="73" w:name="_Toc31"/>
      <w:bookmarkEnd w:id="72"/>
      <w:r>
        <w:rPr>
          <w:rtl w:val="true"/>
        </w:rPr>
        <w:t xml:space="preserve">سوره النساء </w:t>
      </w:r>
      <w:r>
        <w:rPr>
          <w:rtl w:val="true"/>
        </w:rPr>
        <w:t>(</w:t>
      </w:r>
      <w:r>
        <w:rPr/>
        <w:t>4</w:t>
      </w:r>
      <w:r>
        <w:rPr>
          <w:rtl w:val="true"/>
        </w:rPr>
        <w:t xml:space="preserve">): </w:t>
      </w:r>
      <w:r>
        <w:rPr>
          <w:rtl w:val="true"/>
        </w:rPr>
        <w:t xml:space="preserve">آیات </w:t>
      </w:r>
      <w:r>
        <w:rPr/>
        <w:t>162</w:t>
      </w:r>
      <w:r>
        <w:rPr>
          <w:rtl w:val="true"/>
        </w:rPr>
        <w:t xml:space="preserve"> </w:t>
      </w:r>
      <w:r>
        <w:rPr>
          <w:rtl w:val="true"/>
        </w:rPr>
        <w:t xml:space="preserve">تا </w:t>
      </w:r>
      <w:r>
        <w:rPr/>
        <w:t>170</w:t>
      </w:r>
      <w:bookmarkEnd w:id="73"/>
    </w:p>
    <w:p>
      <w:pPr>
        <w:pStyle w:val="Heading4"/>
        <w:numPr>
          <w:ilvl w:val="3"/>
          <w:numId w:val="1"/>
        </w:numPr>
        <w:rPr/>
      </w:pPr>
      <w:bookmarkStart w:id="74" w:name="__RefHeading___Toc8865275_417432637"/>
      <w:bookmarkStart w:id="75" w:name="_Toc32"/>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ظَلَمُوا لَمْ يَكُنِ اَللّٰهُ لِيَغْفِرَ لَهُمْ وَ 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خٰالِدِينَ فِيهٰا أَبَداً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تَكْفُرُوا فَإِنَّ لِلّٰهِ مٰا فِي اَلسَّمٰاوٰاتِ وَ اَلْأَرْضِ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8865277_417432637"/>
      <w:bookmarkStart w:id="77" w:name="_Toc33"/>
      <w:bookmarkEnd w:id="76"/>
      <w:r>
        <w:rPr>
          <w:rtl w:val="true"/>
        </w:rPr>
        <w:t>ترجمه</w:t>
      </w:r>
      <w:bookmarkEnd w:id="7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ليكن برجايان </w:t>
      </w:r>
      <w:r>
        <w:rPr>
          <w:rStyle w:val="FootnoteAnchor"/>
          <w:rtl w:val="true"/>
        </w:rPr>
        <w:footnoteReference w:id="1694"/>
      </w:r>
      <w:r>
        <w:rPr>
          <w:rFonts w:ascii="IRNazanin" w:hAnsi="IRNazanin" w:eastAsia="IRNazanin"/>
          <w:color w:val="111111"/>
          <w:sz w:val="28"/>
          <w:sz w:val="28"/>
          <w:szCs w:val="28"/>
          <w:rtl w:val="true"/>
          <w:lang w:bidi="fa-IR"/>
        </w:rPr>
        <w:t>در دانش ازيشان و گرويدگان بگروند به آنچه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Style w:val="FootnoteAnchor"/>
          <w:rtl w:val="true"/>
        </w:rPr>
        <w:footnoteReference w:id="1695"/>
      </w:r>
      <w:r>
        <w:rPr>
          <w:rFonts w:ascii="IRNazanin" w:hAnsi="IRNazanin" w:eastAsia="IRNazanin"/>
          <w:color w:val="111111"/>
          <w:sz w:val="28"/>
          <w:sz w:val="28"/>
          <w:szCs w:val="28"/>
          <w:rtl w:val="true"/>
          <w:lang w:bidi="fa-IR"/>
        </w:rPr>
        <w:t xml:space="preserve">و آنچه فرستادند از پيش تو و </w:t>
      </w:r>
    </w:p>
    <w:p>
      <w:pPr>
        <w:pStyle w:val="BookText"/>
        <w:rPr/>
      </w:pPr>
      <w:r>
        <w:rPr>
          <w:rFonts w:ascii="IRNazanin" w:hAnsi="IRNazanin" w:eastAsia="IRNazanin"/>
          <w:color w:val="111111"/>
          <w:sz w:val="28"/>
          <w:sz w:val="28"/>
          <w:szCs w:val="28"/>
          <w:rtl w:val="true"/>
          <w:lang w:bidi="fa-IR"/>
        </w:rPr>
        <w:t xml:space="preserve">به پاى دارندگان نماز و دهندگان زكات و گرويدگان به خداى و روز بازپسين ايشان را بدهيم مزدى </w:t>
      </w:r>
      <w:r>
        <w:rPr>
          <w:rStyle w:val="FootnoteAnchor"/>
          <w:rtl w:val="true"/>
        </w:rPr>
        <w:footnoteReference w:id="1696"/>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وحى كرديم به تو چنان كه وحى كرديم به سوى نوح و پيغامبران از پس او و وحى كرديم ابراهيم خليل و پسران او و پسرزادۀ او و فرزندان يعقوب و اين پيغمبران كه نامهاى ايشان مذكور است و بداديم داود را 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پيغمبرانى كه قصّۀ ايشان گفتيم بر تو از پيش اين و پيغمبرانى كه قصّۀ ايشان نگفتيم بر تو و سخن گفت خداى با موسى سخن گفتنى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پيغمبرانى بشارت دهنده و ترساننده </w:t>
      </w:r>
      <w:r>
        <w:rPr>
          <w:rStyle w:val="FootnoteAnchor"/>
          <w:rtl w:val="true"/>
        </w:rPr>
        <w:footnoteReference w:id="1697"/>
      </w:r>
      <w:r>
        <w:rPr>
          <w:rFonts w:ascii="IRNazanin" w:hAnsi="IRNazanin" w:eastAsia="IRNazanin"/>
          <w:color w:val="111111"/>
          <w:sz w:val="28"/>
          <w:sz w:val="28"/>
          <w:szCs w:val="28"/>
          <w:rtl w:val="true"/>
          <w:lang w:bidi="fa-IR"/>
        </w:rPr>
        <w:t>تا نباشد مردمان را بر خداى حجّتى پس پيغمبران و بوده است خداى عزيز و محكم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خداى گواهى مى دهد به آنچه فرستاد بر تو فرستاد به علم خود و فرشتگان گواهى مى دهند و بس </w:t>
      </w:r>
      <w:r>
        <w:rPr>
          <w:rStyle w:val="FootnoteAnchor"/>
          <w:rtl w:val="true"/>
        </w:rPr>
        <w:footnoteReference w:id="1698"/>
      </w:r>
      <w:r>
        <w:rPr>
          <w:rFonts w:ascii="IRNazanin" w:hAnsi="IRNazanin" w:eastAsia="IRNazanin"/>
          <w:color w:val="111111"/>
          <w:sz w:val="28"/>
          <w:sz w:val="28"/>
          <w:szCs w:val="28"/>
          <w:rtl w:val="true"/>
          <w:lang w:bidi="fa-IR"/>
        </w:rPr>
        <w:t xml:space="preserve">است گواهى خداى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كافر شدند و برگشتند از راه خداى گمراه شدند گمراهى 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كافر شدند و ظلم كردند نيامرزد خداى ايشان را و ننمايد ايشان را راهى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راه دوزخ هميشه باشند در آن هميشه و بوده است آن بر خداى آسان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مردمان آمد </w:t>
      </w:r>
    </w:p>
    <w:p>
      <w:pPr>
        <w:pStyle w:val="BookText"/>
        <w:rPr/>
      </w:pPr>
      <w:r>
        <w:rPr>
          <w:rFonts w:ascii="IRNazanin" w:hAnsi="IRNazanin" w:eastAsia="IRNazanin"/>
          <w:color w:val="111111"/>
          <w:sz w:val="28"/>
          <w:sz w:val="28"/>
          <w:szCs w:val="28"/>
          <w:rtl w:val="true"/>
          <w:lang w:bidi="fa-IR"/>
        </w:rPr>
        <w:t>به شما پيغمبر براستى از خداى بگرويد تا به بود شما را و اگر كافر شويد خداى راست آنچه در آسمانهاست و زمين است و بوده است خداى دانا و محكم 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w:t>
      </w:r>
      <w:r>
        <w:rPr>
          <w:rStyle w:val="FootnoteAnchor"/>
          <w:rtl w:val="true"/>
        </w:rPr>
        <w:footnoteReference w:id="1700"/>
      </w:r>
      <w:r>
        <w:rPr>
          <w:rFonts w:ascii="Amiri" w:hAnsi="Amiri" w:eastAsia="Amiri" w:cs="Amiri"/>
          <w:color w:val="111111"/>
          <w:sz w:val="28"/>
          <w:sz w:val="28"/>
          <w:szCs w:val="28"/>
          <w:rtl w:val="true"/>
          <w:lang w:bidi="ar-SA"/>
        </w:rPr>
        <w:t xml:space="preserve">،لكن براى استدراك باشد و معنى او </w:t>
      </w:r>
      <w:r>
        <w:rPr>
          <w:rStyle w:val="FootnoteAnchor"/>
          <w:rtl w:val="true"/>
        </w:rPr>
        <w:footnoteReference w:id="1701"/>
      </w:r>
      <w:r>
        <w:rPr>
          <w:rFonts w:ascii="IRNazanin" w:hAnsi="IRNazanin" w:eastAsia="IRNazanin"/>
          <w:color w:val="111111"/>
          <w:sz w:val="28"/>
          <w:sz w:val="28"/>
          <w:szCs w:val="28"/>
          <w:rtl w:val="true"/>
          <w:lang w:bidi="fa-IR"/>
        </w:rPr>
        <w:t xml:space="preserve">به استثناء نزديك باشد براى آن كه هر دو را اخراج بعضى باشد از آنچه ديگران در آن حكم باشند و به او نقض </w:t>
      </w:r>
      <w:r>
        <w:rPr>
          <w:rStyle w:val="FootnoteAnchor"/>
          <w:rtl w:val="true"/>
        </w:rPr>
        <w:footnoteReference w:id="1702"/>
      </w:r>
      <w:r>
        <w:rPr>
          <w:rFonts w:ascii="IRNazanin" w:hAnsi="IRNazanin" w:eastAsia="IRNazanin"/>
          <w:color w:val="111111"/>
          <w:sz w:val="28"/>
          <w:sz w:val="28"/>
          <w:szCs w:val="28"/>
          <w:rtl w:val="true"/>
          <w:lang w:bidi="fa-IR"/>
        </w:rPr>
        <w:t>كلام اوّل كنند چنان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جهودانى را كه حكم ايشان مخالف بود حكم آنان را كه به اين صفت باشند كه آيات مقدّم متضمّن است ذكر ايشان را گفت لكن آنان را كه راسخ و ثابت قدم و پاى بر جاى باشند در علم از جملۀ اهل كتاب كه جهودان و ترسايانند و آن عبد اللّٰه سلام است و بحيرا </w:t>
      </w:r>
      <w:r>
        <w:rPr>
          <w:rStyle w:val="FootnoteAnchor"/>
          <w:rtl w:val="true"/>
        </w:rPr>
        <w:footnoteReference w:id="1703"/>
      </w:r>
      <w:r>
        <w:rPr>
          <w:rFonts w:ascii="Amiri" w:hAnsi="Amiri" w:eastAsia="Amiri" w:cs="Amiri"/>
          <w:color w:val="111111"/>
          <w:sz w:val="28"/>
          <w:sz w:val="28"/>
          <w:szCs w:val="28"/>
          <w:rtl w:val="true"/>
          <w:lang w:bidi="ar-SA"/>
        </w:rPr>
        <w:t>راهب و مانند ايشان از آنان كه از اهل كتاب عالم بودند و بر علم كار كردند و عناد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 نبستند </w:t>
      </w:r>
      <w:r>
        <w:rPr>
          <w:rStyle w:val="FootnoteAnchor"/>
          <w:rtl w:val="true"/>
        </w:rPr>
        <w:footnoteReference w:id="1704"/>
      </w:r>
      <w:r>
        <w:rPr>
          <w:rFonts w:ascii="IRNazanin" w:hAnsi="IRNazanin" w:eastAsia="IRNazanin"/>
          <w:color w:val="111111"/>
          <w:sz w:val="28"/>
          <w:sz w:val="28"/>
          <w:szCs w:val="28"/>
          <w:rtl w:val="true"/>
          <w:lang w:bidi="fa-IR"/>
        </w:rPr>
        <w:t>مِنْهُمْ اى من اهل الكتاب، وَ الْمُؤْمِنُونَ براى آن عطف كرد مؤمنان اين امّت را بر عالمان اهل كتاب كه ايمان جمع كرد ايشان را بر يك ملّت و آنان كه از اهل كتاب ايمان آرند مؤمن باشند و حكم ايشان حكم اهل ايمان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 ايمان دارند به خداى و آنچه خداى بر تو فرستاد كه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و آنچه بر پيغامبران مقدّم فرستاد كه پيش از تو بودند از تورات و انجيل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الْمُقِيمِينَ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نماز به پاى دارند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كردند در اين كه اين نمازكنندگان همان راسخان در علم اند يا جز ايشان </w:t>
      </w:r>
      <w:r>
        <w:rPr>
          <w:rStyle w:val="FootnoteAnchor"/>
          <w:rtl w:val="true"/>
        </w:rPr>
        <w:footnoteReference w:id="1705"/>
      </w:r>
      <w:r>
        <w:rPr>
          <w:rFonts w:ascii="IRNazanin" w:hAnsi="IRNazanin" w:eastAsia="IRNazanin"/>
          <w:color w:val="111111"/>
          <w:sz w:val="28"/>
          <w:sz w:val="28"/>
          <w:szCs w:val="28"/>
          <w:rtl w:val="true"/>
          <w:lang w:bidi="fa-IR"/>
        </w:rPr>
        <w:t>گروهى ديگراند بعضى مفسّران گفتند ايشانند و اگرچه در اعراب مقيمين مخالف راسخون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در اعراب او خلاف كردند بعضى گفتند غلطى است كه از نويسنده افتاد و اين قول حمّاد بن سلمه </w:t>
      </w:r>
      <w:r>
        <w:rPr>
          <w:rStyle w:val="FootnoteAnchor"/>
          <w:rtl w:val="true"/>
        </w:rPr>
        <w:footnoteReference w:id="1706"/>
      </w:r>
      <w:r>
        <w:rPr>
          <w:rFonts w:ascii="IRNazanin" w:hAnsi="IRNazanin" w:eastAsia="IRNazanin"/>
          <w:color w:val="111111"/>
          <w:sz w:val="28"/>
          <w:sz w:val="28"/>
          <w:szCs w:val="28"/>
          <w:rtl w:val="true"/>
          <w:lang w:bidi="fa-IR"/>
        </w:rPr>
        <w:t>است كه او روايت كرد از زبير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w:t>
      </w:r>
    </w:p>
    <w:p>
      <w:pPr>
        <w:pStyle w:val="BookText"/>
        <w:rPr/>
      </w:pPr>
      <w:r>
        <w:rPr>
          <w:rFonts w:ascii="IRNazanin" w:hAnsi="IRNazanin" w:eastAsia="IRNazanin"/>
          <w:color w:val="111111"/>
          <w:sz w:val="28"/>
          <w:sz w:val="28"/>
          <w:szCs w:val="28"/>
          <w:rtl w:val="true"/>
          <w:lang w:bidi="fa-IR"/>
        </w:rPr>
        <w:t>عفّان را گفتم مقيمين چرا مخالف افتاد در اعراب راسخون و مؤمنون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از نويسنده افتاد كه نويسنده چون مى نوشت به استملاء،آن كه املا مى كرد چون اين جا رسيد ساعتى توقّفى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 املاكننده را كه چه نويسم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الْمُقِيمِينَ الصَّلاٰةَ ،و املاكننده لفظ قرآن نگفت،نصب كرد اين لفظ به آن فعل كه بگفت اكتب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عروة ابن الزّبير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عائشه پرسيدم كه اين آيت چون است وَ الْمُقِيمِينَ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الصّٰابِئُونَ </w:t>
      </w:r>
      <w:r>
        <w:rPr>
          <w:rStyle w:val="FootnoteAnchor"/>
          <w:rtl w:val="true"/>
        </w:rPr>
        <w:footnoteReference w:id="170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لَسٰاحِرٰانِ </w:t>
      </w:r>
      <w:r>
        <w:rPr>
          <w:rStyle w:val="FootnoteAnchor"/>
          <w:rtl w:val="true"/>
        </w:rPr>
        <w:footnoteReference w:id="170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اخ هذا عمل الكتاب أخطئوا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نويسندگان است خطا ازيشان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مصحف عبد اللّٰه مسعود و المقيمون است به واو و زجّاج و فرّاء و ديگر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صفت راسخون است و لكن چون كلام دراز شد و كلامى دگر در آن ميانه آمد نصب كرد مقيمين را بر مدح و اين در لغت جايز است،و مثال 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الْمُوفُونَ بِعَهْدِهِمْ إِذٰا عٰاهَدُوا وَ الصّٰابِرِينَ </w:t>
      </w:r>
      <w:r>
        <w:rPr>
          <w:rStyle w:val="FootnoteAnchor"/>
          <w:rtl w:val="true"/>
        </w:rPr>
        <w:footnoteReference w:id="1709"/>
      </w:r>
      <w:r>
        <w:rPr>
          <w:rFonts w:ascii="IRNazanin" w:hAnsi="IRNazanin" w:eastAsia="IRNazanin"/>
          <w:color w:val="111111"/>
          <w:sz w:val="28"/>
          <w:sz w:val="28"/>
          <w:szCs w:val="28"/>
          <w:rtl w:val="true"/>
          <w:lang w:bidi="fa-IR"/>
        </w:rPr>
        <w:t>،و بعضى دگر از اهل علم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مقيمين صفت راسخون نيست و او در محلّ جرّ است عطفا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انزل اليك و بالمقيمين و بر اين قول مقيمين الصلاة و </w:t>
      </w:r>
      <w:r>
        <w:rPr>
          <w:rStyle w:val="FootnoteAnchor"/>
          <w:rtl w:val="true"/>
        </w:rPr>
        <w:footnoteReference w:id="1710"/>
      </w:r>
      <w:r>
        <w:rPr>
          <w:rFonts w:ascii="IRNazanin" w:hAnsi="IRNazanin" w:eastAsia="IRNazanin"/>
          <w:color w:val="111111"/>
          <w:sz w:val="28"/>
          <w:sz w:val="28"/>
          <w:szCs w:val="28"/>
          <w:rtl w:val="true"/>
          <w:lang w:bidi="fa-IR"/>
        </w:rPr>
        <w:t>پيغامبران باشند يا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باشد كه ايشان ايمان آرند به كتابهاى اوّل و آخر و </w:t>
      </w:r>
      <w:r>
        <w:rPr>
          <w:rStyle w:val="FootnoteAnchor"/>
          <w:rtl w:val="true"/>
        </w:rPr>
        <w:footnoteReference w:id="1711"/>
      </w:r>
      <w:r>
        <w:rPr>
          <w:rFonts w:ascii="IRNazanin" w:hAnsi="IRNazanin" w:eastAsia="IRNazanin"/>
          <w:color w:val="111111"/>
          <w:sz w:val="28"/>
          <w:sz w:val="28"/>
          <w:szCs w:val="28"/>
          <w:rtl w:val="true"/>
          <w:lang w:bidi="fa-IR"/>
        </w:rPr>
        <w:t>پيغامبران و فرشتگان،چنان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آمَنَ بِاللّٰهِ وَ مَلاٰئِكَتِهِ وَ كُتُبِهِ وَ رُسُلِهِ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الجرير اختيار </w:t>
      </w:r>
      <w:r>
        <w:rPr>
          <w:rStyle w:val="FootnoteAnchor"/>
          <w:rtl w:val="true"/>
        </w:rPr>
        <w:footnoteReference w:id="1713"/>
      </w:r>
      <w:r>
        <w:rPr>
          <w:rFonts w:ascii="IRNazanin" w:hAnsi="IRNazanin" w:eastAsia="IRNazanin"/>
          <w:color w:val="111111"/>
          <w:sz w:val="28"/>
          <w:sz w:val="28"/>
          <w:szCs w:val="28"/>
          <w:rtl w:val="true"/>
          <w:lang w:bidi="fa-IR"/>
        </w:rPr>
        <w:t>اين قول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ابى كعب است و در مصحف او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مصحف با مصحف ما به لفظ موافق آمد،دليل كند بر آنكه غلط نيست و اين قول در تفسير اصحاب ما آمد و تأويل بر آنكه مقيمين الصلاة ائمّه معصومند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گفت در دگر آيت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 xml:space="preserve">يُؤْمِنُ بِاللّٰهِ وَ يُؤْمِنُ لِلْمُؤْمِنِينَ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جماعتى نحويان نصب بر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كردند و گفتند نصب بر مدح</w:t>
      </w:r>
      <w:r>
        <w:rPr>
          <w:rFonts w:eastAsia="IRNazanin" w:cs="IRNazanin"/>
          <w:color w:val="111111"/>
          <w:sz w:val="28"/>
          <w:szCs w:val="28"/>
          <w:rtl w:val="true"/>
          <w:lang w:bidi="fa-IR"/>
        </w:rPr>
        <w:t xml:space="preserve">] </w:t>
      </w:r>
      <w:r>
        <w:rPr>
          <w:rStyle w:val="FootnoteAnchor"/>
          <w:rtl w:val="true"/>
        </w:rPr>
        <w:footnoteReference w:id="1716"/>
      </w:r>
      <w:r>
        <w:rPr>
          <w:rFonts w:ascii="IRNazanin" w:hAnsi="IRNazanin" w:eastAsia="IRNazanin"/>
          <w:color w:val="111111"/>
          <w:sz w:val="28"/>
          <w:sz w:val="28"/>
          <w:szCs w:val="28"/>
          <w:rtl w:val="true"/>
          <w:lang w:bidi="fa-IR"/>
        </w:rPr>
        <w:t>آنجا شايد كه مبتدا خبر خود گرفته باشد و كلام تمام شده و اين جا خبر أُولٰئِكَ سَنُؤْتِيهِمْ ،خواهد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زجّاج اين را انكار كرد و گفت روا باشد و گفت بسيار گفته اند چنين،مثل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بنى ضبّة اصحاب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بنى امّ البنين الاربعة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بزيد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سه وجه روا باشد نصب و جرّ و رفع جرّ بر صفت لفظ و نصب بر محل زيد و رفع بر خبر مبتداى محذوف يعنى هو الكريم و نصب او </w:t>
      </w:r>
      <w:r>
        <w:rPr>
          <w:rStyle w:val="FootnoteAnchor"/>
          <w:rtl w:val="true"/>
        </w:rPr>
        <w:footnoteReference w:id="1717"/>
      </w:r>
      <w:r>
        <w:rPr>
          <w:rFonts w:ascii="Amiri" w:hAnsi="Amiri" w:eastAsia="Amiri" w:cs="Amiri"/>
          <w:color w:val="111111"/>
          <w:sz w:val="28"/>
          <w:sz w:val="28"/>
          <w:szCs w:val="28"/>
          <w:rtl w:val="true"/>
          <w:lang w:bidi="ar-SA"/>
        </w:rPr>
        <w:t xml:space="preserve">بر مدح در اشعار كلام ايشان بسيار است منها </w:t>
      </w:r>
      <w:r>
        <w:rPr>
          <w:rStyle w:val="FootnoteAnchor"/>
          <w:rtl w:val="true"/>
        </w:rPr>
        <w:footnoteReference w:id="1718"/>
      </w:r>
      <w:r>
        <w:rPr>
          <w:rFonts w:ascii="Amiri" w:hAnsi="Amiri" w:eastAsia="Amiri" w:cs="Amiri"/>
          <w:color w:val="111111"/>
          <w:sz w:val="28"/>
          <w:sz w:val="28"/>
          <w:szCs w:val="28"/>
          <w:rtl w:val="true"/>
          <w:lang w:bidi="ar-SA"/>
        </w:rPr>
        <w:t>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يبعدن قومى الّذين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 العداة و آفة الجزر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النّازلين بكلّ معترك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الطّيّبين معاقد الازر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دگر گفتند عطف است على قوله بِمٰا أُنْزِلَ إِلَيْكَ ،و الى اَلْمُقِيمِينَ الصَّلاٰةَ يعنى الأنبياء و به نزديك بصريان اين هر دو وجه اعنى جر ضعيف است براى آن كه اسم ظاهر را بر مضمر و مكنّى عطف نكنند،الّا آنگه كه حرف جر بازآرند </w:t>
      </w:r>
      <w:r>
        <w:rPr>
          <w:rStyle w:val="FootnoteAnchor"/>
          <w:rtl w:val="true"/>
        </w:rPr>
        <w:footnoteReference w:id="1720"/>
      </w:r>
      <w:r>
        <w:rPr>
          <w:rFonts w:ascii="Amiri" w:hAnsi="Amiri" w:eastAsia="Amiri" w:cs="Amiri"/>
          <w:color w:val="111111"/>
          <w:sz w:val="28"/>
          <w:sz w:val="28"/>
          <w:szCs w:val="28"/>
          <w:rtl w:val="true"/>
          <w:lang w:bidi="ar-SA"/>
        </w:rPr>
        <w:t>لا يقال مررت بك و زيد الّا ان تقول و بزيد و كذلك لا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اخذت ممّن اخذت منه و زيد الّا ان تقول و من زيد وَ الْمُؤْتُونَ الزَّكٰاةَ و آنان كه زكات مال بدهند و عطف بر راسخون و مؤمنون باشد و نيز ايمان آرند به خداى تعالى و به روز قيامت أُولٰئِكَ سَنُؤْتِيهِمْ أَجْراً عَظِيماً ،اين جمله مبتدا و خبر باشد در محلّ خبر ابتداى اوّل </w:t>
      </w:r>
    </w:p>
    <w:p>
      <w:pPr>
        <w:pStyle w:val="BookText"/>
        <w:rPr/>
      </w:pPr>
      <w:r>
        <w:rPr>
          <w:rFonts w:ascii="IRNazanin" w:hAnsi="IRNazanin" w:eastAsia="IRNazanin"/>
          <w:color w:val="111111"/>
          <w:sz w:val="28"/>
          <w:sz w:val="28"/>
          <w:szCs w:val="28"/>
          <w:rtl w:val="true"/>
          <w:lang w:bidi="fa-IR"/>
        </w:rPr>
        <w:t xml:space="preserve">كه راسخون و مؤمنون و آنچه تبع اوست،ايشان آنانند كه ما ايشان را مزدى </w:t>
      </w:r>
      <w:r>
        <w:rPr>
          <w:rStyle w:val="FootnoteAnchor"/>
          <w:rtl w:val="true"/>
        </w:rPr>
        <w:footnoteReference w:id="1721"/>
      </w:r>
      <w:r>
        <w:rPr>
          <w:rFonts w:ascii="Amiri" w:hAnsi="Amiri" w:eastAsia="Amiri" w:cs="Amiri"/>
          <w:color w:val="111111"/>
          <w:sz w:val="28"/>
          <w:sz w:val="28"/>
          <w:szCs w:val="28"/>
          <w:rtl w:val="true"/>
          <w:lang w:bidi="ar-SA"/>
        </w:rPr>
        <w:t>عظيم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 من تو را مالى دادم از آن مال زكات بده و آن ده دانك و نيم باشد،مال مال من است و تو بندۀ منى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لا يملك شيئا و ان ملك على اصلنا من از آنچه به تو دادم براى تو بعضى باز مى خواهم تا براى تو در خزانۀ رحمت ذخيره </w:t>
      </w:r>
      <w:r>
        <w:rPr>
          <w:rStyle w:val="FootnoteAnchor"/>
          <w:rtl w:val="true"/>
        </w:rPr>
        <w:footnoteReference w:id="1722"/>
      </w:r>
      <w:r>
        <w:rPr>
          <w:rFonts w:ascii="Amiri" w:hAnsi="Amiri" w:eastAsia="Amiri" w:cs="Amiri"/>
          <w:color w:val="111111"/>
          <w:sz w:val="28"/>
          <w:sz w:val="28"/>
          <w:szCs w:val="28"/>
          <w:rtl w:val="true"/>
          <w:lang w:bidi="ar-SA"/>
        </w:rPr>
        <w:t>كنم تا در دست تو تباه نشود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w:t>
      </w:r>
      <w:r>
        <w:rPr>
          <w:rStyle w:val="FootnoteAnchor"/>
          <w:rtl w:val="true"/>
        </w:rPr>
        <w:footnoteReference w:id="1723"/>
      </w:r>
      <w:r>
        <w:rPr>
          <w:rFonts w:ascii="Amiri" w:hAnsi="Amiri" w:eastAsia="Amiri" w:cs="Amiri"/>
          <w:color w:val="111111"/>
          <w:sz w:val="28"/>
          <w:sz w:val="28"/>
          <w:szCs w:val="28"/>
          <w:rtl w:val="true"/>
          <w:lang w:bidi="ar-SA"/>
        </w:rPr>
        <w:t xml:space="preserve">،تا وقت آن كه درمانده تر </w:t>
      </w:r>
      <w:r>
        <w:rPr>
          <w:rStyle w:val="FootnoteAnchor"/>
          <w:rtl w:val="true"/>
        </w:rPr>
        <w:footnoteReference w:id="1724"/>
      </w:r>
      <w:r>
        <w:rPr>
          <w:rFonts w:ascii="IRNazanin" w:hAnsi="IRNazanin" w:eastAsia="IRNazanin"/>
          <w:color w:val="111111"/>
          <w:sz w:val="28"/>
          <w:sz w:val="28"/>
          <w:szCs w:val="28"/>
          <w:rtl w:val="true"/>
          <w:lang w:bidi="fa-IR"/>
        </w:rPr>
        <w:t>باشى با تو دهم در روز فقر و فاقتت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هم آن يا </w:t>
      </w:r>
      <w:r>
        <w:rPr>
          <w:rStyle w:val="FootnoteAnchor"/>
          <w:rtl w:val="true"/>
        </w:rPr>
        <w:footnoteReference w:id="1725"/>
      </w:r>
      <w:r>
        <w:rPr>
          <w:rFonts w:ascii="IRNazanin" w:hAnsi="IRNazanin" w:eastAsia="IRNazanin"/>
          <w:color w:val="111111"/>
          <w:sz w:val="28"/>
          <w:sz w:val="28"/>
          <w:szCs w:val="28"/>
          <w:rtl w:val="true"/>
          <w:lang w:bidi="fa-IR"/>
        </w:rPr>
        <w:t>هم چند آن با تو بدهم يكى را ده و يكى را صد و يكى را هفصد با تو بدهم تمام كرده پرورده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آيت در عبد اللّٰه سلام آمد و ابن يامين و ابن صوريا و اسد و اسيد و ثعلبه و جز ايشان از علماى جهودان كه به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726"/>
      </w:r>
      <w:r>
        <w:rPr>
          <w:rFonts w:ascii="Amiri" w:hAnsi="Amiri" w:eastAsia="Amiri" w:cs="Amiri"/>
          <w:color w:val="111111"/>
          <w:sz w:val="28"/>
          <w:sz w:val="28"/>
          <w:szCs w:val="28"/>
          <w:rtl w:val="true"/>
          <w:lang w:bidi="ar-SA"/>
        </w:rPr>
        <w:t>ايمان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أَوْحَيْنٰا إِلَيْكَ ،آيت خطاب است با رسول</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ما به تو وحى كرديم چنان كه به دگر پيغمبران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وحى خداى تعالى بر پيغمبران ارسال كلامى باشد به ايشان بر دست فرشته يا بر لوحى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حقّ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كَتَبْنٰا لَهُ فِي الْأَلْوٰاحِ </w:t>
      </w:r>
      <w:r>
        <w:rPr>
          <w:rStyle w:val="FootnoteAnchor"/>
          <w:rtl w:val="true"/>
        </w:rPr>
        <w:footnoteReference w:id="1727"/>
      </w:r>
      <w:r>
        <w:rPr>
          <w:rFonts w:ascii="IRNazanin" w:hAnsi="IRNazanin" w:eastAsia="IRNazanin"/>
          <w:color w:val="111111"/>
          <w:sz w:val="28"/>
          <w:sz w:val="28"/>
          <w:szCs w:val="28"/>
          <w:rtl w:val="true"/>
          <w:lang w:bidi="fa-IR"/>
        </w:rPr>
        <w:t>،تا بى واسطه چنان كه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 و جماعتى مفسّران كه سبب نزول اين آيت آن بود كه چون خداى تعالى اين آيات كه پيش از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يَسْئَلُكَ أَهْلُ الْكِتٰابِ أَنْ تُنَزِّلَ عَلَيْهِمْ كِتٰاباً مِنَ السَّمٰاءِ </w:t>
      </w:r>
      <w:r>
        <w:rPr>
          <w:rStyle w:val="FootnoteAnchor"/>
          <w:rtl w:val="true"/>
        </w:rPr>
        <w:footnoteReference w:id="1728"/>
      </w:r>
      <w:r>
        <w:rPr>
          <w:rFonts w:ascii="IRNazanin" w:hAnsi="IRNazanin" w:eastAsia="IRNazanin"/>
          <w:color w:val="111111"/>
          <w:sz w:val="28"/>
          <w:sz w:val="28"/>
          <w:szCs w:val="28"/>
          <w:rtl w:val="true"/>
          <w:lang w:bidi="fa-IR"/>
        </w:rPr>
        <w:t>تا به آخر آيات،بفرستاد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جهودان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خشم آمد،گفتند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عَلىٰ بَشَرٍ مِنْ شَيْءٍ </w:t>
      </w:r>
      <w:r>
        <w:rPr>
          <w:rStyle w:val="FootnoteAnchor"/>
          <w:rtl w:val="true"/>
        </w:rPr>
        <w:footnoteReference w:id="1729"/>
      </w:r>
      <w:r>
        <w:rPr>
          <w:rFonts w:ascii="IRNazanin" w:hAnsi="IRNazanin" w:eastAsia="IRNazanin"/>
          <w:color w:val="111111"/>
          <w:sz w:val="28"/>
          <w:sz w:val="28"/>
          <w:szCs w:val="28"/>
          <w:rtl w:val="true"/>
          <w:lang w:bidi="fa-IR"/>
        </w:rPr>
        <w:t>،خداى بر هيچ آدمى كتابى نفرستاد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ردّ بر ايشان اين آيت فرستاد و گفت ما به تو وحى همچنان </w:t>
      </w:r>
      <w:r>
        <w:rPr>
          <w:rStyle w:val="FootnoteAnchor"/>
          <w:rtl w:val="true"/>
        </w:rPr>
        <w:footnoteReference w:id="1730"/>
      </w:r>
      <w:r>
        <w:rPr>
          <w:rFonts w:ascii="IRNazanin" w:hAnsi="IRNazanin" w:eastAsia="IRNazanin"/>
          <w:color w:val="111111"/>
          <w:sz w:val="28"/>
          <w:sz w:val="28"/>
          <w:szCs w:val="28"/>
          <w:rtl w:val="true"/>
          <w:lang w:bidi="fa-IR"/>
        </w:rPr>
        <w:t>كرديم كه به نوح و دگر پيغمبران كه از پس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w:t>
      </w:r>
    </w:p>
    <w:p>
      <w:pPr>
        <w:pStyle w:val="BookText"/>
        <w:rPr/>
      </w:pPr>
      <w:r>
        <w:rPr>
          <w:rFonts w:ascii="IRNazanin" w:hAnsi="IRNazanin" w:eastAsia="IRNazanin"/>
          <w:color w:val="111111"/>
          <w:sz w:val="28"/>
          <w:sz w:val="28"/>
          <w:szCs w:val="28"/>
          <w:rtl w:val="true"/>
          <w:lang w:bidi="fa-IR"/>
        </w:rPr>
        <w:t xml:space="preserve">نوح را به دوم </w:t>
      </w:r>
      <w:r>
        <w:rPr>
          <w:rStyle w:val="FootnoteAnchor"/>
          <w:rtl w:val="true"/>
        </w:rPr>
        <w:footnoteReference w:id="1731"/>
      </w:r>
      <w:r>
        <w:rPr>
          <w:rFonts w:ascii="IRNazanin" w:hAnsi="IRNazanin" w:eastAsia="IRNazanin"/>
          <w:color w:val="111111"/>
          <w:sz w:val="28"/>
          <w:sz w:val="28"/>
          <w:szCs w:val="28"/>
          <w:rtl w:val="true"/>
          <w:lang w:bidi="fa-IR"/>
        </w:rPr>
        <w:t xml:space="preserve">پيغمبر ما كرد در قرآن </w:t>
      </w:r>
      <w:r>
        <w:rPr>
          <w:rStyle w:val="FootnoteAnchor"/>
          <w:rtl w:val="true"/>
        </w:rPr>
        <w:footnoteReference w:id="1732"/>
      </w:r>
      <w:r>
        <w:rPr>
          <w:rFonts w:ascii="IRNazanin" w:hAnsi="IRNazanin" w:eastAsia="IRNazanin"/>
          <w:color w:val="111111"/>
          <w:sz w:val="28"/>
          <w:sz w:val="28"/>
          <w:szCs w:val="28"/>
          <w:rtl w:val="true"/>
          <w:lang w:bidi="fa-IR"/>
        </w:rPr>
        <w:t>در دو جايگاه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در اين آيت و يكى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النَّبِيِّينَ</w:t>
      </w:r>
      <w:r>
        <w:rPr>
          <w:rFonts w:eastAsia="IRNazanin" w:cs="IRNazanin"/>
          <w:color w:val="111111"/>
          <w:sz w:val="28"/>
          <w:szCs w:val="28"/>
          <w:rtl w:val="true"/>
          <w:lang w:bidi="fa-IR"/>
        </w:rPr>
        <w:t xml:space="preserve">] </w:t>
      </w:r>
      <w:r>
        <w:rPr>
          <w:rStyle w:val="FootnoteAnchor"/>
          <w:rtl w:val="true"/>
        </w:rPr>
        <w:footnoteReference w:id="1733"/>
      </w:r>
      <w:r>
        <w:rPr>
          <w:rFonts w:ascii="Amiri" w:hAnsi="Amiri" w:eastAsia="Amiri" w:cs="Amiri"/>
          <w:color w:val="111111"/>
          <w:sz w:val="28"/>
          <w:sz w:val="28"/>
          <w:szCs w:val="28"/>
          <w:rtl w:val="true"/>
          <w:lang w:bidi="ar-SA"/>
        </w:rPr>
        <w:t xml:space="preserve">مِيثٰاقَهُمْ وَ مِنْكَ وَ مِنْ نُوحٍ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 نوح را چه تخصيص است و دگر پيغامبران هستند كه ازو فاضل ترند؟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او ابو البشر بود از 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عهد او همه عالم خراب شد و همه آدميان هلاك شدند و همه جانوران جز آنان كه در كشتى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آن كه او اوّل پيغامبر </w:t>
      </w:r>
      <w:r>
        <w:rPr>
          <w:rStyle w:val="FootnoteAnchor"/>
          <w:rtl w:val="true"/>
        </w:rPr>
        <w:footnoteReference w:id="1735"/>
      </w:r>
      <w:r>
        <w:rPr>
          <w:rFonts w:ascii="IRNazanin" w:hAnsi="IRNazanin" w:eastAsia="IRNazanin"/>
          <w:color w:val="111111"/>
          <w:sz w:val="28"/>
          <w:sz w:val="28"/>
          <w:szCs w:val="28"/>
          <w:rtl w:val="true"/>
          <w:lang w:bidi="fa-IR"/>
        </w:rPr>
        <w:t>بود كه صاحب شرع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براى آن كه او اوّل كس بود كه خداى تعالى خلقان </w:t>
      </w:r>
      <w:r>
        <w:rPr>
          <w:rStyle w:val="FootnoteAnchor"/>
          <w:rtl w:val="true"/>
        </w:rPr>
        <w:footnoteReference w:id="1736"/>
      </w:r>
      <w:r>
        <w:rPr>
          <w:rFonts w:ascii="IRNazanin" w:hAnsi="IRNazanin" w:eastAsia="IRNazanin"/>
          <w:color w:val="111111"/>
          <w:sz w:val="28"/>
          <w:sz w:val="28"/>
          <w:szCs w:val="28"/>
          <w:rtl w:val="true"/>
          <w:lang w:bidi="fa-IR"/>
        </w:rPr>
        <w:t xml:space="preserve">را به دعاى او هلاك كرد و گفته اند براى آن كه شيخ الانبياء بود و درازعمرتر </w:t>
      </w:r>
      <w:r>
        <w:rPr>
          <w:rStyle w:val="FootnoteAnchor"/>
          <w:rtl w:val="true"/>
        </w:rPr>
        <w:footnoteReference w:id="1737"/>
      </w:r>
      <w:r>
        <w:rPr>
          <w:rFonts w:ascii="IRNazanin" w:hAnsi="IRNazanin" w:eastAsia="IRNazanin"/>
          <w:color w:val="111111"/>
          <w:sz w:val="28"/>
          <w:sz w:val="28"/>
          <w:szCs w:val="28"/>
          <w:rtl w:val="true"/>
          <w:lang w:bidi="fa-IR"/>
        </w:rPr>
        <w:t xml:space="preserve">ايشان بود و خداى تعالى معجزۀ او در تن او پيدا كرد كه او را دو هزار </w:t>
      </w:r>
      <w:r>
        <w:rPr>
          <w:rStyle w:val="FootnoteAnchor"/>
          <w:rtl w:val="true"/>
        </w:rPr>
        <w:footnoteReference w:id="1738"/>
      </w:r>
      <w:r>
        <w:rPr>
          <w:rFonts w:ascii="IRNazanin" w:hAnsi="IRNazanin" w:eastAsia="IRNazanin"/>
          <w:color w:val="111111"/>
          <w:sz w:val="28"/>
          <w:sz w:val="28"/>
          <w:szCs w:val="28"/>
          <w:rtl w:val="true"/>
          <w:lang w:bidi="fa-IR"/>
        </w:rPr>
        <w:t xml:space="preserve">پانصد سال عمر بود كه دندانى نيوفتاد </w:t>
      </w:r>
      <w:r>
        <w:rPr>
          <w:rStyle w:val="FootnoteAnchor"/>
          <w:rtl w:val="true"/>
        </w:rPr>
        <w:footnoteReference w:id="1739"/>
      </w:r>
      <w:r>
        <w:rPr>
          <w:rFonts w:ascii="IRNazanin" w:hAnsi="IRNazanin" w:eastAsia="IRNazanin"/>
          <w:color w:val="111111"/>
          <w:sz w:val="28"/>
          <w:sz w:val="28"/>
          <w:szCs w:val="28"/>
          <w:rtl w:val="true"/>
          <w:lang w:bidi="fa-IR"/>
        </w:rPr>
        <w:t xml:space="preserve">او را و مويش سپيد </w:t>
      </w:r>
      <w:r>
        <w:rPr>
          <w:rStyle w:val="FootnoteAnchor"/>
          <w:rtl w:val="true"/>
        </w:rPr>
        <w:footnoteReference w:id="1740"/>
      </w:r>
      <w:r>
        <w:rPr>
          <w:rFonts w:ascii="IRNazanin" w:hAnsi="IRNazanin" w:eastAsia="IRNazanin"/>
          <w:color w:val="111111"/>
          <w:sz w:val="28"/>
          <w:sz w:val="28"/>
          <w:szCs w:val="28"/>
          <w:rtl w:val="true"/>
          <w:lang w:bidi="fa-IR"/>
        </w:rPr>
        <w:t xml:space="preserve">نشد و قوّتش ناقص نشد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هست </w:t>
      </w:r>
      <w:r>
        <w:rPr>
          <w:rStyle w:val="FootnoteAnchor"/>
          <w:rtl w:val="true"/>
        </w:rPr>
        <w:footnoteReference w:id="1742"/>
      </w:r>
      <w:r>
        <w:rPr>
          <w:rFonts w:ascii="IRNazanin" w:hAnsi="IRNazanin" w:eastAsia="IRNazanin"/>
          <w:color w:val="111111"/>
          <w:sz w:val="28"/>
          <w:sz w:val="28"/>
          <w:szCs w:val="28"/>
          <w:rtl w:val="true"/>
          <w:lang w:bidi="fa-IR"/>
        </w:rPr>
        <w:t>كه چون به در مرگ رسيد ملك الموت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شيخ الانبياء كيف وجدت الدّنيا؟فقال كبيت له بابان دخلت باحدهما و خرجت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خانه اى كه دو در دارد به يك در در آمدم و به يك در مى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براى آن كه هيچ پيغمبر </w:t>
      </w:r>
      <w:r>
        <w:rPr>
          <w:rStyle w:val="FootnoteAnchor"/>
          <w:rtl w:val="true"/>
        </w:rPr>
        <w:footnoteReference w:id="1743"/>
      </w:r>
      <w:r>
        <w:rPr>
          <w:rFonts w:ascii="Amiri" w:hAnsi="Amiri" w:eastAsia="Amiri" w:cs="Amiri"/>
          <w:color w:val="111111"/>
          <w:sz w:val="28"/>
          <w:sz w:val="28"/>
          <w:szCs w:val="28"/>
          <w:rtl w:val="true"/>
          <w:lang w:bidi="ar-SA"/>
        </w:rPr>
        <w:t xml:space="preserve">در دعوت قوم آن مبالغه و مقاسات نكرد از كافران </w:t>
      </w:r>
      <w:r>
        <w:rPr>
          <w:rStyle w:val="FootnoteAnchor"/>
          <w:rtl w:val="true"/>
        </w:rPr>
        <w:footnoteReference w:id="1744"/>
      </w:r>
      <w:r>
        <w:rPr>
          <w:rFonts w:ascii="IRNazanin" w:hAnsi="IRNazanin" w:eastAsia="IRNazanin"/>
          <w:color w:val="111111"/>
          <w:sz w:val="28"/>
          <w:sz w:val="28"/>
          <w:szCs w:val="28"/>
          <w:rtl w:val="true"/>
          <w:lang w:bidi="fa-IR"/>
        </w:rPr>
        <w:t>، و آن رنج كه او كشيد كس نكشيد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حق تعالى فرمود فى قوله </w:t>
      </w:r>
      <w:r>
        <w:rPr>
          <w:rStyle w:val="FootnoteAnchor"/>
          <w:rtl w:val="true"/>
        </w:rPr>
        <w:footnoteReference w:id="1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دَعَوْتُ قَوْمِي لَيْلاً وَ نَهٰاراً </w:t>
      </w:r>
      <w:r>
        <w:rPr>
          <w:rStyle w:val="FootnoteAnchor"/>
          <w:rtl w:val="true"/>
        </w:rPr>
        <w:footnoteReference w:id="1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دعوت مى كردى </w:t>
      </w:r>
      <w:r>
        <w:rPr>
          <w:rStyle w:val="FootnoteAnchor"/>
          <w:rtl w:val="true"/>
        </w:rPr>
        <w:footnoteReference w:id="1747"/>
      </w:r>
      <w:r>
        <w:rPr>
          <w:rFonts w:ascii="IRNazanin" w:hAnsi="IRNazanin" w:eastAsia="IRNazanin"/>
          <w:color w:val="111111"/>
          <w:sz w:val="28"/>
          <w:sz w:val="28"/>
          <w:szCs w:val="28"/>
          <w:rtl w:val="true"/>
          <w:lang w:bidi="fa-IR"/>
        </w:rPr>
        <w:t xml:space="preserve">به شب و روز به سرّ و </w:t>
      </w:r>
    </w:p>
    <w:p>
      <w:pPr>
        <w:pStyle w:val="BookText"/>
        <w:rPr/>
      </w:pPr>
      <w:r>
        <w:rPr>
          <w:rFonts w:ascii="IRNazanin" w:hAnsi="IRNazanin" w:eastAsia="IRNazanin"/>
          <w:color w:val="111111"/>
          <w:sz w:val="28"/>
          <w:sz w:val="28"/>
          <w:szCs w:val="28"/>
          <w:rtl w:val="true"/>
          <w:lang w:bidi="fa-IR"/>
        </w:rPr>
        <w:t>علانيه،ايشان اجابت نكردندى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هرچه او دعوت بيش كردى ايشان بيش </w:t>
      </w:r>
      <w:r>
        <w:rPr>
          <w:rStyle w:val="FootnoteAnchor"/>
          <w:rtl w:val="true"/>
        </w:rPr>
        <w:footnoteReference w:id="1748"/>
      </w:r>
      <w:r>
        <w:rPr>
          <w:rFonts w:ascii="IRNazanin" w:hAnsi="IRNazanin" w:eastAsia="IRNazanin"/>
          <w:color w:val="111111"/>
          <w:sz w:val="28"/>
          <w:sz w:val="28"/>
          <w:szCs w:val="28"/>
          <w:rtl w:val="true"/>
          <w:lang w:bidi="fa-IR"/>
        </w:rPr>
        <w:t>رميدندى تا مرد بودى از ايشان كه فرزند طفل خود را دست گرفتى و بياوردى و نوح را به او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بينى اين را؟اگر </w:t>
      </w:r>
      <w:r>
        <w:rPr>
          <w:rStyle w:val="FootnoteAnchor"/>
          <w:rtl w:val="true"/>
        </w:rPr>
        <w:footnoteReference w:id="1749"/>
      </w:r>
      <w:r>
        <w:rPr>
          <w:rFonts w:ascii="IRNazanin" w:hAnsi="IRNazanin" w:eastAsia="IRNazanin"/>
          <w:color w:val="111111"/>
          <w:sz w:val="28"/>
          <w:sz w:val="28"/>
          <w:szCs w:val="28"/>
          <w:rtl w:val="true"/>
          <w:lang w:bidi="fa-IR"/>
        </w:rPr>
        <w:t xml:space="preserve">مرا وفاتى باشد </w:t>
      </w:r>
      <w:r>
        <w:rPr>
          <w:rStyle w:val="FootnoteAnchor"/>
          <w:rtl w:val="true"/>
        </w:rPr>
        <w:footnoteReference w:id="1750"/>
      </w:r>
      <w:r>
        <w:rPr>
          <w:rFonts w:ascii="IRNazanin" w:hAnsi="IRNazanin" w:eastAsia="IRNazanin"/>
          <w:color w:val="111111"/>
          <w:sz w:val="28"/>
          <w:sz w:val="28"/>
          <w:szCs w:val="28"/>
          <w:rtl w:val="true"/>
          <w:lang w:bidi="fa-IR"/>
        </w:rPr>
        <w:t xml:space="preserve">،نگر تا گرد اين نگردى و دعوت اين نشنوى و حديث اين گوش بازنكنى كه اين ديوانه است و جادو و دروغزن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كٰانُوا هُمْ أَظْلَمَ وَ أَطْغىٰ </w:t>
      </w:r>
      <w:r>
        <w:rPr>
          <w:rStyle w:val="FootnoteAnchor"/>
          <w:rtl w:val="true"/>
        </w:rPr>
        <w:footnoteReference w:id="1752"/>
      </w:r>
      <w:r>
        <w:rPr>
          <w:rFonts w:ascii="IRNazanin" w:hAnsi="IRNazanin" w:eastAsia="IRNazanin"/>
          <w:color w:val="111111"/>
          <w:sz w:val="28"/>
          <w:sz w:val="28"/>
          <w:szCs w:val="28"/>
          <w:rtl w:val="true"/>
          <w:lang w:bidi="fa-IR"/>
        </w:rPr>
        <w:t xml:space="preserve">و گفته اند اوّل كس كه فردا قيامت </w:t>
      </w:r>
      <w:r>
        <w:rPr>
          <w:rStyle w:val="FootnoteAnchor"/>
          <w:rtl w:val="true"/>
        </w:rPr>
        <w:footnoteReference w:id="1753"/>
      </w:r>
      <w:r>
        <w:rPr>
          <w:rFonts w:ascii="IRNazanin" w:hAnsi="IRNazanin" w:eastAsia="IRNazanin"/>
          <w:color w:val="111111"/>
          <w:sz w:val="28"/>
          <w:sz w:val="28"/>
          <w:szCs w:val="28"/>
          <w:rtl w:val="true"/>
          <w:lang w:bidi="fa-IR"/>
        </w:rPr>
        <w:t xml:space="preserve">از گور بر خيزد بعد </w:t>
      </w:r>
      <w:r>
        <w:rPr>
          <w:rStyle w:val="FootnoteAnchor"/>
          <w:rtl w:val="true"/>
        </w:rPr>
        <w:footnoteReference w:id="1754"/>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w:t>
      </w:r>
      <w:r>
        <w:rPr>
          <w:rStyle w:val="FootnoteAnchor"/>
          <w:rtl w:val="true"/>
        </w:rPr>
        <w:footnoteReference w:id="1755"/>
      </w:r>
      <w:r>
        <w:rPr>
          <w:rFonts w:ascii="Amiri" w:hAnsi="Amiri" w:eastAsia="Amiri" w:cs="Amiri"/>
          <w:color w:val="111111"/>
          <w:sz w:val="28"/>
          <w:sz w:val="28"/>
          <w:szCs w:val="28"/>
          <w:rtl w:val="true"/>
          <w:lang w:bidi="ar-SA"/>
        </w:rPr>
        <w:t>براى آن كه او را مقام شكر بود،فى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عَبْداً شَكُوراً </w:t>
      </w:r>
      <w:r>
        <w:rPr>
          <w:rStyle w:val="FootnoteAnchor"/>
          <w:rtl w:val="true"/>
        </w:rPr>
        <w:footnoteReference w:id="1756"/>
      </w:r>
      <w:r>
        <w:rPr>
          <w:rFonts w:ascii="IRNazanin" w:hAnsi="IRNazanin" w:eastAsia="IRNazanin"/>
          <w:color w:val="111111"/>
          <w:sz w:val="28"/>
          <w:sz w:val="28"/>
          <w:szCs w:val="28"/>
          <w:rtl w:val="true"/>
          <w:lang w:bidi="fa-IR"/>
        </w:rPr>
        <w:t xml:space="preserve">، پس چنان كه سورة الحمد را </w:t>
      </w:r>
      <w:r>
        <w:rPr>
          <w:rStyle w:val="FootnoteAnchor"/>
          <w:rtl w:val="true"/>
        </w:rPr>
        <w:footnoteReference w:id="1757"/>
      </w:r>
      <w:r>
        <w:rPr>
          <w:rFonts w:ascii="IRNazanin" w:hAnsi="IRNazanin" w:eastAsia="IRNazanin"/>
          <w:color w:val="111111"/>
          <w:sz w:val="28"/>
          <w:sz w:val="28"/>
          <w:szCs w:val="28"/>
          <w:rtl w:val="true"/>
          <w:lang w:bidi="fa-IR"/>
        </w:rPr>
        <w:t xml:space="preserve">صدر قرآن است او </w:t>
      </w:r>
      <w:r>
        <w:rPr>
          <w:rStyle w:val="FootnoteAnchor"/>
          <w:rtl w:val="true"/>
        </w:rPr>
        <w:footnoteReference w:id="1758"/>
      </w:r>
      <w:r>
        <w:rPr>
          <w:rFonts w:ascii="IRNazanin" w:hAnsi="IRNazanin" w:eastAsia="IRNazanin"/>
          <w:color w:val="111111"/>
          <w:sz w:val="28"/>
          <w:sz w:val="28"/>
          <w:szCs w:val="28"/>
          <w:rtl w:val="true"/>
          <w:lang w:bidi="fa-IR"/>
        </w:rPr>
        <w:t>صدر پيغمبران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خبر است كه فردا قيامت </w:t>
      </w:r>
      <w:r>
        <w:rPr>
          <w:rStyle w:val="FootnoteAnchor"/>
          <w:rtl w:val="true"/>
        </w:rPr>
        <w:footnoteReference w:id="1759"/>
      </w:r>
      <w:r>
        <w:rPr>
          <w:rFonts w:ascii="Amiri" w:hAnsi="Amiri" w:eastAsia="Amiri" w:cs="Amiri"/>
          <w:color w:val="111111"/>
          <w:sz w:val="28"/>
          <w:sz w:val="28"/>
          <w:szCs w:val="28"/>
          <w:rtl w:val="true"/>
          <w:lang w:bidi="ar-SA"/>
        </w:rPr>
        <w:t xml:space="preserve">اوّل كس </w:t>
      </w:r>
      <w:r>
        <w:rPr>
          <w:rStyle w:val="FootnoteAnchor"/>
          <w:rtl w:val="true"/>
        </w:rPr>
        <w:footnoteReference w:id="1760"/>
      </w:r>
      <w:r>
        <w:rPr>
          <w:rFonts w:ascii="Amiri" w:hAnsi="Amiri" w:eastAsia="Amiri" w:cs="Amiri"/>
          <w:color w:val="111111"/>
          <w:sz w:val="28"/>
          <w:sz w:val="28"/>
          <w:szCs w:val="28"/>
          <w:rtl w:val="true"/>
          <w:lang w:bidi="ar-SA"/>
        </w:rPr>
        <w:t xml:space="preserve">كه به بهشت خوانند </w:t>
      </w:r>
      <w:r>
        <w:rPr>
          <w:rStyle w:val="FootnoteAnchor"/>
          <w:rtl w:val="true"/>
        </w:rPr>
        <w:footnoteReference w:id="1761"/>
      </w:r>
      <w:r>
        <w:rPr>
          <w:rFonts w:ascii="Amiri" w:hAnsi="Amiri" w:eastAsia="Amiri" w:cs="Amiri"/>
          <w:color w:val="111111"/>
          <w:sz w:val="28"/>
          <w:sz w:val="28"/>
          <w:szCs w:val="28"/>
          <w:rtl w:val="true"/>
          <w:lang w:bidi="ar-SA"/>
        </w:rPr>
        <w:t>،شاكران نعمت او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أَوْحَيْنٰا إِلىٰ إِبْرٰاهِيمَ ،و وحى كرديم به ابراهيم و به فرزندانش اسماعيل و اسحاق و فرزند اسحاق يعقوب و به اسباط كه فرزندان يعقوب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دوازده سبط بودند از دوازده پسر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عيسى </w:t>
      </w:r>
      <w:r>
        <w:rPr>
          <w:rStyle w:val="FootnoteAnchor"/>
          <w:rtl w:val="true"/>
        </w:rPr>
        <w:footnoteReference w:id="1762"/>
      </w:r>
      <w:r>
        <w:rPr>
          <w:rFonts w:ascii="IRNazanin" w:hAnsi="IRNazanin" w:eastAsia="IRNazanin"/>
          <w:color w:val="111111"/>
          <w:sz w:val="28"/>
          <w:sz w:val="28"/>
          <w:szCs w:val="28"/>
          <w:rtl w:val="true"/>
          <w:lang w:bidi="fa-IR"/>
        </w:rPr>
        <w:t xml:space="preserve">و ايّوب،و آن پيغامبر مذكور به صبر و يونس،و </w:t>
      </w:r>
      <w:r>
        <w:rPr>
          <w:rStyle w:val="FootnoteAnchor"/>
          <w:rtl w:val="true"/>
        </w:rPr>
        <w:footnoteReference w:id="1763"/>
      </w:r>
      <w:r>
        <w:rPr>
          <w:rFonts w:ascii="IRNazanin" w:hAnsi="IRNazanin" w:eastAsia="IRNazanin"/>
          <w:color w:val="111111"/>
          <w:sz w:val="28"/>
          <w:sz w:val="28"/>
          <w:szCs w:val="28"/>
          <w:rtl w:val="true"/>
          <w:lang w:bidi="fa-IR"/>
        </w:rPr>
        <w:t>صاحب نون بود و هارون كه برادر موسى بود و سليمان كه پسر داود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آتَيْنٰا دٰاوُدَ زَبُوراً ،و داود را زبور داديم،حمزه و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 </w:t>
      </w:r>
      <w:r>
        <w:rPr>
          <w:rStyle w:val="FootnoteAnchor"/>
          <w:rtl w:val="true"/>
        </w:rPr>
        <w:footnoteReference w:id="1764"/>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را دو وجه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Style w:val="FootnoteAnchor"/>
          <w:rtl w:val="true"/>
        </w:rPr>
        <w:footnoteReference w:id="1765"/>
      </w:r>
      <w:r>
        <w:rPr>
          <w:rFonts w:ascii="IRNazanin" w:hAnsi="IRNazanin" w:eastAsia="IRNazanin"/>
          <w:color w:val="111111"/>
          <w:sz w:val="28"/>
          <w:sz w:val="28"/>
          <w:szCs w:val="28"/>
          <w:rtl w:val="true"/>
          <w:lang w:bidi="fa-IR"/>
        </w:rPr>
        <w:t xml:space="preserve">باشد </w:t>
      </w:r>
      <w:r>
        <w:rPr>
          <w:rStyle w:val="FootnoteAnchor"/>
          <w:rtl w:val="true"/>
        </w:rPr>
        <w:footnoteReference w:id="1766"/>
      </w:r>
      <w:r>
        <w:rPr>
          <w:rFonts w:ascii="IRNazanin" w:hAnsi="IRNazanin" w:eastAsia="IRNazanin"/>
          <w:color w:val="111111"/>
          <w:sz w:val="28"/>
          <w:sz w:val="28"/>
          <w:szCs w:val="28"/>
          <w:rtl w:val="true"/>
          <w:lang w:bidi="fa-IR"/>
        </w:rPr>
        <w:t xml:space="preserve">مصدر بود به معنى اسم اعنى به </w:t>
      </w:r>
    </w:p>
    <w:p>
      <w:pPr>
        <w:pStyle w:val="BookText"/>
        <w:rPr/>
      </w:pPr>
      <w:r>
        <w:rPr>
          <w:rFonts w:ascii="IRNazanin" w:hAnsi="IRNazanin" w:eastAsia="IRNazanin"/>
          <w:color w:val="111111"/>
          <w:sz w:val="28"/>
          <w:sz w:val="28"/>
          <w:szCs w:val="28"/>
          <w:rtl w:val="true"/>
          <w:lang w:bidi="fa-IR"/>
        </w:rPr>
        <w:t xml:space="preserve">معنى مزبور </w:t>
      </w:r>
      <w:r>
        <w:rPr>
          <w:rStyle w:val="FootnoteAnchor"/>
          <w:rtl w:val="true"/>
        </w:rPr>
        <w:footnoteReference w:id="1767"/>
      </w:r>
      <w:r>
        <w:rPr>
          <w:rFonts w:ascii="Amiri" w:hAnsi="Amiri" w:eastAsia="Amiri" w:cs="Amiri"/>
          <w:color w:val="111111"/>
          <w:sz w:val="28"/>
          <w:sz w:val="28"/>
          <w:szCs w:val="28"/>
          <w:rtl w:val="true"/>
          <w:lang w:bidi="ar-SA"/>
        </w:rPr>
        <w:t xml:space="preserve">كالكتاب بمعنى المكتوب و هذا الدّرهم ضرب الامير اى مضروبه و هذا الثّوب نسج يده اى منسوجها اى كتبا و صحفا مزبورة </w:t>
      </w:r>
      <w:r>
        <w:rPr>
          <w:rStyle w:val="FootnoteAnchor"/>
          <w:rtl w:val="true"/>
        </w:rPr>
        <w:footnoteReference w:id="1768"/>
      </w:r>
      <w:r>
        <w:rPr>
          <w:rFonts w:ascii="Amiri" w:hAnsi="Amiri" w:eastAsia="Amiri" w:cs="Amiri"/>
          <w:color w:val="111111"/>
          <w:sz w:val="28"/>
          <w:sz w:val="28"/>
          <w:szCs w:val="28"/>
          <w:rtl w:val="true"/>
          <w:lang w:bidi="ar-SA"/>
        </w:rPr>
        <w:t>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وجهى دگر آن است كه اين جمعى بود باختلاف حركات و اگرچه صورت لفظ يكى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زبور به فتح زاء به </w:t>
      </w:r>
      <w:r>
        <w:rPr>
          <w:rStyle w:val="FootnoteAnchor"/>
          <w:rtl w:val="true"/>
        </w:rPr>
        <w:footnoteReference w:id="1769"/>
      </w:r>
      <w:r>
        <w:rPr>
          <w:rFonts w:ascii="IRNazanin" w:hAnsi="IRNazanin" w:eastAsia="IRNazanin"/>
          <w:color w:val="111111"/>
          <w:sz w:val="28"/>
          <w:sz w:val="28"/>
          <w:szCs w:val="28"/>
          <w:rtl w:val="true"/>
          <w:lang w:bidi="fa-IR"/>
        </w:rPr>
        <w:t>واحد بود و زبور به ضم زاء جمع،ككروان و كروان و ورشان و ورشان و دگر قرّاء زبور به فتح زا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داود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برگرفتى و به صحرا شدى،علماى بنى اسرائيل در پس او ايستادندى </w:t>
      </w:r>
      <w:r>
        <w:rPr>
          <w:rStyle w:val="FootnoteAnchor"/>
          <w:rtl w:val="true"/>
        </w:rPr>
        <w:footnoteReference w:id="1770"/>
      </w:r>
      <w:r>
        <w:rPr>
          <w:rFonts w:ascii="IRNazanin" w:hAnsi="IRNazanin" w:eastAsia="IRNazanin"/>
          <w:color w:val="111111"/>
          <w:sz w:val="28"/>
          <w:sz w:val="28"/>
          <w:szCs w:val="28"/>
          <w:rtl w:val="true"/>
          <w:lang w:bidi="fa-IR"/>
        </w:rPr>
        <w:t xml:space="preserve">و مردمان </w:t>
      </w:r>
      <w:r>
        <w:rPr>
          <w:rStyle w:val="FootnoteAnchor"/>
          <w:rtl w:val="true"/>
        </w:rPr>
        <w:footnoteReference w:id="1771"/>
      </w:r>
      <w:r>
        <w:rPr>
          <w:rFonts w:ascii="IRNazanin" w:hAnsi="IRNazanin" w:eastAsia="IRNazanin"/>
          <w:color w:val="111111"/>
          <w:sz w:val="28"/>
          <w:sz w:val="28"/>
          <w:szCs w:val="28"/>
          <w:rtl w:val="true"/>
          <w:lang w:bidi="fa-IR"/>
        </w:rPr>
        <w:t xml:space="preserve">از پس علما بايستادندى و جنّيان از پس مردمان بايستادندى و سباع و دوابّ صحرا از پس جنّيان بايستادندى و مرغان در هوا پر در پر گستردندى </w:t>
      </w:r>
      <w:r>
        <w:rPr>
          <w:rStyle w:val="FootnoteAnchor"/>
          <w:rtl w:val="true"/>
        </w:rPr>
        <w:footnoteReference w:id="1772"/>
      </w:r>
      <w:r>
        <w:rPr>
          <w:rFonts w:ascii="Amiri" w:hAnsi="Amiri" w:eastAsia="Amiri" w:cs="Amiri"/>
          <w:color w:val="111111"/>
          <w:sz w:val="28"/>
          <w:sz w:val="28"/>
          <w:szCs w:val="28"/>
          <w:rtl w:val="true"/>
          <w:lang w:bidi="ar-SA"/>
        </w:rPr>
        <w:t xml:space="preserve">و سايه بر ايشان افكندندى از خوشى </w:t>
      </w:r>
      <w:r>
        <w:rPr>
          <w:rStyle w:val="FootnoteAnchor"/>
          <w:rtl w:val="true"/>
        </w:rPr>
        <w:footnoteReference w:id="1773"/>
      </w:r>
      <w:r>
        <w:rPr>
          <w:rFonts w:ascii="Amiri" w:hAnsi="Amiri" w:eastAsia="Amiri" w:cs="Amiri"/>
          <w:color w:val="111111"/>
          <w:sz w:val="28"/>
          <w:sz w:val="28"/>
          <w:szCs w:val="28"/>
          <w:rtl w:val="true"/>
          <w:lang w:bidi="ar-SA"/>
        </w:rPr>
        <w:t>آواز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خبر است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منقبت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حديثى </w:t>
      </w:r>
      <w:r>
        <w:rPr>
          <w:rStyle w:val="FootnoteAnchor"/>
          <w:rtl w:val="true"/>
        </w:rPr>
        <w:footnoteReference w:id="1774"/>
      </w:r>
      <w:r>
        <w:rPr>
          <w:rFonts w:ascii="IRNazanin" w:hAnsi="IRNazanin" w:eastAsia="IRNazanin"/>
          <w:color w:val="111111"/>
          <w:sz w:val="28"/>
          <w:sz w:val="28"/>
          <w:szCs w:val="28"/>
          <w:rtl w:val="true"/>
          <w:lang w:bidi="fa-IR"/>
        </w:rPr>
        <w:t xml:space="preserve">دراز گفت آن كه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اذا كان يوم القيمة اعطى اللّٰه عليّا من القوّة مثل قوّة جبرئيل </w:t>
      </w:r>
      <w:r>
        <w:rPr>
          <w:rStyle w:val="FootnoteAnchor"/>
          <w:rtl w:val="true"/>
        </w:rPr>
        <w:footnoteReference w:id="1776"/>
      </w:r>
      <w:r>
        <w:rPr>
          <w:rFonts w:ascii="Amiri" w:hAnsi="Amiri" w:eastAsia="Amiri" w:cs="Amiri"/>
          <w:color w:val="111111"/>
          <w:sz w:val="28"/>
          <w:sz w:val="28"/>
          <w:szCs w:val="28"/>
          <w:rtl w:val="true"/>
          <w:lang w:bidi="ar-SA"/>
        </w:rPr>
        <w:t xml:space="preserve">و من النّور مثل نور آدم و من الجمال مثل جمال يوسف و من الصّوت ما يدانى صوت داود و لو لا </w:t>
      </w:r>
      <w:r>
        <w:rPr>
          <w:rStyle w:val="FootnoteAnchor"/>
          <w:rtl w:val="true"/>
        </w:rPr>
        <w:footnoteReference w:id="1777"/>
      </w:r>
      <w:r>
        <w:rPr>
          <w:rFonts w:ascii="IRNazanin" w:hAnsi="IRNazanin" w:eastAsia="IRNazanin"/>
          <w:color w:val="111111"/>
          <w:sz w:val="28"/>
          <w:sz w:val="28"/>
          <w:szCs w:val="28"/>
          <w:rtl w:val="true"/>
          <w:lang w:bidi="fa-IR"/>
        </w:rPr>
        <w:t>انّ داود خطيب اهل الجنّة فى الجنّة لأعطاه مثل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چون روز قيامت باشد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w:t>
      </w:r>
      <w:r>
        <w:rPr>
          <w:rFonts w:eastAsia="IRNazanin" w:cs="IRNazanin"/>
          <w:color w:val="111111"/>
          <w:sz w:val="28"/>
          <w:szCs w:val="28"/>
          <w:rtl w:val="true"/>
          <w:lang w:bidi="fa-IR"/>
        </w:rPr>
        <w:t xml:space="preserve">] </w:t>
      </w:r>
      <w:r>
        <w:rPr>
          <w:rStyle w:val="FootnoteAnchor"/>
          <w:rtl w:val="true"/>
        </w:rPr>
        <w:footnoteReference w:id="1778"/>
      </w:r>
      <w:r>
        <w:rPr>
          <w:rFonts w:ascii="IRNazanin" w:hAnsi="IRNazanin" w:eastAsia="IRNazanin"/>
          <w:color w:val="111111"/>
          <w:sz w:val="28"/>
          <w:sz w:val="28"/>
          <w:szCs w:val="28"/>
          <w:rtl w:val="true"/>
          <w:lang w:bidi="fa-IR"/>
        </w:rPr>
        <w:t xml:space="preserve">چندان قوّت دهد كه قوّت جبرئيل و چندان نور </w:t>
      </w:r>
      <w:r>
        <w:rPr>
          <w:rStyle w:val="FootnoteAnchor"/>
          <w:rtl w:val="true"/>
        </w:rPr>
        <w:footnoteReference w:id="1779"/>
      </w:r>
      <w:r>
        <w:rPr>
          <w:rFonts w:ascii="Amiri" w:hAnsi="Amiri" w:eastAsia="Amiri" w:cs="Amiri"/>
          <w:color w:val="111111"/>
          <w:sz w:val="28"/>
          <w:sz w:val="28"/>
          <w:szCs w:val="28"/>
          <w:rtl w:val="true"/>
          <w:lang w:bidi="ar-SA"/>
        </w:rPr>
        <w:t xml:space="preserve">كه نور آدم و از جمال مانند جمال </w:t>
      </w:r>
      <w:r>
        <w:rPr>
          <w:rStyle w:val="FootnoteAnchor"/>
          <w:rtl w:val="true"/>
        </w:rPr>
        <w:footnoteReference w:id="1780"/>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و از آواز چندان كه نزديك آواز داود بود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نه آنستى كه داود خطيب اهل بهشت است </w:t>
      </w:r>
      <w:r>
        <w:rPr>
          <w:rStyle w:val="FootnoteAnchor"/>
          <w:rtl w:val="true"/>
        </w:rPr>
        <w:footnoteReference w:id="1782"/>
      </w:r>
      <w:r>
        <w:rPr>
          <w:rFonts w:ascii="IRNazanin" w:hAnsi="IRNazanin" w:eastAsia="IRNazanin"/>
          <w:color w:val="111111"/>
          <w:sz w:val="28"/>
          <w:sz w:val="28"/>
          <w:szCs w:val="28"/>
          <w:rtl w:val="true"/>
          <w:lang w:bidi="fa-IR"/>
        </w:rPr>
        <w:t xml:space="preserve">در بهشت چندانى او را آواز دادى </w:t>
      </w:r>
      <w:r>
        <w:rPr>
          <w:rStyle w:val="FootnoteAnchor"/>
          <w:rtl w:val="true"/>
        </w:rPr>
        <w:footnoteReference w:id="1783"/>
      </w:r>
      <w:r>
        <w:rPr>
          <w:rFonts w:ascii="Amiri" w:hAnsi="Amiri" w:eastAsia="Amiri" w:cs="Amiri"/>
          <w:color w:val="111111"/>
          <w:sz w:val="28"/>
          <w:sz w:val="28"/>
          <w:szCs w:val="28"/>
          <w:rtl w:val="true"/>
          <w:lang w:bidi="ar-SA"/>
        </w:rPr>
        <w:t>كه آواز داود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رُسُلاً ،در نصب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فراگفت منصوب است به نزع حرف الجرّ و التقدير أَوْحَيْنٰا إِلَيْكَ كَمٰا أَوْحَيْنٰا إِلىٰ نُوحٍ وَ النَّبِيِّينَ </w:t>
      </w:r>
      <w:r>
        <w:rPr>
          <w:rStyle w:val="FootnoteAnchor"/>
          <w:rtl w:val="true"/>
        </w:rPr>
        <w:footnoteReference w:id="1784"/>
      </w:r>
      <w:r>
        <w:rPr>
          <w:rFonts w:ascii="IRNazanin" w:hAnsi="IRNazanin" w:eastAsia="IRNazanin"/>
          <w:color w:val="111111"/>
          <w:sz w:val="28"/>
          <w:sz w:val="28"/>
          <w:szCs w:val="28"/>
          <w:rtl w:val="true"/>
          <w:lang w:bidi="fa-IR"/>
        </w:rPr>
        <w:t xml:space="preserve">چون حرف جر بيفكند </w:t>
      </w:r>
      <w:r>
        <w:rPr>
          <w:rStyle w:val="FootnoteAnchor"/>
          <w:rtl w:val="true"/>
        </w:rPr>
        <w:footnoteReference w:id="1785"/>
      </w:r>
      <w:r>
        <w:rPr>
          <w:rFonts w:ascii="Amiri" w:hAnsi="Amiri" w:eastAsia="Amiri" w:cs="Amiri"/>
          <w:color w:val="111111"/>
          <w:sz w:val="28"/>
          <w:sz w:val="28"/>
          <w:szCs w:val="28"/>
          <w:rtl w:val="true"/>
          <w:lang w:bidi="ar-SA"/>
        </w:rPr>
        <w:t xml:space="preserve">فعل به او رسيد او را منصوب بكرد كقوله وَ اخْتٰارَ مُوسىٰ قَوْمَهُ اى من قومه </w:t>
      </w:r>
      <w:r>
        <w:rPr>
          <w:rStyle w:val="FootnoteAnchor"/>
          <w:rtl w:val="true"/>
        </w:rPr>
        <w:footnoteReference w:id="1786"/>
      </w:r>
      <w:r>
        <w:rPr>
          <w:rFonts w:ascii="Amiri" w:hAnsi="Amiri" w:eastAsia="Amiri" w:cs="Amiri"/>
          <w:color w:val="111111"/>
          <w:sz w:val="28"/>
          <w:sz w:val="28"/>
          <w:szCs w:val="28"/>
          <w:rtl w:val="true"/>
          <w:lang w:bidi="ar-SA"/>
        </w:rPr>
        <w:t xml:space="preserve">وَ لاٰ تَعْزِمُوا عُقْدَةَ النِّكٰاحِ </w:t>
      </w:r>
      <w:r>
        <w:rPr>
          <w:rStyle w:val="FootnoteAnchor"/>
          <w:rtl w:val="true"/>
        </w:rPr>
        <w:footnoteReference w:id="1787"/>
      </w:r>
      <w:r>
        <w:rPr>
          <w:rFonts w:ascii="IRNazanin" w:hAnsi="IRNazanin" w:eastAsia="IRNazanin"/>
          <w:color w:val="111111"/>
          <w:sz w:val="28"/>
          <w:sz w:val="28"/>
          <w:szCs w:val="28"/>
          <w:rtl w:val="true"/>
          <w:lang w:bidi="fa-IR"/>
        </w:rPr>
        <w:t>و المعنى على عقدة النّكاح و زجّاج گفت منصوب است به فعلى كه در ضمن اوحيناست و آن فعل ارسلنا باشد براى آن كه ارسلنا و اوحينا در يك معنى باشد كأنّه قال و ارسلنا رسلا،چنان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يُؤْلُونَ مِنْ نِسٰائِهِمْ و المعنى للّذين يبعدون من نسائهم و يعتزلونهنّ بالإيلاء </w:t>
      </w:r>
      <w:r>
        <w:rPr>
          <w:rStyle w:val="FootnoteAnchor"/>
          <w:rtl w:val="true"/>
        </w:rPr>
        <w:footnoteReference w:id="1788"/>
      </w:r>
      <w:r>
        <w:rPr>
          <w:rFonts w:ascii="IRNazanin" w:hAnsi="IRNazanin" w:eastAsia="IRNazanin"/>
          <w:color w:val="111111"/>
          <w:sz w:val="28"/>
          <w:sz w:val="28"/>
          <w:szCs w:val="28"/>
          <w:rtl w:val="true"/>
          <w:lang w:bidi="fa-IR"/>
        </w:rPr>
        <w:t>و الحلف لأنّه لا يقال الى منه انّما يقال آلى عليه و وجهى دگر آن است كه نصب او به فعلى است مقدّر محذوف كه يدلّ عليه ما بعده و التّقدير و قصصنا عليك</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رُسُلاً قَدْ قَصَصْنٰاهُمْ عَلَيْكَ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قَدَّرْنٰاهُ مَنٰازِلَ </w:t>
      </w:r>
      <w:r>
        <w:rPr>
          <w:rStyle w:val="FootnoteAnchor"/>
          <w:rtl w:val="true"/>
        </w:rPr>
        <w:footnoteReference w:id="1789"/>
      </w:r>
      <w:r>
        <w:rPr>
          <w:rFonts w:ascii="IRNazanin" w:hAnsi="IRNazanin" w:eastAsia="IRNazanin"/>
          <w:color w:val="111111"/>
          <w:sz w:val="28"/>
          <w:sz w:val="28"/>
          <w:szCs w:val="28"/>
          <w:rtl w:val="true"/>
          <w:lang w:bidi="fa-IR"/>
        </w:rPr>
        <w:t>و التّقدير و قدّرنا القمر قدّرناه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رُسُلاً پيغامبرانى را كه بر تو قصّۀ ايشان بگفتيم و ديگران را كه قصّۀ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نگفتيم</w:t>
      </w:r>
      <w:r>
        <w:rPr>
          <w:rFonts w:eastAsia="IRNazanin" w:cs="IRNazanin"/>
          <w:color w:val="111111"/>
          <w:sz w:val="28"/>
          <w:szCs w:val="28"/>
          <w:rtl w:val="true"/>
          <w:lang w:bidi="fa-IR"/>
        </w:rPr>
        <w:t xml:space="preserve">] </w:t>
      </w:r>
      <w:r>
        <w:rPr>
          <w:rStyle w:val="FootnoteAnchor"/>
          <w:rtl w:val="true"/>
        </w:rPr>
        <w:footnoteReference w:id="1790"/>
      </w:r>
      <w:r>
        <w:rPr>
          <w:rFonts w:ascii="Amiri" w:hAnsi="Amiri" w:eastAsia="Amiri" w:cs="Amiri"/>
          <w:color w:val="111111"/>
          <w:sz w:val="28"/>
          <w:sz w:val="28"/>
          <w:szCs w:val="28"/>
          <w:rtl w:val="true"/>
          <w:lang w:bidi="ar-SA"/>
        </w:rPr>
        <w:t>اشتقاق قصّه من قصّ اثره باشد اذا اتّبعه 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قُصِّيهِ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اتّبعى اثره،و در مصحف ابى هست و رسل ، وَ كَلَّمَ اللّٰهُ مُوسىٰ تَكْلِيماً </w:t>
      </w:r>
      <w:r>
        <w:rPr>
          <w:rStyle w:val="FootnoteAnchor"/>
          <w:rtl w:val="true"/>
        </w:rPr>
        <w:footnoteReference w:id="1792"/>
      </w:r>
      <w:r>
        <w:rPr>
          <w:rFonts w:ascii="IRNazanin" w:hAnsi="IRNazanin" w:eastAsia="IRNazanin"/>
          <w:color w:val="111111"/>
          <w:sz w:val="28"/>
          <w:sz w:val="28"/>
          <w:szCs w:val="28"/>
          <w:rtl w:val="true"/>
          <w:lang w:bidi="fa-IR"/>
        </w:rPr>
        <w:t xml:space="preserve">،مصدر براى تأكيد گويند در عقب فعل چنان كه زيدا ضربا </w:t>
      </w:r>
      <w:r>
        <w:rPr>
          <w:rStyle w:val="FootnoteAnchor"/>
          <w:rtl w:val="true"/>
        </w:rPr>
        <w:footnoteReference w:id="1793"/>
      </w:r>
      <w:r>
        <w:rPr>
          <w:rFonts w:ascii="Amiri" w:hAnsi="Amiri" w:eastAsia="Amiri" w:cs="Amiri"/>
          <w:color w:val="111111"/>
          <w:sz w:val="28"/>
          <w:sz w:val="28"/>
          <w:szCs w:val="28"/>
          <w:rtl w:val="true"/>
          <w:lang w:bidi="ar-SA"/>
        </w:rPr>
        <w:t xml:space="preserve">و المعنى ضربا شديدا وجيعا و معنى الآية و كلّم اللّٰه موسى تكليما شريفا و در آيت،دليل است بر آنكه </w:t>
      </w:r>
      <w:r>
        <w:rPr>
          <w:rStyle w:val="FootnoteAnchor"/>
          <w:rtl w:val="true"/>
        </w:rPr>
        <w:footnoteReference w:id="1794"/>
      </w:r>
      <w:r>
        <w:rPr>
          <w:rFonts w:ascii="Amiri" w:hAnsi="Amiri" w:eastAsia="Amiri" w:cs="Amiri"/>
          <w:color w:val="111111"/>
          <w:sz w:val="28"/>
          <w:sz w:val="28"/>
          <w:szCs w:val="28"/>
          <w:rtl w:val="true"/>
          <w:lang w:bidi="ar-SA"/>
        </w:rPr>
        <w:t xml:space="preserve">كلام خداى محدث است براى آن كه خداى تعالى از </w:t>
      </w:r>
      <w:r>
        <w:rPr>
          <w:rStyle w:val="FootnoteAnchor"/>
          <w:rtl w:val="true"/>
        </w:rPr>
        <w:footnoteReference w:id="1795"/>
      </w:r>
      <w:r>
        <w:rPr>
          <w:rFonts w:ascii="IRNazanin" w:hAnsi="IRNazanin" w:eastAsia="IRNazanin"/>
          <w:color w:val="111111"/>
          <w:sz w:val="28"/>
          <w:sz w:val="28"/>
          <w:szCs w:val="28"/>
          <w:rtl w:val="true"/>
          <w:lang w:bidi="fa-IR"/>
        </w:rPr>
        <w:t xml:space="preserve">كلام كه با موسى گفت بر طور بيش از آن با هيچ پيغمبر </w:t>
      </w:r>
      <w:r>
        <w:rPr>
          <w:rStyle w:val="FootnoteAnchor"/>
          <w:rtl w:val="true"/>
        </w:rPr>
        <w:footnoteReference w:id="1796"/>
      </w:r>
      <w:r>
        <w:rPr>
          <w:rFonts w:ascii="IRNazanin" w:hAnsi="IRNazanin" w:eastAsia="IRNazanin"/>
          <w:color w:val="111111"/>
          <w:sz w:val="28"/>
          <w:sz w:val="28"/>
          <w:szCs w:val="28"/>
          <w:rtl w:val="true"/>
          <w:lang w:bidi="fa-IR"/>
        </w:rPr>
        <w:t xml:space="preserve">نگفت و آن را كه وقت وجود و حدوث او معلوم باشد قديم نبود كه قديم آن بود كه در ازل موجود باشد وجودش را اوّل نباشد و آن كس كه فرق كرد ميان تكليم و كلام به آن كه گفت كلام قديم باشد و تكليم محدّث خباط گفته باشد براى آن كه فرقى كرده باشد نه از </w:t>
      </w:r>
    </w:p>
    <w:p>
      <w:pPr>
        <w:pStyle w:val="BookText"/>
        <w:rPr/>
      </w:pPr>
      <w:r>
        <w:rPr>
          <w:rFonts w:ascii="IRNazanin" w:hAnsi="IRNazanin" w:eastAsia="IRNazanin"/>
          <w:color w:val="111111"/>
          <w:sz w:val="28"/>
          <w:sz w:val="28"/>
          <w:szCs w:val="28"/>
          <w:rtl w:val="true"/>
          <w:lang w:bidi="fa-IR"/>
        </w:rPr>
        <w:t xml:space="preserve">روى لغت،تكلّم به كلام آن باشد كه سخنى گويد و اگرچه او را مخاطبى مخصوص نباشد و كلّم </w:t>
      </w:r>
      <w:r>
        <w:rPr>
          <w:rStyle w:val="FootnoteAnchor"/>
          <w:rtl w:val="true"/>
        </w:rPr>
        <w:footnoteReference w:id="1797"/>
      </w:r>
      <w:r>
        <w:rPr>
          <w:rFonts w:ascii="IRNazanin" w:hAnsi="IRNazanin" w:eastAsia="IRNazanin"/>
          <w:color w:val="111111"/>
          <w:sz w:val="28"/>
          <w:sz w:val="28"/>
          <w:szCs w:val="28"/>
          <w:rtl w:val="true"/>
          <w:lang w:bidi="fa-IR"/>
        </w:rPr>
        <w:t xml:space="preserve">فلانا اذا خاطبه پس كلّم </w:t>
      </w:r>
      <w:r>
        <w:rPr>
          <w:rStyle w:val="FootnoteAnchor"/>
          <w:rtl w:val="true"/>
        </w:rPr>
        <w:footnoteReference w:id="1798"/>
      </w:r>
      <w:r>
        <w:rPr>
          <w:rFonts w:ascii="IRNazanin" w:hAnsi="IRNazanin" w:eastAsia="IRNazanin"/>
          <w:color w:val="111111"/>
          <w:sz w:val="28"/>
          <w:sz w:val="28"/>
          <w:szCs w:val="28"/>
          <w:rtl w:val="true"/>
          <w:lang w:bidi="fa-IR"/>
        </w:rPr>
        <w:t>از تكلّم باشد خاص تر و تكلّم عام تر بود عجب از خرد كسى كه روا دارد كه گويد خداى تعالى با موسى عليه السّلام،بر كوه طور در عهد موسى سخن گفت به كلامى قديم چون كلام را تعليق كرد بدين سه چيز از وقت و جاى و شخص و اين هر سه پيش از كلام خداى باشند آن كه در وجود مقدّم بود بر كلام ازين سه چيز محدث باشد و كلام كه پس از آن باشد به مدّتها قديم عجب قولى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بدل رسل </w:t>
      </w:r>
      <w:r>
        <w:rPr>
          <w:rStyle w:val="FootnoteAnchor"/>
          <w:rtl w:val="true"/>
        </w:rPr>
        <w:footnoteReference w:id="1799"/>
      </w:r>
      <w:r>
        <w:rPr>
          <w:rFonts w:ascii="IRNazanin" w:hAnsi="IRNazanin" w:eastAsia="IRNazanin"/>
          <w:color w:val="111111"/>
          <w:sz w:val="28"/>
          <w:sz w:val="28"/>
          <w:szCs w:val="28"/>
          <w:rtl w:val="true"/>
          <w:lang w:bidi="fa-IR"/>
        </w:rPr>
        <w:t xml:space="preserve">اوّل است مُبَشِّرِينَ وَ مُنْذِرِينَ نصب هر دو بر حال است پيغامبرانى </w:t>
      </w:r>
      <w:r>
        <w:rPr>
          <w:rStyle w:val="FootnoteAnchor"/>
          <w:rtl w:val="true"/>
        </w:rPr>
        <w:footnoteReference w:id="1800"/>
      </w:r>
      <w:r>
        <w:rPr>
          <w:rFonts w:ascii="IRNazanin" w:hAnsi="IRNazanin" w:eastAsia="IRNazanin"/>
          <w:color w:val="111111"/>
          <w:sz w:val="28"/>
          <w:sz w:val="28"/>
          <w:szCs w:val="28"/>
          <w:rtl w:val="true"/>
          <w:lang w:bidi="fa-IR"/>
        </w:rPr>
        <w:t>بشارت دهنده و ترساننده،بشارت دهنده مؤمنان را به ثواب و ترساننده كافران را به عقاب، لِئَلاّٰ يَكُونَ لِلنّٰاسِ عَلَى اللّٰهِ حُجَّةٌ بَعْدَ الرُّسُلِ ،لام غرض راست تا نباشد مردمان را بر خداى حجّتى پس پيغامبران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على گفت آيت مخصوص است به آنان كه در معلوم چنان باشد كه ايشان را در بعثت انبيا عليهم السّلام لطف است چه اگر پيغامبرى </w:t>
      </w:r>
      <w:r>
        <w:rPr>
          <w:rStyle w:val="FootnoteAnchor"/>
          <w:rtl w:val="true"/>
        </w:rPr>
        <w:footnoteReference w:id="1801"/>
      </w:r>
      <w:r>
        <w:rPr>
          <w:rFonts w:ascii="Amiri" w:hAnsi="Amiri" w:eastAsia="Amiri" w:cs="Amiri"/>
          <w:color w:val="111111"/>
          <w:sz w:val="28"/>
          <w:sz w:val="28"/>
          <w:szCs w:val="28"/>
          <w:rtl w:val="true"/>
          <w:lang w:bidi="ar-SA"/>
        </w:rPr>
        <w:t xml:space="preserve">بديشان </w:t>
      </w:r>
      <w:r>
        <w:rPr>
          <w:rStyle w:val="FootnoteAnchor"/>
          <w:rtl w:val="true"/>
        </w:rPr>
        <w:footnoteReference w:id="1802"/>
      </w:r>
      <w:r>
        <w:rPr>
          <w:rFonts w:ascii="Amiri" w:hAnsi="Amiri" w:eastAsia="Amiri" w:cs="Amiri"/>
          <w:color w:val="111111"/>
          <w:sz w:val="28"/>
          <w:sz w:val="28"/>
          <w:szCs w:val="28"/>
          <w:rtl w:val="true"/>
          <w:lang w:bidi="ar-SA"/>
        </w:rPr>
        <w:t xml:space="preserve">نفرستد كه ايشان را ارشاد كند به مصالح ايشان از عبادت </w:t>
      </w:r>
      <w:r>
        <w:rPr>
          <w:rStyle w:val="FootnoteAnchor"/>
          <w:rtl w:val="true"/>
        </w:rPr>
        <w:footnoteReference w:id="1803"/>
      </w:r>
      <w:r>
        <w:rPr>
          <w:rFonts w:ascii="Amiri" w:hAnsi="Amiri" w:eastAsia="Amiri" w:cs="Amiri"/>
          <w:color w:val="111111"/>
          <w:sz w:val="28"/>
          <w:sz w:val="28"/>
          <w:szCs w:val="28"/>
          <w:rtl w:val="true"/>
          <w:lang w:bidi="ar-SA"/>
        </w:rPr>
        <w:t xml:space="preserve">و جز آن ايشان را بر خداى تعالى حجّتى بليغ باشد </w:t>
      </w:r>
      <w:r>
        <w:rPr>
          <w:rStyle w:val="FootnoteAnchor"/>
          <w:rtl w:val="true"/>
        </w:rPr>
        <w:footnoteReference w:id="1804"/>
      </w:r>
      <w:r>
        <w:rPr>
          <w:rFonts w:ascii="IRNazanin" w:hAnsi="IRNazanin" w:eastAsia="IRNazanin"/>
          <w:color w:val="111111"/>
          <w:sz w:val="28"/>
          <w:sz w:val="28"/>
          <w:szCs w:val="28"/>
          <w:rtl w:val="true"/>
          <w:lang w:bidi="fa-IR"/>
        </w:rPr>
        <w:t xml:space="preserve">اين دليل فساد قول آن كس كند كه گويد در مقدور لطفى باشد كه اگر خدا </w:t>
      </w:r>
      <w:r>
        <w:rPr>
          <w:rStyle w:val="FootnoteAnchor"/>
          <w:rtl w:val="true"/>
        </w:rPr>
        <w:footnoteReference w:id="1805"/>
      </w:r>
      <w:r>
        <w:rPr>
          <w:rFonts w:ascii="IRNazanin" w:hAnsi="IRNazanin" w:eastAsia="IRNazanin"/>
          <w:color w:val="111111"/>
          <w:sz w:val="28"/>
          <w:sz w:val="28"/>
          <w:szCs w:val="28"/>
          <w:rtl w:val="true"/>
          <w:lang w:bidi="fa-IR"/>
        </w:rPr>
        <w:t xml:space="preserve">با كافر بكند ايمان آرد براى آن كه اگر چنين </w:t>
      </w:r>
      <w:r>
        <w:rPr>
          <w:rStyle w:val="FootnoteAnchor"/>
          <w:rtl w:val="true"/>
        </w:rPr>
        <w:footnoteReference w:id="1806"/>
      </w:r>
      <w:r>
        <w:rPr>
          <w:rFonts w:ascii="IRNazanin" w:hAnsi="IRNazanin" w:eastAsia="IRNazanin"/>
          <w:color w:val="111111"/>
          <w:sz w:val="28"/>
          <w:sz w:val="28"/>
          <w:szCs w:val="28"/>
          <w:rtl w:val="true"/>
          <w:lang w:bidi="fa-IR"/>
        </w:rPr>
        <w:t xml:space="preserve">بودى چون آن لطف نكردى حجّت </w:t>
      </w:r>
      <w:r>
        <w:rPr>
          <w:rStyle w:val="FootnoteAnchor"/>
          <w:rtl w:val="true"/>
        </w:rPr>
        <w:footnoteReference w:id="1807"/>
      </w:r>
      <w:r>
        <w:rPr>
          <w:rFonts w:ascii="Amiri" w:hAnsi="Amiri" w:eastAsia="Amiri" w:cs="Amiri"/>
          <w:color w:val="111111"/>
          <w:sz w:val="28"/>
          <w:sz w:val="28"/>
          <w:szCs w:val="28"/>
          <w:rtl w:val="true"/>
          <w:lang w:bidi="ar-SA"/>
        </w:rPr>
        <w:t xml:space="preserve">كافر را بودى بر خداى تعالى فامّا آن كس كه معلوم از حال او آن باشد كه بعثت انبيا او را لطف نباشد خداى را تعالى بر او </w:t>
      </w:r>
      <w:r>
        <w:rPr>
          <w:rStyle w:val="FootnoteAnchor"/>
          <w:rtl w:val="true"/>
        </w:rPr>
        <w:footnoteReference w:id="1808"/>
      </w:r>
      <w:r>
        <w:rPr>
          <w:rFonts w:ascii="IRNazanin" w:hAnsi="IRNazanin" w:eastAsia="IRNazanin"/>
          <w:color w:val="111111"/>
          <w:sz w:val="28"/>
          <w:sz w:val="28"/>
          <w:szCs w:val="28"/>
          <w:rtl w:val="true"/>
          <w:lang w:bidi="fa-IR"/>
        </w:rPr>
        <w:t xml:space="preserve">حجّت باشد به ادلّۀ عقل و اگر چنان كه او را به ادلّۀ عقل حجّت نبودى بر او تا </w:t>
      </w:r>
      <w:r>
        <w:rPr>
          <w:rStyle w:val="FootnoteAnchor"/>
          <w:rtl w:val="true"/>
        </w:rPr>
        <w:footnoteReference w:id="1809"/>
      </w:r>
      <w:r>
        <w:rPr>
          <w:rFonts w:ascii="IRNazanin" w:hAnsi="IRNazanin" w:eastAsia="IRNazanin"/>
          <w:color w:val="111111"/>
          <w:sz w:val="28"/>
          <w:sz w:val="28"/>
          <w:szCs w:val="28"/>
          <w:rtl w:val="true"/>
          <w:lang w:bidi="fa-IR"/>
        </w:rPr>
        <w:t xml:space="preserve">پيغامبر </w:t>
      </w:r>
      <w:r>
        <w:rPr>
          <w:rStyle w:val="FootnoteAnchor"/>
          <w:rtl w:val="true"/>
        </w:rPr>
        <w:footnoteReference w:id="1810"/>
      </w:r>
      <w:r>
        <w:rPr>
          <w:rFonts w:ascii="Amiri" w:hAnsi="Amiri" w:eastAsia="Amiri" w:cs="Amiri"/>
          <w:color w:val="111111"/>
          <w:sz w:val="28"/>
          <w:sz w:val="28"/>
          <w:szCs w:val="28"/>
          <w:rtl w:val="true"/>
          <w:lang w:bidi="ar-SA"/>
        </w:rPr>
        <w:t xml:space="preserve">نفرستادى اين فاسد بودى از دو وجه يكى آن كه ممكن نبودى او را علم به صدق انبيا و صحّت نبوّت ايشان </w:t>
      </w:r>
    </w:p>
    <w:p>
      <w:pPr>
        <w:pStyle w:val="BookText"/>
        <w:rPr/>
      </w:pPr>
      <w:r>
        <w:rPr>
          <w:rFonts w:ascii="IRNazanin" w:hAnsi="IRNazanin" w:eastAsia="IRNazanin"/>
          <w:color w:val="111111"/>
          <w:sz w:val="28"/>
          <w:sz w:val="28"/>
          <w:szCs w:val="28"/>
          <w:rtl w:val="true"/>
          <w:lang w:bidi="fa-IR"/>
        </w:rPr>
        <w:t xml:space="preserve">حاصل كردن الّا پس ازآن كه قواعد توحيد و عدل مقرّر كرده بودى </w:t>
      </w:r>
      <w:r>
        <w:rPr>
          <w:rStyle w:val="FootnoteAnchor"/>
          <w:rtl w:val="true"/>
        </w:rPr>
        <w:footnoteReference w:id="1811"/>
      </w:r>
      <w:r>
        <w:rPr>
          <w:rFonts w:ascii="IRNazanin" w:hAnsi="IRNazanin" w:eastAsia="IRNazanin"/>
          <w:color w:val="111111"/>
          <w:sz w:val="28"/>
          <w:sz w:val="28"/>
          <w:szCs w:val="28"/>
          <w:rtl w:val="true"/>
          <w:lang w:bidi="fa-IR"/>
        </w:rPr>
        <w:t xml:space="preserve">و آن جز به ادلّۀ عقل ممهّد نبود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دگر آن كه اگر حجّت نبودى خداى را بر خلقان الّا به بعثت رسل لازم آمدى كه حجّت بر رسول قائم نبودى الّا به رسولى </w:t>
      </w:r>
      <w:r>
        <w:rPr>
          <w:rStyle w:val="FootnoteAnchor"/>
          <w:rtl w:val="true"/>
        </w:rPr>
        <w:footnoteReference w:id="1813"/>
      </w:r>
      <w:r>
        <w:rPr>
          <w:rFonts w:ascii="IRNazanin" w:hAnsi="IRNazanin" w:eastAsia="IRNazanin"/>
          <w:color w:val="111111"/>
          <w:sz w:val="28"/>
          <w:sz w:val="28"/>
          <w:szCs w:val="28"/>
          <w:rtl w:val="true"/>
          <w:lang w:bidi="fa-IR"/>
        </w:rPr>
        <w:t xml:space="preserve">دگر و كلام در رسول او چنان بودى كه كلام در او </w:t>
      </w:r>
      <w:r>
        <w:rPr>
          <w:rStyle w:val="FootnoteAnchor"/>
          <w:rtl w:val="true"/>
        </w:rPr>
        <w:footnoteReference w:id="1814"/>
      </w:r>
      <w:r>
        <w:rPr>
          <w:rFonts w:ascii="Amiri" w:hAnsi="Amiri" w:eastAsia="Amiri" w:cs="Amiri"/>
          <w:color w:val="111111"/>
          <w:sz w:val="28"/>
          <w:sz w:val="28"/>
          <w:szCs w:val="28"/>
          <w:rtl w:val="true"/>
          <w:lang w:bidi="ar-SA"/>
        </w:rPr>
        <w:t>تا مؤدّى شدى با ما لا نهاية له از رسولان،رسولان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براى آن گفتيم </w:t>
      </w:r>
      <w:r>
        <w:rPr>
          <w:rStyle w:val="FootnoteAnchor"/>
          <w:rtl w:val="true"/>
        </w:rPr>
        <w:footnoteReference w:id="1815"/>
      </w:r>
      <w:r>
        <w:rPr>
          <w:rFonts w:ascii="Amiri" w:hAnsi="Amiri" w:eastAsia="Amiri" w:cs="Amiri"/>
          <w:color w:val="111111"/>
          <w:sz w:val="28"/>
          <w:sz w:val="28"/>
          <w:szCs w:val="28"/>
          <w:rtl w:val="true"/>
          <w:lang w:bidi="ar-SA"/>
        </w:rPr>
        <w:t xml:space="preserve">تا بدانند كه بدين آيت استدلال </w:t>
      </w:r>
      <w:r>
        <w:rPr>
          <w:rStyle w:val="FootnoteAnchor"/>
          <w:rtl w:val="true"/>
        </w:rPr>
        <w:footnoteReference w:id="1816"/>
      </w:r>
      <w:r>
        <w:rPr>
          <w:rFonts w:ascii="Amiri" w:hAnsi="Amiri" w:eastAsia="Amiri" w:cs="Amiri"/>
          <w:color w:val="111111"/>
          <w:sz w:val="28"/>
          <w:sz w:val="28"/>
          <w:szCs w:val="28"/>
          <w:rtl w:val="true"/>
          <w:lang w:bidi="ar-SA"/>
        </w:rPr>
        <w:t xml:space="preserve">نتوان كردن بر آنكه </w:t>
      </w:r>
      <w:r>
        <w:rPr>
          <w:rStyle w:val="FootnoteAnchor"/>
          <w:rtl w:val="true"/>
        </w:rPr>
        <w:footnoteReference w:id="1817"/>
      </w:r>
      <w:r>
        <w:rPr>
          <w:rFonts w:ascii="Amiri" w:hAnsi="Amiri" w:eastAsia="Amiri" w:cs="Amiri"/>
          <w:color w:val="111111"/>
          <w:sz w:val="28"/>
          <w:sz w:val="28"/>
          <w:szCs w:val="28"/>
          <w:rtl w:val="true"/>
          <w:lang w:bidi="ar-SA"/>
        </w:rPr>
        <w:t xml:space="preserve">تكليف نيكو </w:t>
      </w:r>
      <w:r>
        <w:rPr>
          <w:rStyle w:val="FootnoteAnchor"/>
          <w:rtl w:val="true"/>
        </w:rPr>
        <w:footnoteReference w:id="1818"/>
      </w:r>
      <w:r>
        <w:rPr>
          <w:rFonts w:ascii="IRNazanin" w:hAnsi="IRNazanin" w:eastAsia="IRNazanin"/>
          <w:color w:val="111111"/>
          <w:sz w:val="28"/>
          <w:sz w:val="28"/>
          <w:szCs w:val="28"/>
          <w:rtl w:val="true"/>
          <w:lang w:bidi="fa-IR"/>
        </w:rPr>
        <w:t xml:space="preserve">نباشد الّا پس </w:t>
      </w:r>
      <w:r>
        <w:rPr>
          <w:rStyle w:val="FootnoteAnchor"/>
          <w:rtl w:val="true"/>
        </w:rPr>
        <w:footnoteReference w:id="1819"/>
      </w:r>
      <w:r>
        <w:rPr>
          <w:rFonts w:ascii="Amiri" w:hAnsi="Amiri" w:eastAsia="Amiri" w:cs="Amiri"/>
          <w:color w:val="111111"/>
          <w:sz w:val="28"/>
          <w:sz w:val="28"/>
          <w:szCs w:val="28"/>
          <w:rtl w:val="true"/>
          <w:lang w:bidi="ar-SA"/>
        </w:rPr>
        <w:t>بعثت انبياء، وَ كٰانَ اللّٰهُ عَزِيزاً حَكِيماً و خداى تعالى هميشه عزيز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قادر بر انتقام ازآن كه در </w:t>
      </w:r>
      <w:r>
        <w:rPr>
          <w:rStyle w:val="FootnoteAnchor"/>
          <w:rtl w:val="true"/>
        </w:rPr>
        <w:footnoteReference w:id="1820"/>
      </w:r>
      <w:r>
        <w:rPr>
          <w:rFonts w:ascii="IRNazanin" w:hAnsi="IRNazanin" w:eastAsia="IRNazanin"/>
          <w:color w:val="111111"/>
          <w:sz w:val="28"/>
          <w:sz w:val="28"/>
          <w:szCs w:val="28"/>
          <w:rtl w:val="true"/>
          <w:lang w:bidi="fa-IR"/>
        </w:rPr>
        <w:t xml:space="preserve">او </w:t>
      </w:r>
      <w:r>
        <w:rPr>
          <w:rStyle w:val="FootnoteAnchor"/>
          <w:rtl w:val="true"/>
        </w:rPr>
        <w:footnoteReference w:id="1821"/>
      </w:r>
      <w:r>
        <w:rPr>
          <w:rFonts w:ascii="Amiri" w:hAnsi="Amiri" w:eastAsia="Amiri" w:cs="Amiri"/>
          <w:color w:val="111111"/>
          <w:sz w:val="28"/>
          <w:sz w:val="28"/>
          <w:szCs w:val="28"/>
          <w:rtl w:val="true"/>
          <w:lang w:bidi="ar-SA"/>
        </w:rPr>
        <w:t xml:space="preserve">عاصى شوند و ليكن </w:t>
      </w:r>
      <w:r>
        <w:rPr>
          <w:rStyle w:val="FootnoteAnchor"/>
          <w:rtl w:val="true"/>
        </w:rPr>
        <w:footnoteReference w:id="1822"/>
      </w:r>
      <w:r>
        <w:rPr>
          <w:rFonts w:ascii="IRNazanin" w:hAnsi="IRNazanin" w:eastAsia="IRNazanin"/>
          <w:color w:val="111111"/>
          <w:sz w:val="28"/>
          <w:sz w:val="28"/>
          <w:szCs w:val="28"/>
          <w:rtl w:val="true"/>
          <w:lang w:bidi="fa-IR"/>
        </w:rPr>
        <w:t xml:space="preserve">حكيم است و به وجه فرمايد چنان كه حكمت اقتضا كند چه تعجيل آن كس كند كه از فوت ترسد </w:t>
      </w:r>
      <w:r>
        <w:rPr>
          <w:rStyle w:val="FootnoteAnchor"/>
          <w:rtl w:val="true"/>
        </w:rPr>
        <w:footnoteReference w:id="1823"/>
      </w:r>
      <w:r>
        <w:rPr>
          <w:rFonts w:ascii="IRNazanin" w:hAnsi="IRNazanin" w:eastAsia="IRNazanin"/>
          <w:color w:val="111111"/>
          <w:sz w:val="28"/>
          <w:sz w:val="28"/>
          <w:szCs w:val="28"/>
          <w:rtl w:val="true"/>
          <w:lang w:bidi="fa-IR"/>
        </w:rPr>
        <w:t>لٰكِنِ اللّٰهُ يَشْهَدُ لكن را چون تخفيف كنند عمل او باطل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لكن خداى تعالى گواهى مى دهد بدان كه </w:t>
      </w:r>
      <w:r>
        <w:rPr>
          <w:rStyle w:val="FootnoteAnchor"/>
          <w:rtl w:val="true"/>
        </w:rPr>
        <w:footnoteReference w:id="1824"/>
      </w:r>
      <w:r>
        <w:rPr>
          <w:rFonts w:ascii="IRNazanin" w:hAnsi="IRNazanin" w:eastAsia="IRNazanin"/>
          <w:color w:val="111111"/>
          <w:sz w:val="28"/>
          <w:sz w:val="28"/>
          <w:szCs w:val="28"/>
          <w:rtl w:val="true"/>
          <w:lang w:bidi="fa-IR"/>
        </w:rPr>
        <w:t xml:space="preserve">فروفرستاده است به تو از كتاب قرآن و احكام شرع مسلمانى أَنْزَلَهُ بِعِلْمِهِ ،و به گزاف نفرستاد به علم خود فرستاد به مصالح شما كه مكلّفانى </w:t>
      </w:r>
      <w:r>
        <w:rPr>
          <w:rStyle w:val="FootnoteAnchor"/>
          <w:rtl w:val="true"/>
        </w:rPr>
        <w:footnoteReference w:id="1825"/>
      </w:r>
      <w:r>
        <w:rPr>
          <w:rFonts w:ascii="IRNazanin" w:hAnsi="IRNazanin" w:eastAsia="IRNazanin"/>
          <w:color w:val="111111"/>
          <w:sz w:val="28"/>
          <w:sz w:val="28"/>
          <w:szCs w:val="28"/>
          <w:rtl w:val="true"/>
          <w:lang w:bidi="fa-IR"/>
        </w:rPr>
        <w:t xml:space="preserve">وَ الْمَلاٰئِكَةُ يَشْهَدُونَ ،و فرشتگان نيز گواهى </w:t>
      </w:r>
      <w:r>
        <w:rPr>
          <w:rStyle w:val="FootnoteAnchor"/>
          <w:rtl w:val="true"/>
        </w:rPr>
        <w:footnoteReference w:id="1826"/>
      </w:r>
      <w:r>
        <w:rPr>
          <w:rFonts w:ascii="IRNazanin" w:hAnsi="IRNazanin" w:eastAsia="IRNazanin"/>
          <w:color w:val="111111"/>
          <w:sz w:val="28"/>
          <w:sz w:val="28"/>
          <w:szCs w:val="28"/>
          <w:rtl w:val="true"/>
          <w:lang w:bidi="fa-IR"/>
        </w:rPr>
        <w:t>دهند و اين آيت نيز ردّ بر جهودان فرستاد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عَلىٰ بَشَرٍ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شَيْءٍ </w:t>
      </w:r>
      <w:r>
        <w:rPr>
          <w:rStyle w:val="FootnoteAnchor"/>
          <w:rtl w:val="true"/>
        </w:rPr>
        <w:footnoteReference w:id="1827"/>
      </w:r>
      <w:r>
        <w:rPr>
          <w:rFonts w:ascii="IRNazanin" w:hAnsi="IRNazanin" w:eastAsia="IRNazanin"/>
          <w:color w:val="111111"/>
          <w:sz w:val="28"/>
          <w:sz w:val="28"/>
          <w:szCs w:val="28"/>
          <w:rtl w:val="true"/>
          <w:lang w:bidi="fa-IR"/>
        </w:rPr>
        <w:t xml:space="preserve">،خدا بر هيچ </w:t>
      </w:r>
      <w:r>
        <w:rPr>
          <w:rStyle w:val="FootnoteAnchor"/>
          <w:rtl w:val="true"/>
        </w:rPr>
        <w:footnoteReference w:id="1828"/>
      </w:r>
      <w:r>
        <w:rPr>
          <w:rFonts w:ascii="IRNazanin" w:hAnsi="IRNazanin" w:eastAsia="IRNazanin"/>
          <w:color w:val="111111"/>
          <w:sz w:val="28"/>
          <w:sz w:val="28"/>
          <w:szCs w:val="28"/>
          <w:rtl w:val="true"/>
          <w:lang w:bidi="fa-IR"/>
        </w:rPr>
        <w:t>آدمى چيزى نفرستاد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گفت شما انكار مى كنيد كه خداى </w:t>
      </w:r>
      <w:r>
        <w:rPr>
          <w:rStyle w:val="FootnoteAnchor"/>
          <w:rtl w:val="true"/>
        </w:rPr>
        <w:footnoteReference w:id="1829"/>
      </w:r>
      <w:r>
        <w:rPr>
          <w:rFonts w:ascii="Amiri" w:hAnsi="Amiri" w:eastAsia="Amiri" w:cs="Amiri"/>
          <w:color w:val="111111"/>
          <w:sz w:val="28"/>
          <w:sz w:val="28"/>
          <w:szCs w:val="28"/>
          <w:rtl w:val="true"/>
          <w:lang w:bidi="ar-SA"/>
        </w:rPr>
        <w:t xml:space="preserve">كتاب فرستد </w:t>
      </w:r>
      <w:r>
        <w:rPr>
          <w:rStyle w:val="FootnoteAnchor"/>
          <w:rtl w:val="true"/>
        </w:rPr>
        <w:footnoteReference w:id="1830"/>
      </w:r>
      <w:r>
        <w:rPr>
          <w:rFonts w:ascii="IRNazanin" w:hAnsi="IRNazanin" w:eastAsia="IRNazanin"/>
          <w:color w:val="111111"/>
          <w:sz w:val="28"/>
          <w:sz w:val="28"/>
          <w:szCs w:val="28"/>
          <w:rtl w:val="true"/>
          <w:lang w:bidi="fa-IR"/>
        </w:rPr>
        <w:t>از آسمان من كه خدايم گواهى مى دهم بر آنچه فرستاده ام، بر رسول خود و فرشتگان با من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بِاللّٰهِ شَهِيداً ،و خداى </w:t>
      </w:r>
      <w:r>
        <w:rPr>
          <w:rStyle w:val="FootnoteAnchor"/>
          <w:rtl w:val="true"/>
        </w:rPr>
        <w:footnoteReference w:id="1831"/>
      </w:r>
      <w:r>
        <w:rPr>
          <w:rFonts w:ascii="Amiri" w:hAnsi="Amiri" w:eastAsia="Amiri" w:cs="Amiri"/>
          <w:color w:val="111111"/>
          <w:sz w:val="28"/>
          <w:sz w:val="28"/>
          <w:szCs w:val="28"/>
          <w:rtl w:val="true"/>
          <w:lang w:bidi="ar-SA"/>
        </w:rPr>
        <w:t xml:space="preserve">جلّ </w:t>
      </w:r>
    </w:p>
    <w:p>
      <w:pPr>
        <w:pStyle w:val="BookText"/>
        <w:rPr/>
      </w:pPr>
      <w:r>
        <w:rPr>
          <w:rFonts w:ascii="IRNazanin" w:hAnsi="IRNazanin" w:eastAsia="IRNazanin"/>
          <w:color w:val="111111"/>
          <w:sz w:val="28"/>
          <w:sz w:val="28"/>
          <w:szCs w:val="28"/>
          <w:rtl w:val="true"/>
          <w:lang w:bidi="fa-IR"/>
        </w:rPr>
        <w:t xml:space="preserve">جلاله در گواهى </w:t>
      </w:r>
      <w:r>
        <w:rPr>
          <w:rStyle w:val="FootnoteAnchor"/>
          <w:rtl w:val="true"/>
        </w:rPr>
        <w:footnoteReference w:id="1832"/>
      </w:r>
      <w:r>
        <w:rPr>
          <w:rFonts w:ascii="IRNazanin" w:hAnsi="IRNazanin" w:eastAsia="IRNazanin"/>
          <w:color w:val="111111"/>
          <w:sz w:val="28"/>
          <w:sz w:val="28"/>
          <w:szCs w:val="28"/>
          <w:rtl w:val="true"/>
          <w:lang w:bidi="fa-IR"/>
        </w:rPr>
        <w:t xml:space="preserve">كفايت است،گواهى فرشتگان نه به آن مى خواهد تا گواهى خدا به آن تمام شود و با،زياده است در بِاللّٰهِ ،و المعنى و كفى اللّٰه </w:t>
      </w:r>
      <w:r>
        <w:rPr>
          <w:rStyle w:val="FootnoteAnchor"/>
          <w:rtl w:val="true"/>
        </w:rPr>
        <w:footnoteReference w:id="1833"/>
      </w:r>
      <w:r>
        <w:rPr>
          <w:rFonts w:ascii="Amiri" w:hAnsi="Amiri" w:eastAsia="Amiri" w:cs="Amiri"/>
          <w:color w:val="111111"/>
          <w:sz w:val="28"/>
          <w:sz w:val="28"/>
          <w:szCs w:val="28"/>
          <w:rtl w:val="true"/>
          <w:lang w:bidi="ar-SA"/>
        </w:rPr>
        <w:t xml:space="preserve">شهيدا و مراد به علم حالت </w:t>
      </w:r>
      <w:r>
        <w:rPr>
          <w:rStyle w:val="FootnoteAnchor"/>
          <w:rtl w:val="true"/>
        </w:rPr>
        <w:footnoteReference w:id="1834"/>
      </w:r>
      <w:r>
        <w:rPr>
          <w:rFonts w:ascii="IRNazanin" w:hAnsi="IRNazanin" w:eastAsia="IRNazanin"/>
          <w:color w:val="111111"/>
          <w:sz w:val="28"/>
          <w:sz w:val="28"/>
          <w:szCs w:val="28"/>
          <w:rtl w:val="true"/>
          <w:lang w:bidi="fa-IR"/>
        </w:rPr>
        <w:t>عالمى است چه اگر بر ظاهر حمل كنند لازم آيد كه علم آلت بود در انزال چنان كه يكى از ما گويد كتبت بالقلم و قطعت بالسّكّين و كسرت بالفأس و غير ذلك من الآلات و چون محال است كه علم آلت باشد خداى را تعالى در افعال معلوم باشد كه آيت را ظاهرى نيست كه اشاعره بدان تمسّك كنند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بِمٰا أَنْزَلَ إِلَيْكَ ،خداى تعالى بر هفت چيز گواهى داد اوّل بر </w:t>
      </w:r>
      <w:r>
        <w:rPr>
          <w:rStyle w:val="FootnoteAnchor"/>
          <w:rtl w:val="true"/>
        </w:rPr>
        <w:footnoteReference w:id="1835"/>
      </w:r>
      <w:r>
        <w:rPr>
          <w:rFonts w:ascii="Amiri" w:hAnsi="Amiri" w:eastAsia="Amiri" w:cs="Amiri"/>
          <w:color w:val="111111"/>
          <w:sz w:val="28"/>
          <w:sz w:val="28"/>
          <w:szCs w:val="28"/>
          <w:rtl w:val="true"/>
          <w:lang w:bidi="ar-SA"/>
        </w:rPr>
        <w:t>وحدانيّت خود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اللّٰهُ أَنَّهُ لاٰ إِلٰهَ إِلاّٰ هُوَ </w:t>
      </w:r>
      <w:r>
        <w:rPr>
          <w:rStyle w:val="FootnoteAnchor"/>
          <w:rtl w:val="true"/>
        </w:rPr>
        <w:footnoteReference w:id="1836"/>
      </w:r>
      <w:r>
        <w:rPr>
          <w:rFonts w:ascii="IRNazanin" w:hAnsi="IRNazanin" w:eastAsia="IRNazanin"/>
          <w:color w:val="111111"/>
          <w:sz w:val="28"/>
          <w:sz w:val="28"/>
          <w:szCs w:val="28"/>
          <w:rtl w:val="true"/>
          <w:lang w:bidi="fa-IR"/>
        </w:rPr>
        <w:t xml:space="preserve">دوم </w:t>
      </w:r>
      <w:r>
        <w:rPr>
          <w:rStyle w:val="FootnoteAnchor"/>
          <w:rtl w:val="true"/>
        </w:rPr>
        <w:footnoteReference w:id="1837"/>
      </w:r>
      <w:r>
        <w:rPr>
          <w:rFonts w:ascii="IRNazanin" w:hAnsi="IRNazanin" w:eastAsia="IRNazanin"/>
          <w:color w:val="111111"/>
          <w:sz w:val="28"/>
          <w:sz w:val="28"/>
          <w:szCs w:val="28"/>
          <w:rtl w:val="true"/>
          <w:lang w:bidi="fa-IR"/>
        </w:rPr>
        <w:t xml:space="preserve">بر نبوّت مصطفى </w:t>
      </w:r>
      <w:r>
        <w:rPr>
          <w:rStyle w:val="FootnoteAnchor"/>
          <w:rtl w:val="true"/>
        </w:rPr>
        <w:footnoteReference w:id="1838"/>
      </w:r>
      <w:r>
        <w:rPr>
          <w:rFonts w:ascii="Amiri" w:hAnsi="Amiri" w:eastAsia="Amiri" w:cs="Amiri"/>
          <w:color w:val="111111"/>
          <w:sz w:val="28"/>
          <w:sz w:val="28"/>
          <w:szCs w:val="28"/>
          <w:rtl w:val="true"/>
          <w:lang w:bidi="ar-SA"/>
        </w:rPr>
        <w:t>صلّى اللّٰه عليه و آله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كَفىٰ بِاللّٰهِ شَهِيداً مُحَمَّدٌ رَسُولُ اللّٰهِ </w:t>
      </w:r>
      <w:r>
        <w:rPr>
          <w:rStyle w:val="FootnoteAnchor"/>
          <w:rtl w:val="true"/>
        </w:rPr>
        <w:footnoteReference w:id="1839"/>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w:t>
      </w:r>
      <w:r>
        <w:rPr>
          <w:rStyle w:val="FootnoteAnchor"/>
          <w:rtl w:val="true"/>
        </w:rPr>
        <w:footnoteReference w:id="184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شَهِيدٌ بَيْنِي وَ بَيْنَكُمْ </w:t>
      </w:r>
      <w:r>
        <w:rPr>
          <w:rStyle w:val="FootnoteAnchor"/>
          <w:rtl w:val="true"/>
        </w:rPr>
        <w:footnoteReference w:id="1841"/>
      </w:r>
      <w:r>
        <w:rPr>
          <w:rFonts w:ascii="IRNazanin" w:hAnsi="IRNazanin" w:eastAsia="IRNazanin"/>
          <w:color w:val="111111"/>
          <w:sz w:val="28"/>
          <w:sz w:val="28"/>
          <w:szCs w:val="28"/>
          <w:rtl w:val="true"/>
          <w:lang w:bidi="fa-IR"/>
        </w:rPr>
        <w:t xml:space="preserve">،سه ام </w:t>
      </w:r>
      <w:r>
        <w:rPr>
          <w:rStyle w:val="FootnoteAnchor"/>
          <w:rtl w:val="true"/>
        </w:rPr>
        <w:footnoteReference w:id="1842"/>
      </w:r>
      <w:r>
        <w:rPr>
          <w:rFonts w:ascii="IRNazanin" w:hAnsi="IRNazanin" w:eastAsia="IRNazanin"/>
          <w:color w:val="111111"/>
          <w:sz w:val="28"/>
          <w:sz w:val="28"/>
          <w:szCs w:val="28"/>
          <w:rtl w:val="true"/>
          <w:lang w:bidi="fa-IR"/>
        </w:rPr>
        <w:t>بر اعمال بندگان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تَعْمَلُونَ مِنْ عَمَلٍ إِلاّٰ كُنّٰا عَلَيْكُمْ شُهُوداً إِذْ تُفِيضُونَ فِيهِ </w:t>
      </w:r>
      <w:r>
        <w:rPr>
          <w:rStyle w:val="FootnoteAnchor"/>
          <w:rtl w:val="true"/>
        </w:rPr>
        <w:footnoteReference w:id="184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شَهِيدٌ عَلىٰ مٰا تَعْمَلُونَ </w:t>
      </w:r>
      <w:r>
        <w:rPr>
          <w:rStyle w:val="FootnoteAnchor"/>
          <w:rtl w:val="true"/>
        </w:rPr>
        <w:footnoteReference w:id="1844"/>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همه چيز </w:t>
      </w:r>
      <w:r>
        <w:rPr>
          <w:rStyle w:val="FootnoteAnchor"/>
          <w:rtl w:val="true"/>
        </w:rPr>
        <w:footnoteReference w:id="1845"/>
      </w:r>
      <w:r>
        <w:rPr>
          <w:rFonts w:ascii="IRNazanin" w:hAnsi="IRNazanin" w:eastAsia="IRNazanin"/>
          <w:color w:val="111111"/>
          <w:sz w:val="28"/>
          <w:sz w:val="28"/>
          <w:szCs w:val="28"/>
          <w:rtl w:val="true"/>
          <w:lang w:bidi="fa-IR"/>
        </w:rPr>
        <w:t>گواهى داد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يَكْفِ بِرَبِّكَ أَنَّهُ عَلىٰ كُلِّ شَيْءٍ شَهِيدٌ </w:t>
      </w:r>
      <w:r>
        <w:rPr>
          <w:rStyle w:val="FootnoteAnchor"/>
          <w:rtl w:val="true"/>
        </w:rPr>
        <w:footnoteReference w:id="1846"/>
      </w:r>
      <w:r>
        <w:rPr>
          <w:rFonts w:ascii="IRNazanin" w:hAnsi="IRNazanin" w:eastAsia="IRNazanin"/>
          <w:color w:val="111111"/>
          <w:sz w:val="28"/>
          <w:sz w:val="28"/>
          <w:szCs w:val="28"/>
          <w:rtl w:val="true"/>
          <w:lang w:bidi="fa-IR"/>
        </w:rPr>
        <w:t>،پنجم بر دروغ منافقان 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يَشْهَدُ إِنَّ الْمُنٰافِقِينَ لَكٰاذِبُونَ </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شريعت مصطفى </w:t>
      </w:r>
      <w:r>
        <w:rPr>
          <w:rStyle w:val="FootnoteAnchor"/>
          <w:rtl w:val="true"/>
        </w:rPr>
        <w:footnoteReference w:id="1848"/>
      </w:r>
      <w:r>
        <w:rPr>
          <w:rFonts w:ascii="IRNazanin" w:hAnsi="IRNazanin" w:eastAsia="IRNazanin"/>
          <w:color w:val="111111"/>
          <w:sz w:val="28"/>
          <w:sz w:val="28"/>
          <w:szCs w:val="28"/>
          <w:rtl w:val="true"/>
          <w:lang w:bidi="fa-IR"/>
        </w:rPr>
        <w:t xml:space="preserve">گواهى </w:t>
      </w:r>
      <w:r>
        <w:rPr>
          <w:rStyle w:val="FootnoteAnchor"/>
          <w:rtl w:val="true"/>
        </w:rPr>
        <w:footnoteReference w:id="1849"/>
      </w:r>
      <w:r>
        <w:rPr>
          <w:rFonts w:ascii="IRNazanin" w:hAnsi="IRNazanin" w:eastAsia="IRNazanin"/>
          <w:color w:val="111111"/>
          <w:sz w:val="28"/>
          <w:sz w:val="28"/>
          <w:szCs w:val="28"/>
          <w:rtl w:val="true"/>
          <w:lang w:bidi="fa-IR"/>
        </w:rPr>
        <w:t xml:space="preserve">داد </w:t>
      </w:r>
      <w:r>
        <w:rPr>
          <w:rStyle w:val="FootnoteAnchor"/>
          <w:rtl w:val="true"/>
        </w:rPr>
        <w:footnoteReference w:id="1850"/>
      </w:r>
      <w:r>
        <w:rPr>
          <w:rFonts w:ascii="Amiri" w:hAnsi="Amiri" w:eastAsia="Amiri" w:cs="Amiri"/>
          <w:color w:val="111111"/>
          <w:sz w:val="28"/>
          <w:sz w:val="28"/>
          <w:szCs w:val="28"/>
          <w:rtl w:val="true"/>
          <w:lang w:bidi="ar-SA"/>
        </w:rPr>
        <w:t xml:space="preserve">درين آيت قُلِ اللّٰهُ شَهِيدٌ بَيْنِي وَ بَيْنَكُمْ </w:t>
      </w:r>
      <w:r>
        <w:rPr>
          <w:rStyle w:val="FootnoteAnchor"/>
          <w:rtl w:val="true"/>
        </w:rPr>
        <w:footnoteReference w:id="1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بر صحّت قرآن گواهى </w:t>
      </w:r>
      <w:r>
        <w:rPr>
          <w:rStyle w:val="FootnoteAnchor"/>
          <w:rtl w:val="true"/>
        </w:rPr>
        <w:footnoteReference w:id="1852"/>
      </w:r>
      <w:r>
        <w:rPr>
          <w:rFonts w:ascii="Amiri" w:hAnsi="Amiri" w:eastAsia="Amiri" w:cs="Amiri"/>
          <w:color w:val="111111"/>
          <w:sz w:val="28"/>
          <w:sz w:val="28"/>
          <w:szCs w:val="28"/>
          <w:rtl w:val="true"/>
          <w:lang w:bidi="ar-SA"/>
        </w:rPr>
        <w:t xml:space="preserve">داد در اين آيت لٰكِنِ اللّٰهُ يَشْهَدُ بِمٰا أَنْزَلَ إِلَيْكَ أَنْزَلَهُ بِعِلْمِهِ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وَ صَدُّوا عَنْ سَبِيلِ اللّٰهِ ،آنان كه كافر شدند و مردمان را منع </w:t>
      </w:r>
    </w:p>
    <w:p>
      <w:pPr>
        <w:pStyle w:val="BookText"/>
        <w:rPr/>
      </w:pPr>
      <w:r>
        <w:rPr>
          <w:rFonts w:ascii="IRNazanin" w:hAnsi="IRNazanin" w:eastAsia="IRNazanin"/>
          <w:color w:val="111111"/>
          <w:sz w:val="28"/>
          <w:sz w:val="28"/>
          <w:szCs w:val="28"/>
          <w:rtl w:val="true"/>
          <w:lang w:bidi="fa-IR"/>
        </w:rPr>
        <w:t>كردند از راه خدا و دين مسلمانى به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محمّد نه آن است كه ما نعت و صفت او در كتب خوانده ايم و اين </w:t>
      </w:r>
      <w:r>
        <w:rPr>
          <w:rStyle w:val="FootnoteAnchor"/>
          <w:rtl w:val="true"/>
        </w:rPr>
        <w:footnoteReference w:id="1854"/>
      </w:r>
      <w:r>
        <w:rPr>
          <w:rFonts w:ascii="Amiri" w:hAnsi="Amiri" w:eastAsia="Amiri" w:cs="Amiri"/>
          <w:color w:val="111111"/>
          <w:sz w:val="28"/>
          <w:sz w:val="28"/>
          <w:szCs w:val="28"/>
          <w:rtl w:val="true"/>
          <w:lang w:bidi="ar-SA"/>
        </w:rPr>
        <w:t xml:space="preserve">شكل و هيئت </w:t>
      </w:r>
      <w:r>
        <w:rPr>
          <w:rStyle w:val="FootnoteAnchor"/>
          <w:rtl w:val="true"/>
        </w:rPr>
        <w:footnoteReference w:id="1855"/>
      </w:r>
      <w:r>
        <w:rPr>
          <w:rFonts w:ascii="Amiri" w:hAnsi="Amiri" w:eastAsia="Amiri" w:cs="Amiri"/>
          <w:color w:val="111111"/>
          <w:sz w:val="28"/>
          <w:sz w:val="28"/>
          <w:szCs w:val="28"/>
          <w:rtl w:val="true"/>
          <w:lang w:bidi="ar-SA"/>
        </w:rPr>
        <w:t xml:space="preserve">ندارد و اين وقت نيامده است </w:t>
      </w:r>
      <w:r>
        <w:rPr>
          <w:rStyle w:val="FootnoteAnchor"/>
          <w:rtl w:val="true"/>
        </w:rPr>
        <w:footnoteReference w:id="1856"/>
      </w:r>
      <w:r>
        <w:rPr>
          <w:rFonts w:ascii="Amiri" w:hAnsi="Amiri" w:eastAsia="Amiri" w:cs="Amiri"/>
          <w:color w:val="111111"/>
          <w:sz w:val="28"/>
          <w:sz w:val="28"/>
          <w:szCs w:val="28"/>
          <w:rtl w:val="true"/>
          <w:lang w:bidi="ar-SA"/>
        </w:rPr>
        <w:t xml:space="preserve">تا مردمان رغبت نكنند </w:t>
      </w:r>
      <w:r>
        <w:rPr>
          <w:rStyle w:val="FootnoteAnchor"/>
          <w:rtl w:val="true"/>
        </w:rPr>
        <w:footnoteReference w:id="1857"/>
      </w:r>
      <w:r>
        <w:rPr>
          <w:rFonts w:ascii="Amiri" w:hAnsi="Amiri" w:eastAsia="Amiri" w:cs="Amiri"/>
          <w:color w:val="111111"/>
          <w:sz w:val="28"/>
          <w:sz w:val="28"/>
          <w:szCs w:val="28"/>
          <w:rtl w:val="true"/>
          <w:lang w:bidi="ar-SA"/>
        </w:rPr>
        <w:t>به او و با دين او و آن جهودان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ضَلُّوا ضَلاٰلاً بَعِيداً ، ايشان در كفر و ضلالت </w:t>
      </w:r>
      <w:r>
        <w:rPr>
          <w:rStyle w:val="FootnoteAnchor"/>
          <w:rtl w:val="true"/>
        </w:rPr>
        <w:footnoteReference w:id="1858"/>
      </w:r>
      <w:r>
        <w:rPr>
          <w:rFonts w:ascii="Amiri" w:hAnsi="Amiri" w:eastAsia="Amiri" w:cs="Amiri"/>
          <w:color w:val="111111"/>
          <w:sz w:val="28"/>
          <w:sz w:val="28"/>
          <w:szCs w:val="28"/>
          <w:rtl w:val="true"/>
          <w:lang w:bidi="ar-SA"/>
        </w:rPr>
        <w:t>و ذهاب از طريق حق دور برفته اند و اين بر طريق مبالغت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وَ ظَلَمُوا ،آنان كه كافر شدند و ظلم كردند هم </w:t>
      </w:r>
      <w:r>
        <w:rPr>
          <w:rStyle w:val="FootnoteAnchor"/>
          <w:rtl w:val="true"/>
        </w:rPr>
        <w:footnoteReference w:id="1859"/>
      </w:r>
      <w:r>
        <w:rPr>
          <w:rFonts w:ascii="IRNazanin" w:hAnsi="IRNazanin" w:eastAsia="IRNazanin"/>
          <w:color w:val="111111"/>
          <w:sz w:val="28"/>
          <w:sz w:val="28"/>
          <w:szCs w:val="28"/>
          <w:rtl w:val="true"/>
          <w:lang w:bidi="fa-IR"/>
        </w:rPr>
        <w:t xml:space="preserve">كافر بودند و هم ظالم تا چنان باشد </w:t>
      </w:r>
      <w:r>
        <w:rPr>
          <w:rStyle w:val="FootnoteAnchor"/>
          <w:rtl w:val="true"/>
        </w:rPr>
        <w:footnoteReference w:id="1860"/>
      </w:r>
      <w:r>
        <w:rPr>
          <w:rFonts w:ascii="Amiri" w:hAnsi="Amiri" w:eastAsia="Amiri" w:cs="Amiri"/>
          <w:color w:val="111111"/>
          <w:sz w:val="28"/>
          <w:sz w:val="28"/>
          <w:szCs w:val="28"/>
          <w:rtl w:val="true"/>
          <w:lang w:bidi="ar-SA"/>
        </w:rPr>
        <w:t>كه مع كفره قدرىّ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جهودانند </w:t>
      </w:r>
      <w:r>
        <w:rPr>
          <w:rStyle w:val="FootnoteAnchor"/>
          <w:rtl w:val="true"/>
        </w:rPr>
        <w:footnoteReference w:id="1861"/>
      </w:r>
      <w:r>
        <w:rPr>
          <w:rFonts w:ascii="IRNazanin" w:hAnsi="IRNazanin" w:eastAsia="IRNazanin"/>
          <w:color w:val="111111"/>
          <w:sz w:val="28"/>
          <w:sz w:val="28"/>
          <w:szCs w:val="28"/>
          <w:rtl w:val="true"/>
          <w:lang w:bidi="fa-IR"/>
        </w:rPr>
        <w:t>به خدا و رسول كافر شدند و بر مردمان 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اللّٰهُ لِيَغْفِرَ لَهُمْ ،خداى تعالى ايشان را نيامرزد كه چنين وعده داد كه من كافران را نيامرزم و اين لام بيان كردم </w:t>
      </w:r>
      <w:r>
        <w:rPr>
          <w:rStyle w:val="FootnoteAnchor"/>
          <w:rtl w:val="true"/>
        </w:rPr>
        <w:footnoteReference w:id="1862"/>
      </w:r>
      <w:r>
        <w:rPr>
          <w:rFonts w:ascii="Amiri" w:hAnsi="Amiri" w:eastAsia="Amiri" w:cs="Amiri"/>
          <w:color w:val="111111"/>
          <w:sz w:val="28"/>
          <w:sz w:val="28"/>
          <w:szCs w:val="28"/>
          <w:rtl w:val="true"/>
          <w:lang w:bidi="ar-SA"/>
        </w:rPr>
        <w:t xml:space="preserve">كه براى تأكيد نفي </w:t>
      </w:r>
      <w:r>
        <w:rPr>
          <w:rStyle w:val="FootnoteAnchor"/>
          <w:rtl w:val="true"/>
        </w:rPr>
        <w:footnoteReference w:id="1863"/>
      </w:r>
      <w:r>
        <w:rPr>
          <w:rFonts w:ascii="Amiri" w:hAnsi="Amiri" w:eastAsia="Amiri" w:cs="Amiri"/>
          <w:color w:val="111111"/>
          <w:sz w:val="28"/>
          <w:sz w:val="28"/>
          <w:szCs w:val="28"/>
          <w:rtl w:val="true"/>
          <w:lang w:bidi="ar-SA"/>
        </w:rPr>
        <w:t>باشد فى 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لافعل كذا،يعنى از آنان نه ام </w:t>
      </w:r>
      <w:r>
        <w:rPr>
          <w:rStyle w:val="FootnoteAnchor"/>
          <w:rtl w:val="true"/>
        </w:rPr>
        <w:footnoteReference w:id="1864"/>
      </w:r>
      <w:r>
        <w:rPr>
          <w:rFonts w:ascii="IRNazanin" w:hAnsi="IRNazanin" w:eastAsia="IRNazanin"/>
          <w:color w:val="111111"/>
          <w:sz w:val="28"/>
          <w:sz w:val="28"/>
          <w:szCs w:val="28"/>
          <w:rtl w:val="true"/>
          <w:lang w:bidi="fa-IR"/>
        </w:rPr>
        <w:t>كه اين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لِيَهْدِيَهُمْ طَرِيقاً ،و ايشان را هيچ راه ننماييد </w:t>
      </w:r>
      <w:r>
        <w:rPr>
          <w:rStyle w:val="FootnoteAnchor"/>
          <w:rtl w:val="true"/>
        </w:rPr>
        <w:footnoteReference w:id="1865"/>
      </w:r>
      <w:r>
        <w:rPr>
          <w:rFonts w:ascii="Amiri" w:hAnsi="Amiri" w:eastAsia="Amiri" w:cs="Amiri"/>
          <w:color w:val="111111"/>
          <w:sz w:val="28"/>
          <w:sz w:val="28"/>
          <w:szCs w:val="28"/>
          <w:rtl w:val="true"/>
          <w:lang w:bidi="ar-SA"/>
        </w:rPr>
        <w:t xml:space="preserve">يعنى راه بهشت و ثواب براى آن كه هدايت به راه ايمان سابق شده است بر سبيل عموم جملۀ مكلّفان را،و روا بود كه مراد آن باشد </w:t>
      </w:r>
      <w:r>
        <w:rPr>
          <w:rStyle w:val="FootnoteAnchor"/>
          <w:rtl w:val="true"/>
        </w:rPr>
        <w:footnoteReference w:id="1866"/>
      </w:r>
      <w:r>
        <w:rPr>
          <w:rFonts w:ascii="Amiri" w:hAnsi="Amiri" w:eastAsia="Amiri" w:cs="Amiri"/>
          <w:color w:val="111111"/>
          <w:sz w:val="28"/>
          <w:sz w:val="28"/>
          <w:szCs w:val="28"/>
          <w:rtl w:val="true"/>
          <w:lang w:bidi="ar-SA"/>
        </w:rPr>
        <w:t xml:space="preserve">كه با ايشان لطفى نكند كه عند آن ايمان آرند در مستقبل ايّام بعد </w:t>
      </w:r>
      <w:r>
        <w:rPr>
          <w:rStyle w:val="FootnoteAnchor"/>
          <w:rtl w:val="true"/>
        </w:rPr>
        <w:footnoteReference w:id="1867"/>
      </w:r>
      <w:r>
        <w:rPr>
          <w:rFonts w:ascii="IRNazanin" w:hAnsi="IRNazanin" w:eastAsia="IRNazanin"/>
          <w:color w:val="111111"/>
          <w:sz w:val="28"/>
          <w:sz w:val="28"/>
          <w:szCs w:val="28"/>
          <w:rtl w:val="true"/>
          <w:lang w:bidi="fa-IR"/>
        </w:rPr>
        <w:t>آن كه ساليان دراز بر كفر اصرار كردند و به الطاف متقدّم منتفع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عقوبت باشد ايشان را و اين را خذلان گويند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طَرِيقَ جَهَنَّمَ ،مگر راه دوزخ و ممكن است گفتن كه استثنا متّصل است براى آن كه در ظاهر آيت نفى عموم كرد در باب هدايت طريق،آنگه ره دوزخ را از آن استثنا كرد كه او راهى است از جملۀ راهها و روا بود كه منقطع گويند براى آن كه غرض آن است كه ايشان را هدايت نكند </w:t>
      </w:r>
      <w:r>
        <w:rPr>
          <w:rStyle w:val="FootnoteAnchor"/>
          <w:rtl w:val="true"/>
        </w:rPr>
        <w:footnoteReference w:id="1868"/>
      </w:r>
      <w:r>
        <w:rPr>
          <w:rFonts w:ascii="IRNazanin" w:hAnsi="IRNazanin" w:eastAsia="IRNazanin"/>
          <w:color w:val="111111"/>
          <w:sz w:val="28"/>
          <w:sz w:val="28"/>
          <w:szCs w:val="28"/>
          <w:rtl w:val="true"/>
          <w:lang w:bidi="fa-IR"/>
        </w:rPr>
        <w:t xml:space="preserve">هيچ چيزى </w:t>
      </w:r>
      <w:r>
        <w:rPr>
          <w:rStyle w:val="FootnoteAnchor"/>
          <w:rtl w:val="true"/>
        </w:rPr>
        <w:footnoteReference w:id="1869"/>
      </w:r>
      <w:r>
        <w:rPr>
          <w:rFonts w:ascii="IRNazanin" w:hAnsi="IRNazanin" w:eastAsia="IRNazanin"/>
          <w:color w:val="111111"/>
          <w:sz w:val="28"/>
          <w:sz w:val="28"/>
          <w:szCs w:val="28"/>
          <w:rtl w:val="true"/>
          <w:lang w:bidi="fa-IR"/>
        </w:rPr>
        <w:t xml:space="preserve">و نفعى و ره دوزخ از آن </w:t>
      </w:r>
    </w:p>
    <w:p>
      <w:pPr>
        <w:pStyle w:val="BookText"/>
        <w:rPr/>
      </w:pPr>
      <w:r>
        <w:rPr>
          <w:rFonts w:ascii="IRNazanin" w:hAnsi="IRNazanin" w:eastAsia="IRNazanin"/>
          <w:color w:val="111111"/>
          <w:sz w:val="28"/>
          <w:sz w:val="28"/>
          <w:szCs w:val="28"/>
          <w:rtl w:val="true"/>
          <w:lang w:bidi="fa-IR"/>
        </w:rPr>
        <w:t>جمله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معنى هدايت او به ره دوزخ آن باشد كه إمّا </w:t>
      </w:r>
      <w:r>
        <w:rPr>
          <w:rStyle w:val="FootnoteAnchor"/>
          <w:rtl w:val="true"/>
        </w:rPr>
        <w:footnoteReference w:id="1870"/>
      </w:r>
      <w:r>
        <w:rPr>
          <w:rFonts w:ascii="Amiri" w:hAnsi="Amiri" w:eastAsia="Amiri" w:cs="Amiri"/>
          <w:color w:val="111111"/>
          <w:sz w:val="28"/>
          <w:sz w:val="28"/>
          <w:szCs w:val="28"/>
          <w:rtl w:val="true"/>
          <w:lang w:bidi="ar-SA"/>
        </w:rPr>
        <w:t>خذلان كند و تخليت بر سبيل عقوبت تا كفر آرند و اعمالى كنند كه مستوجب دوزخ شوند و إمّا آن بود كه در قيامت ره بهشت بر ايشان ببندد و به ره دوزخ فرستد ايشان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،در آنجا يعنى در دوزخ مقيم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عَلَى اللّٰهِ يَسِيراً ،و اين بر خدا آسان است و متعذّر نيست عقاب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الرَّسُولُ بِالْحَقِّ مِنْ رَبِّكُمْ ،حق تعالى به اين آيت با جملۀ عرب از مشركان و جهودان و ترسايان بل جملۀ مكلّفان خطاب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عموم يٰا أَيُّهَا النّٰاسُ ،اقتضاء اين كند،گفت پيغمبرى </w:t>
      </w:r>
      <w:r>
        <w:rPr>
          <w:rStyle w:val="FootnoteAnchor"/>
          <w:rtl w:val="true"/>
        </w:rPr>
        <w:footnoteReference w:id="1871"/>
      </w:r>
      <w:r>
        <w:rPr>
          <w:rFonts w:ascii="Amiri" w:hAnsi="Amiri" w:eastAsia="Amiri" w:cs="Amiri"/>
          <w:color w:val="111111"/>
          <w:sz w:val="28"/>
          <w:sz w:val="28"/>
          <w:szCs w:val="28"/>
          <w:rtl w:val="true"/>
          <w:lang w:bidi="ar-SA"/>
        </w:rPr>
        <w:t>آمد به شما اى مردمان و از خداى شما كتابى حق و دينى درست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لام،تعريف عهد است يعنى آن حق </w:t>
      </w:r>
      <w:r>
        <w:rPr>
          <w:rStyle w:val="FootnoteAnchor"/>
          <w:rtl w:val="true"/>
        </w:rPr>
        <w:footnoteReference w:id="1872"/>
      </w:r>
      <w:r>
        <w:rPr>
          <w:rFonts w:ascii="Amiri" w:hAnsi="Amiri" w:eastAsia="Amiri" w:cs="Amiri"/>
          <w:color w:val="111111"/>
          <w:sz w:val="28"/>
          <w:sz w:val="28"/>
          <w:szCs w:val="28"/>
          <w:rtl w:val="true"/>
          <w:lang w:bidi="ar-SA"/>
        </w:rPr>
        <w:t>كه شما و همۀ جهان طالب 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خَيْراً لَكُمْ ،ايمان آرى </w:t>
      </w:r>
      <w:r>
        <w:rPr>
          <w:rStyle w:val="FootnoteAnchor"/>
          <w:rtl w:val="true"/>
        </w:rPr>
        <w:footnoteReference w:id="1873"/>
      </w:r>
      <w:r>
        <w:rPr>
          <w:rFonts w:ascii="IRNazanin" w:hAnsi="IRNazanin" w:eastAsia="IRNazanin"/>
          <w:color w:val="111111"/>
          <w:sz w:val="28"/>
          <w:sz w:val="28"/>
          <w:szCs w:val="28"/>
          <w:rtl w:val="true"/>
          <w:lang w:bidi="fa-IR"/>
        </w:rPr>
        <w:t xml:space="preserve">براى خود تا شما را به افتد </w:t>
      </w:r>
      <w:r>
        <w:rPr>
          <w:rStyle w:val="FootnoteAnchor"/>
          <w:rtl w:val="true"/>
        </w:rPr>
        <w:footnoteReference w:id="1874"/>
      </w:r>
      <w:r>
        <w:rPr>
          <w:rFonts w:ascii="Amiri" w:hAnsi="Amiri" w:eastAsia="Amiri" w:cs="Amiri"/>
          <w:color w:val="111111"/>
          <w:sz w:val="28"/>
          <w:sz w:val="28"/>
          <w:szCs w:val="28"/>
          <w:rtl w:val="true"/>
          <w:lang w:bidi="ar-SA"/>
        </w:rPr>
        <w:t>خلاف كردند نحويان در نصب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خليل و سيبويه و جملۀ بصريان گفتند بر تقدير فعلى باشد محذوف،كه اين فعل </w:t>
      </w:r>
      <w:r>
        <w:rPr>
          <w:rStyle w:val="FootnoteAnchor"/>
          <w:rtl w:val="true"/>
        </w:rPr>
        <w:footnoteReference w:id="1875"/>
      </w:r>
      <w:r>
        <w:rPr>
          <w:rFonts w:ascii="Amiri" w:hAnsi="Amiri" w:eastAsia="Amiri" w:cs="Amiri"/>
          <w:color w:val="111111"/>
          <w:sz w:val="28"/>
          <w:sz w:val="28"/>
          <w:szCs w:val="28"/>
          <w:rtl w:val="true"/>
          <w:lang w:bidi="ar-SA"/>
        </w:rPr>
        <w:t xml:space="preserve">در كلام هست بر او دليل كند و تقدير آن بود كه فآمنوا و افعلوا من الايمان خيرا لكم،اى فعلا هو خير لكم يعنى ايمان آرى </w:t>
      </w:r>
      <w:r>
        <w:rPr>
          <w:rStyle w:val="FootnoteAnchor"/>
          <w:rtl w:val="true"/>
        </w:rPr>
        <w:footnoteReference w:id="1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877"/>
      </w:r>
      <w:r>
        <w:rPr>
          <w:rFonts w:ascii="Amiri" w:hAnsi="Amiri" w:eastAsia="Amiri" w:cs="Amiri"/>
          <w:color w:val="111111"/>
          <w:sz w:val="28"/>
          <w:sz w:val="28"/>
          <w:szCs w:val="28"/>
          <w:rtl w:val="true"/>
          <w:lang w:bidi="ar-SA"/>
        </w:rPr>
        <w:t>براى خود خيرى كنيد از عمل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انتهوا خيرا لكم المعنى انتهوا عمّا انتم فيه و افعلوا خيرا لكم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تمام كلام است و محصول آن باشد كه اسمى </w:t>
      </w:r>
      <w:r>
        <w:rPr>
          <w:rStyle w:val="FootnoteAnchor"/>
          <w:rtl w:val="true"/>
        </w:rPr>
        <w:footnoteReference w:id="1878"/>
      </w:r>
      <w:r>
        <w:rPr>
          <w:rFonts w:ascii="IRNazanin" w:hAnsi="IRNazanin" w:eastAsia="IRNazanin"/>
          <w:color w:val="111111"/>
          <w:sz w:val="28"/>
          <w:sz w:val="28"/>
          <w:szCs w:val="28"/>
          <w:rtl w:val="true"/>
          <w:lang w:bidi="fa-IR"/>
        </w:rPr>
        <w:t>بعد تمام الكلام نصب كنند بر تمييز باشد و اين صورت تميز ندارد و مثال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ليقومن خيرا لك و اين صورت تميز ندارد و مثال خود نفس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ضعيف است</w:t>
      </w:r>
      <w:r>
        <w:rPr>
          <w:rFonts w:eastAsia="IRNazanin" w:cs="IRNazanin"/>
          <w:color w:val="111111"/>
          <w:sz w:val="28"/>
          <w:szCs w:val="28"/>
          <w:rtl w:val="true"/>
          <w:lang w:bidi="fa-IR"/>
        </w:rPr>
        <w:t xml:space="preserve">. </w:t>
      </w:r>
      <w:bookmarkStart w:id="78" w:name="pg12369_129294"/>
    </w:p>
    <w:p>
      <w:pPr>
        <w:pStyle w:val="BookText"/>
        <w:rPr/>
      </w:pPr>
      <w:bookmarkEnd w:id="78"/>
      <w:r>
        <w:rPr>
          <w:rFonts w:ascii="Amiri" w:hAnsi="Amiri" w:eastAsia="Amiri" w:cs="Amiri"/>
          <w:color w:val="111111"/>
          <w:sz w:val="28"/>
          <w:sz w:val="28"/>
          <w:szCs w:val="28"/>
          <w:rtl w:val="true"/>
          <w:lang w:bidi="ar-SA"/>
        </w:rPr>
        <w:t xml:space="preserve">و ابو عبيد </w:t>
      </w:r>
      <w:r>
        <w:rPr>
          <w:rStyle w:val="FootnoteAnchor"/>
          <w:rtl w:val="true"/>
        </w:rPr>
        <w:footnoteReference w:id="1879"/>
      </w:r>
      <w:r>
        <w:rPr>
          <w:rFonts w:ascii="IRNazanin" w:hAnsi="IRNazanin" w:eastAsia="IRNazanin"/>
          <w:color w:val="111111"/>
          <w:sz w:val="28"/>
          <w:sz w:val="28"/>
          <w:szCs w:val="28"/>
          <w:rtl w:val="true"/>
          <w:lang w:bidi="fa-IR"/>
        </w:rPr>
        <w:t xml:space="preserve">گفت براى آن كه فحواى كلام در هر دو آيت دليل اضمار كان مى كند و تقدير اين </w:t>
      </w:r>
      <w:r>
        <w:rPr>
          <w:rStyle w:val="FootnoteAnchor"/>
          <w:rtl w:val="true"/>
        </w:rPr>
        <w:footnoteReference w:id="1880"/>
      </w:r>
      <w:r>
        <w:rPr>
          <w:rFonts w:ascii="IRNazanin" w:hAnsi="IRNazanin" w:eastAsia="IRNazanin"/>
          <w:color w:val="111111"/>
          <w:sz w:val="28"/>
          <w:sz w:val="28"/>
          <w:szCs w:val="28"/>
          <w:rtl w:val="true"/>
          <w:lang w:bidi="fa-IR"/>
        </w:rPr>
        <w:t>است فآمنوا يكن خيرا لكم،و انتهوا خيرا لكم،اى،يكن الايمان و الانتهاء و اين قول خيرا لكم قريب است</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اوّل هم چنين و وجههاى ضعيف بسيار گفته اند كه ما نياورديم براى آن كه معتمد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تَكْفُرُوا فَإِنَّ لِلّٰهِ مٰا فِي السَّمٰاوٰاتِ وَ الْأَرْضِ ،و اگر كافر شوى </w:t>
      </w:r>
      <w:r>
        <w:rPr>
          <w:rStyle w:val="FootnoteAnchor"/>
          <w:rtl w:val="true"/>
        </w:rPr>
        <w:footnoteReference w:id="1881"/>
      </w:r>
      <w:r>
        <w:rPr>
          <w:rFonts w:ascii="IRNazanin" w:hAnsi="IRNazanin" w:eastAsia="IRNazanin"/>
          <w:color w:val="111111"/>
          <w:sz w:val="28"/>
          <w:sz w:val="28"/>
          <w:szCs w:val="28"/>
          <w:rtl w:val="true"/>
          <w:lang w:bidi="fa-IR"/>
        </w:rPr>
        <w:t>خدا راست آنچه در آسمان و زمين است يعنى كفر شما او را زيان ندارد و در ملك او نقصانى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عَلِيماً حَكِيماً ،و خداى تعالى عالم است به احوال شما و حكيم است در معامله با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 عزّ و جلّ</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8865279_417432637"/>
      <w:bookmarkStart w:id="80" w:name="_Toc34"/>
      <w:bookmarkEnd w:id="79"/>
      <w:r>
        <w:rPr>
          <w:rtl w:val="true"/>
        </w:rPr>
        <w:t xml:space="preserve">سوره النساء </w:t>
      </w:r>
      <w:r>
        <w:rPr>
          <w:rtl w:val="true"/>
        </w:rPr>
        <w:t>(</w:t>
      </w:r>
      <w:r>
        <w:rPr/>
        <w:t>4</w:t>
      </w:r>
      <w:r>
        <w:rPr>
          <w:rtl w:val="true"/>
        </w:rPr>
        <w:t xml:space="preserve">): </w:t>
      </w:r>
      <w:r>
        <w:rPr>
          <w:rtl w:val="true"/>
        </w:rPr>
        <w:t xml:space="preserve">آیات </w:t>
      </w:r>
      <w:r>
        <w:rPr/>
        <w:t>171</w:t>
      </w:r>
      <w:r>
        <w:rPr>
          <w:rtl w:val="true"/>
        </w:rPr>
        <w:t xml:space="preserve"> </w:t>
      </w:r>
      <w:r>
        <w:rPr>
          <w:rtl w:val="true"/>
        </w:rPr>
        <w:t xml:space="preserve">تا </w:t>
      </w:r>
      <w:r>
        <w:rPr/>
        <w:t>176</w:t>
      </w:r>
      <w:bookmarkEnd w:id="80"/>
    </w:p>
    <w:p>
      <w:pPr>
        <w:pStyle w:val="Heading4"/>
        <w:numPr>
          <w:ilvl w:val="3"/>
          <w:numId w:val="1"/>
        </w:numPr>
        <w:rPr/>
      </w:pPr>
      <w:bookmarkStart w:id="81" w:name="__RefHeading___Toc8865281_417432637"/>
      <w:bookmarkStart w:id="82" w:name="_Toc35"/>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 لاَ اَلْمَلاٰئِكَةُ اَلْمُقَرَّبُونَ وَ مَنْ يَسْتَنْكِفْ عَنْ عِبٰادَتِهِ وَ يَسْتَكْبِرْ فَسَيَحْشُرُهُمْ إِلَيْهِ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بِاللّٰهِ وَ اِعْتَصَمُوا بِهِ فَسَيُدْخِلُهُمْ فِي رَحْمَةٍ مِنْهُ وَ فَضْلٍ وَ 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8865283_417432637"/>
      <w:bookmarkStart w:id="84" w:name="_Toc36"/>
      <w:bookmarkEnd w:id="83"/>
      <w:r>
        <w:rPr>
          <w:rtl w:val="true"/>
        </w:rPr>
        <w:t>ترجمه</w:t>
      </w:r>
      <w:bookmarkEnd w:id="84"/>
    </w:p>
    <w:p>
      <w:pPr>
        <w:pStyle w:val="BookText"/>
        <w:rPr/>
      </w:pPr>
      <w:r>
        <w:rPr>
          <w:rFonts w:ascii="Amiri" w:hAnsi="Amiri" w:eastAsia="Amiri" w:cs="Amiri"/>
          <w:color w:val="111111"/>
          <w:sz w:val="28"/>
          <w:sz w:val="28"/>
          <w:szCs w:val="28"/>
          <w:rtl w:val="true"/>
          <w:lang w:bidi="ar-SA"/>
        </w:rPr>
        <w:t xml:space="preserve">اى خداوندان كتاب از اندازه </w:t>
      </w:r>
      <w:r>
        <w:rPr>
          <w:rStyle w:val="FootnoteAnchor"/>
          <w:rtl w:val="true"/>
        </w:rPr>
        <w:footnoteReference w:id="1882"/>
      </w:r>
      <w:r>
        <w:rPr>
          <w:rFonts w:ascii="IRNazanin" w:hAnsi="IRNazanin" w:eastAsia="IRNazanin"/>
          <w:color w:val="111111"/>
          <w:sz w:val="28"/>
          <w:sz w:val="28"/>
          <w:szCs w:val="28"/>
          <w:rtl w:val="true"/>
          <w:lang w:bidi="fa-IR"/>
        </w:rPr>
        <w:t xml:space="preserve">مگذريد در دينتان و مگويى </w:t>
      </w:r>
      <w:r>
        <w:rPr>
          <w:rStyle w:val="FootnoteAnchor"/>
          <w:rtl w:val="true"/>
        </w:rPr>
        <w:footnoteReference w:id="1883"/>
      </w:r>
      <w:r>
        <w:rPr>
          <w:rFonts w:ascii="IRNazanin" w:hAnsi="IRNazanin" w:eastAsia="IRNazanin"/>
          <w:color w:val="111111"/>
          <w:sz w:val="28"/>
          <w:sz w:val="28"/>
          <w:szCs w:val="28"/>
          <w:rtl w:val="true"/>
          <w:lang w:bidi="fa-IR"/>
        </w:rPr>
        <w:t xml:space="preserve">بر خداى جز راستى </w:t>
      </w:r>
      <w:r>
        <w:rPr>
          <w:rStyle w:val="FootnoteAnchor"/>
          <w:rtl w:val="true"/>
        </w:rPr>
        <w:footnoteReference w:id="1884"/>
      </w:r>
      <w:r>
        <w:rPr>
          <w:rFonts w:ascii="IRNazanin" w:hAnsi="IRNazanin" w:eastAsia="IRNazanin"/>
          <w:color w:val="111111"/>
          <w:sz w:val="28"/>
          <w:sz w:val="28"/>
          <w:szCs w:val="28"/>
          <w:rtl w:val="true"/>
          <w:lang w:bidi="fa-IR"/>
        </w:rPr>
        <w:t xml:space="preserve">مسيح عيسى پسر مريم و سخن اوست بينداخت </w:t>
      </w:r>
      <w:r>
        <w:rPr>
          <w:rStyle w:val="FootnoteAnchor"/>
          <w:rtl w:val="true"/>
        </w:rPr>
        <w:footnoteReference w:id="1885"/>
      </w:r>
      <w:r>
        <w:rPr>
          <w:rFonts w:ascii="Amiri" w:hAnsi="Amiri" w:eastAsia="Amiri" w:cs="Amiri"/>
          <w:color w:val="111111"/>
          <w:sz w:val="28"/>
          <w:sz w:val="28"/>
          <w:szCs w:val="28"/>
          <w:rtl w:val="true"/>
          <w:lang w:bidi="ar-SA"/>
        </w:rPr>
        <w:t xml:space="preserve">او را به مريم و روحى از او </w:t>
      </w:r>
      <w:r>
        <w:rPr>
          <w:rStyle w:val="FootnoteAnchor"/>
          <w:rtl w:val="true"/>
        </w:rPr>
        <w:footnoteReference w:id="1886"/>
      </w:r>
      <w:r>
        <w:rPr>
          <w:rFonts w:ascii="IRNazanin" w:hAnsi="IRNazanin" w:eastAsia="IRNazanin"/>
          <w:color w:val="111111"/>
          <w:sz w:val="28"/>
          <w:sz w:val="28"/>
          <w:szCs w:val="28"/>
          <w:rtl w:val="true"/>
          <w:lang w:bidi="fa-IR"/>
        </w:rPr>
        <w:t xml:space="preserve">بگرويد به خدا و پيغامبرانش و مگوئيد </w:t>
      </w:r>
      <w:r>
        <w:rPr>
          <w:rStyle w:val="FootnoteAnchor"/>
          <w:rtl w:val="true"/>
        </w:rPr>
        <w:footnoteReference w:id="1887"/>
      </w:r>
      <w:r>
        <w:rPr>
          <w:rFonts w:ascii="Amiri" w:hAnsi="Amiri" w:eastAsia="Amiri" w:cs="Amiri"/>
          <w:color w:val="111111"/>
          <w:sz w:val="28"/>
          <w:sz w:val="28"/>
          <w:szCs w:val="28"/>
          <w:rtl w:val="true"/>
          <w:lang w:bidi="ar-SA"/>
        </w:rPr>
        <w:t xml:space="preserve">سه است بازايستى </w:t>
      </w:r>
      <w:r>
        <w:rPr>
          <w:rStyle w:val="FootnoteAnchor"/>
          <w:rtl w:val="true"/>
        </w:rPr>
        <w:footnoteReference w:id="1888"/>
      </w:r>
      <w:r>
        <w:rPr>
          <w:rFonts w:ascii="Amiri" w:hAnsi="Amiri" w:eastAsia="Amiri" w:cs="Amiri"/>
          <w:color w:val="111111"/>
          <w:sz w:val="28"/>
          <w:sz w:val="28"/>
          <w:szCs w:val="28"/>
          <w:rtl w:val="true"/>
          <w:lang w:bidi="ar-SA"/>
        </w:rPr>
        <w:t xml:space="preserve">تا به بود شما را خداى يك خدا است منزه </w:t>
      </w:r>
      <w:r>
        <w:rPr>
          <w:rStyle w:val="FootnoteAnchor"/>
          <w:rtl w:val="true"/>
        </w:rPr>
        <w:footnoteReference w:id="1889"/>
      </w:r>
      <w:r>
        <w:rPr>
          <w:rFonts w:ascii="Amiri" w:hAnsi="Amiri" w:eastAsia="Amiri" w:cs="Amiri"/>
          <w:color w:val="111111"/>
          <w:sz w:val="28"/>
          <w:sz w:val="28"/>
          <w:szCs w:val="28"/>
          <w:rtl w:val="true"/>
          <w:lang w:bidi="ar-SA"/>
        </w:rPr>
        <w:t xml:space="preserve">است ازآن كه او را فرزند باشد او راست </w:t>
      </w:r>
      <w:r>
        <w:rPr>
          <w:rStyle w:val="FootnoteAnchor"/>
          <w:rtl w:val="true"/>
        </w:rPr>
        <w:footnoteReference w:id="1890"/>
      </w:r>
      <w:r>
        <w:rPr>
          <w:rFonts w:ascii="IRNazanin" w:hAnsi="IRNazanin" w:eastAsia="IRNazanin"/>
          <w:color w:val="111111"/>
          <w:sz w:val="28"/>
          <w:sz w:val="28"/>
          <w:szCs w:val="28"/>
          <w:rtl w:val="true"/>
          <w:lang w:bidi="fa-IR"/>
        </w:rPr>
        <w:t xml:space="preserve">آنچه </w:t>
      </w:r>
      <w:r>
        <w:rPr>
          <w:rStyle w:val="FootnoteAnchor"/>
          <w:rtl w:val="true"/>
        </w:rPr>
        <w:footnoteReference w:id="1891"/>
      </w:r>
      <w:r>
        <w:rPr>
          <w:rFonts w:ascii="Amiri" w:hAnsi="Amiri" w:eastAsia="Amiri" w:cs="Amiri"/>
          <w:color w:val="111111"/>
          <w:sz w:val="28"/>
          <w:sz w:val="28"/>
          <w:szCs w:val="28"/>
          <w:rtl w:val="true"/>
          <w:lang w:bidi="ar-SA"/>
        </w:rPr>
        <w:t xml:space="preserve">در آسمانهاست و در زمين و بس </w:t>
      </w:r>
      <w:r>
        <w:rPr>
          <w:rStyle w:val="FootnoteAnchor"/>
          <w:rtl w:val="true"/>
        </w:rPr>
        <w:footnoteReference w:id="1892"/>
      </w:r>
      <w:r>
        <w:rPr>
          <w:rFonts w:ascii="Amiri" w:hAnsi="Amiri" w:eastAsia="Amiri" w:cs="Amiri"/>
          <w:color w:val="111111"/>
          <w:sz w:val="28"/>
          <w:sz w:val="28"/>
          <w:szCs w:val="28"/>
          <w:rtl w:val="true"/>
          <w:lang w:bidi="ar-SA"/>
        </w:rPr>
        <w:t xml:space="preserve">است خداى و كيل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ننگ ندارد عيسى كه باشد </w:t>
      </w:r>
    </w:p>
    <w:p>
      <w:pPr>
        <w:pStyle w:val="BookText"/>
        <w:rPr/>
      </w:pPr>
      <w:r>
        <w:rPr>
          <w:rFonts w:ascii="IRNazanin" w:hAnsi="IRNazanin" w:eastAsia="IRNazanin"/>
          <w:color w:val="111111"/>
          <w:sz w:val="28"/>
          <w:sz w:val="28"/>
          <w:szCs w:val="28"/>
          <w:rtl w:val="true"/>
          <w:lang w:bidi="fa-IR"/>
        </w:rPr>
        <w:t xml:space="preserve">بندۀ خداى و نه فرشتگان نزديك به عرش خداى و هركه ننگ دارد از عبادت او و استكبار </w:t>
      </w:r>
      <w:r>
        <w:rPr>
          <w:rStyle w:val="FootnoteAnchor"/>
          <w:rtl w:val="true"/>
        </w:rPr>
        <w:footnoteReference w:id="1894"/>
      </w:r>
      <w:r>
        <w:rPr>
          <w:rFonts w:ascii="Amiri" w:hAnsi="Amiri" w:eastAsia="Amiri" w:cs="Amiri"/>
          <w:color w:val="111111"/>
          <w:sz w:val="28"/>
          <w:sz w:val="28"/>
          <w:szCs w:val="28"/>
          <w:rtl w:val="true"/>
          <w:lang w:bidi="ar-SA"/>
        </w:rPr>
        <w:t xml:space="preserve">كند حشر </w:t>
      </w:r>
      <w:r>
        <w:rPr>
          <w:rStyle w:val="FootnoteAnchor"/>
          <w:rtl w:val="true"/>
        </w:rPr>
        <w:footnoteReference w:id="1895"/>
      </w:r>
      <w:r>
        <w:rPr>
          <w:rFonts w:ascii="Amiri" w:hAnsi="Amiri" w:eastAsia="Amiri" w:cs="Amiri"/>
          <w:color w:val="111111"/>
          <w:sz w:val="28"/>
          <w:sz w:val="28"/>
          <w:szCs w:val="28"/>
          <w:rtl w:val="true"/>
          <w:lang w:bidi="ar-SA"/>
        </w:rPr>
        <w:t>كند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896"/>
      </w:r>
      <w:r>
        <w:rPr>
          <w:rFonts w:ascii="IRNazanin" w:hAnsi="IRNazanin" w:eastAsia="IRNazanin"/>
          <w:color w:val="111111"/>
          <w:sz w:val="28"/>
          <w:sz w:val="28"/>
          <w:szCs w:val="28"/>
          <w:rtl w:val="true"/>
          <w:lang w:bidi="fa-IR"/>
        </w:rPr>
        <w:t>با خود جمله</w:t>
      </w:r>
      <w:r>
        <w:rPr>
          <w:rFonts w:eastAsia="IRNazanin" w:cs="IRNazanin"/>
          <w:color w:val="111111"/>
          <w:sz w:val="28"/>
          <w:szCs w:val="28"/>
          <w:rtl w:val="true"/>
          <w:lang w:bidi="fa-IR"/>
        </w:rPr>
        <w:t>.</w:t>
      </w:r>
      <w:r>
        <w:rPr>
          <w:rStyle w:val="FootnoteAnchor"/>
          <w:rtl w:val="true"/>
        </w:rPr>
        <w:footnoteReference w:id="1897"/>
      </w:r>
      <w:r>
        <w:rPr>
          <w:rFonts w:ascii="Amiri" w:hAnsi="Amiri" w:eastAsia="Amiri" w:cs="Amiri"/>
          <w:color w:val="111111"/>
          <w:sz w:val="28"/>
          <w:sz w:val="28"/>
          <w:szCs w:val="28"/>
          <w:rtl w:val="true"/>
          <w:lang w:bidi="ar-SA"/>
        </w:rPr>
        <w:t xml:space="preserve">آنان كه ايمان آرند </w:t>
      </w:r>
      <w:r>
        <w:rPr>
          <w:rStyle w:val="FootnoteAnchor"/>
          <w:rtl w:val="true"/>
        </w:rPr>
        <w:footnoteReference w:id="1898"/>
      </w:r>
      <w:r>
        <w:rPr>
          <w:rFonts w:ascii="Amiri" w:hAnsi="Amiri" w:eastAsia="Amiri" w:cs="Amiri"/>
          <w:color w:val="111111"/>
          <w:sz w:val="28"/>
          <w:sz w:val="28"/>
          <w:szCs w:val="28"/>
          <w:rtl w:val="true"/>
          <w:lang w:bidi="ar-SA"/>
        </w:rPr>
        <w:t xml:space="preserve">و كار نكو كنند </w:t>
      </w:r>
      <w:r>
        <w:rPr>
          <w:rStyle w:val="FootnoteAnchor"/>
          <w:rtl w:val="true"/>
        </w:rPr>
        <w:footnoteReference w:id="1899"/>
      </w:r>
      <w:r>
        <w:rPr>
          <w:rFonts w:ascii="Amiri" w:hAnsi="Amiri" w:eastAsia="Amiri" w:cs="Amiri"/>
          <w:color w:val="111111"/>
          <w:sz w:val="28"/>
          <w:sz w:val="28"/>
          <w:szCs w:val="28"/>
          <w:rtl w:val="true"/>
          <w:lang w:bidi="ar-SA"/>
        </w:rPr>
        <w:t xml:space="preserve">تمام بدهد ايشان را مزدشان و بيفزايدشان </w:t>
      </w:r>
      <w:r>
        <w:rPr>
          <w:rStyle w:val="FootnoteAnchor"/>
          <w:rtl w:val="true"/>
        </w:rPr>
        <w:footnoteReference w:id="1900"/>
      </w:r>
      <w:r>
        <w:rPr>
          <w:rFonts w:ascii="IRNazanin" w:hAnsi="IRNazanin" w:eastAsia="IRNazanin"/>
          <w:color w:val="111111"/>
          <w:sz w:val="28"/>
          <w:sz w:val="28"/>
          <w:szCs w:val="28"/>
          <w:rtl w:val="true"/>
          <w:lang w:bidi="fa-IR"/>
        </w:rPr>
        <w:t xml:space="preserve">از رحمت خود امّا آنان كه ننگ دارند و تكبّر كنند عذاب كند ايشان را عذابى سخت </w:t>
      </w:r>
      <w:r>
        <w:rPr>
          <w:rStyle w:val="FootnoteAnchor"/>
          <w:rtl w:val="true"/>
        </w:rPr>
        <w:footnoteReference w:id="1901"/>
      </w:r>
      <w:r>
        <w:rPr>
          <w:rFonts w:ascii="Amiri" w:hAnsi="Amiri" w:eastAsia="Amiri" w:cs="Amiri"/>
          <w:color w:val="111111"/>
          <w:sz w:val="28"/>
          <w:sz w:val="28"/>
          <w:szCs w:val="28"/>
          <w:rtl w:val="true"/>
          <w:lang w:bidi="ar-SA"/>
        </w:rPr>
        <w:t>و نيابند خود را بجز خداى يارى و ياورى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مردمان آمد به شما حجّتى </w:t>
      </w:r>
      <w:r>
        <w:rPr>
          <w:rStyle w:val="FootnoteAnchor"/>
          <w:rtl w:val="true"/>
        </w:rPr>
        <w:footnoteReference w:id="1902"/>
      </w:r>
      <w:r>
        <w:rPr>
          <w:rFonts w:ascii="Amiri" w:hAnsi="Amiri" w:eastAsia="Amiri" w:cs="Amiri"/>
          <w:color w:val="111111"/>
          <w:sz w:val="28"/>
          <w:sz w:val="28"/>
          <w:szCs w:val="28"/>
          <w:rtl w:val="true"/>
          <w:lang w:bidi="ar-SA"/>
        </w:rPr>
        <w:t xml:space="preserve">از خداتان و بفرستاديم به شما </w:t>
      </w:r>
      <w:r>
        <w:rPr>
          <w:rStyle w:val="FootnoteAnchor"/>
          <w:rtl w:val="true"/>
        </w:rPr>
        <w:footnoteReference w:id="1903"/>
      </w:r>
      <w:r>
        <w:rPr>
          <w:rFonts w:ascii="IRNazanin" w:hAnsi="IRNazanin" w:eastAsia="IRNazanin"/>
          <w:color w:val="111111"/>
          <w:sz w:val="28"/>
          <w:sz w:val="28"/>
          <w:szCs w:val="28"/>
          <w:rtl w:val="true"/>
          <w:lang w:bidi="fa-IR"/>
        </w:rPr>
        <w:t>نورى روشن</w:t>
      </w:r>
      <w:r>
        <w:rPr>
          <w:rFonts w:eastAsia="IRNazanin" w:cs="IRNazanin"/>
          <w:color w:val="111111"/>
          <w:sz w:val="28"/>
          <w:szCs w:val="28"/>
          <w:rtl w:val="true"/>
          <w:lang w:bidi="fa-IR"/>
        </w:rPr>
        <w:t>.</w:t>
      </w:r>
      <w:r>
        <w:rPr>
          <w:rStyle w:val="FootnoteAnchor"/>
          <w:rtl w:val="true"/>
        </w:rPr>
        <w:footnoteReference w:id="1904"/>
      </w:r>
      <w:r>
        <w:rPr>
          <w:rFonts w:ascii="IRNazanin" w:hAnsi="IRNazanin" w:eastAsia="IRNazanin"/>
          <w:color w:val="111111"/>
          <w:sz w:val="28"/>
          <w:sz w:val="28"/>
          <w:szCs w:val="28"/>
          <w:rtl w:val="true"/>
          <w:lang w:bidi="fa-IR"/>
        </w:rPr>
        <w:t xml:space="preserve">امّا آنان كه ايمان آرند به خداى و پناه دهند </w:t>
      </w:r>
      <w:r>
        <w:rPr>
          <w:rStyle w:val="FootnoteAnchor"/>
          <w:rtl w:val="true"/>
        </w:rPr>
        <w:footnoteReference w:id="1905"/>
      </w:r>
      <w:r>
        <w:rPr>
          <w:rFonts w:ascii="Amiri" w:hAnsi="Amiri" w:eastAsia="Amiri" w:cs="Amiri"/>
          <w:color w:val="111111"/>
          <w:sz w:val="28"/>
          <w:sz w:val="28"/>
          <w:szCs w:val="28"/>
          <w:rtl w:val="true"/>
          <w:lang w:bidi="ar-SA"/>
        </w:rPr>
        <w:t xml:space="preserve">به او در برد ايشان را در رحمتى از او </w:t>
      </w:r>
      <w:r>
        <w:rPr>
          <w:rStyle w:val="FootnoteAnchor"/>
          <w:rtl w:val="true"/>
        </w:rPr>
        <w:footnoteReference w:id="1906"/>
      </w:r>
      <w:r>
        <w:rPr>
          <w:rFonts w:ascii="IRNazanin" w:hAnsi="IRNazanin" w:eastAsia="IRNazanin"/>
          <w:color w:val="111111"/>
          <w:sz w:val="28"/>
          <w:sz w:val="28"/>
          <w:szCs w:val="28"/>
          <w:rtl w:val="true"/>
          <w:lang w:bidi="fa-IR"/>
        </w:rPr>
        <w:t xml:space="preserve">و نعمتى و ره </w:t>
      </w:r>
      <w:r>
        <w:rPr>
          <w:rStyle w:val="FootnoteAnchor"/>
          <w:rtl w:val="true"/>
        </w:rPr>
        <w:footnoteReference w:id="1907"/>
      </w:r>
      <w:r>
        <w:rPr>
          <w:rFonts w:ascii="Amiri" w:hAnsi="Amiri" w:eastAsia="Amiri" w:cs="Amiri"/>
          <w:color w:val="111111"/>
          <w:sz w:val="28"/>
          <w:sz w:val="28"/>
          <w:szCs w:val="28"/>
          <w:rtl w:val="true"/>
          <w:lang w:bidi="ar-SA"/>
        </w:rPr>
        <w:t>نمايد ايشان را به خود راهى راست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فتوى مى پرسند </w:t>
      </w:r>
      <w:r>
        <w:rPr>
          <w:rStyle w:val="FootnoteAnchor"/>
          <w:rtl w:val="true"/>
        </w:rPr>
        <w:footnoteReference w:id="1908"/>
      </w:r>
      <w:r>
        <w:rPr>
          <w:rFonts w:ascii="IRNazanin" w:hAnsi="IRNazanin" w:eastAsia="IRNazanin"/>
          <w:color w:val="111111"/>
          <w:sz w:val="28"/>
          <w:sz w:val="28"/>
          <w:szCs w:val="28"/>
          <w:rtl w:val="true"/>
          <w:lang w:bidi="fa-IR"/>
        </w:rPr>
        <w:t xml:space="preserve">بگو كه خداى فتوى مى كند </w:t>
      </w:r>
      <w:r>
        <w:rPr>
          <w:rStyle w:val="FootnoteAnchor"/>
          <w:rtl w:val="true"/>
        </w:rPr>
        <w:footnoteReference w:id="1909"/>
      </w:r>
      <w:r>
        <w:rPr>
          <w:rFonts w:ascii="IRNazanin" w:hAnsi="IRNazanin" w:eastAsia="IRNazanin"/>
          <w:color w:val="111111"/>
          <w:sz w:val="28"/>
          <w:sz w:val="28"/>
          <w:szCs w:val="28"/>
          <w:rtl w:val="true"/>
          <w:lang w:bidi="fa-IR"/>
        </w:rPr>
        <w:t xml:space="preserve">شما را در برادران اگر مردى هلاك شود و نباشد او را فرزند و او را خواهرى بود او را بود نيمه آنچه رها كند و او ميراث گيرد </w:t>
      </w:r>
      <w:r>
        <w:rPr>
          <w:rStyle w:val="FootnoteAnchor"/>
          <w:rtl w:val="true"/>
        </w:rPr>
        <w:footnoteReference w:id="1910"/>
      </w:r>
      <w:r>
        <w:rPr>
          <w:rFonts w:ascii="IRNazanin" w:hAnsi="IRNazanin" w:eastAsia="IRNazanin"/>
          <w:color w:val="111111"/>
          <w:sz w:val="28"/>
          <w:sz w:val="28"/>
          <w:szCs w:val="28"/>
          <w:rtl w:val="true"/>
          <w:lang w:bidi="fa-IR"/>
        </w:rPr>
        <w:t xml:space="preserve">از او اگر نباشد او را </w:t>
      </w:r>
      <w:r>
        <w:rPr>
          <w:rStyle w:val="FootnoteAnchor"/>
          <w:rtl w:val="true"/>
        </w:rPr>
        <w:footnoteReference w:id="1911"/>
      </w:r>
      <w:r>
        <w:rPr>
          <w:rFonts w:ascii="IRNazanin" w:hAnsi="IRNazanin" w:eastAsia="IRNazanin"/>
          <w:color w:val="111111"/>
          <w:sz w:val="28"/>
          <w:sz w:val="28"/>
          <w:szCs w:val="28"/>
          <w:rtl w:val="true"/>
          <w:lang w:bidi="fa-IR"/>
        </w:rPr>
        <w:t xml:space="preserve">فرزندى و اگر </w:t>
      </w:r>
    </w:p>
    <w:p>
      <w:pPr>
        <w:pStyle w:val="BookText"/>
        <w:rPr/>
      </w:pPr>
      <w:r>
        <w:rPr>
          <w:rFonts w:ascii="IRNazanin" w:hAnsi="IRNazanin" w:eastAsia="IRNazanin"/>
          <w:color w:val="111111"/>
          <w:sz w:val="28"/>
          <w:sz w:val="28"/>
          <w:szCs w:val="28"/>
          <w:rtl w:val="true"/>
          <w:lang w:bidi="fa-IR"/>
        </w:rPr>
        <w:t xml:space="preserve">دو باشد ايشان را چهار دانگ باشد </w:t>
      </w:r>
      <w:r>
        <w:rPr>
          <w:rStyle w:val="FootnoteAnchor"/>
          <w:rtl w:val="true"/>
        </w:rPr>
        <w:footnoteReference w:id="1912"/>
      </w:r>
      <w:r>
        <w:rPr>
          <w:rFonts w:ascii="IRNazanin" w:hAnsi="IRNazanin" w:eastAsia="IRNazanin"/>
          <w:color w:val="111111"/>
          <w:sz w:val="28"/>
          <w:sz w:val="28"/>
          <w:szCs w:val="28"/>
          <w:rtl w:val="true"/>
          <w:lang w:bidi="fa-IR"/>
        </w:rPr>
        <w:t xml:space="preserve">از آنچه رها كرده بود و اگر باشد </w:t>
      </w:r>
      <w:r>
        <w:rPr>
          <w:rStyle w:val="FootnoteAnchor"/>
          <w:rtl w:val="true"/>
        </w:rPr>
        <w:footnoteReference w:id="1913"/>
      </w:r>
      <w:r>
        <w:rPr>
          <w:rFonts w:ascii="IRNazanin" w:hAnsi="IRNazanin" w:eastAsia="IRNazanin"/>
          <w:color w:val="111111"/>
          <w:sz w:val="28"/>
          <w:sz w:val="28"/>
          <w:szCs w:val="28"/>
          <w:rtl w:val="true"/>
          <w:lang w:bidi="fa-IR"/>
        </w:rPr>
        <w:t xml:space="preserve">برادرانى مردان و زنان مرد </w:t>
      </w:r>
      <w:r>
        <w:rPr>
          <w:rStyle w:val="FootnoteAnchor"/>
          <w:rtl w:val="true"/>
        </w:rPr>
        <w:footnoteReference w:id="1914"/>
      </w:r>
      <w:r>
        <w:rPr>
          <w:rFonts w:ascii="IRNazanin" w:hAnsi="IRNazanin" w:eastAsia="IRNazanin"/>
          <w:color w:val="111111"/>
          <w:sz w:val="28"/>
          <w:sz w:val="28"/>
          <w:szCs w:val="28"/>
          <w:rtl w:val="true"/>
          <w:lang w:bidi="fa-IR"/>
        </w:rPr>
        <w:t xml:space="preserve">را مانند بهرۀ دو زن </w:t>
      </w:r>
      <w:r>
        <w:rPr>
          <w:rStyle w:val="FootnoteAnchor"/>
          <w:rtl w:val="true"/>
        </w:rPr>
        <w:footnoteReference w:id="1915"/>
      </w:r>
      <w:r>
        <w:rPr>
          <w:rFonts w:ascii="IRNazanin" w:hAnsi="IRNazanin" w:eastAsia="IRNazanin"/>
          <w:color w:val="111111"/>
          <w:sz w:val="28"/>
          <w:sz w:val="28"/>
          <w:szCs w:val="28"/>
          <w:rtl w:val="true"/>
          <w:lang w:bidi="fa-IR"/>
        </w:rPr>
        <w:t>بيان مى كند خداى براى شما تا گمراه نشويد و خداى به همه چيز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به اين آيت خطاب كرد با اهل كتاب </w:t>
      </w:r>
      <w:r>
        <w:rPr>
          <w:rStyle w:val="FootnoteAnchor"/>
          <w:rtl w:val="true"/>
        </w:rPr>
        <w:footnoteReference w:id="1916"/>
      </w:r>
      <w:r>
        <w:rPr>
          <w:rFonts w:ascii="Amiri" w:hAnsi="Amiri" w:eastAsia="Amiri" w:cs="Amiri"/>
          <w:color w:val="111111"/>
          <w:sz w:val="28"/>
          <w:sz w:val="28"/>
          <w:szCs w:val="28"/>
          <w:rtl w:val="true"/>
          <w:lang w:bidi="ar-SA"/>
        </w:rPr>
        <w:t xml:space="preserve">از جهودان و ترسايان و نهى كرد ايشان را ازآن كه در دين و ملّت خود غلوّ كنند و آن مجاوزت حدّ </w:t>
      </w:r>
      <w:r>
        <w:rPr>
          <w:rStyle w:val="FootnoteAnchor"/>
          <w:rtl w:val="true"/>
        </w:rPr>
        <w:footnoteReference w:id="1917"/>
      </w:r>
      <w:r>
        <w:rPr>
          <w:rFonts w:ascii="IRNazanin" w:hAnsi="IRNazanin" w:eastAsia="IRNazanin"/>
          <w:color w:val="111111"/>
          <w:sz w:val="28"/>
          <w:sz w:val="28"/>
          <w:szCs w:val="28"/>
          <w:rtl w:val="true"/>
          <w:lang w:bidi="fa-IR"/>
        </w:rPr>
        <w:t xml:space="preserve">باشد و غالى گفتند آنان را كه در حقّ اميرالمؤمنين على </w:t>
      </w:r>
      <w:r>
        <w:rPr>
          <w:rStyle w:val="FootnoteAnchor"/>
          <w:rtl w:val="true"/>
        </w:rPr>
        <w:footnoteReference w:id="1918"/>
      </w:r>
      <w:r>
        <w:rPr>
          <w:rFonts w:ascii="IRNazanin" w:hAnsi="IRNazanin" w:eastAsia="IRNazanin"/>
          <w:color w:val="111111"/>
          <w:sz w:val="28"/>
          <w:sz w:val="28"/>
          <w:szCs w:val="28"/>
          <w:rtl w:val="true"/>
          <w:lang w:bidi="fa-IR"/>
        </w:rPr>
        <w:t xml:space="preserve">چيزى </w:t>
      </w:r>
      <w:r>
        <w:rPr>
          <w:rStyle w:val="FootnoteAnchor"/>
          <w:rtl w:val="true"/>
        </w:rPr>
        <w:footnoteReference w:id="1919"/>
      </w:r>
      <w:r>
        <w:rPr>
          <w:rFonts w:ascii="IRNazanin" w:hAnsi="IRNazanin" w:eastAsia="IRNazanin"/>
          <w:color w:val="111111"/>
          <w:sz w:val="28"/>
          <w:sz w:val="28"/>
          <w:szCs w:val="28"/>
          <w:rtl w:val="true"/>
          <w:lang w:bidi="fa-IR"/>
        </w:rPr>
        <w:t xml:space="preserve">گفتند كه به او لايق نبود و اصل او من غلت القدر تغلي غليا و غليانا و غلا السّعر يغلو غلاء و غلا الرّجل فى الشّىء غلوّا وَ لاٰ تَقُولُوا عَلَى اللّٰهِ إِلاَّ الْحَقَّ </w:t>
      </w:r>
      <w:r>
        <w:rPr>
          <w:rStyle w:val="FootnoteAnchor"/>
          <w:rtl w:val="true"/>
        </w:rPr>
        <w:footnoteReference w:id="1920"/>
      </w:r>
      <w:r>
        <w:rPr>
          <w:rFonts w:ascii="IRNazanin" w:hAnsi="IRNazanin" w:eastAsia="IRNazanin"/>
          <w:color w:val="111111"/>
          <w:sz w:val="28"/>
          <w:sz w:val="28"/>
          <w:szCs w:val="28"/>
          <w:rtl w:val="true"/>
          <w:lang w:bidi="fa-IR"/>
        </w:rPr>
        <w:t xml:space="preserve">،و بر خداى تعالى جز حق مگويى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مفسّران گفتند آيت در ضروب و اصناف ترسايان آمد و ايشان نسطوريان اند </w:t>
      </w:r>
      <w:r>
        <w:rPr>
          <w:rStyle w:val="FootnoteAnchor"/>
          <w:rtl w:val="true"/>
        </w:rPr>
        <w:footnoteReference w:id="1922"/>
      </w:r>
      <w:r>
        <w:rPr>
          <w:rFonts w:ascii="IRNazanin" w:hAnsi="IRNazanin" w:eastAsia="IRNazanin"/>
          <w:color w:val="111111"/>
          <w:sz w:val="28"/>
          <w:sz w:val="28"/>
          <w:szCs w:val="28"/>
          <w:rtl w:val="true"/>
          <w:lang w:bidi="fa-IR"/>
        </w:rPr>
        <w:t xml:space="preserve">و مار </w:t>
      </w:r>
      <w:r>
        <w:rPr>
          <w:rStyle w:val="FootnoteAnchor"/>
          <w:rtl w:val="true"/>
        </w:rPr>
        <w:footnoteReference w:id="1923"/>
      </w:r>
      <w:r>
        <w:rPr>
          <w:rFonts w:ascii="IRNazanin" w:hAnsi="IRNazanin" w:eastAsia="IRNazanin"/>
          <w:color w:val="111111"/>
          <w:sz w:val="28"/>
          <w:sz w:val="28"/>
          <w:szCs w:val="28"/>
          <w:rtl w:val="true"/>
          <w:lang w:bidi="fa-IR"/>
        </w:rPr>
        <w:t xml:space="preserve">يعقوبيان و ملكائيان و مرقوسيان و ترسايان نجران،چه </w:t>
      </w:r>
      <w:r>
        <w:rPr>
          <w:rStyle w:val="FootnoteAnchor"/>
          <w:rtl w:val="true"/>
        </w:rPr>
        <w:footnoteReference w:id="1924"/>
      </w:r>
      <w:r>
        <w:rPr>
          <w:rFonts w:ascii="IRNazanin" w:hAnsi="IRNazanin" w:eastAsia="IRNazanin"/>
          <w:color w:val="111111"/>
          <w:sz w:val="28"/>
          <w:sz w:val="28"/>
          <w:szCs w:val="28"/>
          <w:rtl w:val="true"/>
          <w:lang w:bidi="fa-IR"/>
        </w:rPr>
        <w:t>مار يعقوبيان گفتند عيسى خداست،نسطوريان گفتند عيسى پسر خداست و مرقوسيان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بر خداى تعالى اين محالات و ناسزا مگوى </w:t>
      </w:r>
      <w:r>
        <w:rPr>
          <w:rStyle w:val="FootnoteAnchor"/>
          <w:rtl w:val="true"/>
        </w:rPr>
        <w:footnoteReference w:id="1925"/>
      </w:r>
      <w:r>
        <w:rPr>
          <w:rFonts w:ascii="IRNazanin" w:hAnsi="IRNazanin" w:eastAsia="IRNazanin"/>
          <w:color w:val="111111"/>
          <w:sz w:val="28"/>
          <w:sz w:val="28"/>
          <w:szCs w:val="28"/>
          <w:rtl w:val="true"/>
          <w:lang w:bidi="fa-IR"/>
        </w:rPr>
        <w:t>إِنَّمَا الْمَسِيحُ عِيسَى ابْنُ مَرْيَمَ ،و اختلاف احوال در مسيح بگفتيم بعضى گفتند فعيل است به معنى مفعول يعنى ممسوح من الذّنوب معصوم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ولد ممسوحا بالدّهن از مادر بزاد </w:t>
      </w:r>
      <w:r>
        <w:rPr>
          <w:rStyle w:val="FootnoteAnchor"/>
          <w:rtl w:val="true"/>
        </w:rPr>
        <w:footnoteReference w:id="1926"/>
      </w:r>
      <w:r>
        <w:rPr>
          <w:rFonts w:ascii="IRNazanin" w:hAnsi="IRNazanin" w:eastAsia="IRNazanin"/>
          <w:color w:val="111111"/>
          <w:sz w:val="28"/>
          <w:sz w:val="28"/>
          <w:szCs w:val="28"/>
          <w:rtl w:val="true"/>
          <w:lang w:bidi="fa-IR"/>
        </w:rPr>
        <w:t xml:space="preserve">به روغن اندوده و گفتند لأنّه ولد مختونا و قيل لأنّه كان ممسوح الخلق اى ممشوقه و قيل لأنّه كان ممسوح القدمين،و گفته اند لكثرة مساحته الارض و سياحته فيها ازآن كه در زمين بسيار رفتى چون زمين پيماى بود و بر اين قول </w:t>
      </w:r>
    </w:p>
    <w:p>
      <w:pPr>
        <w:pStyle w:val="BookText"/>
        <w:rPr/>
      </w:pPr>
      <w:r>
        <w:rPr>
          <w:rFonts w:ascii="Amiri" w:hAnsi="Amiri" w:eastAsia="Amiri" w:cs="Amiri"/>
          <w:color w:val="111111"/>
          <w:sz w:val="28"/>
          <w:sz w:val="28"/>
          <w:szCs w:val="28"/>
          <w:rtl w:val="true"/>
          <w:lang w:bidi="ar-SA"/>
        </w:rPr>
        <w:t>فعيل به معنى فاعل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تعالى گفت او رسول خداست و ابو عبيد </w:t>
      </w:r>
      <w:r>
        <w:rPr>
          <w:rStyle w:val="FootnoteAnchor"/>
          <w:rtl w:val="true"/>
        </w:rPr>
        <w:footnoteReference w:id="1927"/>
      </w:r>
      <w:r>
        <w:rPr>
          <w:rFonts w:ascii="IRNazanin" w:hAnsi="IRNazanin" w:eastAsia="IRNazanin"/>
          <w:color w:val="111111"/>
          <w:sz w:val="28"/>
          <w:sz w:val="28"/>
          <w:szCs w:val="28"/>
          <w:rtl w:val="true"/>
          <w:lang w:bidi="fa-IR"/>
        </w:rPr>
        <w:t xml:space="preserve">گفت اين لفظ عبرانى است تازى نيست و درست آن است كه تازى است و ابراهيم گفت مسيح صدّيق باشد و امّا دجّال را </w:t>
      </w:r>
      <w:r>
        <w:rPr>
          <w:rStyle w:val="FootnoteAnchor"/>
          <w:rtl w:val="true"/>
        </w:rPr>
        <w:footnoteReference w:id="1928"/>
      </w:r>
      <w:r>
        <w:rPr>
          <w:rFonts w:ascii="Amiri" w:hAnsi="Amiri" w:eastAsia="Amiri" w:cs="Amiri"/>
          <w:color w:val="111111"/>
          <w:sz w:val="28"/>
          <w:sz w:val="28"/>
          <w:szCs w:val="28"/>
          <w:rtl w:val="true"/>
          <w:lang w:bidi="ar-SA"/>
        </w:rPr>
        <w:t xml:space="preserve">براى آن مسيح خوانند </w:t>
      </w:r>
      <w:r>
        <w:rPr>
          <w:rStyle w:val="FootnoteAnchor"/>
          <w:rtl w:val="true"/>
        </w:rPr>
        <w:footnoteReference w:id="1929"/>
      </w:r>
      <w:r>
        <w:rPr>
          <w:rFonts w:ascii="Amiri" w:hAnsi="Amiri" w:eastAsia="Amiri" w:cs="Amiri"/>
          <w:color w:val="111111"/>
          <w:sz w:val="28"/>
          <w:sz w:val="28"/>
          <w:szCs w:val="28"/>
          <w:rtl w:val="true"/>
          <w:lang w:bidi="ar-SA"/>
        </w:rPr>
        <w:t>لأنّه ممسوح العين اليمنى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و كلمته گفتند مراد به كلمه رسالت است يعنى رسول خداى كه از او گويد و گفتند مراد به كلمه آن كلام است كه فرشتگان او را به آن بشارت دادند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يُبَشِّرُكِ بِكَلِمَةٍ </w:t>
      </w:r>
      <w:r>
        <w:rPr>
          <w:rStyle w:val="FootnoteAnchor"/>
          <w:rtl w:val="true"/>
        </w:rPr>
        <w:footnoteReference w:id="1930"/>
      </w:r>
      <w:r>
        <w:rPr>
          <w:rFonts w:ascii="Amiri" w:hAnsi="Amiri" w:eastAsia="Amiri" w:cs="Amiri"/>
          <w:color w:val="111111"/>
          <w:sz w:val="28"/>
          <w:sz w:val="28"/>
          <w:szCs w:val="28"/>
          <w:rtl w:val="true"/>
          <w:lang w:bidi="ar-SA"/>
        </w:rPr>
        <w:t>اى ببشارة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حسن و قتاده گفتند مراد آن است كه خلق او عند كلمۀ كن بود خداى تعالى گفت كن بباش </w:t>
      </w:r>
      <w:r>
        <w:rPr>
          <w:rStyle w:val="FootnoteAnchor"/>
          <w:rtl w:val="true"/>
        </w:rPr>
        <w:footnoteReference w:id="1931"/>
      </w:r>
      <w:r>
        <w:rPr>
          <w:rFonts w:ascii="IRNazanin" w:hAnsi="IRNazanin" w:eastAsia="IRNazanin"/>
          <w:color w:val="111111"/>
          <w:sz w:val="28"/>
          <w:sz w:val="28"/>
          <w:szCs w:val="28"/>
          <w:rtl w:val="true"/>
          <w:lang w:bidi="fa-IR"/>
        </w:rPr>
        <w:t xml:space="preserve">ببود جبّائى گفت كلمه در حقّ او مجاز است مراد آن است كه به او هم چنان راه يابند كه </w:t>
      </w:r>
      <w:r>
        <w:rPr>
          <w:rStyle w:val="FootnoteAnchor"/>
          <w:rtl w:val="true"/>
        </w:rPr>
        <w:footnoteReference w:id="1932"/>
      </w:r>
      <w:r>
        <w:rPr>
          <w:rFonts w:ascii="IRNazanin" w:hAnsi="IRNazanin" w:eastAsia="IRNazanin"/>
          <w:color w:val="111111"/>
          <w:sz w:val="28"/>
          <w:sz w:val="28"/>
          <w:szCs w:val="28"/>
          <w:rtl w:val="true"/>
          <w:lang w:bidi="fa-IR"/>
        </w:rPr>
        <w:t>به كلمه و براى آنش روح خواند كه به او زنده باشند چنان كه به روح أَلْقٰاهٰا إِلىٰ مَرْيَمَ گفتند معنى القا اين جا آن است كه خداى تعالى با او گفت و اعلام كرد او را چنان كه يكى از ما گويد القيت اليه كلمة كلمتى به او انداختم يعنى اعلام كردم او را و بعضى دگر گفتند معنى القا خلق است اين جا يعنى خلقه فى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مِنْهُ ،در او چند قول گفتند قولى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1933"/>
      </w:r>
      <w:r>
        <w:rPr>
          <w:rFonts w:ascii="Amiri" w:hAnsi="Amiri" w:eastAsia="Amiri" w:cs="Amiri"/>
          <w:color w:val="111111"/>
          <w:sz w:val="28"/>
          <w:sz w:val="28"/>
          <w:szCs w:val="28"/>
          <w:rtl w:val="true"/>
          <w:lang w:bidi="ar-SA"/>
        </w:rPr>
        <w:t>مراد آن نفخ است كه جبرئيل عليه السّلام به فرمان خداى در او دميد و روح و ريح به يك معنى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ذو الرّمّة فى وصف نار امر بالنّفخ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بدت كفّنتها </w:t>
      </w:r>
      <w:r>
        <w:rPr>
          <w:rStyle w:val="FootnoteAnchor"/>
          <w:rtl w:val="true"/>
        </w:rPr>
        <w:footnoteReference w:id="1934"/>
      </w:r>
      <w:r>
        <w:rPr>
          <w:rFonts w:ascii="Amiri" w:hAnsi="Amiri" w:eastAsia="Amiri" w:cs="Amiri"/>
          <w:color w:val="111111"/>
          <w:sz w:val="28"/>
          <w:sz w:val="28"/>
          <w:szCs w:val="28"/>
          <w:rtl w:val="true"/>
          <w:lang w:bidi="ar-SA"/>
        </w:rPr>
        <w:t>و هى طفلة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بطلساء </w:t>
      </w:r>
      <w:r>
        <w:rPr>
          <w:rStyle w:val="FootnoteAnchor"/>
          <w:rtl w:val="true"/>
        </w:rPr>
        <w:footnoteReference w:id="1935"/>
      </w:r>
      <w:r>
        <w:rPr>
          <w:rFonts w:ascii="Amiri" w:hAnsi="Amiri" w:eastAsia="Amiri" w:cs="Amiri"/>
          <w:color w:val="111111"/>
          <w:sz w:val="28"/>
          <w:sz w:val="28"/>
          <w:szCs w:val="28"/>
          <w:rtl w:val="true"/>
          <w:lang w:bidi="ar-SA"/>
        </w:rPr>
        <w:t>لم تكمل ذراعا و لا شبرا</w:t>
      </w:r>
    </w:p>
    <w:p>
      <w:pPr>
        <w:pStyle w:val="BookText"/>
        <w:rPr/>
      </w:pPr>
      <w:r>
        <w:rPr>
          <w:rFonts w:ascii="Amiri" w:hAnsi="Amiri" w:eastAsia="Amiri" w:cs="Amiri"/>
          <w:color w:val="111111"/>
          <w:sz w:val="28"/>
          <w:sz w:val="28"/>
          <w:szCs w:val="28"/>
          <w:rtl w:val="true"/>
          <w:lang w:bidi="ar-SA"/>
        </w:rPr>
        <w:t>فقلت له ارفعها اليك و احيها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بروحك و افتنها لها فتنة قدرا </w:t>
      </w:r>
      <w:r>
        <w:rPr>
          <w:rStyle w:val="FootnoteAnchor"/>
          <w:rtl w:val="true"/>
        </w:rPr>
        <w:footnoteReference w:id="193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لها من يابس السّحب </w:t>
      </w:r>
      <w:r>
        <w:rPr>
          <w:rStyle w:val="FootnoteAnchor"/>
          <w:rtl w:val="true"/>
        </w:rPr>
        <w:footnoteReference w:id="1937"/>
      </w:r>
      <w:r>
        <w:rPr>
          <w:rFonts w:ascii="Amiri" w:hAnsi="Amiri" w:eastAsia="Amiri" w:cs="Amiri"/>
          <w:color w:val="111111"/>
          <w:sz w:val="28"/>
          <w:sz w:val="28"/>
          <w:szCs w:val="28"/>
          <w:rtl w:val="true"/>
          <w:lang w:bidi="ar-SA"/>
        </w:rPr>
        <w:t>و استعن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الصّبار و اجعل يديك لها سترا </w:t>
      </w:r>
    </w:p>
    <w:p>
      <w:pPr>
        <w:pStyle w:val="BookText"/>
        <w:rPr/>
      </w:pPr>
      <w:r>
        <w:rPr>
          <w:rFonts w:ascii="IRNazanin" w:hAnsi="IRNazanin" w:eastAsia="IRNazanin"/>
          <w:color w:val="111111"/>
          <w:sz w:val="28"/>
          <w:sz w:val="28"/>
          <w:szCs w:val="28"/>
          <w:rtl w:val="true"/>
          <w:lang w:bidi="fa-IR"/>
        </w:rPr>
        <w:t>و بعضى دگر گفتند مراد به روح رحمت است،يعنى و رحمة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دگر گفتند كه </w:t>
      </w:r>
      <w:r>
        <w:rPr>
          <w:rStyle w:val="FootnoteAnchor"/>
          <w:rtl w:val="true"/>
        </w:rPr>
        <w:footnoteReference w:id="1938"/>
      </w:r>
      <w:r>
        <w:rPr>
          <w:rFonts w:ascii="Amiri" w:hAnsi="Amiri" w:eastAsia="Amiri" w:cs="Amiri"/>
          <w:color w:val="111111"/>
          <w:sz w:val="28"/>
          <w:sz w:val="28"/>
          <w:szCs w:val="28"/>
          <w:rtl w:val="true"/>
          <w:lang w:bidi="ar-SA"/>
        </w:rPr>
        <w:t xml:space="preserve">خداى تعالى او را بيافريد نه از آب بل </w:t>
      </w:r>
      <w:r>
        <w:rPr>
          <w:rStyle w:val="FootnoteAnchor"/>
          <w:rtl w:val="true"/>
        </w:rPr>
        <w:footnoteReference w:id="1939"/>
      </w:r>
      <w:r>
        <w:rPr>
          <w:rFonts w:ascii="Amiri" w:hAnsi="Amiri" w:eastAsia="Amiri" w:cs="Amiri"/>
          <w:color w:val="111111"/>
          <w:sz w:val="28"/>
          <w:sz w:val="28"/>
          <w:szCs w:val="28"/>
          <w:rtl w:val="true"/>
          <w:lang w:bidi="ar-SA"/>
        </w:rPr>
        <w:t>از باد،و زنده آفريد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Style w:val="FootnoteAnchor"/>
          <w:rtl w:val="true"/>
        </w:rPr>
        <w:footnoteReference w:id="1940"/>
      </w:r>
      <w:r>
        <w:rPr>
          <w:rFonts w:ascii="IRNazanin" w:hAnsi="IRNazanin" w:eastAsia="IRNazanin"/>
          <w:color w:val="111111"/>
          <w:sz w:val="28"/>
          <w:sz w:val="28"/>
          <w:szCs w:val="28"/>
          <w:rtl w:val="true"/>
          <w:lang w:bidi="fa-IR"/>
        </w:rPr>
        <w:t>نطفه نبود و آنگه علقه و آنگه مضغه و آنگه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خداى تعالى او را خلقى تمام بيافريد </w:t>
      </w:r>
      <w:r>
        <w:rPr>
          <w:rStyle w:val="FootnoteAnchor"/>
          <w:rtl w:val="true"/>
        </w:rPr>
        <w:footnoteReference w:id="1941"/>
      </w:r>
      <w:r>
        <w:rPr>
          <w:rFonts w:ascii="IRNazanin" w:hAnsi="IRNazanin" w:eastAsia="IRNazanin"/>
          <w:color w:val="111111"/>
          <w:sz w:val="28"/>
          <w:sz w:val="28"/>
          <w:szCs w:val="28"/>
          <w:rtl w:val="true"/>
          <w:lang w:bidi="fa-IR"/>
        </w:rPr>
        <w:t>از اوّل با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 براى آن روح خواند او را كه خداى تعالى بر دست او احياء موتى كردى پس دست و دم او به آنچه رسيدى بر اين وجه زنده شدى و التّقدير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كلمته و كلمة اللّٰه و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هر دو بر خبر مبتداى محذوف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گفته اند روح اين جا جبرئيل است و او معطوف است بر ضمير </w:t>
      </w:r>
      <w:r>
        <w:rPr>
          <w:rStyle w:val="FootnoteAnchor"/>
          <w:rtl w:val="true"/>
        </w:rPr>
        <w:footnoteReference w:id="1942"/>
      </w:r>
      <w:r>
        <w:rPr>
          <w:rFonts w:ascii="IRNazanin" w:hAnsi="IRNazanin" w:eastAsia="IRNazanin"/>
          <w:color w:val="111111"/>
          <w:sz w:val="28"/>
          <w:sz w:val="28"/>
          <w:szCs w:val="28"/>
          <w:rtl w:val="true"/>
          <w:lang w:bidi="fa-IR"/>
        </w:rPr>
        <w:t xml:space="preserve">نام </w:t>
      </w:r>
      <w:r>
        <w:rPr>
          <w:rStyle w:val="FootnoteAnchor"/>
          <w:rtl w:val="true"/>
        </w:rPr>
        <w:footnoteReference w:id="1943"/>
      </w:r>
      <w:r>
        <w:rPr>
          <w:rFonts w:ascii="Amiri" w:hAnsi="Amiri" w:eastAsia="Amiri" w:cs="Amiri"/>
          <w:color w:val="111111"/>
          <w:sz w:val="28"/>
          <w:sz w:val="28"/>
          <w:szCs w:val="28"/>
          <w:rtl w:val="true"/>
          <w:lang w:bidi="ar-SA"/>
        </w:rPr>
        <w:t>خداى تعالى،يعنى القاها اللّٰه الى مريم و جبرئيل منه اى من امره و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فَآمِنُوا بِاللّٰهِ وَ رُسُلِهِ ،امر است از خداى تعالى به ايمان به خداى تعالى و پيغامبرانش جملۀ مكلّفان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ثَلاٰثَةٌ ،نهى است ترسايان را و جز ايشان را ازآن كه با خداى انباز </w:t>
      </w:r>
      <w:r>
        <w:rPr>
          <w:rStyle w:val="FootnoteAnchor"/>
          <w:rtl w:val="true"/>
        </w:rPr>
        <w:footnoteReference w:id="1944"/>
      </w:r>
      <w:r>
        <w:rPr>
          <w:rFonts w:ascii="IRNazanin" w:hAnsi="IRNazanin" w:eastAsia="IRNazanin"/>
          <w:color w:val="111111"/>
          <w:sz w:val="28"/>
          <w:sz w:val="28"/>
          <w:szCs w:val="28"/>
          <w:rtl w:val="true"/>
          <w:lang w:bidi="fa-IR"/>
        </w:rPr>
        <w:t>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مگويى چنان كه بعضى ترسايان گفتند اله واحد و ثلاثة اقانيم،يك خداى و سه اقنوم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اقنوم اب و اقنوم ابن و اقنوم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گفتند سه بودند متّحد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شدند و اين نامعقول باشد كه سه ذات يكى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خبر مبتداى محذوف باشد،اى و لا تقولوا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سَيَقُولُونَ ثَلاٰثَةٌ ،اى هم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اِنْتَهُوا خَيْراً لَكُمْ ،بازايستى </w:t>
      </w:r>
      <w:r>
        <w:rPr>
          <w:rStyle w:val="FootnoteAnchor"/>
          <w:rtl w:val="true"/>
        </w:rPr>
        <w:footnoteReference w:id="1945"/>
      </w:r>
      <w:r>
        <w:rPr>
          <w:rFonts w:ascii="Amiri" w:hAnsi="Amiri" w:eastAsia="Amiri" w:cs="Amiri"/>
          <w:color w:val="111111"/>
          <w:sz w:val="28"/>
          <w:sz w:val="28"/>
          <w:szCs w:val="28"/>
          <w:rtl w:val="true"/>
          <w:lang w:bidi="ar-SA"/>
        </w:rPr>
        <w:t xml:space="preserve">از اين و امثال اين كه شما را بهتر باشد </w:t>
      </w:r>
      <w:r>
        <w:rPr>
          <w:rStyle w:val="FootnoteAnchor"/>
          <w:rtl w:val="true"/>
        </w:rPr>
        <w:footnoteReference w:id="1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نصب او در آيت مقدّم بگفتيم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اللّٰهُ إِلٰهٌ وٰاحِدٌ ،بر حقيقت خداى يكى است </w:t>
      </w:r>
      <w:r>
        <w:rPr>
          <w:rStyle w:val="FootnoteAnchor"/>
          <w:rtl w:val="true"/>
        </w:rPr>
        <w:footnoteReference w:id="1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براى اثبات چيز باشد و نفى ما سواه،و 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،و بيان كرديم كه اله معبود باشد </w:t>
      </w:r>
    </w:p>
    <w:p>
      <w:pPr>
        <w:pStyle w:val="BookText"/>
        <w:rPr/>
      </w:pPr>
      <w:r>
        <w:rPr>
          <w:rFonts w:ascii="Amiri" w:hAnsi="Amiri" w:eastAsia="Amiri" w:cs="Amiri"/>
          <w:color w:val="111111"/>
          <w:sz w:val="28"/>
          <w:sz w:val="28"/>
          <w:szCs w:val="28"/>
          <w:rtl w:val="true"/>
          <w:lang w:bidi="ar-SA"/>
        </w:rPr>
        <w:t>من الآلهة و هى العبادة فعال 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مفعول،كالكتاب و الحساب، سُبْحٰانَهُ أَنْ يَكُونَ لَهُ وَلَدٌ ،منزّه است </w:t>
      </w:r>
      <w:r>
        <w:rPr>
          <w:rStyle w:val="FootnoteAnchor"/>
          <w:rtl w:val="true"/>
        </w:rPr>
        <w:footnoteReference w:id="1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 xml:space="preserve">] </w:t>
      </w:r>
      <w:r>
        <w:rPr>
          <w:rStyle w:val="FootnoteAnchor"/>
          <w:rtl w:val="true"/>
        </w:rPr>
        <w:footnoteReference w:id="1949"/>
      </w:r>
      <w:r>
        <w:rPr>
          <w:rFonts w:ascii="IRNazanin" w:hAnsi="IRNazanin" w:eastAsia="IRNazanin"/>
          <w:color w:val="111111"/>
          <w:sz w:val="28"/>
          <w:sz w:val="28"/>
          <w:szCs w:val="28"/>
          <w:rtl w:val="true"/>
          <w:lang w:bidi="fa-IR"/>
        </w:rPr>
        <w:t>ازآن كه او را فرزند باشد براى آن كه نه حقيقتش بر او روا باشد نه مجازش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فرزند آن را باشد كه جسم بود و فرزند او از آب او آفريده بود و كس را به فرزند نگيرد كه او خداى است كه هرچه در آسمان و زمين او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الفعل،فرّاء گفت در موضع نصب است،و كسايى گفت در موضع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أن يكون او عن ان يكون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كَفىٰ بِاللّٰهِ وَكِيلاً ،و خداى بس است تكفّل كننده به آنچه خلقان را حاجت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يَسْتَنْكِفَ الْمَسِيحُ ،ننگ ندارد مسيح </w:t>
      </w:r>
      <w:r>
        <w:rPr>
          <w:rStyle w:val="FootnoteAnchor"/>
          <w:rtl w:val="true"/>
        </w:rPr>
        <w:footnoteReference w:id="1950"/>
      </w:r>
      <w:r>
        <w:rPr>
          <w:rFonts w:ascii="Amiri" w:hAnsi="Amiri" w:eastAsia="Amiri" w:cs="Amiri"/>
          <w:color w:val="111111"/>
          <w:sz w:val="28"/>
          <w:sz w:val="28"/>
          <w:szCs w:val="28"/>
          <w:rtl w:val="true"/>
          <w:lang w:bidi="ar-SA"/>
        </w:rPr>
        <w:t>كه عيسى مريم است ازآن كه بندۀ خداى باشد،يقال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نكفت عن هذا </w:t>
      </w:r>
      <w:r>
        <w:rPr>
          <w:rStyle w:val="FootnoteAnchor"/>
          <w:rtl w:val="true"/>
        </w:rPr>
        <w:footnoteReference w:id="1951"/>
      </w:r>
      <w:r>
        <w:rPr>
          <w:rFonts w:ascii="Amiri" w:hAnsi="Amiri" w:eastAsia="Amiri" w:cs="Amiri"/>
          <w:color w:val="111111"/>
          <w:sz w:val="28"/>
          <w:sz w:val="28"/>
          <w:szCs w:val="28"/>
          <w:rtl w:val="true"/>
          <w:lang w:bidi="ar-SA"/>
        </w:rPr>
        <w:t>و استنكفت أنفت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او،من نكفت الدّمع اذا نحّيته بإصبعك عن خدّك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فبانوا فلولا ما تذكّر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الخلف لم ينكف لعينيك مدمع</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استنكاف انقباض و امتناع باشد و استكبار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ننگ ندارد و امتناع نكند ازآن كه بندۀ خداى باشد و نه نيز فرشتگان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استدلال آنان كه گفتند فرشتگان بهترند از پيغمبران به اين آيت و آنگه گفتند نيكو نباشد اگر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يستنكف الامير ان يركب الىّ و لا الحارس و انّما يقال لا يستنكف الوزير ان يركب الىّ و لا </w:t>
      </w:r>
      <w:r>
        <w:rPr>
          <w:rStyle w:val="FootnoteAnchor"/>
          <w:rtl w:val="true"/>
        </w:rPr>
        <w:footnoteReference w:id="1952"/>
      </w:r>
      <w:r>
        <w:rPr>
          <w:rFonts w:ascii="IRNazanin" w:hAnsi="IRNazanin" w:eastAsia="IRNazanin"/>
          <w:color w:val="111111"/>
          <w:sz w:val="28"/>
          <w:sz w:val="28"/>
          <w:szCs w:val="28"/>
          <w:rtl w:val="true"/>
          <w:lang w:bidi="fa-IR"/>
        </w:rPr>
        <w:t>الامير عطف بر اين جمله نكو نباشد،الّا كه عطف اعلى كنند بر ادون و برعكس نكو نباشد،صحيح نيست براى چند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اين خطاب با آنان است كه ايشان اعتقاد كرده بودند كه فرشتگان </w:t>
      </w:r>
      <w:r>
        <w:rPr>
          <w:rStyle w:val="FootnoteAnchor"/>
          <w:rtl w:val="true"/>
        </w:rPr>
        <w:footnoteReference w:id="1953"/>
      </w:r>
      <w:r>
        <w:rPr>
          <w:rFonts w:ascii="IRNazanin" w:hAnsi="IRNazanin" w:eastAsia="IRNazanin"/>
          <w:color w:val="111111"/>
          <w:sz w:val="28"/>
          <w:sz w:val="28"/>
          <w:szCs w:val="28"/>
          <w:rtl w:val="true"/>
          <w:lang w:bidi="fa-IR"/>
        </w:rPr>
        <w:t xml:space="preserve">بهتر از پيغامبران باشند پس حق تعالى برحسب اعتقاد ايشان به </w:t>
      </w:r>
      <w:r>
        <w:rPr>
          <w:rStyle w:val="FootnoteAnchor"/>
          <w:rtl w:val="true"/>
        </w:rPr>
        <w:footnoteReference w:id="1954"/>
      </w:r>
      <w:r>
        <w:rPr>
          <w:rFonts w:ascii="IRNazanin" w:hAnsi="IRNazanin" w:eastAsia="IRNazanin"/>
          <w:color w:val="111111"/>
          <w:sz w:val="28"/>
          <w:sz w:val="28"/>
          <w:szCs w:val="28"/>
          <w:rtl w:val="true"/>
          <w:lang w:bidi="fa-IR"/>
        </w:rPr>
        <w:t xml:space="preserve">ايشان خطاب كرد و وجهى ديگر آن است كه گوييم ما اگرچه گفتيم پيغمبران از فرشتگان </w:t>
      </w:r>
      <w:r>
        <w:rPr>
          <w:rStyle w:val="FootnoteAnchor"/>
          <w:rtl w:val="true"/>
        </w:rPr>
        <w:footnoteReference w:id="1955"/>
      </w:r>
      <w:r>
        <w:rPr>
          <w:rFonts w:ascii="IRNazanin" w:hAnsi="IRNazanin" w:eastAsia="IRNazanin"/>
          <w:color w:val="111111"/>
          <w:sz w:val="28"/>
          <w:sz w:val="28"/>
          <w:szCs w:val="28"/>
          <w:rtl w:val="true"/>
          <w:lang w:bidi="fa-IR"/>
        </w:rPr>
        <w:t xml:space="preserve">بهتراند نگفتيم كه چندان تفاوت </w:t>
      </w:r>
    </w:p>
    <w:p>
      <w:pPr>
        <w:pStyle w:val="BookText"/>
        <w:rPr/>
      </w:pPr>
      <w:r>
        <w:rPr>
          <w:rFonts w:ascii="IRNazanin" w:hAnsi="IRNazanin" w:eastAsia="IRNazanin"/>
          <w:color w:val="111111"/>
          <w:sz w:val="28"/>
          <w:sz w:val="28"/>
          <w:szCs w:val="28"/>
          <w:rtl w:val="true"/>
          <w:lang w:bidi="fa-IR"/>
        </w:rPr>
        <w:t xml:space="preserve">است ميان ايشان كه ميان امير و پاسبان تا مثال چنان آرند كه در سؤال آرند </w:t>
      </w:r>
      <w:r>
        <w:rPr>
          <w:rStyle w:val="FootnoteAnchor"/>
          <w:rtl w:val="true"/>
        </w:rPr>
        <w:footnoteReference w:id="1956"/>
      </w:r>
      <w:r>
        <w:rPr>
          <w:rFonts w:ascii="IRNazanin" w:hAnsi="IRNazanin" w:eastAsia="IRNazanin"/>
          <w:color w:val="111111"/>
          <w:sz w:val="28"/>
          <w:sz w:val="28"/>
          <w:szCs w:val="28"/>
          <w:rtl w:val="true"/>
          <w:lang w:bidi="fa-IR"/>
        </w:rPr>
        <w:t xml:space="preserve">و انّما مثال مسئله چنان باشد كه دو كس باشند از امرا كه يكى را بر يكى </w:t>
      </w:r>
      <w:r>
        <w:rPr>
          <w:rStyle w:val="FootnoteAnchor"/>
          <w:rtl w:val="true"/>
        </w:rPr>
        <w:footnoteReference w:id="1957"/>
      </w:r>
      <w:r>
        <w:rPr>
          <w:rFonts w:ascii="IRNazanin" w:hAnsi="IRNazanin" w:eastAsia="IRNazanin"/>
          <w:color w:val="111111"/>
          <w:sz w:val="28"/>
          <w:sz w:val="28"/>
          <w:szCs w:val="28"/>
          <w:rtl w:val="true"/>
          <w:lang w:bidi="fa-IR"/>
        </w:rPr>
        <w:t>تفاوت بسيار نباشد آنگه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يستنكف الامير الفلانىّ ان يفعل كذا و لا الامير الفلانىّ و اگرچه آن كه </w:t>
      </w:r>
      <w:r>
        <w:rPr>
          <w:rStyle w:val="FootnoteAnchor"/>
          <w:rtl w:val="true"/>
        </w:rPr>
        <w:footnoteReference w:id="1958"/>
      </w:r>
      <w:r>
        <w:rPr>
          <w:rFonts w:ascii="IRNazanin" w:hAnsi="IRNazanin" w:eastAsia="IRNazanin"/>
          <w:color w:val="111111"/>
          <w:sz w:val="28"/>
          <w:sz w:val="28"/>
          <w:szCs w:val="28"/>
          <w:rtl w:val="true"/>
          <w:lang w:bidi="fa-IR"/>
        </w:rPr>
        <w:t xml:space="preserve">دوم بار گويد او را فروتر بود از اوّل به مرتبه و لكن به اندكى </w:t>
      </w:r>
      <w:r>
        <w:rPr>
          <w:rStyle w:val="FootnoteAnchor"/>
          <w:rtl w:val="true"/>
        </w:rPr>
        <w:footnoteReference w:id="1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سه ام </w:t>
      </w:r>
      <w:r>
        <w:rPr>
          <w:rStyle w:val="FootnoteAnchor"/>
          <w:rtl w:val="true"/>
        </w:rPr>
        <w:footnoteReference w:id="1960"/>
      </w:r>
      <w:r>
        <w:rPr>
          <w:rFonts w:ascii="IRNazanin" w:hAnsi="IRNazanin" w:eastAsia="IRNazanin"/>
          <w:color w:val="111111"/>
          <w:sz w:val="28"/>
          <w:sz w:val="28"/>
          <w:szCs w:val="28"/>
          <w:rtl w:val="true"/>
          <w:lang w:bidi="fa-IR"/>
        </w:rPr>
        <w:t xml:space="preserve">از اين آن است كه ما نگوييم كه عيسى عليه السّلام و نه هيچ پيغامبر بهتر بود از همۀ فرشتگان </w:t>
      </w:r>
      <w:r>
        <w:rPr>
          <w:rStyle w:val="FootnoteAnchor"/>
          <w:rtl w:val="true"/>
        </w:rPr>
        <w:footnoteReference w:id="1961"/>
      </w:r>
      <w:r>
        <w:rPr>
          <w:rFonts w:ascii="IRNazanin" w:hAnsi="IRNazanin" w:eastAsia="IRNazanin"/>
          <w:color w:val="111111"/>
          <w:sz w:val="28"/>
          <w:sz w:val="28"/>
          <w:szCs w:val="28"/>
          <w:rtl w:val="true"/>
          <w:lang w:bidi="fa-IR"/>
        </w:rPr>
        <w:t xml:space="preserve">جمله و انّما گفتيم هريكى از پيغمبران بهترند از هريك از </w:t>
      </w:r>
      <w:r>
        <w:rPr>
          <w:rStyle w:val="FootnoteAnchor"/>
          <w:rtl w:val="true"/>
        </w:rPr>
        <w:footnoteReference w:id="1962"/>
      </w:r>
      <w:r>
        <w:rPr>
          <w:rFonts w:ascii="IRNazanin" w:hAnsi="IRNazanin" w:eastAsia="IRNazanin"/>
          <w:color w:val="111111"/>
          <w:sz w:val="28"/>
          <w:sz w:val="28"/>
          <w:szCs w:val="28"/>
          <w:rtl w:val="true"/>
          <w:lang w:bidi="fa-IR"/>
        </w:rPr>
        <w:t>فرشتگان 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يَسْتَنْكِفْ عَنْ عِبٰادَتِهِ ،و هركس كه استنكاف و استكبار كند و ترفّع نمايد از عبادت او فَسَيَحْشُرُهُمْ إِلَيْهِ جَمِيعاً ،او جمله را حشر كند بر خود يعنى خداى تعالى همه را جمع كند در جايى كه در آن جاى كس را حكمى نباشد مگر خداى را عزّ و جلّ،چنان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فلان الى فلان القاضى،يعنى لا يملكه غيره و مورد آيت تهديد و وعيد است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تُحْشَرُونَ </w:t>
      </w:r>
      <w:r>
        <w:rPr>
          <w:rStyle w:val="FootnoteAnchor"/>
          <w:rtl w:val="true"/>
        </w:rPr>
        <w:footnoteReference w:id="1963"/>
      </w:r>
      <w:r>
        <w:rPr>
          <w:rFonts w:ascii="Amiri" w:hAnsi="Amiri" w:eastAsia="Amiri" w:cs="Amiri"/>
          <w:color w:val="111111"/>
          <w:sz w:val="28"/>
          <w:sz w:val="28"/>
          <w:szCs w:val="28"/>
          <w:rtl w:val="true"/>
          <w:lang w:bidi="ar-SA"/>
        </w:rPr>
        <w:t xml:space="preserve">، وَ إِلَيْهِ يُرْجَعُونَ </w:t>
      </w:r>
      <w:r>
        <w:rPr>
          <w:rStyle w:val="FootnoteAnchor"/>
          <w:rtl w:val="true"/>
        </w:rPr>
        <w:footnoteReference w:id="1964"/>
      </w:r>
      <w:r>
        <w:rPr>
          <w:rFonts w:ascii="Amiri" w:hAnsi="Amiri" w:eastAsia="Amiri" w:cs="Amiri"/>
          <w:color w:val="111111"/>
          <w:sz w:val="28"/>
          <w:sz w:val="28"/>
          <w:szCs w:val="28"/>
          <w:rtl w:val="true"/>
          <w:lang w:bidi="ar-SA"/>
        </w:rPr>
        <w:t xml:space="preserve">، وَ إِلَى اللّٰهِ تُرْجَعُ الْأُمُورُ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الَّذِينَ آمَنُوا وَ عَمِلُوا الصّٰالِحٰاتِ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و محشر و مجمع خلقان از مؤمن و كافر و مطيع و عاصى با من است من </w:t>
      </w:r>
      <w:r>
        <w:rPr>
          <w:rStyle w:val="FootnoteAnchor"/>
          <w:rtl w:val="true"/>
        </w:rPr>
        <w:footnoteReference w:id="1966"/>
      </w:r>
      <w:r>
        <w:rPr>
          <w:rFonts w:ascii="Amiri" w:hAnsi="Amiri" w:eastAsia="Amiri" w:cs="Amiri"/>
          <w:color w:val="111111"/>
          <w:sz w:val="28"/>
          <w:sz w:val="28"/>
          <w:szCs w:val="28"/>
          <w:rtl w:val="true"/>
          <w:lang w:bidi="ar-SA"/>
        </w:rPr>
        <w:t xml:space="preserve">هريك را بر وفق عمل خود مكافات كنم آنان كه مؤمنان باشند و عمل صالح و كار نيكو </w:t>
      </w:r>
      <w:r>
        <w:rPr>
          <w:rStyle w:val="FootnoteAnchor"/>
          <w:rtl w:val="true"/>
        </w:rPr>
        <w:footnoteReference w:id="1967"/>
      </w:r>
      <w:r>
        <w:rPr>
          <w:rFonts w:ascii="Amiri" w:hAnsi="Amiri" w:eastAsia="Amiri" w:cs="Amiri"/>
          <w:color w:val="111111"/>
          <w:sz w:val="28"/>
          <w:sz w:val="28"/>
          <w:szCs w:val="28"/>
          <w:rtl w:val="true"/>
          <w:lang w:bidi="ar-SA"/>
        </w:rPr>
        <w:t xml:space="preserve">كرده باشند </w:t>
      </w:r>
      <w:r>
        <w:rPr>
          <w:rStyle w:val="FootnoteAnchor"/>
          <w:rtl w:val="true"/>
        </w:rPr>
        <w:footnoteReference w:id="1968"/>
      </w:r>
      <w:r>
        <w:rPr>
          <w:rFonts w:ascii="Amiri" w:hAnsi="Amiri" w:eastAsia="Amiri" w:cs="Amiri"/>
          <w:color w:val="111111"/>
          <w:sz w:val="28"/>
          <w:sz w:val="28"/>
          <w:szCs w:val="28"/>
          <w:rtl w:val="true"/>
          <w:lang w:bidi="ar-SA"/>
        </w:rPr>
        <w:t xml:space="preserve">فَيُوَفِّيهِمْ مزد تمام دهم </w:t>
      </w:r>
      <w:r>
        <w:rPr>
          <w:rStyle w:val="FootnoteAnchor"/>
          <w:rtl w:val="true"/>
        </w:rPr>
        <w:footnoteReference w:id="1969"/>
      </w:r>
      <w:r>
        <w:rPr>
          <w:rFonts w:ascii="Amiri" w:hAnsi="Amiri" w:eastAsia="Amiri" w:cs="Amiri"/>
          <w:color w:val="111111"/>
          <w:sz w:val="28"/>
          <w:sz w:val="28"/>
          <w:szCs w:val="28"/>
          <w:rtl w:val="true"/>
          <w:lang w:bidi="ar-SA"/>
        </w:rPr>
        <w:t>ايشان را مزدشان و توفّيه مزد تمام به دادن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توفّى تمام بستدن باشد و نيز </w:t>
      </w:r>
    </w:p>
    <w:p>
      <w:pPr>
        <w:pStyle w:val="BookText"/>
        <w:rPr/>
      </w:pPr>
      <w:r>
        <w:rPr>
          <w:rFonts w:ascii="IRNazanin" w:hAnsi="IRNazanin" w:eastAsia="IRNazanin"/>
          <w:color w:val="111111"/>
          <w:sz w:val="28"/>
          <w:sz w:val="28"/>
          <w:szCs w:val="28"/>
          <w:rtl w:val="true"/>
          <w:lang w:bidi="fa-IR"/>
        </w:rPr>
        <w:t xml:space="preserve">بر سرى بيرون استحقاق دگر فضل كنم بر سبيل تفضّل </w:t>
      </w:r>
      <w:r>
        <w:rPr>
          <w:rStyle w:val="FootnoteAnchor"/>
          <w:rtl w:val="true"/>
        </w:rPr>
        <w:footnoteReference w:id="1970"/>
      </w:r>
      <w:r>
        <w:rPr>
          <w:rFonts w:ascii="IRNazanin" w:hAnsi="IRNazanin" w:eastAsia="IRNazanin"/>
          <w:color w:val="111111"/>
          <w:sz w:val="28"/>
          <w:sz w:val="28"/>
          <w:szCs w:val="28"/>
          <w:rtl w:val="true"/>
          <w:lang w:bidi="fa-IR"/>
        </w:rPr>
        <w:t xml:space="preserve">و امّا آنان كه استنكاف و استكبار كرده باشند از عبادت من ايشان را عذابى كنم مولم درد رساننده و ايشان بدون من يارى و ياورى و پناهى نيابند </w:t>
      </w:r>
      <w:r>
        <w:rPr>
          <w:rStyle w:val="FootnoteAnchor"/>
          <w:rtl w:val="true"/>
        </w:rPr>
        <w:footnoteReference w:id="1971"/>
      </w:r>
      <w:r>
        <w:rPr>
          <w:rFonts w:ascii="IRNazanin" w:hAnsi="IRNazanin" w:eastAsia="IRNazanin"/>
          <w:color w:val="111111"/>
          <w:sz w:val="28"/>
          <w:sz w:val="28"/>
          <w:szCs w:val="28"/>
          <w:rtl w:val="true"/>
          <w:lang w:bidi="fa-IR"/>
        </w:rPr>
        <w:t>كه ايشان را از من حمايت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1972"/>
      </w:r>
      <w:r>
        <w:rPr>
          <w:rFonts w:ascii="IRNazanin" w:hAnsi="IRNazanin" w:eastAsia="IRNazanin"/>
          <w:color w:val="111111"/>
          <w:sz w:val="28"/>
          <w:sz w:val="28"/>
          <w:szCs w:val="28"/>
          <w:rtl w:val="true"/>
          <w:lang w:bidi="fa-IR"/>
        </w:rPr>
        <w:t>خطاب كرد عامّه مكلّفان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،اى مردمان به شما آمد از خدايتان برهانى </w:t>
      </w:r>
      <w:r>
        <w:rPr>
          <w:rStyle w:val="FootnoteAnchor"/>
          <w:rtl w:val="true"/>
        </w:rPr>
        <w:footnoteReference w:id="1973"/>
      </w:r>
      <w:r>
        <w:rPr>
          <w:rFonts w:ascii="Amiri" w:hAnsi="Amiri" w:eastAsia="Amiri" w:cs="Amiri"/>
          <w:color w:val="111111"/>
          <w:sz w:val="28"/>
          <w:sz w:val="28"/>
          <w:szCs w:val="28"/>
          <w:rtl w:val="true"/>
          <w:lang w:bidi="ar-SA"/>
        </w:rPr>
        <w:t xml:space="preserve">و حجّتى يعنى رسول ما عليه السّلام </w:t>
      </w:r>
      <w:r>
        <w:rPr>
          <w:rStyle w:val="FootnoteAnchor"/>
          <w:rtl w:val="true"/>
        </w:rPr>
        <w:footnoteReference w:id="1974"/>
      </w:r>
      <w:r>
        <w:rPr>
          <w:rFonts w:ascii="Amiri" w:hAnsi="Amiri" w:eastAsia="Amiri" w:cs="Amiri"/>
          <w:color w:val="111111"/>
          <w:sz w:val="28"/>
          <w:sz w:val="28"/>
          <w:szCs w:val="28"/>
          <w:rtl w:val="true"/>
          <w:lang w:bidi="ar-SA"/>
        </w:rPr>
        <w:t xml:space="preserve">،يعنى صاحب برهانى و صاحب معجزه </w:t>
      </w:r>
      <w:r>
        <w:rPr>
          <w:rStyle w:val="FootnoteAnchor"/>
          <w:rtl w:val="true"/>
        </w:rPr>
        <w:footnoteReference w:id="1975"/>
      </w:r>
      <w:r>
        <w:rPr>
          <w:rFonts w:ascii="Amiri" w:hAnsi="Amiri" w:eastAsia="Amiri" w:cs="Amiri"/>
          <w:color w:val="111111"/>
          <w:sz w:val="28"/>
          <w:sz w:val="28"/>
          <w:szCs w:val="28"/>
          <w:rtl w:val="true"/>
          <w:lang w:bidi="ar-SA"/>
        </w:rPr>
        <w:t xml:space="preserve">و با او كتابى فرستاديم </w:t>
      </w:r>
      <w:r>
        <w:rPr>
          <w:rStyle w:val="FootnoteAnchor"/>
          <w:rtl w:val="true"/>
        </w:rPr>
        <w:footnoteReference w:id="1976"/>
      </w:r>
      <w:r>
        <w:rPr>
          <w:rFonts w:ascii="Amiri" w:hAnsi="Amiri" w:eastAsia="Amiri" w:cs="Amiri"/>
          <w:color w:val="111111"/>
          <w:sz w:val="28"/>
          <w:sz w:val="28"/>
          <w:szCs w:val="28"/>
          <w:rtl w:val="true"/>
          <w:lang w:bidi="ar-SA"/>
        </w:rPr>
        <w:t xml:space="preserve">راه نماينده بيان كننده كه نورى است يعنى به مثابۀ نور </w:t>
      </w:r>
      <w:r>
        <w:rPr>
          <w:rStyle w:val="FootnoteAnchor"/>
          <w:rtl w:val="true"/>
        </w:rPr>
        <w:footnoteReference w:id="1977"/>
      </w:r>
      <w:r>
        <w:rPr>
          <w:rFonts w:ascii="Amiri" w:hAnsi="Amiri" w:eastAsia="Amiri" w:cs="Amiri"/>
          <w:color w:val="111111"/>
          <w:sz w:val="28"/>
          <w:sz w:val="28"/>
          <w:szCs w:val="28"/>
          <w:rtl w:val="true"/>
          <w:lang w:bidi="ar-SA"/>
        </w:rPr>
        <w:t xml:space="preserve">است در باب هدايت و در آيت دليل است بر آنكه قرآن محدث است كه خداى آن را منزل </w:t>
      </w:r>
      <w:r>
        <w:rPr>
          <w:rStyle w:val="FootnoteAnchor"/>
          <w:rtl w:val="true"/>
        </w:rPr>
        <w:footnoteReference w:id="1978"/>
      </w:r>
      <w:r>
        <w:rPr>
          <w:rFonts w:ascii="IRNazanin" w:hAnsi="IRNazanin" w:eastAsia="IRNazanin"/>
          <w:color w:val="111111"/>
          <w:sz w:val="28"/>
          <w:sz w:val="28"/>
          <w:szCs w:val="28"/>
          <w:rtl w:val="true"/>
          <w:lang w:bidi="fa-IR"/>
        </w:rPr>
        <w:t>خواند و انزال نقل باشد از جهت علو به جهت سفل و اين از صفات محدّثان باشد آنگه وعده داد مؤمنان را و اهل طاعت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كه ايمان آرند به خداى تعالى و به فرمانهاى او دست در آويزند و طاعت و عبادت او دستاويز خود كنند ايشان را در رحمت و فضل و نعمت خود برد و ايشان را هدايت دهد بر </w:t>
      </w:r>
      <w:r>
        <w:rPr>
          <w:rStyle w:val="FootnoteAnchor"/>
          <w:rtl w:val="true"/>
        </w:rPr>
        <w:footnoteReference w:id="1979"/>
      </w:r>
      <w:r>
        <w:rPr>
          <w:rFonts w:ascii="Amiri" w:hAnsi="Amiri" w:eastAsia="Amiri" w:cs="Amiri"/>
          <w:color w:val="111111"/>
          <w:sz w:val="28"/>
          <w:sz w:val="28"/>
          <w:szCs w:val="28"/>
          <w:rtl w:val="true"/>
          <w:lang w:bidi="ar-SA"/>
        </w:rPr>
        <w:t xml:space="preserve">ره راست يعنى به </w:t>
      </w:r>
      <w:r>
        <w:rPr>
          <w:rStyle w:val="FootnoteAnchor"/>
          <w:rtl w:val="true"/>
        </w:rPr>
        <w:footnoteReference w:id="1980"/>
      </w:r>
      <w:r>
        <w:rPr>
          <w:rFonts w:ascii="Amiri" w:hAnsi="Amiri" w:eastAsia="Amiri" w:cs="Amiri"/>
          <w:color w:val="111111"/>
          <w:sz w:val="28"/>
          <w:sz w:val="28"/>
          <w:szCs w:val="28"/>
          <w:rtl w:val="true"/>
          <w:lang w:bidi="ar-SA"/>
        </w:rPr>
        <w:t>ره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كه در جايى جزا و مكافات نهاد و روا بود كه مراد الطافى باشد كه ايشان را به ايمان و تصديق نزديك بكند </w:t>
      </w:r>
      <w:r>
        <w:rPr>
          <w:rStyle w:val="FootnoteAnchor"/>
          <w:rtl w:val="true"/>
        </w:rPr>
        <w:footnoteReference w:id="1981"/>
      </w:r>
      <w:r>
        <w:rPr>
          <w:rFonts w:ascii="Amiri" w:hAnsi="Amiri" w:eastAsia="Amiri" w:cs="Amiri"/>
          <w:color w:val="111111"/>
          <w:sz w:val="28"/>
          <w:sz w:val="28"/>
          <w:szCs w:val="28"/>
          <w:rtl w:val="true"/>
          <w:lang w:bidi="ar-SA"/>
        </w:rPr>
        <w:t>من بفضل خود آن الطاف،با ايشان بكنم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،جابر عبد اللّٰه انصارى </w:t>
      </w:r>
      <w:r>
        <w:rPr>
          <w:rStyle w:val="FootnoteAnchor"/>
          <w:rtl w:val="true"/>
        </w:rPr>
        <w:footnoteReference w:id="1982"/>
      </w:r>
      <w:r>
        <w:rPr>
          <w:rFonts w:ascii="IRNazanin" w:hAnsi="IRNazanin" w:eastAsia="IRNazanin"/>
          <w:color w:val="111111"/>
          <w:sz w:val="28"/>
          <w:sz w:val="28"/>
          <w:szCs w:val="28"/>
          <w:rtl w:val="true"/>
          <w:lang w:bidi="fa-IR"/>
        </w:rPr>
        <w:t>گفت آيت در مدينه آمد و ابن سيرين گفت آيت در راهروى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مى گذشت در سبب نزولش خلاف كردند سعيد بن المسيّب گفت عمر خطّاب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كه كلاله چه باشد خداى تعالى اين آيت فرستاد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جابر بن عبد اللّٰه انصارى گفت آيت در من آمد كه من بيمار شدم </w:t>
      </w:r>
      <w:r>
        <w:rPr>
          <w:rStyle w:val="FootnoteAnchor"/>
          <w:rtl w:val="true"/>
        </w:rPr>
        <w:footnoteReference w:id="1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عيادت من آمد و ساعتى بنشست و پارۀ آب بخواست و بر روى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ريخت من گفتم يا رسول اللّٰه چه فرمايى كه من با مال خود كنم </w:t>
      </w:r>
      <w:r>
        <w:rPr>
          <w:rStyle w:val="FootnoteAnchor"/>
          <w:rtl w:val="true"/>
        </w:rPr>
        <w:footnoteReference w:id="1984"/>
      </w:r>
      <w:r>
        <w:rPr>
          <w:rFonts w:ascii="IRNazanin" w:hAnsi="IRNazanin" w:eastAsia="IRNazanin"/>
          <w:color w:val="111111"/>
          <w:sz w:val="28"/>
          <w:sz w:val="28"/>
          <w:szCs w:val="28"/>
          <w:rtl w:val="true"/>
          <w:lang w:bidi="fa-IR"/>
        </w:rPr>
        <w:t xml:space="preserve">مرا نه خواهر </w:t>
      </w:r>
      <w:r>
        <w:rPr>
          <w:rStyle w:val="FootnoteAnchor"/>
          <w:rtl w:val="true"/>
        </w:rPr>
        <w:footnoteReference w:id="1985"/>
      </w:r>
      <w:r>
        <w:rPr>
          <w:rFonts w:ascii="IRNazanin" w:hAnsi="IRNazanin" w:eastAsia="IRNazanin"/>
          <w:color w:val="111111"/>
          <w:sz w:val="28"/>
          <w:sz w:val="28"/>
          <w:szCs w:val="28"/>
          <w:rtl w:val="true"/>
          <w:lang w:bidi="fa-IR"/>
        </w:rPr>
        <w:t>است و فرزند هيچ ندارم،و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هيچ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 </w:t>
      </w:r>
      <w:r>
        <w:rPr>
          <w:rStyle w:val="FootnoteAnchor"/>
          <w:rtl w:val="true"/>
        </w:rPr>
        <w:footnoteReference w:id="1986"/>
      </w:r>
      <w:r>
        <w:rPr>
          <w:rFonts w:ascii="IRNazanin" w:hAnsi="IRNazanin" w:eastAsia="IRNazanin"/>
          <w:color w:val="111111"/>
          <w:sz w:val="28"/>
          <w:sz w:val="28"/>
          <w:szCs w:val="28"/>
          <w:rtl w:val="true"/>
          <w:lang w:bidi="fa-IR"/>
        </w:rPr>
        <w:t xml:space="preserve">و بيرون شد دگر نوبت بازآمد و گفت يا جابر تو را از اين بيمارى مرگ نباشد و خداى تعالى در حقّ </w:t>
      </w:r>
      <w:r>
        <w:rPr>
          <w:rStyle w:val="FootnoteAnchor"/>
          <w:rtl w:val="true"/>
        </w:rPr>
        <w:footnoteReference w:id="1987"/>
      </w:r>
      <w:r>
        <w:rPr>
          <w:rFonts w:ascii="IRNazanin" w:hAnsi="IRNazanin" w:eastAsia="IRNazanin"/>
          <w:color w:val="111111"/>
          <w:sz w:val="28"/>
          <w:sz w:val="28"/>
          <w:szCs w:val="28"/>
          <w:rtl w:val="true"/>
          <w:lang w:bidi="fa-IR"/>
        </w:rPr>
        <w:t xml:space="preserve">تو و خواهران </w:t>
      </w:r>
      <w:r>
        <w:rPr>
          <w:rStyle w:val="FootnoteAnchor"/>
          <w:rtl w:val="true"/>
        </w:rPr>
        <w:footnoteReference w:id="1988"/>
      </w:r>
      <w:r>
        <w:rPr>
          <w:rFonts w:ascii="Amiri" w:hAnsi="Amiri" w:eastAsia="Amiri" w:cs="Amiri"/>
          <w:color w:val="111111"/>
          <w:sz w:val="28"/>
          <w:sz w:val="28"/>
          <w:szCs w:val="28"/>
          <w:rtl w:val="true"/>
          <w:lang w:bidi="ar-SA"/>
        </w:rPr>
        <w:t xml:space="preserve">تو آيتى </w:t>
      </w:r>
      <w:r>
        <w:rPr>
          <w:rStyle w:val="FootnoteAnchor"/>
          <w:rtl w:val="true"/>
        </w:rPr>
        <w:footnoteReference w:id="1989"/>
      </w:r>
      <w:r>
        <w:rPr>
          <w:rFonts w:ascii="IRNazanin" w:hAnsi="IRNazanin" w:eastAsia="IRNazanin"/>
          <w:color w:val="111111"/>
          <w:sz w:val="28"/>
          <w:sz w:val="28"/>
          <w:szCs w:val="28"/>
          <w:rtl w:val="true"/>
          <w:lang w:bidi="fa-IR"/>
        </w:rPr>
        <w:t>بفرستاد و ايشان را چهار دانگ نصيب كرد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 صحابۀ رسول را همّت در كلاله بودى و از آن پرسيدندى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يَسْتَفْتُونَكَ ،از تو </w:t>
      </w:r>
      <w:r>
        <w:rPr>
          <w:rStyle w:val="FootnoteAnchor"/>
          <w:rtl w:val="true"/>
        </w:rPr>
        <w:footnoteReference w:id="1990"/>
      </w:r>
      <w:r>
        <w:rPr>
          <w:rFonts w:ascii="IRNazanin" w:hAnsi="IRNazanin" w:eastAsia="IRNazanin"/>
          <w:color w:val="111111"/>
          <w:sz w:val="28"/>
          <w:sz w:val="28"/>
          <w:szCs w:val="28"/>
          <w:rtl w:val="true"/>
          <w:lang w:bidi="fa-IR"/>
        </w:rPr>
        <w:t xml:space="preserve">فتوا مى پرسند اى محمّد در باب كلاله بگو كه خداى فتوى مى كند و اختلاف علما در كلاله بگفتيم پيش ازين إِنِ امْرُؤٌ هَلَكَ ،اگر مردى بميرد لَيْسَ لَهُ وَلَدٌ و او را فرزند نباشد نرينه و مادينه، وَ لَهُ أُخْتٌ و او را خواهرى باشد از مادر و پدر يا از پدر تنها نيمۀ مال او را باشد و به نزديك ما باقى </w:t>
      </w:r>
      <w:r>
        <w:rPr>
          <w:rStyle w:val="FootnoteAnchor"/>
          <w:rtl w:val="true"/>
        </w:rPr>
        <w:footnoteReference w:id="1991"/>
      </w:r>
      <w:r>
        <w:rPr>
          <w:rFonts w:ascii="Amiri" w:hAnsi="Amiri" w:eastAsia="Amiri" w:cs="Amiri"/>
          <w:color w:val="111111"/>
          <w:sz w:val="28"/>
          <w:sz w:val="28"/>
          <w:szCs w:val="28"/>
          <w:rtl w:val="true"/>
          <w:lang w:bidi="ar-SA"/>
        </w:rPr>
        <w:t xml:space="preserve">رد كنند با </w:t>
      </w:r>
      <w:r>
        <w:rPr>
          <w:rStyle w:val="FootnoteAnchor"/>
          <w:rtl w:val="true"/>
        </w:rPr>
        <w:footnoteReference w:id="1992"/>
      </w:r>
      <w:r>
        <w:rPr>
          <w:rFonts w:ascii="Amiri" w:hAnsi="Amiri" w:eastAsia="Amiri" w:cs="Amiri"/>
          <w:color w:val="111111"/>
          <w:sz w:val="28"/>
          <w:sz w:val="28"/>
          <w:szCs w:val="28"/>
          <w:rtl w:val="true"/>
          <w:lang w:bidi="ar-SA"/>
        </w:rPr>
        <w:t xml:space="preserve">او به آيت اولى </w:t>
      </w:r>
      <w:r>
        <w:rPr>
          <w:rStyle w:val="FootnoteAnchor"/>
          <w:rtl w:val="true"/>
        </w:rPr>
        <w:footnoteReference w:id="1993"/>
      </w:r>
      <w:r>
        <w:rPr>
          <w:rFonts w:ascii="IRNazanin" w:hAnsi="IRNazanin" w:eastAsia="IRNazanin"/>
          <w:color w:val="111111"/>
          <w:sz w:val="28"/>
          <w:sz w:val="28"/>
          <w:szCs w:val="28"/>
          <w:rtl w:val="true"/>
          <w:lang w:bidi="fa-IR"/>
        </w:rPr>
        <w:t>الارحام اگر عصبه باشند و اگر نه و جملۀ فقها گفتند باقى عصبه را باشد اگر مرد را عصبه نباشد و عصبه عم باشد و پسران عم و پسران برادر آنگه فقها را دو قول است بيشتر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بايد كردن هم </w:t>
      </w:r>
      <w:r>
        <w:rPr>
          <w:rStyle w:val="FootnoteAnchor"/>
          <w:rtl w:val="true"/>
        </w:rPr>
        <w:footnoteReference w:id="1994"/>
      </w:r>
      <w:r>
        <w:rPr>
          <w:rFonts w:ascii="IRNazanin" w:hAnsi="IRNazanin" w:eastAsia="IRNazanin"/>
          <w:color w:val="111111"/>
          <w:sz w:val="28"/>
          <w:sz w:val="28"/>
          <w:szCs w:val="28"/>
          <w:rtl w:val="true"/>
          <w:lang w:bidi="fa-IR"/>
        </w:rPr>
        <w:t xml:space="preserve">با خواهر و مذهب شافعى و جماعتى فقها آن است كه نيمه باقى بيت المال را باشد جملۀ مسلمانان را و اگر چنان باشد كه متوفّى اين </w:t>
      </w:r>
      <w:r>
        <w:rPr>
          <w:rStyle w:val="FootnoteAnchor"/>
          <w:rtl w:val="true"/>
        </w:rPr>
        <w:footnoteReference w:id="1995"/>
      </w:r>
      <w:r>
        <w:rPr>
          <w:rFonts w:ascii="IRNazanin" w:hAnsi="IRNazanin" w:eastAsia="IRNazanin"/>
          <w:color w:val="111111"/>
          <w:sz w:val="28"/>
          <w:sz w:val="28"/>
          <w:szCs w:val="28"/>
          <w:rtl w:val="true"/>
          <w:lang w:bidi="fa-IR"/>
        </w:rPr>
        <w:t xml:space="preserve">خواهر باشد و برادرى را </w:t>
      </w:r>
      <w:r>
        <w:rPr>
          <w:rStyle w:val="FootnoteAnchor"/>
          <w:rtl w:val="true"/>
        </w:rPr>
        <w:footnoteReference w:id="1996"/>
      </w:r>
      <w:r>
        <w:rPr>
          <w:rFonts w:ascii="IRNazanin" w:hAnsi="IRNazanin" w:eastAsia="IRNazanin"/>
          <w:color w:val="111111"/>
          <w:sz w:val="28"/>
          <w:sz w:val="28"/>
          <w:szCs w:val="28"/>
          <w:rtl w:val="true"/>
          <w:lang w:bidi="fa-IR"/>
        </w:rPr>
        <w:t xml:space="preserve">رها كند مادرى و پدرى يا پدرى جملۀ مال او را باشد بلا خلاف چون فرزند نباشد نرينه و مادينه اگر اين زن كه فرمان يابد </w:t>
      </w:r>
      <w:r>
        <w:rPr>
          <w:rStyle w:val="FootnoteAnchor"/>
          <w:rtl w:val="true"/>
        </w:rPr>
        <w:footnoteReference w:id="1997"/>
      </w:r>
      <w:r>
        <w:rPr>
          <w:rFonts w:ascii="IRNazanin" w:hAnsi="IRNazanin" w:eastAsia="IRNazanin"/>
          <w:color w:val="111111"/>
          <w:sz w:val="28"/>
          <w:sz w:val="28"/>
          <w:szCs w:val="28"/>
          <w:rtl w:val="true"/>
          <w:lang w:bidi="fa-IR"/>
        </w:rPr>
        <w:t xml:space="preserve">فرزندى دارد نرينه جملۀ مال فرزند را باشد بلا خلاف و برادر را چيزى نرسد </w:t>
      </w:r>
      <w:r>
        <w:rPr>
          <w:rStyle w:val="FootnoteAnchor"/>
          <w:rtl w:val="true"/>
        </w:rPr>
        <w:footnoteReference w:id="1998"/>
      </w:r>
      <w:r>
        <w:rPr>
          <w:rFonts w:ascii="IRNazanin" w:hAnsi="IRNazanin" w:eastAsia="IRNazanin"/>
          <w:color w:val="111111"/>
          <w:sz w:val="28"/>
          <w:sz w:val="28"/>
          <w:szCs w:val="28"/>
          <w:rtl w:val="true"/>
          <w:lang w:bidi="fa-IR"/>
        </w:rPr>
        <w:t xml:space="preserve">و اگر فرزند دختر باشد نيمه دختر را باشد به تسميه و باقى رد بود با او به نزديك ما و به </w:t>
      </w:r>
    </w:p>
    <w:p>
      <w:pPr>
        <w:pStyle w:val="BookText"/>
        <w:rPr/>
      </w:pPr>
      <w:r>
        <w:rPr>
          <w:rFonts w:ascii="Amiri" w:hAnsi="Amiri" w:eastAsia="Amiri" w:cs="Amiri"/>
          <w:color w:val="111111"/>
          <w:sz w:val="28"/>
          <w:sz w:val="28"/>
          <w:szCs w:val="28"/>
          <w:rtl w:val="true"/>
          <w:lang w:bidi="ar-SA"/>
        </w:rPr>
        <w:t xml:space="preserve">نزديك فقها نيمه </w:t>
      </w:r>
      <w:r>
        <w:rPr>
          <w:rStyle w:val="FootnoteAnchor"/>
          <w:rtl w:val="true"/>
        </w:rPr>
        <w:footnoteReference w:id="1999"/>
      </w:r>
      <w:r>
        <w:rPr>
          <w:rFonts w:ascii="Amiri" w:hAnsi="Amiri" w:eastAsia="Amiri" w:cs="Amiri"/>
          <w:color w:val="111111"/>
          <w:sz w:val="28"/>
          <w:sz w:val="28"/>
          <w:szCs w:val="28"/>
          <w:rtl w:val="true"/>
          <w:lang w:bidi="ar-SA"/>
        </w:rPr>
        <w:t xml:space="preserve">مال دختر را باشد و نيمۀ </w:t>
      </w:r>
      <w:r>
        <w:rPr>
          <w:rStyle w:val="FootnoteAnchor"/>
          <w:rtl w:val="true"/>
        </w:rPr>
        <w:footnoteReference w:id="2000"/>
      </w:r>
      <w:r>
        <w:rPr>
          <w:rFonts w:ascii="IRNazanin" w:hAnsi="IRNazanin" w:eastAsia="IRNazanin"/>
          <w:color w:val="111111"/>
          <w:sz w:val="28"/>
          <w:sz w:val="28"/>
          <w:szCs w:val="28"/>
          <w:rtl w:val="true"/>
          <w:lang w:bidi="fa-IR"/>
        </w:rPr>
        <w:t xml:space="preserve">مال برادر را و اگر برادر </w:t>
      </w:r>
      <w:r>
        <w:rPr>
          <w:rStyle w:val="FootnoteAnchor"/>
          <w:rtl w:val="true"/>
        </w:rPr>
        <w:footnoteReference w:id="2001"/>
      </w:r>
      <w:r>
        <w:rPr>
          <w:rFonts w:ascii="IRNazanin" w:hAnsi="IRNazanin" w:eastAsia="IRNazanin"/>
          <w:color w:val="111111"/>
          <w:sz w:val="28"/>
          <w:sz w:val="28"/>
          <w:szCs w:val="28"/>
          <w:rtl w:val="true"/>
          <w:lang w:bidi="fa-IR"/>
        </w:rPr>
        <w:t>نبود عصبه را و اگر عصبه نبود برآن دو قول كه گفتيم آنان كه به رد گويند با دختر دهند و آنان كه به رد نگويند بيت المال را باشد و دليل ما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لَهٰا وَلَدٌ ،و دختر ولد باشد به اتّفاق اهل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 كه گويد ولد فرزند نرينه باشد دون مادينه </w:t>
      </w:r>
      <w:r>
        <w:rPr>
          <w:rStyle w:val="FootnoteAnchor"/>
          <w:rtl w:val="true"/>
        </w:rPr>
        <w:footnoteReference w:id="2002"/>
      </w:r>
      <w:r>
        <w:rPr>
          <w:rFonts w:ascii="IRNazanin" w:hAnsi="IRNazanin" w:eastAsia="IRNazanin"/>
          <w:color w:val="111111"/>
          <w:sz w:val="28"/>
          <w:sz w:val="28"/>
          <w:szCs w:val="28"/>
          <w:rtl w:val="true"/>
          <w:lang w:bidi="fa-IR"/>
        </w:rPr>
        <w:t xml:space="preserve">كرده باشد و اگر گويد مراد </w:t>
      </w:r>
      <w:r>
        <w:rPr>
          <w:rStyle w:val="FootnoteAnchor"/>
          <w:rtl w:val="true"/>
        </w:rPr>
        <w:footnoteReference w:id="2003"/>
      </w:r>
      <w:r>
        <w:rPr>
          <w:rFonts w:ascii="Amiri" w:hAnsi="Amiri" w:eastAsia="Amiri" w:cs="Amiri"/>
          <w:color w:val="111111"/>
          <w:sz w:val="28"/>
          <w:sz w:val="28"/>
          <w:szCs w:val="28"/>
          <w:rtl w:val="true"/>
          <w:lang w:bidi="ar-SA"/>
        </w:rPr>
        <w:t>در آيت تخصيص كرده باشد بى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آن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اللّٰهُ فِي أَوْلاٰدِكُمْ لِلذَّكَرِ مِثْلُ حَظِّ الْأُنْثَيَيْنِ </w:t>
      </w:r>
      <w:r>
        <w:rPr>
          <w:rStyle w:val="FootnoteAnchor"/>
          <w:rtl w:val="true"/>
        </w:rPr>
        <w:footnoteReference w:id="2004"/>
      </w:r>
      <w:r>
        <w:rPr>
          <w:rFonts w:ascii="IRNazanin" w:hAnsi="IRNazanin" w:eastAsia="IRNazanin"/>
          <w:color w:val="111111"/>
          <w:sz w:val="28"/>
          <w:sz w:val="28"/>
          <w:szCs w:val="28"/>
          <w:rtl w:val="true"/>
          <w:lang w:bidi="fa-IR"/>
        </w:rPr>
        <w:t>،دگر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لِأَبَوَيْهِ لِكُلِّ وٰاحِدٍ مِنْهُمَا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تَرَكَ</w:t>
      </w:r>
      <w:r>
        <w:rPr>
          <w:rFonts w:eastAsia="IRNazanin" w:cs="IRNazanin"/>
          <w:color w:val="111111"/>
          <w:sz w:val="28"/>
          <w:szCs w:val="28"/>
          <w:rtl w:val="true"/>
          <w:lang w:bidi="fa-IR"/>
        </w:rPr>
        <w:t xml:space="preserve">] </w:t>
      </w:r>
      <w:r>
        <w:rPr>
          <w:rStyle w:val="FootnoteAnchor"/>
          <w:rtl w:val="true"/>
        </w:rPr>
        <w:footnoteReference w:id="2005"/>
      </w:r>
      <w:r>
        <w:rPr>
          <w:rFonts w:ascii="IRNazanin" w:hAnsi="IRNazanin" w:eastAsia="IRNazanin"/>
          <w:color w:val="111111"/>
          <w:sz w:val="28"/>
          <w:sz w:val="28"/>
          <w:szCs w:val="28"/>
          <w:rtl w:val="true"/>
          <w:lang w:bidi="fa-IR"/>
        </w:rPr>
        <w:t>إِنْ كٰانَ لَهُ وَلَدٌ ،اگر نرينه باشد و اگر مادينه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مسئله چون پدر و مادر را رها كند و دخترى را،به نزديك ما يك نيمه دختر را باشد و دو دانگ پدر و مادر را،و آن دانگى </w:t>
      </w:r>
      <w:r>
        <w:rPr>
          <w:rStyle w:val="FootnoteAnchor"/>
          <w:rtl w:val="true"/>
        </w:rPr>
        <w:footnoteReference w:id="2006"/>
      </w:r>
      <w:r>
        <w:rPr>
          <w:rFonts w:ascii="Amiri" w:hAnsi="Amiri" w:eastAsia="Amiri" w:cs="Amiri"/>
          <w:color w:val="111111"/>
          <w:sz w:val="28"/>
          <w:sz w:val="28"/>
          <w:szCs w:val="28"/>
          <w:rtl w:val="true"/>
          <w:lang w:bidi="ar-SA"/>
        </w:rPr>
        <w:t xml:space="preserve">باقى رد باشد با ايشان بر قدر </w:t>
      </w:r>
      <w:r>
        <w:rPr>
          <w:rStyle w:val="FootnoteAnchor"/>
          <w:rtl w:val="true"/>
        </w:rPr>
        <w:footnoteReference w:id="2007"/>
      </w:r>
      <w:r>
        <w:rPr>
          <w:rFonts w:ascii="IRNazanin" w:hAnsi="IRNazanin" w:eastAsia="IRNazanin"/>
          <w:color w:val="111111"/>
          <w:sz w:val="28"/>
          <w:sz w:val="28"/>
          <w:szCs w:val="28"/>
          <w:rtl w:val="true"/>
          <w:lang w:bidi="fa-IR"/>
        </w:rPr>
        <w:t>سهامشان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فقها رد باشد با پدر براى تعصّب </w:t>
      </w:r>
      <w:r>
        <w:rPr>
          <w:rStyle w:val="FootnoteAnchor"/>
          <w:rtl w:val="true"/>
        </w:rPr>
        <w:footnoteReference w:id="2008"/>
      </w:r>
      <w:r>
        <w:rPr>
          <w:rFonts w:ascii="Amiri" w:hAnsi="Amiri" w:eastAsia="Amiri" w:cs="Amiri"/>
          <w:color w:val="111111"/>
          <w:sz w:val="28"/>
          <w:sz w:val="28"/>
          <w:szCs w:val="28"/>
          <w:rtl w:val="true"/>
          <w:lang w:bidi="ar-SA"/>
        </w:rPr>
        <w:t>نه براى آن كه دختر را فرزند نخوانند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فقها كه ما را </w:t>
      </w:r>
      <w:r>
        <w:rPr>
          <w:rStyle w:val="FootnoteAnchor"/>
          <w:rtl w:val="true"/>
        </w:rPr>
        <w:footnoteReference w:id="2009"/>
      </w:r>
      <w:r>
        <w:rPr>
          <w:rFonts w:ascii="IRNazanin" w:hAnsi="IRNazanin" w:eastAsia="IRNazanin"/>
          <w:color w:val="111111"/>
          <w:sz w:val="28"/>
          <w:sz w:val="28"/>
          <w:szCs w:val="28"/>
          <w:rtl w:val="true"/>
          <w:lang w:bidi="fa-IR"/>
        </w:rPr>
        <w:t xml:space="preserve">خلاف كردند در مسئله دختر و برادر و گفتند يك نيمه دختر را باشد و يك نيمه برادر را،به خبرى </w:t>
      </w:r>
      <w:r>
        <w:rPr>
          <w:rStyle w:val="FootnoteAnchor"/>
          <w:rtl w:val="true"/>
        </w:rPr>
        <w:footnoteReference w:id="2010"/>
      </w:r>
      <w:r>
        <w:rPr>
          <w:rFonts w:ascii="Amiri" w:hAnsi="Amiri" w:eastAsia="Amiri" w:cs="Amiri"/>
          <w:color w:val="111111"/>
          <w:sz w:val="28"/>
          <w:sz w:val="28"/>
          <w:szCs w:val="28"/>
          <w:rtl w:val="true"/>
          <w:lang w:bidi="ar-SA"/>
        </w:rPr>
        <w:t>تمسّك كردند كه آوردند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ابقت </w:t>
      </w:r>
      <w:r>
        <w:rPr>
          <w:rStyle w:val="FootnoteAnchor"/>
          <w:rtl w:val="true"/>
        </w:rPr>
        <w:footnoteReference w:id="2011"/>
      </w:r>
      <w:r>
        <w:rPr>
          <w:rFonts w:ascii="Amiri" w:hAnsi="Amiri" w:eastAsia="Amiri" w:cs="Amiri"/>
          <w:color w:val="111111"/>
          <w:sz w:val="28"/>
          <w:sz w:val="28"/>
          <w:szCs w:val="28"/>
          <w:rtl w:val="true"/>
          <w:lang w:bidi="ar-SA"/>
        </w:rPr>
        <w:t xml:space="preserve">الفرائض فلأولى عصبة ذكر، و اين خبر نزديك </w:t>
      </w:r>
      <w:r>
        <w:rPr>
          <w:rStyle w:val="FootnoteAnchor"/>
          <w:rtl w:val="true"/>
        </w:rPr>
        <w:footnoteReference w:id="2012"/>
      </w:r>
      <w:r>
        <w:rPr>
          <w:rFonts w:ascii="IRNazanin" w:hAnsi="IRNazanin" w:eastAsia="IRNazanin"/>
          <w:color w:val="111111"/>
          <w:sz w:val="28"/>
          <w:sz w:val="28"/>
          <w:szCs w:val="28"/>
          <w:rtl w:val="true"/>
          <w:lang w:bidi="fa-IR"/>
        </w:rPr>
        <w:t xml:space="preserve">ما خبر واحد است و در سندش طعن زده اند اهل اخبار، چنان كه در كتب فقه مشروح است و به اخبار آحاد از </w:t>
      </w:r>
      <w:r>
        <w:rPr>
          <w:rStyle w:val="FootnoteAnchor"/>
          <w:rtl w:val="true"/>
        </w:rPr>
        <w:footnoteReference w:id="2013"/>
      </w:r>
      <w:r>
        <w:rPr>
          <w:rFonts w:ascii="IRNazanin" w:hAnsi="IRNazanin" w:eastAsia="IRNazanin"/>
          <w:color w:val="111111"/>
          <w:sz w:val="28"/>
          <w:sz w:val="28"/>
          <w:szCs w:val="28"/>
          <w:rtl w:val="true"/>
          <w:lang w:bidi="fa-IR"/>
        </w:rPr>
        <w:t>ظاهر قرآن دست بندارند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2014"/>
      </w:r>
      <w:r>
        <w:rPr>
          <w:rFonts w:ascii="IRNazanin" w:hAnsi="IRNazanin" w:eastAsia="IRNazanin"/>
          <w:color w:val="111111"/>
          <w:sz w:val="28"/>
          <w:sz w:val="28"/>
          <w:szCs w:val="28"/>
          <w:rtl w:val="true"/>
          <w:lang w:bidi="fa-IR"/>
        </w:rPr>
        <w:t xml:space="preserve">كٰانَتَا اثْنَتَيْنِ ،و اگر خواهر دو باشند </w:t>
      </w:r>
      <w:r>
        <w:rPr>
          <w:rStyle w:val="FootnoteAnchor"/>
          <w:rtl w:val="true"/>
        </w:rPr>
        <w:footnoteReference w:id="2015"/>
      </w:r>
      <w:r>
        <w:rPr>
          <w:rFonts w:ascii="IRNazanin" w:hAnsi="IRNazanin" w:eastAsia="IRNazanin"/>
          <w:color w:val="111111"/>
          <w:sz w:val="28"/>
          <w:sz w:val="28"/>
          <w:szCs w:val="28"/>
          <w:rtl w:val="true"/>
          <w:lang w:bidi="fa-IR"/>
        </w:rPr>
        <w:t xml:space="preserve">ايشان را دو ثلث رسد به تسميه بلا خلاف و باقى به نزديك ما رد كنند با ايشان و به نزديك فقها چنان كه گفتيم در باب </w:t>
      </w:r>
    </w:p>
    <w:p>
      <w:pPr>
        <w:pStyle w:val="BookText"/>
        <w:rPr/>
      </w:pPr>
      <w:r>
        <w:rPr>
          <w:rFonts w:ascii="IRNazanin" w:hAnsi="IRNazanin" w:eastAsia="IRNazanin"/>
          <w:color w:val="111111"/>
          <w:sz w:val="28"/>
          <w:sz w:val="28"/>
          <w:szCs w:val="28"/>
          <w:rtl w:val="true"/>
          <w:lang w:bidi="fa-IR"/>
        </w:rPr>
        <w:t>يك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دو خواهر رها كند يكى از مادر و پدر و يكى از پدر به نزديك ما خواهر پدرى وارث نباشد اين جا يك نيمه مال خواهر مادرى و پدرى را باشد و باقى رد باشد هم با او </w:t>
      </w:r>
      <w:r>
        <w:rPr>
          <w:rStyle w:val="FootnoteAnchor"/>
          <w:rtl w:val="true"/>
        </w:rPr>
        <w:footnoteReference w:id="2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فقها چهار دانگ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هر دو خواهر بود،يك نيمه خواهر مادرى و پدرى را و يك سدس خواهر پدرى را تمامى </w:t>
      </w:r>
      <w:r>
        <w:rPr>
          <w:rStyle w:val="FootnoteAnchor"/>
          <w:rtl w:val="true"/>
        </w:rPr>
        <w:footnoteReference w:id="2017"/>
      </w:r>
      <w:r>
        <w:rPr>
          <w:rFonts w:ascii="IRNazanin" w:hAnsi="IRNazanin" w:eastAsia="IRNazanin"/>
          <w:color w:val="111111"/>
          <w:sz w:val="28"/>
          <w:sz w:val="28"/>
          <w:szCs w:val="28"/>
          <w:rtl w:val="true"/>
          <w:lang w:bidi="fa-IR"/>
        </w:rPr>
        <w:t>چهار دانگ</w:t>
      </w:r>
      <w:r>
        <w:rPr>
          <w:rFonts w:eastAsia="IRNazanin" w:cs="IRNazanin"/>
          <w:color w:val="111111"/>
          <w:sz w:val="28"/>
          <w:szCs w:val="28"/>
          <w:rtl w:val="true"/>
          <w:lang w:bidi="fa-IR"/>
        </w:rPr>
        <w:t xml:space="preserve">] </w:t>
      </w:r>
      <w:r>
        <w:rPr>
          <w:rStyle w:val="FootnoteAnchor"/>
          <w:rtl w:val="true"/>
        </w:rPr>
        <w:footnoteReference w:id="2018"/>
      </w:r>
      <w:r>
        <w:rPr>
          <w:rFonts w:ascii="IRNazanin" w:hAnsi="IRNazanin" w:eastAsia="IRNazanin"/>
          <w:color w:val="111111"/>
          <w:sz w:val="28"/>
          <w:sz w:val="28"/>
          <w:szCs w:val="28"/>
          <w:rtl w:val="true"/>
          <w:lang w:bidi="fa-IR"/>
        </w:rPr>
        <w:t>و باقى چنان كه بيان كرديم بر دو مذهب از رد و بيت المال اگر عصبه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كٰانُوا إِخْوَةً رِجٰالاً وَ نِسٰاءً ،يعنى اگر وارثان جماعتى باشند از برادران </w:t>
      </w:r>
      <w:r>
        <w:rPr>
          <w:rStyle w:val="FootnoteAnchor"/>
          <w:rtl w:val="true"/>
        </w:rPr>
        <w:footnoteReference w:id="2019"/>
      </w:r>
      <w:r>
        <w:rPr>
          <w:rFonts w:ascii="IRNazanin" w:hAnsi="IRNazanin" w:eastAsia="IRNazanin"/>
          <w:color w:val="111111"/>
          <w:sz w:val="28"/>
          <w:sz w:val="28"/>
          <w:szCs w:val="28"/>
          <w:rtl w:val="true"/>
          <w:lang w:bidi="fa-IR"/>
        </w:rPr>
        <w:t xml:space="preserve">و خواهران نصيب ايشان فَلِلذَّكَرِ مِثْلُ حَظِّ الْأُنْثَيَيْنِ باشد،اگر </w:t>
      </w:r>
      <w:r>
        <w:rPr>
          <w:rStyle w:val="FootnoteAnchor"/>
          <w:rtl w:val="true"/>
        </w:rPr>
        <w:footnoteReference w:id="2020"/>
      </w:r>
      <w:r>
        <w:rPr>
          <w:rFonts w:ascii="IRNazanin" w:hAnsi="IRNazanin" w:eastAsia="IRNazanin"/>
          <w:color w:val="111111"/>
          <w:sz w:val="28"/>
          <w:sz w:val="28"/>
          <w:szCs w:val="28"/>
          <w:rtl w:val="true"/>
          <w:lang w:bidi="fa-IR"/>
        </w:rPr>
        <w:t xml:space="preserve">مادرى و پدرى باشند يا پدرى </w:t>
      </w:r>
      <w:r>
        <w:rPr>
          <w:rStyle w:val="FootnoteAnchor"/>
          <w:rtl w:val="true"/>
        </w:rPr>
        <w:footnoteReference w:id="2021"/>
      </w:r>
      <w:r>
        <w:rPr>
          <w:rFonts w:ascii="IRNazanin" w:hAnsi="IRNazanin" w:eastAsia="IRNazanin"/>
          <w:color w:val="111111"/>
          <w:sz w:val="28"/>
          <w:sz w:val="28"/>
          <w:szCs w:val="28"/>
          <w:rtl w:val="true"/>
          <w:lang w:bidi="fa-IR"/>
        </w:rPr>
        <w:t>،اگر مادرى باشند برادر و خواهر به يك جاى راست گيرند اگر برادران پدرى و مادرى باشند و خواهران پدرى،جملۀ مال برادران را باشد بلا خلاف و خواهران چيزى 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خواهران مادرى و پدرى باشند و برادران پدرى،به نزديك ما تركه خواهران را باشد دون برادران،براى آن كه ايشان دو نسب </w:t>
      </w:r>
      <w:r>
        <w:rPr>
          <w:rStyle w:val="FootnoteAnchor"/>
          <w:rtl w:val="true"/>
        </w:rPr>
        <w:footnoteReference w:id="2022"/>
      </w:r>
      <w:r>
        <w:rPr>
          <w:rFonts w:ascii="IRNazanin" w:hAnsi="IRNazanin" w:eastAsia="IRNazanin"/>
          <w:color w:val="111111"/>
          <w:sz w:val="28"/>
          <w:sz w:val="28"/>
          <w:szCs w:val="28"/>
          <w:rtl w:val="true"/>
          <w:lang w:bidi="fa-IR"/>
        </w:rPr>
        <w:t>دارند با متوفّى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نزديك فقها چهار دانگ خواهران را باشد به تسميه و دو دانگ برادران را براى تعصيب،و سهام شوهر و زن با اينان ثابت باشد اگر شوهر بود نيمۀ مال و اگر زن بود ربع مال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اللّٰهُ لَكُمْ أَنْ تَضِلُّوا ،خداى بيان مى كند براى شما تا گمراه نشوى، و اين را تأويل از دو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لام غرض تقدير كنند و حرف نفى براى دلالت كلام و فحوى بر او،و تقدير </w:t>
      </w:r>
      <w:r>
        <w:rPr>
          <w:rStyle w:val="FootnoteAnchor"/>
          <w:rtl w:val="true"/>
        </w:rPr>
        <w:footnoteReference w:id="2023"/>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w:t>
      </w:r>
      <w:r>
        <w:rPr>
          <w:rStyle w:val="FootnoteAnchor"/>
          <w:rtl w:val="true"/>
        </w:rPr>
        <w:footnoteReference w:id="202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المعنى،لئلاّ تميد بكم</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يَوْمَ الْقِيٰامَةِ إِنّٰا كُنّٰا عَنْ هٰذٰا غٰافِلِينَ </w:t>
      </w:r>
      <w:r>
        <w:rPr>
          <w:rStyle w:val="FootnoteAnchor"/>
          <w:rtl w:val="true"/>
        </w:rPr>
        <w:footnoteReference w:id="2026"/>
      </w:r>
      <w:r>
        <w:rPr>
          <w:rFonts w:ascii="IRNazanin" w:hAnsi="IRNazanin" w:eastAsia="IRNazanin"/>
          <w:color w:val="111111"/>
          <w:sz w:val="28"/>
          <w:sz w:val="28"/>
          <w:szCs w:val="28"/>
          <w:rtl w:val="true"/>
          <w:lang w:bidi="fa-IR"/>
        </w:rPr>
        <w:t xml:space="preserve">اى لئلاّ تقولوا </w:t>
      </w:r>
      <w:r>
        <w:rPr>
          <w:rStyle w:val="FootnoteAnchor"/>
          <w:rtl w:val="true"/>
        </w:rPr>
        <w:footnoteReference w:id="2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دوم </w:t>
      </w:r>
      <w:r>
        <w:rPr>
          <w:rStyle w:val="FootnoteAnchor"/>
          <w:rtl w:val="true"/>
        </w:rPr>
        <w:footnoteReference w:id="2028"/>
      </w:r>
      <w:r>
        <w:rPr>
          <w:rFonts w:ascii="Amiri" w:hAnsi="Amiri" w:eastAsia="Amiri" w:cs="Amiri"/>
          <w:color w:val="111111"/>
          <w:sz w:val="28"/>
          <w:sz w:val="28"/>
          <w:szCs w:val="28"/>
          <w:rtl w:val="true"/>
          <w:lang w:bidi="ar-SA"/>
        </w:rPr>
        <w:t xml:space="preserve">در تأويل آيت آن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كه يُبَيِّنُ اللّٰهُ لَكُمْ ،اى صيانة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تَضِلُّوا </w:t>
      </w:r>
      <w:r>
        <w:rPr>
          <w:rStyle w:val="FootnoteAnchor"/>
          <w:rtl w:val="true"/>
        </w:rPr>
        <w:footnoteReference w:id="2029"/>
      </w:r>
      <w:r>
        <w:rPr>
          <w:rFonts w:ascii="IRNazanin" w:hAnsi="IRNazanin" w:eastAsia="IRNazanin"/>
          <w:color w:val="111111"/>
          <w:sz w:val="28"/>
          <w:sz w:val="28"/>
          <w:szCs w:val="28"/>
          <w:rtl w:val="true"/>
          <w:lang w:bidi="fa-IR"/>
        </w:rPr>
        <w:t xml:space="preserve">،بيان مى كند خداى تعالى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تا صيانت كرده باشد شما را ازآن كه گمراه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تَمِيدَ بِكُمْ ،يعنى حفظا من ان تميد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آيت ديگر منعا لكم أَنْ تَقُولُوا يَوْمَ الْقِيٰامَةِ </w:t>
      </w:r>
      <w:r>
        <w:rPr>
          <w:rStyle w:val="FootnoteAnchor"/>
          <w:rtl w:val="true"/>
        </w:rPr>
        <w:footnoteReference w:id="2030"/>
      </w:r>
      <w:r>
        <w:rPr>
          <w:rFonts w:ascii="Amiri" w:hAnsi="Amiri" w:eastAsia="Amiri" w:cs="Amiri"/>
          <w:color w:val="111111"/>
          <w:sz w:val="28"/>
          <w:sz w:val="28"/>
          <w:szCs w:val="28"/>
          <w:rtl w:val="true"/>
          <w:lang w:bidi="ar-SA"/>
        </w:rPr>
        <w:t>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نهاد كلام و فحواى خطاب </w:t>
      </w:r>
      <w:r>
        <w:rPr>
          <w:rStyle w:val="FootnoteAnchor"/>
          <w:rtl w:val="true"/>
        </w:rPr>
        <w:footnoteReference w:id="2031"/>
      </w:r>
      <w:r>
        <w:rPr>
          <w:rFonts w:ascii="IRNazanin" w:hAnsi="IRNazanin" w:eastAsia="IRNazanin"/>
          <w:color w:val="111111"/>
          <w:sz w:val="28"/>
          <w:sz w:val="28"/>
          <w:szCs w:val="28"/>
          <w:rtl w:val="true"/>
          <w:lang w:bidi="fa-IR"/>
        </w:rPr>
        <w:t xml:space="preserve">بر يكى از اين دو وجه دليل مى كند تا معنى مستقيم شود و الّا معنى تباه شود،اگر از اين دو وجه وجهى تقدير كنند </w:t>
      </w:r>
      <w:r>
        <w:rPr>
          <w:rStyle w:val="FootnoteAnchor"/>
          <w:rtl w:val="true"/>
        </w:rPr>
        <w:footnoteReference w:id="2032"/>
      </w:r>
      <w:r>
        <w:rPr>
          <w:rFonts w:ascii="IRNazanin" w:hAnsi="IRNazanin" w:eastAsia="IRNazanin"/>
          <w:color w:val="111111"/>
          <w:sz w:val="28"/>
          <w:sz w:val="28"/>
          <w:szCs w:val="28"/>
          <w:rtl w:val="true"/>
          <w:lang w:bidi="fa-IR"/>
        </w:rPr>
        <w:t xml:space="preserve">و </w:t>
      </w:r>
      <w:r>
        <w:rPr>
          <w:rStyle w:val="FootnoteAnchor"/>
          <w:rtl w:val="true"/>
        </w:rPr>
        <w:footnoteReference w:id="2033"/>
      </w:r>
      <w:r>
        <w:rPr>
          <w:rFonts w:ascii="IRNazanin" w:hAnsi="IRNazanin" w:eastAsia="IRNazanin"/>
          <w:color w:val="111111"/>
          <w:sz w:val="28"/>
          <w:sz w:val="28"/>
          <w:szCs w:val="28"/>
          <w:rtl w:val="true"/>
          <w:lang w:bidi="fa-IR"/>
        </w:rPr>
        <w:t>كلام متناقض شود چه بيان براى رشاد و نفى ضلال كنند نه براى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كوه بر زمين براى آن نهاد تا نچسپد </w:t>
      </w:r>
      <w:r>
        <w:rPr>
          <w:rStyle w:val="FootnoteAnchor"/>
          <w:rtl w:val="true"/>
        </w:rPr>
        <w:footnoteReference w:id="2034"/>
      </w:r>
      <w:r>
        <w:rPr>
          <w:rFonts w:ascii="Amiri" w:hAnsi="Amiri" w:eastAsia="Amiri" w:cs="Amiri"/>
          <w:color w:val="111111"/>
          <w:sz w:val="28"/>
          <w:sz w:val="28"/>
          <w:szCs w:val="28"/>
          <w:rtl w:val="true"/>
          <w:lang w:bidi="ar-SA"/>
        </w:rPr>
        <w:t xml:space="preserve">،نه براى آن تا مايل شود و بخسبد </w:t>
      </w:r>
      <w:r>
        <w:rPr>
          <w:rStyle w:val="FootnoteAnchor"/>
          <w:rtl w:val="true"/>
        </w:rPr>
        <w:footnoteReference w:id="2035"/>
      </w:r>
      <w:r>
        <w:rPr>
          <w:rFonts w:ascii="IRNazanin" w:hAnsi="IRNazanin" w:eastAsia="IRNazanin"/>
          <w:color w:val="111111"/>
          <w:sz w:val="28"/>
          <w:sz w:val="28"/>
          <w:szCs w:val="28"/>
          <w:rtl w:val="true"/>
          <w:lang w:bidi="fa-IR"/>
        </w:rPr>
        <w:t>و آيت ديگر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بِكُلِّ شَيْءٍ عَلِيمٌ ،و خداى تعالى عالم است به همه چيزى </w:t>
      </w:r>
      <w:r>
        <w:rPr>
          <w:rStyle w:val="FootnoteAnchor"/>
          <w:rtl w:val="true"/>
        </w:rPr>
        <w:footnoteReference w:id="2036"/>
      </w:r>
      <w:r>
        <w:rPr>
          <w:rFonts w:ascii="IRNazanin" w:hAnsi="IRNazanin" w:eastAsia="IRNazanin"/>
          <w:color w:val="111111"/>
          <w:sz w:val="28"/>
          <w:sz w:val="28"/>
          <w:szCs w:val="28"/>
          <w:rtl w:val="true"/>
          <w:lang w:bidi="fa-IR"/>
        </w:rPr>
        <w:t xml:space="preserve">از مصالح بندگانش تا در عبادت ايشان و احكام </w:t>
      </w:r>
      <w:r>
        <w:rPr>
          <w:rStyle w:val="FootnoteAnchor"/>
          <w:rtl w:val="true"/>
        </w:rPr>
        <w:footnoteReference w:id="2037"/>
      </w:r>
      <w:r>
        <w:rPr>
          <w:rFonts w:ascii="Amiri" w:hAnsi="Amiri" w:eastAsia="Amiri" w:cs="Amiri"/>
          <w:color w:val="111111"/>
          <w:sz w:val="28"/>
          <w:sz w:val="28"/>
          <w:szCs w:val="28"/>
          <w:rtl w:val="true"/>
          <w:lang w:bidi="ar-SA"/>
        </w:rPr>
        <w:t>شرع آن فرمايد ايشان را كه به صلاح نزديك شوند و از فساد دور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يوفّقنا لما يحبّ و يرضى</w:t>
      </w:r>
      <w:r>
        <w:rPr>
          <w:rFonts w:eastAsia="Amiri" w:cs="Amiri" w:ascii="Amiri" w:hAnsi="Amiri"/>
          <w:color w:val="111111"/>
          <w:sz w:val="28"/>
          <w:szCs w:val="28"/>
          <w:rtl w:val="true"/>
          <w:lang w:bidi="ar-SA"/>
        </w:rPr>
        <w:t xml:space="preserve">. </w:t>
      </w:r>
      <w:bookmarkStart w:id="85" w:name="pg12369_129306"/>
    </w:p>
    <w:p>
      <w:pPr>
        <w:pStyle w:val="Heading2"/>
        <w:numPr>
          <w:ilvl w:val="1"/>
          <w:numId w:val="1"/>
        </w:numPr>
        <w:rPr/>
      </w:pPr>
      <w:bookmarkStart w:id="86" w:name="__RefHeading___Toc8865285_417432637"/>
      <w:bookmarkStart w:id="87" w:name="_Toc37"/>
      <w:bookmarkEnd w:id="85"/>
      <w:bookmarkEnd w:id="86"/>
      <w:r>
        <w:rPr>
          <w:rtl w:val="true"/>
        </w:rPr>
        <w:t>سورة المائدة</w:t>
      </w:r>
      <w:bookmarkEnd w:id="87"/>
    </w:p>
    <w:p>
      <w:pPr>
        <w:pStyle w:val="Heading3"/>
        <w:numPr>
          <w:ilvl w:val="2"/>
          <w:numId w:val="1"/>
        </w:numPr>
        <w:rPr/>
      </w:pPr>
      <w:bookmarkStart w:id="88" w:name="__RefHeading___Toc8865287_417432637"/>
      <w:bookmarkStart w:id="89" w:name="_Toc38"/>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مدنى است در </w:t>
      </w:r>
      <w:r>
        <w:rPr>
          <w:rStyle w:val="FootnoteAnchor"/>
          <w:rtl w:val="true"/>
        </w:rPr>
        <w:footnoteReference w:id="2038"/>
      </w:r>
      <w:r>
        <w:rPr>
          <w:rFonts w:ascii="IRNazanin" w:hAnsi="IRNazanin" w:eastAsia="IRNazanin"/>
          <w:color w:val="111111"/>
          <w:sz w:val="28"/>
          <w:sz w:val="28"/>
          <w:szCs w:val="28"/>
          <w:rtl w:val="true"/>
          <w:lang w:bidi="fa-IR"/>
        </w:rPr>
        <w:t xml:space="preserve">قول عبد اللّٰه عبّاس و مجاهد و قتاده،و جعفر بن مبشّر </w:t>
      </w:r>
      <w:r>
        <w:rPr>
          <w:rStyle w:val="FootnoteAnchor"/>
          <w:rtl w:val="true"/>
        </w:rPr>
        <w:footnoteReference w:id="203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مدنى است مگر يك آيت كه در حجّة الوداع آمد و هى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در اخبار اهل البيت هم چنين </w:t>
      </w:r>
      <w:r>
        <w:rPr>
          <w:rStyle w:val="FootnoteAnchor"/>
          <w:rtl w:val="true"/>
        </w:rPr>
        <w:footnoteReference w:id="2040"/>
      </w:r>
      <w:r>
        <w:rPr>
          <w:rFonts w:ascii="IRNazanin" w:hAnsi="IRNazanin" w:eastAsia="IRNazanin"/>
          <w:color w:val="111111"/>
          <w:sz w:val="28"/>
          <w:sz w:val="28"/>
          <w:szCs w:val="28"/>
          <w:rtl w:val="true"/>
          <w:lang w:bidi="fa-IR"/>
        </w:rPr>
        <w:t xml:space="preserve">آمد </w:t>
      </w:r>
      <w:r>
        <w:rPr>
          <w:rStyle w:val="FootnoteAnchor"/>
          <w:rtl w:val="true"/>
        </w:rPr>
        <w:footnoteReference w:id="2041"/>
      </w:r>
      <w:r>
        <w:rPr>
          <w:rFonts w:ascii="IRNazanin" w:hAnsi="IRNazanin" w:eastAsia="IRNazanin"/>
          <w:color w:val="111111"/>
          <w:sz w:val="28"/>
          <w:sz w:val="28"/>
          <w:szCs w:val="28"/>
          <w:rtl w:val="true"/>
          <w:lang w:bidi="fa-IR"/>
        </w:rPr>
        <w:t xml:space="preserve">و به نزديك ما آيت ديگر در اين سورت در حجّة الوداع آمد به جاى </w:t>
      </w:r>
      <w:r>
        <w:rPr>
          <w:rStyle w:val="FootnoteAnchor"/>
          <w:rtl w:val="true"/>
        </w:rPr>
        <w:footnoteReference w:id="2042"/>
      </w:r>
      <w:r>
        <w:rPr>
          <w:rFonts w:ascii="IRNazanin" w:hAnsi="IRNazanin" w:eastAsia="IRNazanin"/>
          <w:color w:val="111111"/>
          <w:sz w:val="28"/>
          <w:sz w:val="28"/>
          <w:szCs w:val="28"/>
          <w:rtl w:val="true"/>
          <w:lang w:bidi="fa-IR"/>
        </w:rPr>
        <w:t xml:space="preserve">كه آن را غدير خم گويند در اخبار ما و اخبار مخالفان </w:t>
      </w:r>
      <w:r>
        <w:rPr>
          <w:rStyle w:val="FootnoteAnchor"/>
          <w:rtl w:val="true"/>
        </w:rPr>
        <w:footnoteReference w:id="2043"/>
      </w:r>
      <w:r>
        <w:rPr>
          <w:rFonts w:ascii="Amiri" w:hAnsi="Amiri" w:eastAsia="Amiri" w:cs="Amiri"/>
          <w:color w:val="111111"/>
          <w:sz w:val="28"/>
          <w:sz w:val="28"/>
          <w:szCs w:val="28"/>
          <w:rtl w:val="true"/>
          <w:lang w:bidi="ar-SA"/>
        </w:rPr>
        <w:t>ما از اصحاب الحديث و اصحاب الرّأى و هى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20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عدد آيات او صد و بيست و يك است در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بيست و دو در مدنى</w:t>
      </w:r>
      <w:r>
        <w:rPr>
          <w:rFonts w:eastAsia="Amiri" w:cs="Amiri" w:ascii="Amiri" w:hAnsi="Amiri"/>
          <w:color w:val="111111"/>
          <w:sz w:val="28"/>
          <w:szCs w:val="28"/>
          <w:rtl w:val="true"/>
          <w:lang w:bidi="ar-SA"/>
        </w:rPr>
        <w:t xml:space="preserve">] </w:t>
      </w:r>
      <w:r>
        <w:rPr>
          <w:rStyle w:val="FootnoteAnchor"/>
          <w:rtl w:val="true"/>
        </w:rPr>
        <w:footnoteReference w:id="2045"/>
      </w:r>
      <w:r>
        <w:rPr>
          <w:rFonts w:ascii="IRNazanin" w:hAnsi="IRNazanin" w:eastAsia="IRNazanin"/>
          <w:color w:val="111111"/>
          <w:sz w:val="28"/>
          <w:sz w:val="28"/>
          <w:szCs w:val="28"/>
          <w:rtl w:val="true"/>
          <w:lang w:bidi="fa-IR"/>
        </w:rPr>
        <w:t>و بيست و سه در بصرى و عدد كلماتش دو هزار و هشتصد و چهار كلمت است و حروفش يازده هزار و نهصد و سى حرف است و در خبر مى آيد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خطبۀ حجّة الوداع اين سورت </w:t>
      </w:r>
      <w:r>
        <w:rPr>
          <w:rStyle w:val="FootnoteAnchor"/>
          <w:rtl w:val="true"/>
        </w:rPr>
        <w:footnoteReference w:id="2046"/>
      </w:r>
      <w:r>
        <w:rPr>
          <w:rFonts w:ascii="IRNazanin" w:hAnsi="IRNazanin" w:eastAsia="IRNazanin"/>
          <w:color w:val="111111"/>
          <w:sz w:val="28"/>
          <w:sz w:val="28"/>
          <w:szCs w:val="28"/>
          <w:rtl w:val="true"/>
          <w:lang w:bidi="fa-IR"/>
        </w:rPr>
        <w:t>بخواند و 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ايّها النّاس انّ سورة المائدة من آخر القرآن نزولا فاحلّوا حلالها و حرّموا حرامها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المائده آخر سورتى است </w:t>
      </w:r>
      <w:r>
        <w:rPr>
          <w:rStyle w:val="FootnoteAnchor"/>
          <w:rtl w:val="true"/>
        </w:rPr>
        <w:footnoteReference w:id="2047"/>
      </w:r>
      <w:r>
        <w:rPr>
          <w:rFonts w:ascii="IRNazanin" w:hAnsi="IRNazanin" w:eastAsia="IRNazanin"/>
          <w:color w:val="111111"/>
          <w:sz w:val="28"/>
          <w:sz w:val="28"/>
          <w:szCs w:val="28"/>
          <w:rtl w:val="true"/>
          <w:lang w:bidi="fa-IR"/>
        </w:rPr>
        <w:t xml:space="preserve">از قرآن انزله </w:t>
      </w:r>
      <w:r>
        <w:rPr>
          <w:rStyle w:val="FootnoteAnchor"/>
          <w:rtl w:val="true"/>
        </w:rPr>
        <w:footnoteReference w:id="2048"/>
      </w:r>
      <w:r>
        <w:rPr>
          <w:rFonts w:ascii="IRNazanin" w:hAnsi="IRNazanin" w:eastAsia="IRNazanin"/>
          <w:color w:val="111111"/>
          <w:sz w:val="28"/>
          <w:sz w:val="28"/>
          <w:szCs w:val="28"/>
          <w:rtl w:val="true"/>
          <w:lang w:bidi="fa-IR"/>
        </w:rPr>
        <w:t xml:space="preserve">بود حلالش حلال دارى و حرامش حرام دارى </w:t>
      </w:r>
      <w:r>
        <w:rPr>
          <w:rStyle w:val="FootnoteAnchor"/>
          <w:rtl w:val="true"/>
        </w:rPr>
        <w:footnoteReference w:id="2049"/>
      </w:r>
      <w:r>
        <w:rPr>
          <w:rFonts w:ascii="IRNazanin" w:hAnsi="IRNazanin" w:eastAsia="IRNazanin"/>
          <w:color w:val="111111"/>
          <w:sz w:val="28"/>
          <w:sz w:val="28"/>
          <w:szCs w:val="28"/>
          <w:rtl w:val="true"/>
          <w:lang w:bidi="fa-IR"/>
        </w:rPr>
        <w:t>عبد اللّٰه عمر روايت كرد كه چون اين سورت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بر راحله بود شتر در زير او ضعيف شد چنان كه </w:t>
      </w:r>
      <w:r>
        <w:rPr>
          <w:rStyle w:val="FootnoteAnchor"/>
          <w:rtl w:val="true"/>
        </w:rPr>
        <w:footnoteReference w:id="2050"/>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راحله فرود آمد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امامه روايت كرد از ابىّ كعب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bookmarkStart w:id="90" w:name="pg12369_129307"/>
    </w:p>
    <w:p>
      <w:pPr>
        <w:pStyle w:val="BookText"/>
        <w:rPr/>
      </w:pPr>
      <w:bookmarkEnd w:id="90"/>
      <w:r>
        <w:rPr>
          <w:rFonts w:ascii="Amiri" w:hAnsi="Amiri" w:eastAsia="Amiri" w:cs="Amiri"/>
          <w:color w:val="111111"/>
          <w:sz w:val="28"/>
          <w:sz w:val="28"/>
          <w:szCs w:val="28"/>
          <w:rtl w:val="true"/>
          <w:lang w:bidi="ar-SA"/>
        </w:rPr>
        <w:t xml:space="preserve">كه او سورة المائدة بخواند خداى تعالى به عدد هر جهودى و ترسايى كه در دار دنيا </w:t>
      </w:r>
      <w:r>
        <w:rPr>
          <w:rStyle w:val="FootnoteAnchor"/>
          <w:rtl w:val="true"/>
        </w:rPr>
        <w:footnoteReference w:id="2051"/>
      </w:r>
      <w:r>
        <w:rPr>
          <w:rFonts w:ascii="Amiri" w:hAnsi="Amiri" w:eastAsia="Amiri" w:cs="Amiri"/>
          <w:color w:val="111111"/>
          <w:sz w:val="28"/>
          <w:sz w:val="28"/>
          <w:szCs w:val="28"/>
          <w:rtl w:val="true"/>
          <w:lang w:bidi="ar-SA"/>
        </w:rPr>
        <w:t xml:space="preserve">دم زده باشد ده حسنتش بنويسد و ده سيئتش بسترد و ده درجه اش ترفيع كند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 عزّ و جلّ</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8865289_417432637"/>
      <w:bookmarkStart w:id="92" w:name="_Toc39"/>
      <w:bookmarkEnd w:id="91"/>
      <w:r>
        <w:rPr>
          <w:rtl w:val="true"/>
        </w:rPr>
        <w:t xml:space="preserve">سوره المائدة </w:t>
      </w:r>
      <w:r>
        <w:rPr>
          <w:rtl w:val="true"/>
        </w:rPr>
        <w:t>(</w:t>
      </w:r>
      <w:r>
        <w:rPr/>
        <w:t>5</w:t>
      </w:r>
      <w:r>
        <w:rPr>
          <w:rtl w:val="true"/>
        </w:rPr>
        <w:t xml:space="preserve">): </w:t>
      </w:r>
      <w:r>
        <w:rPr>
          <w:rtl w:val="true"/>
        </w:rPr>
        <w:t xml:space="preserve">آیات </w:t>
      </w:r>
      <w:r>
        <w:rPr/>
        <w:t>1</w:t>
      </w:r>
      <w:r>
        <w:rPr>
          <w:rtl w:val="true"/>
        </w:rPr>
        <w:t xml:space="preserve"> </w:t>
      </w:r>
      <w:r>
        <w:rPr>
          <w:rtl w:val="true"/>
        </w:rPr>
        <w:t xml:space="preserve">تا </w:t>
      </w:r>
      <w:r>
        <w:rPr/>
        <w:t>5</w:t>
      </w:r>
      <w:bookmarkEnd w:id="92"/>
    </w:p>
    <w:p>
      <w:pPr>
        <w:pStyle w:val="Heading4"/>
        <w:numPr>
          <w:ilvl w:val="3"/>
          <w:numId w:val="1"/>
        </w:numPr>
        <w:rPr/>
      </w:pPr>
      <w:bookmarkStart w:id="93" w:name="__RefHeading___Toc8865291_417432637"/>
      <w:bookmarkStart w:id="94" w:name="_Toc40"/>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إِنَّ اَللّٰهَ يَحْكُمُ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8865293_417432637"/>
      <w:bookmarkStart w:id="96" w:name="_Toc41"/>
      <w:bookmarkEnd w:id="95"/>
      <w:r>
        <w:rPr>
          <w:rtl w:val="true"/>
        </w:rPr>
        <w:t>ترجمه</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خداى بخشايندۀ مهربان</w:t>
      </w:r>
      <w:r>
        <w:rPr>
          <w:rFonts w:eastAsia="Amiri" w:cs="Amiri" w:ascii="Amiri" w:hAnsi="Amiri"/>
          <w:color w:val="111111"/>
          <w:sz w:val="28"/>
          <w:szCs w:val="28"/>
          <w:rtl w:val="true"/>
          <w:lang w:bidi="ar-SA"/>
        </w:rPr>
        <w:t xml:space="preserve">] </w:t>
      </w:r>
      <w:r>
        <w:rPr>
          <w:rStyle w:val="FootnoteAnchor"/>
          <w:rtl w:val="true"/>
        </w:rPr>
        <w:footnoteReference w:id="2053"/>
      </w:r>
      <w:r>
        <w:rPr>
          <w:rFonts w:ascii="IRNazanin" w:hAnsi="IRNazanin" w:eastAsia="IRNazanin"/>
          <w:color w:val="111111"/>
          <w:sz w:val="28"/>
          <w:sz w:val="28"/>
          <w:szCs w:val="28"/>
          <w:rtl w:val="true"/>
          <w:lang w:bidi="fa-IR"/>
        </w:rPr>
        <w:t>اى آنان كه ايمان آورده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كنيد به عهدها،حلال كردند شما را بهيمت چهار پايان مگر آنچه خوانند بر شما جز حلال دارندۀ صيد و شما محرم باشيد كه خداى حكم كند آنچه خواهد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آنان كه ايمان آورده ايد </w:t>
      </w:r>
      <w:r>
        <w:rPr>
          <w:rStyle w:val="FootnoteAnchor"/>
          <w:rtl w:val="true"/>
        </w:rPr>
        <w:footnoteReference w:id="2054"/>
      </w:r>
      <w:r>
        <w:rPr>
          <w:rFonts w:ascii="IRNazanin" w:hAnsi="IRNazanin" w:eastAsia="IRNazanin"/>
          <w:color w:val="111111"/>
          <w:sz w:val="28"/>
          <w:sz w:val="28"/>
          <w:szCs w:val="28"/>
          <w:rtl w:val="true"/>
          <w:lang w:bidi="fa-IR"/>
        </w:rPr>
        <w:t xml:space="preserve">حلال مداريد مناسك خداى و نه ماه حرام و نه هدى خانۀ خداى و نه آنچه آن را تقليد كرده باشيد و نه قصدكنندۀ خانۀ كعبه را كه طلب مى كنند از نعمتى از خدايشان و خشنودى،و چون حلال شويد صيد كنيد به بزه نيارد </w:t>
      </w:r>
      <w:r>
        <w:rPr>
          <w:rStyle w:val="FootnoteAnchor"/>
          <w:rtl w:val="true"/>
        </w:rPr>
        <w:footnoteReference w:id="2055"/>
      </w:r>
      <w:r>
        <w:rPr>
          <w:rFonts w:ascii="IRNazanin" w:hAnsi="IRNazanin" w:eastAsia="IRNazanin"/>
          <w:color w:val="111111"/>
          <w:sz w:val="28"/>
          <w:sz w:val="28"/>
          <w:szCs w:val="28"/>
          <w:rtl w:val="true"/>
          <w:lang w:bidi="fa-IR"/>
        </w:rPr>
        <w:t xml:space="preserve">شما را دشمنى گروهى </w:t>
      </w:r>
      <w:r>
        <w:rPr>
          <w:rStyle w:val="FootnoteAnchor"/>
          <w:rtl w:val="true"/>
        </w:rPr>
        <w:footnoteReference w:id="2056"/>
      </w:r>
      <w:r>
        <w:rPr>
          <w:rFonts w:ascii="IRNazanin" w:hAnsi="IRNazanin" w:eastAsia="IRNazanin"/>
          <w:color w:val="111111"/>
          <w:sz w:val="28"/>
          <w:sz w:val="28"/>
          <w:szCs w:val="28"/>
          <w:rtl w:val="true"/>
          <w:lang w:bidi="fa-IR"/>
        </w:rPr>
        <w:t xml:space="preserve">براى آن كه بازداشتند شما را از مسجد حرام كه عدوان و ظلم كنيد و يارى دهيد بر نيكويى و پرهيزكارى و يارى ندهيد يكديگر را بر </w:t>
      </w:r>
    </w:p>
    <w:p>
      <w:pPr>
        <w:pStyle w:val="BookText"/>
        <w:rPr/>
      </w:pPr>
      <w:r>
        <w:rPr>
          <w:rFonts w:ascii="Amiri" w:hAnsi="Amiri" w:eastAsia="Amiri" w:cs="Amiri"/>
          <w:color w:val="111111"/>
          <w:sz w:val="28"/>
          <w:sz w:val="28"/>
          <w:szCs w:val="28"/>
          <w:rtl w:val="true"/>
          <w:lang w:bidi="ar-SA"/>
        </w:rPr>
        <w:t>بزه و ظلم،بترسيد از خداى كه خداى سخت عقوبت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بكردند بر شما مردار و خون و گوشت خوك و آنچه نام جز خداى برند برآن و گلو گرفته و به چوب كشته و آن كه از كوه بيندازند و آن كه به سر و زدن </w:t>
      </w:r>
      <w:r>
        <w:rPr>
          <w:rStyle w:val="FootnoteAnchor"/>
          <w:rtl w:val="true"/>
        </w:rPr>
        <w:footnoteReference w:id="2057"/>
      </w:r>
      <w:r>
        <w:rPr>
          <w:rFonts w:ascii="IRNazanin" w:hAnsi="IRNazanin" w:eastAsia="IRNazanin"/>
          <w:color w:val="111111"/>
          <w:sz w:val="28"/>
          <w:sz w:val="28"/>
          <w:szCs w:val="28"/>
          <w:rtl w:val="true"/>
          <w:lang w:bidi="fa-IR"/>
        </w:rPr>
        <w:t xml:space="preserve">كشته شود و آنچه نيم خورده دد </w:t>
      </w:r>
      <w:r>
        <w:rPr>
          <w:rStyle w:val="FootnoteAnchor"/>
          <w:rtl w:val="true"/>
        </w:rPr>
        <w:footnoteReference w:id="2058"/>
      </w:r>
      <w:r>
        <w:rPr>
          <w:rFonts w:ascii="IRNazanin" w:hAnsi="IRNazanin" w:eastAsia="IRNazanin"/>
          <w:color w:val="111111"/>
          <w:sz w:val="28"/>
          <w:sz w:val="28"/>
          <w:szCs w:val="28"/>
          <w:rtl w:val="true"/>
          <w:lang w:bidi="fa-IR"/>
        </w:rPr>
        <w:t xml:space="preserve">باشد الّا آنچه بكشته باشند </w:t>
      </w:r>
      <w:r>
        <w:rPr>
          <w:rStyle w:val="FootnoteAnchor"/>
          <w:rtl w:val="true"/>
        </w:rPr>
        <w:footnoteReference w:id="2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بكشند</w:t>
      </w:r>
      <w:r>
        <w:rPr>
          <w:rFonts w:eastAsia="IRNazanin" w:cs="IRNazanin"/>
          <w:color w:val="111111"/>
          <w:sz w:val="28"/>
          <w:szCs w:val="28"/>
          <w:rtl w:val="true"/>
          <w:lang w:bidi="fa-IR"/>
        </w:rPr>
        <w:t xml:space="preserve">] </w:t>
      </w:r>
      <w:r>
        <w:rPr>
          <w:rStyle w:val="FootnoteAnchor"/>
          <w:rtl w:val="true"/>
        </w:rPr>
        <w:footnoteReference w:id="2060"/>
      </w:r>
      <w:r>
        <w:rPr>
          <w:rFonts w:ascii="IRNazanin" w:hAnsi="IRNazanin" w:eastAsia="IRNazanin"/>
          <w:color w:val="111111"/>
          <w:sz w:val="28"/>
          <w:sz w:val="28"/>
          <w:szCs w:val="28"/>
          <w:rtl w:val="true"/>
          <w:lang w:bidi="fa-IR"/>
        </w:rPr>
        <w:t xml:space="preserve">بر سنگهايتان و آنچه ببخشيد به تيرهاى </w:t>
      </w:r>
      <w:r>
        <w:rPr>
          <w:rStyle w:val="FootnoteAnchor"/>
          <w:rtl w:val="true"/>
        </w:rPr>
        <w:footnoteReference w:id="2061"/>
      </w:r>
      <w:r>
        <w:rPr>
          <w:rFonts w:ascii="Amiri" w:hAnsi="Amiri" w:eastAsia="Amiri" w:cs="Amiri"/>
          <w:color w:val="111111"/>
          <w:sz w:val="28"/>
          <w:sz w:val="28"/>
          <w:szCs w:val="28"/>
          <w:rtl w:val="true"/>
          <w:lang w:bidi="ar-SA"/>
        </w:rPr>
        <w:t>قمار كه آن فسق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امروز نااميد شدند آنان كه كافر شدند از دين شما،مترسيد از ايشان و بترسيد از من </w:t>
      </w:r>
      <w:r>
        <w:rPr>
          <w:rStyle w:val="FootnoteAnchor"/>
          <w:rtl w:val="true"/>
        </w:rPr>
        <w:footnoteReference w:id="2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تمام كردم براى شما دينتان و تمام كردم بر شما نعمت من و پسنديدم براى شما مسلمانى دين را،هركه را ضرورت باشد در گرسنگى جز بازچسبيده </w:t>
      </w:r>
      <w:r>
        <w:rPr>
          <w:rStyle w:val="FootnoteAnchor"/>
          <w:rtl w:val="true"/>
        </w:rPr>
        <w:footnoteReference w:id="2063"/>
      </w:r>
      <w:r>
        <w:rPr>
          <w:rFonts w:ascii="Amiri" w:hAnsi="Amiri" w:eastAsia="Amiri" w:cs="Amiri"/>
          <w:color w:val="111111"/>
          <w:sz w:val="28"/>
          <w:sz w:val="28"/>
          <w:szCs w:val="28"/>
          <w:rtl w:val="true"/>
          <w:lang w:bidi="ar-SA"/>
        </w:rPr>
        <w:t xml:space="preserve">با بزه كه خداى آمرزنده و بخشاينده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پرسند تو را </w:t>
      </w:r>
      <w:r>
        <w:rPr>
          <w:rStyle w:val="FootnoteAnchor"/>
          <w:rtl w:val="true"/>
        </w:rPr>
        <w:footnoteReference w:id="2065"/>
      </w:r>
      <w:r>
        <w:rPr>
          <w:rFonts w:ascii="IRNazanin" w:hAnsi="IRNazanin" w:eastAsia="IRNazanin"/>
          <w:color w:val="111111"/>
          <w:sz w:val="28"/>
          <w:sz w:val="28"/>
          <w:szCs w:val="28"/>
          <w:rtl w:val="true"/>
          <w:lang w:bidi="fa-IR"/>
        </w:rPr>
        <w:t xml:space="preserve">كه چه حلال كردند ايشان را؟بگو حلال كنند </w:t>
      </w:r>
      <w:r>
        <w:rPr>
          <w:rStyle w:val="FootnoteAnchor"/>
          <w:rtl w:val="true"/>
        </w:rPr>
        <w:footnoteReference w:id="2066"/>
      </w:r>
      <w:r>
        <w:rPr>
          <w:rFonts w:ascii="IRNazanin" w:hAnsi="IRNazanin" w:eastAsia="IRNazanin"/>
          <w:color w:val="111111"/>
          <w:sz w:val="28"/>
          <w:sz w:val="28"/>
          <w:szCs w:val="28"/>
          <w:rtl w:val="true"/>
          <w:lang w:bidi="fa-IR"/>
        </w:rPr>
        <w:t xml:space="preserve">شما را پاكها و آموخته باشيد </w:t>
      </w:r>
      <w:r>
        <w:rPr>
          <w:rStyle w:val="FootnoteAnchor"/>
          <w:rtl w:val="true"/>
        </w:rPr>
        <w:footnoteReference w:id="2067"/>
      </w:r>
      <w:r>
        <w:rPr>
          <w:rFonts w:ascii="IRNazanin" w:hAnsi="IRNazanin" w:eastAsia="IRNazanin"/>
          <w:color w:val="111111"/>
          <w:sz w:val="28"/>
          <w:sz w:val="28"/>
          <w:szCs w:val="28"/>
          <w:rtl w:val="true"/>
          <w:lang w:bidi="fa-IR"/>
        </w:rPr>
        <w:t xml:space="preserve">از سگان صيدى سگبانان،آموزيد ايشان را از آنچه آموخته است خداى </w:t>
      </w:r>
      <w:r>
        <w:rPr>
          <w:rStyle w:val="FootnoteAnchor"/>
          <w:rtl w:val="true"/>
        </w:rPr>
        <w:footnoteReference w:id="2068"/>
      </w:r>
      <w:r>
        <w:rPr>
          <w:rFonts w:ascii="IRNazanin" w:hAnsi="IRNazanin" w:eastAsia="IRNazanin"/>
          <w:color w:val="111111"/>
          <w:sz w:val="28"/>
          <w:sz w:val="28"/>
          <w:szCs w:val="28"/>
          <w:rtl w:val="true"/>
          <w:lang w:bidi="fa-IR"/>
        </w:rPr>
        <w:t xml:space="preserve">،بخوريد از آنچه بگيرند </w:t>
      </w:r>
      <w:r>
        <w:rPr>
          <w:rStyle w:val="FootnoteAnchor"/>
          <w:rtl w:val="true"/>
        </w:rPr>
        <w:footnoteReference w:id="2069"/>
      </w:r>
      <w:r>
        <w:rPr>
          <w:rFonts w:ascii="IRNazanin" w:hAnsi="IRNazanin" w:eastAsia="IRNazanin"/>
          <w:color w:val="111111"/>
          <w:sz w:val="28"/>
          <w:sz w:val="28"/>
          <w:szCs w:val="28"/>
          <w:rtl w:val="true"/>
          <w:lang w:bidi="fa-IR"/>
        </w:rPr>
        <w:t>بر شما و بگوييد نام خداى بر او و بترسيد از خداى كه خداى زود شمار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 حلال كردند شما را پاكها و طعام آنان كه ايشان را كتاب دادند حلال است شما را و طعام شما حلال است ايشان را و زنان آزاد </w:t>
      </w:r>
      <w:r>
        <w:rPr>
          <w:rStyle w:val="FootnoteAnchor"/>
          <w:rtl w:val="true"/>
        </w:rPr>
        <w:footnoteReference w:id="2070"/>
      </w:r>
      <w:r>
        <w:rPr>
          <w:rFonts w:ascii="IRNazanin" w:hAnsi="IRNazanin" w:eastAsia="IRNazanin"/>
          <w:color w:val="111111"/>
          <w:sz w:val="28"/>
          <w:sz w:val="28"/>
          <w:szCs w:val="28"/>
          <w:rtl w:val="true"/>
          <w:lang w:bidi="fa-IR"/>
        </w:rPr>
        <w:t xml:space="preserve">از زنان مؤمن و زنان آزاد </w:t>
      </w:r>
      <w:r>
        <w:rPr>
          <w:rStyle w:val="FootnoteAnchor"/>
          <w:rtl w:val="true"/>
        </w:rPr>
        <w:footnoteReference w:id="2071"/>
      </w:r>
      <w:r>
        <w:rPr>
          <w:rFonts w:ascii="IRNazanin" w:hAnsi="IRNazanin" w:eastAsia="IRNazanin"/>
          <w:color w:val="111111"/>
          <w:sz w:val="28"/>
          <w:sz w:val="28"/>
          <w:szCs w:val="28"/>
          <w:rtl w:val="true"/>
          <w:lang w:bidi="fa-IR"/>
        </w:rPr>
        <w:t xml:space="preserve">و پارسا از آنان كه دادند ايشان را كتاب از پيش ايشان،چون بدهيد ايشان را مهرهايشان نكاح كننده جز زناكننده و نه گيرندۀ دوستان </w:t>
      </w:r>
      <w:r>
        <w:rPr>
          <w:rStyle w:val="FootnoteAnchor"/>
          <w:rtl w:val="true"/>
        </w:rPr>
        <w:footnoteReference w:id="2072"/>
      </w:r>
      <w:r>
        <w:rPr>
          <w:rFonts w:ascii="IRNazanin" w:hAnsi="IRNazanin" w:eastAsia="IRNazanin"/>
          <w:color w:val="111111"/>
          <w:sz w:val="28"/>
          <w:sz w:val="28"/>
          <w:szCs w:val="28"/>
          <w:rtl w:val="true"/>
          <w:lang w:bidi="fa-IR"/>
        </w:rPr>
        <w:t>و هركه كافر شود به ايمان ضايع باشد كار او و او در سراى بازپسين از زيانكاران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أَوْفُوا بِالْعُقُودِ ،خداى تعالى به اين آيت خطاب كرد با جملۀ مسلمانان و آنچه بيرون از مسلمانان </w:t>
      </w:r>
      <w:r>
        <w:rPr>
          <w:rStyle w:val="FootnoteAnchor"/>
          <w:rtl w:val="true"/>
        </w:rPr>
        <w:footnoteReference w:id="2073"/>
      </w:r>
      <w:r>
        <w:rPr>
          <w:rFonts w:ascii="Amiri" w:hAnsi="Amiri" w:eastAsia="Amiri" w:cs="Amiri"/>
          <w:color w:val="111111"/>
          <w:sz w:val="28"/>
          <w:sz w:val="28"/>
          <w:szCs w:val="28"/>
          <w:rtl w:val="true"/>
          <w:lang w:bidi="ar-SA"/>
        </w:rPr>
        <w:t>از جمله كافران هم داخل اند در اين 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2074"/>
      </w:r>
      <w:r>
        <w:rPr>
          <w:rFonts w:ascii="IRNazanin" w:hAnsi="IRNazanin" w:eastAsia="IRNazanin"/>
          <w:color w:val="111111"/>
          <w:sz w:val="28"/>
          <w:sz w:val="28"/>
          <w:szCs w:val="28"/>
          <w:rtl w:val="true"/>
          <w:lang w:bidi="fa-IR"/>
        </w:rPr>
        <w:t xml:space="preserve">دليلى ديگر، أَوْفُوا بِالْعُقُودِ ،خداى تعالى فرمود مكلّفان را كه وفا كنند </w:t>
      </w:r>
      <w:r>
        <w:rPr>
          <w:rStyle w:val="FootnoteAnchor"/>
          <w:rtl w:val="true"/>
        </w:rPr>
        <w:footnoteReference w:id="2075"/>
      </w:r>
      <w:r>
        <w:rPr>
          <w:rFonts w:ascii="IRNazanin" w:hAnsi="IRNazanin" w:eastAsia="IRNazanin"/>
          <w:color w:val="111111"/>
          <w:sz w:val="28"/>
          <w:sz w:val="28"/>
          <w:szCs w:val="28"/>
          <w:rtl w:val="true"/>
          <w:lang w:bidi="fa-IR"/>
        </w:rPr>
        <w:t xml:space="preserve">به عهدها </w:t>
      </w:r>
      <w:r>
        <w:rPr>
          <w:rStyle w:val="FootnoteAnchor"/>
          <w:rtl w:val="true"/>
        </w:rPr>
        <w:footnoteReference w:id="2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بعهده و اوفى وفاء و ايفاء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لغت عامّۀ عرب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 اهل حجاز است،و لغت قرآن بر اين است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بِعَهْدِي أُوفِ بِعَهْدِكُمْ </w:t>
      </w:r>
      <w:r>
        <w:rPr>
          <w:rStyle w:val="FootnoteAnchor"/>
          <w:rtl w:val="true"/>
        </w:rPr>
        <w:footnoteReference w:id="2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الْمُوفُونَ بِعَهْدِهِمْ </w:t>
      </w:r>
      <w:r>
        <w:rPr>
          <w:rStyle w:val="FootnoteAnchor"/>
          <w:rtl w:val="true"/>
        </w:rPr>
        <w:footnoteReference w:id="2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أَوْفُوا بِعَهْدِ اللّٰهِ إِذٰا عٰاهَدْتُمْ </w:t>
      </w:r>
      <w:r>
        <w:rPr>
          <w:rStyle w:val="FootnoteAnchor"/>
          <w:rtl w:val="true"/>
        </w:rPr>
        <w:footnoteReference w:id="2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العقود جمع عقد و عقد و عهد و ميثاق،نظايراند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عقد بليغتر از عهد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اذا عقدوا عقدا لجارهم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شدّوا </w:t>
      </w:r>
      <w:r>
        <w:rPr>
          <w:rStyle w:val="FootnoteAnchor"/>
          <w:rtl w:val="true"/>
        </w:rPr>
        <w:footnoteReference w:id="2080"/>
      </w:r>
      <w:r>
        <w:rPr>
          <w:rFonts w:ascii="Amiri" w:hAnsi="Amiri" w:eastAsia="Amiri" w:cs="Amiri"/>
          <w:color w:val="111111"/>
          <w:sz w:val="28"/>
          <w:sz w:val="28"/>
          <w:szCs w:val="28"/>
          <w:rtl w:val="true"/>
          <w:lang w:bidi="ar-SA"/>
        </w:rPr>
        <w:t>العناج و شدّوا فوقه الكربا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تأويل خلاف كردند در آن كه مراد به اين پيمان چيست؟ </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عهدهاست كه ايشان بستند پيش از نزول آيت بر موازرت و معاونت يكديگر بر آنكه بر ايشان ظلم كند </w:t>
      </w:r>
      <w:r>
        <w:rPr>
          <w:rStyle w:val="FootnoteAnchor"/>
          <w:rtl w:val="true"/>
        </w:rPr>
        <w:footnoteReference w:id="2081"/>
      </w:r>
      <w:r>
        <w:rPr>
          <w:rFonts w:ascii="Amiri" w:hAnsi="Amiri" w:eastAsia="Amiri" w:cs="Amiri"/>
          <w:color w:val="111111"/>
          <w:sz w:val="28"/>
          <w:sz w:val="28"/>
          <w:szCs w:val="28"/>
          <w:rtl w:val="true"/>
          <w:lang w:bidi="ar-SA"/>
        </w:rPr>
        <w:t>بر او يك دست و يك زبان باشند و اين قول عبد اللّٰه عبّاس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ربيع انس و ضحّاك و قتاده و سدّى و سفيان ثورى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عهدهاست كه در كتب اوايل است با اهل كتاب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لَتُبَيِّنُنَّهُ لِلنّٰاسِ وَ لاٰ تَكْتُمُونَهُ </w:t>
      </w:r>
      <w:r>
        <w:rPr>
          <w:rStyle w:val="FootnoteAnchor"/>
          <w:rtl w:val="true"/>
        </w:rPr>
        <w:footnoteReference w:id="2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وصف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نبوّت او پنهان نكند </w:t>
      </w:r>
      <w:r>
        <w:rPr>
          <w:rStyle w:val="FootnoteAnchor"/>
          <w:rtl w:val="true"/>
        </w:rPr>
        <w:footnoteReference w:id="2083"/>
      </w:r>
      <w:r>
        <w:rPr>
          <w:rFonts w:ascii="Amiri" w:hAnsi="Amiri" w:eastAsia="Amiri" w:cs="Amiri"/>
          <w:color w:val="111111"/>
          <w:sz w:val="28"/>
          <w:sz w:val="28"/>
          <w:szCs w:val="28"/>
          <w:rtl w:val="true"/>
          <w:lang w:bidi="ar-SA"/>
        </w:rPr>
        <w:t>و تغيير و تبديل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روايتى دگر از عبد اللّٰه عبّاس آن است كه مراد جمله اوامر و نواهى قرآن است در احكام حلال و حرام و حدود و 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عهد گرفت بر مكلفان كه نقض نكنند آن را و خلاف آن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جملۀ عهدهاست كه مردمان با يكديگر كنند و اين قول ابن زيد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بن عبدة </w:t>
      </w:r>
      <w:r>
        <w:rPr>
          <w:rStyle w:val="FootnoteAnchor"/>
          <w:rtl w:val="true"/>
        </w:rPr>
        <w:footnoteReference w:id="2084"/>
      </w:r>
      <w:r>
        <w:rPr>
          <w:rFonts w:ascii="IRNazanin" w:hAnsi="IRNazanin" w:eastAsia="IRNazanin"/>
          <w:color w:val="111111"/>
          <w:sz w:val="28"/>
          <w:sz w:val="28"/>
          <w:szCs w:val="28"/>
          <w:rtl w:val="true"/>
          <w:lang w:bidi="fa-IR"/>
        </w:rPr>
        <w:t>و 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نگاه دارند و دروغ نكنند </w:t>
      </w:r>
      <w:r>
        <w:rPr>
          <w:rStyle w:val="FootnoteAnchor"/>
          <w:rtl w:val="true"/>
        </w:rPr>
        <w:footnoteReference w:id="2085"/>
      </w:r>
      <w:r>
        <w:rPr>
          <w:rFonts w:ascii="IRNazanin" w:hAnsi="IRNazanin" w:eastAsia="IRNazanin"/>
          <w:color w:val="111111"/>
          <w:sz w:val="28"/>
          <w:sz w:val="28"/>
          <w:szCs w:val="28"/>
          <w:rtl w:val="true"/>
          <w:lang w:bidi="fa-IR"/>
        </w:rPr>
        <w:t xml:space="preserve">و خلاف آنچه برآن سوگند خورده باشند نكنند الّا سوگند بر معصيت كه آنجا </w:t>
      </w:r>
      <w:r>
        <w:rPr>
          <w:rStyle w:val="FootnoteAnchor"/>
          <w:rtl w:val="true"/>
        </w:rPr>
        <w:footnoteReference w:id="2086"/>
      </w:r>
      <w:r>
        <w:rPr>
          <w:rFonts w:ascii="Amiri" w:hAnsi="Amiri" w:eastAsia="Amiri" w:cs="Amiri"/>
          <w:color w:val="111111"/>
          <w:sz w:val="28"/>
          <w:sz w:val="28"/>
          <w:szCs w:val="28"/>
          <w:rtl w:val="true"/>
          <w:lang w:bidi="ar-SA"/>
        </w:rPr>
        <w:t xml:space="preserve">رها كند </w:t>
      </w:r>
      <w:r>
        <w:rPr>
          <w:rStyle w:val="FootnoteAnchor"/>
          <w:rtl w:val="true"/>
        </w:rPr>
        <w:footnoteReference w:id="2087"/>
      </w:r>
      <w:r>
        <w:rPr>
          <w:rFonts w:ascii="IRNazanin" w:hAnsi="IRNazanin" w:eastAsia="IRNazanin"/>
          <w:color w:val="111111"/>
          <w:sz w:val="28"/>
          <w:sz w:val="28"/>
          <w:szCs w:val="28"/>
          <w:rtl w:val="true"/>
          <w:lang w:bidi="fa-IR"/>
        </w:rPr>
        <w:t>تا حنث حاصل آيد و كفّارت كند به نزديك فقها و به نزديك ما سوگند بر معصيت منعقد نباشد و اگر خلاف كند بر او كفّارت نباشد و اولى تر از اين اقوال قول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88"/>
      </w:r>
      <w:r>
        <w:rPr>
          <w:rFonts w:ascii="IRNazanin" w:hAnsi="IRNazanin" w:eastAsia="IRNazanin"/>
          <w:color w:val="111111"/>
          <w:sz w:val="28"/>
          <w:sz w:val="28"/>
          <w:szCs w:val="28"/>
          <w:rtl w:val="true"/>
          <w:lang w:bidi="fa-IR"/>
        </w:rPr>
        <w:t>كه مراد اوامر و نواهى است و احكام و حدود و فرائض براى آن كه اين عام تر است و پرفايده تر و نيز تا نسبت دارد با اين لفظ كه در عقب اوست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أُحِلَّتْ لَكُمْ بَهِيمَةُ الْأَنْعٰامِ ،حلال كردند شما را بهيمه </w:t>
      </w:r>
      <w:r>
        <w:rPr>
          <w:rStyle w:val="FootnoteAnchor"/>
          <w:rtl w:val="true"/>
        </w:rPr>
        <w:footnoteReference w:id="2089"/>
      </w:r>
      <w:r>
        <w:rPr>
          <w:rFonts w:ascii="IRNazanin" w:hAnsi="IRNazanin" w:eastAsia="IRNazanin"/>
          <w:color w:val="111111"/>
          <w:sz w:val="28"/>
          <w:sz w:val="28"/>
          <w:szCs w:val="28"/>
          <w:rtl w:val="true"/>
          <w:lang w:bidi="fa-IR"/>
        </w:rPr>
        <w:t xml:space="preserve">چهار پايان و چهارپاى را با </w:t>
      </w:r>
      <w:r>
        <w:rPr>
          <w:rStyle w:val="FootnoteAnchor"/>
          <w:rtl w:val="true"/>
        </w:rPr>
        <w:footnoteReference w:id="2090"/>
      </w:r>
      <w:r>
        <w:rPr>
          <w:rFonts w:ascii="Amiri" w:hAnsi="Amiri" w:eastAsia="Amiri" w:cs="Amiri"/>
          <w:color w:val="111111"/>
          <w:sz w:val="28"/>
          <w:sz w:val="28"/>
          <w:szCs w:val="28"/>
          <w:rtl w:val="true"/>
          <w:lang w:bidi="ar-SA"/>
        </w:rPr>
        <w:t xml:space="preserve">آن بهيمت خوانند كه مستبهم </w:t>
      </w:r>
      <w:r>
        <w:rPr>
          <w:rStyle w:val="FootnoteAnchor"/>
          <w:rtl w:val="true"/>
        </w:rPr>
        <w:footnoteReference w:id="2091"/>
      </w:r>
      <w:r>
        <w:rPr>
          <w:rFonts w:ascii="IRNazanin" w:hAnsi="IRNazanin" w:eastAsia="IRNazanin"/>
          <w:color w:val="111111"/>
          <w:sz w:val="28"/>
          <w:sz w:val="28"/>
          <w:szCs w:val="28"/>
          <w:rtl w:val="true"/>
          <w:lang w:bidi="fa-IR"/>
        </w:rPr>
        <w:t xml:space="preserve">باشد از گفتن و جواب دادن </w:t>
      </w:r>
    </w:p>
    <w:p>
      <w:pPr>
        <w:pStyle w:val="BookText"/>
        <w:rPr/>
      </w:pPr>
      <w:r>
        <w:rPr>
          <w:rFonts w:ascii="Amiri" w:hAnsi="Amiri" w:eastAsia="Amiri" w:cs="Amiri"/>
          <w:color w:val="111111"/>
          <w:sz w:val="28"/>
          <w:sz w:val="28"/>
          <w:szCs w:val="28"/>
          <w:rtl w:val="true"/>
          <w:lang w:bidi="ar-SA"/>
        </w:rPr>
        <w:t xml:space="preserve">و استبهم الأمر اذا استغلق و بهيم </w:t>
      </w:r>
      <w:r>
        <w:rPr>
          <w:rStyle w:val="FootnoteAnchor"/>
          <w:rtl w:val="true"/>
        </w:rPr>
        <w:footnoteReference w:id="2092"/>
      </w:r>
      <w:r>
        <w:rPr>
          <w:rFonts w:ascii="IRNazanin" w:hAnsi="IRNazanin" w:eastAsia="IRNazanin"/>
          <w:color w:val="111111"/>
          <w:sz w:val="28"/>
          <w:sz w:val="28"/>
          <w:szCs w:val="28"/>
          <w:rtl w:val="true"/>
          <w:lang w:bidi="fa-IR"/>
        </w:rPr>
        <w:t xml:space="preserve">اسبى </w:t>
      </w:r>
      <w:r>
        <w:rPr>
          <w:rStyle w:val="FootnoteAnchor"/>
          <w:rtl w:val="true"/>
        </w:rPr>
        <w:footnoteReference w:id="2093"/>
      </w:r>
      <w:r>
        <w:rPr>
          <w:rFonts w:ascii="IRNazanin" w:hAnsi="IRNazanin" w:eastAsia="IRNazanin"/>
          <w:color w:val="111111"/>
          <w:sz w:val="28"/>
          <w:sz w:val="28"/>
          <w:szCs w:val="28"/>
          <w:rtl w:val="true"/>
          <w:lang w:bidi="fa-IR"/>
        </w:rPr>
        <w:t xml:space="preserve">باشد كه لونى و شيتى ندارد كه مخالف لون تنش باشد كه به آن بشناسند او را پس شناختن او مستبهم </w:t>
      </w:r>
      <w:r>
        <w:rPr>
          <w:rStyle w:val="FootnoteAnchor"/>
          <w:rtl w:val="true"/>
        </w:rPr>
        <w:footnoteReference w:id="2094"/>
      </w:r>
      <w:r>
        <w:rPr>
          <w:rFonts w:ascii="IRNazanin" w:hAnsi="IRNazanin" w:eastAsia="IRNazanin"/>
          <w:color w:val="111111"/>
          <w:sz w:val="28"/>
          <w:sz w:val="28"/>
          <w:szCs w:val="28"/>
          <w:rtl w:val="true"/>
          <w:lang w:bidi="fa-IR"/>
        </w:rPr>
        <w:t>بود و كار مجهول بسته را مبهم خوانند و الأنعام جمع نعم و واحد او بيشتر در شتر استعمال كنند امّا انعام كه لفظ جمع است در جملۀ</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پايان به كار دارند و مفسّران خلاف كردند در بهيمه انعام در اين آيت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قتاده و ربيع و سدّى و ضحّاك گفتند جمله چهارپايان را خواست كه حلال كند </w:t>
      </w:r>
      <w:r>
        <w:rPr>
          <w:rStyle w:val="FootnoteAnchor"/>
          <w:rtl w:val="true"/>
        </w:rPr>
        <w:footnoteReference w:id="2095"/>
      </w:r>
      <w:r>
        <w:rPr>
          <w:rFonts w:ascii="IRNazanin" w:hAnsi="IRNazanin" w:eastAsia="IRNazanin"/>
          <w:color w:val="111111"/>
          <w:sz w:val="28"/>
          <w:sz w:val="28"/>
          <w:szCs w:val="28"/>
          <w:rtl w:val="true"/>
          <w:lang w:bidi="fa-IR"/>
        </w:rPr>
        <w:t xml:space="preserve">در شريعت بر ما از شتر و گاو و گوسفند و بعضى </w:t>
      </w:r>
      <w:r>
        <w:rPr>
          <w:rStyle w:val="FootnoteAnchor"/>
          <w:rtl w:val="true"/>
        </w:rPr>
        <w:footnoteReference w:id="209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جنين اين چهار پايان است آنچه در شكمهاى اينان </w:t>
      </w:r>
      <w:r>
        <w:rPr>
          <w:rStyle w:val="FootnoteAnchor"/>
          <w:rtl w:val="true"/>
        </w:rPr>
        <w:footnoteReference w:id="2097"/>
      </w:r>
      <w:r>
        <w:rPr>
          <w:rFonts w:ascii="IRNazanin" w:hAnsi="IRNazanin" w:eastAsia="IRNazanin"/>
          <w:color w:val="111111"/>
          <w:sz w:val="28"/>
          <w:sz w:val="28"/>
          <w:szCs w:val="28"/>
          <w:rtl w:val="true"/>
          <w:lang w:bidi="fa-IR"/>
        </w:rPr>
        <w:t xml:space="preserve">باشد </w:t>
      </w:r>
      <w:r>
        <w:rPr>
          <w:rStyle w:val="FootnoteAnchor"/>
          <w:rtl w:val="true"/>
        </w:rPr>
        <w:footnoteReference w:id="2098"/>
      </w:r>
      <w:r>
        <w:rPr>
          <w:rFonts w:ascii="IRNazanin" w:hAnsi="IRNazanin" w:eastAsia="IRNazanin"/>
          <w:color w:val="111111"/>
          <w:sz w:val="28"/>
          <w:sz w:val="28"/>
          <w:szCs w:val="28"/>
          <w:rtl w:val="true"/>
          <w:lang w:bidi="fa-IR"/>
        </w:rPr>
        <w:t xml:space="preserve">از بچگان براى آن كه ايشان را خلاف افتاد و مشكل شد بر ايشان كه اگر مرده باشد چه حكم دارد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عطيّة العوفىّ گفت </w:t>
      </w:r>
      <w:r>
        <w:rPr>
          <w:rStyle w:val="FootnoteAnchor"/>
          <w:rtl w:val="true"/>
        </w:rPr>
        <w:footnoteReference w:id="2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را پرسيدم از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چنين چهار پايان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مرده باشد چون مادرش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باشد براى آن كه آن </w:t>
      </w:r>
      <w:r>
        <w:rPr>
          <w:rStyle w:val="FootnoteAnchor"/>
          <w:rtl w:val="true"/>
        </w:rPr>
        <w:footnoteReference w:id="2101"/>
      </w:r>
      <w:r>
        <w:rPr>
          <w:rFonts w:ascii="IRNazanin" w:hAnsi="IRNazanin" w:eastAsia="IRNazanin"/>
          <w:color w:val="111111"/>
          <w:sz w:val="28"/>
          <w:sz w:val="28"/>
          <w:szCs w:val="28"/>
          <w:rtl w:val="true"/>
          <w:lang w:bidi="fa-IR"/>
        </w:rPr>
        <w:t>به منزلت احشاء اوست چون جگر و شش و جز آن و در اين اشارت به آن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ذكاة امّها ذكاتها،كشتن مادر كشتن او باشد و به نزديك ما مراعى بود اگر تمام خلق شده باشد و موى برآورده و در او روح نباشد حكمش اين باشد كشتن مادر كشتن او بود كه او به منزلت جمادى بوده است در شكم مادر پس او بمثابت </w:t>
      </w:r>
      <w:r>
        <w:rPr>
          <w:rStyle w:val="FootnoteAnchor"/>
          <w:rtl w:val="true"/>
        </w:rPr>
        <w:footnoteReference w:id="2102"/>
      </w:r>
      <w:r>
        <w:rPr>
          <w:rFonts w:ascii="IRNazanin" w:hAnsi="IRNazanin" w:eastAsia="IRNazanin"/>
          <w:color w:val="111111"/>
          <w:sz w:val="28"/>
          <w:sz w:val="28"/>
          <w:szCs w:val="28"/>
          <w:rtl w:val="true"/>
          <w:lang w:bidi="fa-IR"/>
        </w:rPr>
        <w:t xml:space="preserve">بعضى احشاء شكم باشد و اگر تمام نشده باشد خلقش </w:t>
      </w:r>
      <w:r>
        <w:rPr>
          <w:rStyle w:val="FootnoteAnchor"/>
          <w:rtl w:val="true"/>
        </w:rPr>
        <w:footnoteReference w:id="2103"/>
      </w:r>
      <w:r>
        <w:rPr>
          <w:rFonts w:ascii="IRNazanin" w:hAnsi="IRNazanin" w:eastAsia="IRNazanin"/>
          <w:color w:val="111111"/>
          <w:sz w:val="28"/>
          <w:sz w:val="28"/>
          <w:szCs w:val="28"/>
          <w:rtl w:val="true"/>
          <w:lang w:bidi="fa-IR"/>
        </w:rPr>
        <w:t xml:space="preserve">به هيچ وجه حلال نباشد و اگر تمام خلق شده باشد و جان در او </w:t>
      </w:r>
      <w:r>
        <w:rPr>
          <w:rStyle w:val="FootnoteAnchor"/>
          <w:rtl w:val="true"/>
        </w:rPr>
        <w:footnoteReference w:id="2104"/>
      </w:r>
      <w:r>
        <w:rPr>
          <w:rFonts w:ascii="IRNazanin" w:hAnsi="IRNazanin" w:eastAsia="IRNazanin"/>
          <w:color w:val="111111"/>
          <w:sz w:val="28"/>
          <w:sz w:val="28"/>
          <w:szCs w:val="28"/>
          <w:rtl w:val="true"/>
          <w:lang w:bidi="fa-IR"/>
        </w:rPr>
        <w:t xml:space="preserve">باشد واجب باشد كه او را نيز بكشند تا حلال باشد چه اگر زنده از شكم مادر بگيرند و بنه كشند </w:t>
      </w:r>
      <w:r>
        <w:rPr>
          <w:rStyle w:val="FootnoteAnchor"/>
          <w:rtl w:val="true"/>
        </w:rPr>
        <w:footnoteReference w:id="2105"/>
      </w:r>
      <w:r>
        <w:rPr>
          <w:rFonts w:ascii="Amiri" w:hAnsi="Amiri" w:eastAsia="Amiri" w:cs="Amiri"/>
          <w:color w:val="111111"/>
          <w:sz w:val="28"/>
          <w:sz w:val="28"/>
          <w:szCs w:val="28"/>
          <w:rtl w:val="true"/>
          <w:lang w:bidi="ar-SA"/>
        </w:rPr>
        <w:t>رها كنند تا بميرد مردار باشد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قابوس روايت كند از پدرش كه روزى گاوى بكشتند و در شكم او جنينى بود،عبد اللّٰه عبّاس آنجا بگذشت دنبال آن بچّه گرفت و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بهيمة </w:t>
      </w:r>
    </w:p>
    <w:p>
      <w:pPr>
        <w:pStyle w:val="BookText"/>
        <w:rPr/>
      </w:pPr>
      <w:r>
        <w:rPr>
          <w:rFonts w:ascii="Amiri" w:hAnsi="Amiri" w:eastAsia="Amiri" w:cs="Amiri"/>
          <w:color w:val="111111"/>
          <w:sz w:val="28"/>
          <w:sz w:val="28"/>
          <w:szCs w:val="28"/>
          <w:rtl w:val="true"/>
          <w:lang w:bidi="ar-SA"/>
        </w:rPr>
        <w:t>الأنعام الّتي احلّت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سعيد خدرىّ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پرسيدم از جنين </w:t>
      </w:r>
      <w:r>
        <w:rPr>
          <w:rStyle w:val="FootnoteAnchor"/>
          <w:rtl w:val="true"/>
        </w:rPr>
        <w:footnoteReference w:id="2106"/>
      </w:r>
      <w:r>
        <w:rPr>
          <w:rFonts w:ascii="IRNazanin" w:hAnsi="IRNazanin" w:eastAsia="IRNazanin"/>
          <w:color w:val="111111"/>
          <w:sz w:val="28"/>
          <w:sz w:val="28"/>
          <w:szCs w:val="28"/>
          <w:rtl w:val="true"/>
          <w:lang w:bidi="fa-IR"/>
        </w:rPr>
        <w:t>بچّه كه در شكم بهايم 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ذكاته ذكاة امّه ،كشتن او كشتن مادر باشد و آنچه مذهب است بيان كرده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بهيمة الانعام وحوش اند چون آهو و گاو كوهى و خر كوهى،و حمل كردن بر عموم اولى تر باشد براى آن كه از ميان اين اقوال تنافى نيست جمع توان كردن </w:t>
      </w:r>
      <w:r>
        <w:rPr>
          <w:rStyle w:val="FootnoteAnchor"/>
          <w:rtl w:val="true"/>
        </w:rPr>
        <w:footnoteReference w:id="2107"/>
      </w:r>
      <w:r>
        <w:rPr>
          <w:rFonts w:ascii="Amiri" w:hAnsi="Amiri" w:eastAsia="Amiri" w:cs="Amiri"/>
          <w:color w:val="111111"/>
          <w:sz w:val="28"/>
          <w:sz w:val="28"/>
          <w:szCs w:val="28"/>
          <w:rtl w:val="true"/>
          <w:lang w:bidi="ar-SA"/>
        </w:rPr>
        <w:t xml:space="preserve">ميان همه و اين آيت مجمل است </w:t>
      </w:r>
      <w:r>
        <w:rPr>
          <w:rStyle w:val="FootnoteAnchor"/>
          <w:rtl w:val="true"/>
        </w:rPr>
        <w:footnoteReference w:id="2108"/>
      </w:r>
      <w:r>
        <w:rPr>
          <w:rFonts w:ascii="Amiri" w:hAnsi="Amiri" w:eastAsia="Amiri" w:cs="Amiri"/>
          <w:color w:val="111111"/>
          <w:sz w:val="28"/>
          <w:sz w:val="28"/>
          <w:szCs w:val="28"/>
          <w:rtl w:val="true"/>
          <w:lang w:bidi="ar-SA"/>
        </w:rPr>
        <w:t>و تفصيل بعضى از او در سورة الانعام است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w:t>
      </w:r>
      <w:r>
        <w:rPr>
          <w:rStyle w:val="FootnoteAnchor"/>
          <w:rtl w:val="true"/>
        </w:rPr>
        <w:footnoteReference w:id="2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انعام اسمى باشد اين سه جنس را از شتر و گاو و گوسفند بيانه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الْأَنْعٰامَ خَلَقَهٰا لَكُمْ فِيهٰا دِفْءٌ وَ مَنٰافِعُ وَ مِنْهٰا تَأْكُلُونَ </w:t>
      </w:r>
      <w:r>
        <w:rPr>
          <w:rStyle w:val="FootnoteAnchor"/>
          <w:rtl w:val="true"/>
        </w:rPr>
        <w:footnoteReference w:id="2110"/>
      </w:r>
      <w:r>
        <w:rPr>
          <w:rFonts w:ascii="IRNazanin" w:hAnsi="IRNazanin" w:eastAsia="IRNazanin"/>
          <w:color w:val="111111"/>
          <w:sz w:val="28"/>
          <w:sz w:val="28"/>
          <w:szCs w:val="28"/>
          <w:rtl w:val="true"/>
          <w:lang w:bidi="fa-IR"/>
        </w:rPr>
        <w:t xml:space="preserve">،آنگه اين </w:t>
      </w:r>
      <w:r>
        <w:rPr>
          <w:rStyle w:val="FootnoteAnchor"/>
          <w:rtl w:val="true"/>
        </w:rPr>
        <w:footnoteReference w:id="2111"/>
      </w:r>
      <w:r>
        <w:rPr>
          <w:rFonts w:ascii="Amiri" w:hAnsi="Amiri" w:eastAsia="Amiri" w:cs="Amiri"/>
          <w:color w:val="111111"/>
          <w:sz w:val="28"/>
          <w:sz w:val="28"/>
          <w:szCs w:val="28"/>
          <w:rtl w:val="true"/>
          <w:lang w:bidi="ar-SA"/>
        </w:rPr>
        <w:t xml:space="preserve">جنس را كه نه از اين باب است و اين حكم ندارد </w:t>
      </w:r>
      <w:r>
        <w:rPr>
          <w:rStyle w:val="FootnoteAnchor"/>
          <w:rtl w:val="true"/>
        </w:rPr>
        <w:footnoteReference w:id="2112"/>
      </w:r>
      <w:r>
        <w:rPr>
          <w:rFonts w:ascii="IRNazanin" w:hAnsi="IRNazanin" w:eastAsia="IRNazanin"/>
          <w:color w:val="111111"/>
          <w:sz w:val="28"/>
          <w:sz w:val="28"/>
          <w:szCs w:val="28"/>
          <w:rtl w:val="true"/>
          <w:lang w:bidi="fa-IR"/>
        </w:rPr>
        <w:t>در تحليل جدا كرد از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الْخَيْلَ وَ الْبِغٰالَ وَ الْحَمِيرَ لِتَرْكَبُوهٰا وَ زِينَةً </w:t>
      </w:r>
      <w:r>
        <w:rPr>
          <w:rStyle w:val="FootnoteAnchor"/>
          <w:rtl w:val="true"/>
        </w:rPr>
        <w:footnoteReference w:id="2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2114"/>
      </w:r>
      <w:r>
        <w:rPr>
          <w:rFonts w:ascii="IRNazanin" w:hAnsi="IRNazanin" w:eastAsia="IRNazanin"/>
          <w:color w:val="111111"/>
          <w:sz w:val="28"/>
          <w:sz w:val="28"/>
          <w:szCs w:val="28"/>
          <w:rtl w:val="true"/>
          <w:lang w:bidi="fa-IR"/>
        </w:rPr>
        <w:t>از آن استثنا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يُتْلىٰ عَلَيْكُمْ ،الّا آنچه بر شما خوانند خلاف كردند در اين استثنا و مستثنا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بچۀ چهار پايان است و استثنا متّصل است يعنى جملۀ بچگان از اين سه چيز </w:t>
      </w:r>
      <w:r>
        <w:rPr>
          <w:rStyle w:val="FootnoteAnchor"/>
          <w:rtl w:val="true"/>
        </w:rPr>
        <w:footnoteReference w:id="2115"/>
      </w:r>
      <w:r>
        <w:rPr>
          <w:rFonts w:ascii="IRNazanin" w:hAnsi="IRNazanin" w:eastAsia="IRNazanin"/>
          <w:color w:val="111111"/>
          <w:sz w:val="28"/>
          <w:sz w:val="28"/>
          <w:szCs w:val="28"/>
          <w:rtl w:val="true"/>
          <w:lang w:bidi="fa-IR"/>
        </w:rPr>
        <w:t>حلال است الا آنچه پس از اين بر شما خوانند و بيان كنند شما را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عَلَيْكُمُ الْمَيْتَةُ وَ الدَّمُ ،الّا آن جنين كه هنوز خرد </w:t>
      </w:r>
      <w:r>
        <w:rPr>
          <w:rStyle w:val="FootnoteAnchor"/>
          <w:rtl w:val="true"/>
        </w:rPr>
        <w:footnoteReference w:id="2116"/>
      </w:r>
      <w:r>
        <w:rPr>
          <w:rFonts w:ascii="IRNazanin" w:hAnsi="IRNazanin" w:eastAsia="IRNazanin"/>
          <w:color w:val="111111"/>
          <w:sz w:val="28"/>
          <w:sz w:val="28"/>
          <w:szCs w:val="28"/>
          <w:rtl w:val="true"/>
          <w:lang w:bidi="fa-IR"/>
        </w:rPr>
        <w:t>باشد تمام خلق نبود يا چون از شكم مادر بگيرند مرده باشد يا بميرد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سدّى و عبد اللّٰه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مستثنا خوك است و آنچه در حال كشتن او نام خداى نبرند و بر اين قول استثناى خوك منقطع باشد و ما لم يذكر اسم اللّٰه عليه متّصل باشد و بر اين قول دگر مفسّران إِلاّٰ مٰا يُتْلىٰ عَلَيْكُمْ ،آن است كه ذكر </w:t>
      </w:r>
    </w:p>
    <w:p>
      <w:pPr>
        <w:pStyle w:val="BookText"/>
        <w:rPr/>
      </w:pPr>
      <w:r>
        <w:rPr>
          <w:rFonts w:ascii="IRNazanin" w:hAnsi="IRNazanin" w:eastAsia="IRNazanin"/>
          <w:color w:val="111111"/>
          <w:sz w:val="28"/>
          <w:sz w:val="28"/>
          <w:szCs w:val="28"/>
          <w:rtl w:val="true"/>
          <w:lang w:bidi="fa-IR"/>
        </w:rPr>
        <w:t>كرد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عَلَيْكُمُ الْمَيْتَةُ وَ الدَّمُ وَ لَحْمُ الْخِنْزِيرِ الى آخر الآية،و اولى تر حمل آيت بود بر عموم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حرام است همه داخل است تحت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يُتْلىٰ عَلَيْكُمْ و آنگه از اين جمله هرچه داخل باشد در بهيمة الانعام و به استثنا </w:t>
      </w:r>
      <w:r>
        <w:rPr>
          <w:rStyle w:val="FootnoteAnchor"/>
          <w:rtl w:val="true"/>
        </w:rPr>
        <w:footnoteReference w:id="2117"/>
      </w:r>
      <w:r>
        <w:rPr>
          <w:rFonts w:ascii="IRNazanin" w:hAnsi="IRNazanin" w:eastAsia="IRNazanin"/>
          <w:color w:val="111111"/>
          <w:sz w:val="28"/>
          <w:sz w:val="28"/>
          <w:szCs w:val="28"/>
          <w:rtl w:val="true"/>
          <w:lang w:bidi="fa-IR"/>
        </w:rPr>
        <w:t>مخرج باشد چون خون و مردار و آنچه نام خداى نبرند برآن و منخنقة و موقوذة و متردّيه و نطيحه و ما ذبح على النّصب اين همه استثنا متّصل باشد و خوك استثنا منقطع باشد براى آن كه خوك از جنس بهيمة الانعام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الحسين المغربىّ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 مستثنا </w:t>
      </w:r>
      <w:r>
        <w:rPr>
          <w:rStyle w:val="FootnoteAnchor"/>
          <w:rtl w:val="true"/>
        </w:rPr>
        <w:footnoteReference w:id="2118"/>
      </w:r>
      <w:r>
        <w:rPr>
          <w:rFonts w:ascii="Amiri" w:hAnsi="Amiri" w:eastAsia="Amiri" w:cs="Amiri"/>
          <w:color w:val="111111"/>
          <w:sz w:val="28"/>
          <w:sz w:val="28"/>
          <w:szCs w:val="28"/>
          <w:rtl w:val="true"/>
          <w:lang w:bidi="ar-SA"/>
        </w:rPr>
        <w:t>بحيره و سائبه و وصيله و حام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Style w:val="FootnoteAnchor"/>
          <w:rtl w:val="true"/>
        </w:rPr>
        <w:footnoteReference w:id="2119"/>
      </w:r>
      <w:r>
        <w:rPr>
          <w:rFonts w:ascii="IRNazanin" w:hAnsi="IRNazanin" w:eastAsia="IRNazanin"/>
          <w:color w:val="111111"/>
          <w:sz w:val="28"/>
          <w:sz w:val="28"/>
          <w:szCs w:val="28"/>
          <w:rtl w:val="true"/>
          <w:lang w:bidi="fa-IR"/>
        </w:rPr>
        <w:t>سورة الانعام گفت و اين سهو است از او براى آن كه آن حرام نيست بر حقيقت،ايشان بر خود حرام كردند و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حكم نه من نهادم،في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مِنْ بَحِيرَةٍ </w:t>
      </w:r>
      <w:r>
        <w:rPr>
          <w:rStyle w:val="FootnoteAnchor"/>
          <w:rtl w:val="true"/>
        </w:rPr>
        <w:footnoteReference w:id="2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مُحِلِّي الصَّيْدِ ،نصب او بر حال است و در عاملش خلاف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 غير محلّى الصّيد و تقدير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 الّتي عقدها اللّٰه عليكم لا محلّين للصّيد في حال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قولى </w:t>
      </w:r>
      <w:r>
        <w:rPr>
          <w:rStyle w:val="FootnoteAnchor"/>
          <w:rtl w:val="true"/>
        </w:rPr>
        <w:footnoteReference w:id="2121"/>
      </w:r>
      <w:r>
        <w:rPr>
          <w:rFonts w:ascii="IRNazanin" w:hAnsi="IRNazanin" w:eastAsia="IRNazanin"/>
          <w:color w:val="111111"/>
          <w:sz w:val="28"/>
          <w:sz w:val="28"/>
          <w:szCs w:val="28"/>
          <w:rtl w:val="true"/>
          <w:lang w:bidi="fa-IR"/>
        </w:rPr>
        <w:t>ديگر آن است كه حال باشد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لَكُمْ بَهِيمَةُ الْأَنْعٰامِ ،اين به قول آن لايق باشد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بهيمة الانعام وحش 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احلّت لكم صيد الوحش إلاّ فى حال الاحرام </w:t>
      </w:r>
      <w:r>
        <w:rPr>
          <w:rStyle w:val="FootnoteAnchor"/>
          <w:rtl w:val="true"/>
        </w:rPr>
        <w:footnoteReference w:id="2122"/>
      </w:r>
      <w:r>
        <w:rPr>
          <w:rFonts w:ascii="Amiri" w:hAnsi="Amiri" w:eastAsia="Amiri" w:cs="Amiri"/>
          <w:color w:val="111111"/>
          <w:sz w:val="28"/>
          <w:sz w:val="28"/>
          <w:szCs w:val="28"/>
          <w:rtl w:val="true"/>
          <w:lang w:bidi="ar-SA"/>
        </w:rPr>
        <w:t xml:space="preserve">،صيد وحش حلال كردند شما را الّا در حال احرام يعنى استحلال صيد كنى </w:t>
      </w:r>
      <w:r>
        <w:rPr>
          <w:rStyle w:val="FootnoteAnchor"/>
          <w:rtl w:val="true"/>
        </w:rPr>
        <w:footnoteReference w:id="2123"/>
      </w:r>
      <w:r>
        <w:rPr>
          <w:rFonts w:ascii="IRNazanin" w:hAnsi="IRNazanin" w:eastAsia="IRNazanin"/>
          <w:color w:val="111111"/>
          <w:sz w:val="28"/>
          <w:sz w:val="28"/>
          <w:szCs w:val="28"/>
          <w:rtl w:val="true"/>
          <w:lang w:bidi="fa-IR"/>
        </w:rPr>
        <w:t>ما دام تا محرم نباشى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محرم شوى صيد حلال نيست </w:t>
      </w:r>
      <w:r>
        <w:rPr>
          <w:rStyle w:val="FootnoteAnchor"/>
          <w:rtl w:val="true"/>
        </w:rPr>
        <w:footnoteReference w:id="2124"/>
      </w:r>
      <w:r>
        <w:rPr>
          <w:rFonts w:ascii="Amiri" w:hAnsi="Amiri" w:eastAsia="Amiri" w:cs="Amiri"/>
          <w:color w:val="111111"/>
          <w:sz w:val="28"/>
          <w:sz w:val="28"/>
          <w:szCs w:val="28"/>
          <w:rtl w:val="true"/>
          <w:lang w:bidi="ar-SA"/>
        </w:rPr>
        <w:t>شما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اين قول غير حال باشد از مفعول و ذو الحال ضمير است في لكم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حال راست و اين معنى استثناء بعد الاستثناء باشد براى </w:t>
      </w:r>
      <w:r>
        <w:rPr>
          <w:rStyle w:val="FootnoteAnchor"/>
          <w:rtl w:val="true"/>
        </w:rPr>
        <w:footnoteReference w:id="2125"/>
      </w:r>
      <w:r>
        <w:rPr>
          <w:rFonts w:ascii="Amiri" w:hAnsi="Amiri" w:eastAsia="Amiri" w:cs="Amiri"/>
          <w:color w:val="111111"/>
          <w:sz w:val="28"/>
          <w:sz w:val="28"/>
          <w:szCs w:val="28"/>
          <w:rtl w:val="true"/>
          <w:lang w:bidi="ar-SA"/>
        </w:rPr>
        <w:t>اطلاق كرد و حلال كرد در آيت بر اين قول صيد وحش 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بعضى از او استثنا كرد،بقوله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يُتْلىٰ عَلَيْكُمْ ،بعد هذا و يبيّن </w:t>
      </w:r>
    </w:p>
    <w:p>
      <w:pPr>
        <w:pStyle w:val="BookText"/>
        <w:rPr/>
      </w:pPr>
      <w:r>
        <w:rPr>
          <w:rFonts w:ascii="IRNazanin" w:hAnsi="IRNazanin" w:eastAsia="IRNazanin"/>
          <w:color w:val="111111"/>
          <w:sz w:val="28"/>
          <w:sz w:val="28"/>
          <w:szCs w:val="28"/>
          <w:rtl w:val="true"/>
          <w:lang w:bidi="fa-IR"/>
        </w:rPr>
        <w:t>لكم،الّا آنچه پس از اين بر شما خوانند بيان كنند شما را آنگه حالى از حالات صائد از او استثنا كرد،و هى حالة الاحرام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نصب غير بر استثنا بود و حال ظاهرتر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 باشد كه از پس او جملۀ اسمى يا فعلى آيد </w:t>
      </w:r>
      <w:r>
        <w:rPr>
          <w:rStyle w:val="FootnoteAnchor"/>
          <w:rtl w:val="true"/>
        </w:rPr>
        <w:footnoteReference w:id="2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مفرد كنى آن را منصوب شود بر حال،نحو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جاءني زيد و هو راكب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راكبا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جمع حرام باشد،و مراد به حرام محرم است در آيت، يعنى و شما محرم باشى به حج يا به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لها فيئي </w:t>
      </w:r>
      <w:r>
        <w:rPr>
          <w:rStyle w:val="FootnoteAnchor"/>
          <w:rtl w:val="true"/>
        </w:rPr>
        <w:footnoteReference w:id="2127"/>
      </w:r>
      <w:r>
        <w:rPr>
          <w:rFonts w:ascii="Amiri" w:hAnsi="Amiri" w:eastAsia="Amiri" w:cs="Amiri"/>
          <w:color w:val="111111"/>
          <w:sz w:val="28"/>
          <w:sz w:val="28"/>
          <w:szCs w:val="28"/>
          <w:rtl w:val="true"/>
          <w:lang w:bidi="ar-SA"/>
        </w:rPr>
        <w:t>اليك فانّني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و انّي بعد ذاك لبيب</w:t>
      </w:r>
    </w:p>
    <w:p>
      <w:pPr>
        <w:pStyle w:val="BookText"/>
        <w:rPr/>
      </w:pPr>
      <w:r>
        <w:rPr>
          <w:rFonts w:ascii="IRNazanin" w:hAnsi="IRNazanin" w:eastAsia="IRNazanin"/>
          <w:color w:val="111111"/>
          <w:sz w:val="28"/>
          <w:sz w:val="28"/>
          <w:szCs w:val="28"/>
          <w:rtl w:val="true"/>
          <w:lang w:bidi="fa-IR"/>
        </w:rPr>
        <w:t>اى ملبّى از بناى لبّب باشد به معنى 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يَحْكُمُ مٰا يُرِيدُ ،خداى تعالى در شرع آن حكم كند كه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معلوم شده است كه او حكيم است،آن خواهد كه صلاح مكلّفان باشد،پس او آن كند كه او خواهد جز آن است كه آن خواهد</w:t>
      </w:r>
      <w:r>
        <w:rPr>
          <w:rFonts w:eastAsia="IRNazanin" w:cs="IRNazanin"/>
          <w:color w:val="111111"/>
          <w:sz w:val="28"/>
          <w:szCs w:val="28"/>
          <w:rtl w:val="true"/>
          <w:lang w:bidi="fa-IR"/>
        </w:rPr>
        <w:t xml:space="preserve">] </w:t>
      </w:r>
      <w:r>
        <w:rPr>
          <w:rStyle w:val="FootnoteAnchor"/>
          <w:rtl w:val="true"/>
        </w:rPr>
        <w:footnoteReference w:id="2128"/>
      </w:r>
      <w:r>
        <w:rPr>
          <w:rFonts w:ascii="IRNazanin" w:hAnsi="IRNazanin" w:eastAsia="IRNazanin"/>
          <w:color w:val="111111"/>
          <w:sz w:val="28"/>
          <w:sz w:val="28"/>
          <w:szCs w:val="28"/>
          <w:rtl w:val="true"/>
          <w:lang w:bidi="fa-IR"/>
        </w:rPr>
        <w:t xml:space="preserve">كه حكمت اقتضا كند ازآنجا كه حكيم است و عالم و غنى از آنچه قبيح </w:t>
      </w:r>
      <w:r>
        <w:rPr>
          <w:rStyle w:val="FootnoteAnchor"/>
          <w:rtl w:val="true"/>
        </w:rPr>
        <w:footnoteReference w:id="2129"/>
      </w:r>
      <w:r>
        <w:rPr>
          <w:rFonts w:ascii="IRNazanin" w:hAnsi="IRNazanin" w:eastAsia="IRNazanin"/>
          <w:color w:val="111111"/>
          <w:sz w:val="28"/>
          <w:sz w:val="28"/>
          <w:szCs w:val="28"/>
          <w:rtl w:val="true"/>
          <w:lang w:bidi="fa-IR"/>
        </w:rPr>
        <w:t xml:space="preserve">خواهد </w:t>
      </w:r>
      <w:r>
        <w:rPr>
          <w:rStyle w:val="FootnoteAnchor"/>
          <w:rtl w:val="true"/>
        </w:rPr>
        <w:footnoteReference w:id="2130"/>
      </w:r>
      <w:r>
        <w:rPr>
          <w:rFonts w:ascii="Amiri" w:hAnsi="Amiri" w:eastAsia="Amiri" w:cs="Amiri"/>
          <w:color w:val="111111"/>
          <w:sz w:val="28"/>
          <w:sz w:val="28"/>
          <w:szCs w:val="28"/>
          <w:rtl w:val="true"/>
          <w:lang w:bidi="ar-SA"/>
        </w:rPr>
        <w:t>به ناحق حكم كند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تُحِلُّوا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الآية،حق تعالى در اين آيت نهى كرد مؤمنان را و مراد ايشان و جز ايشان الّا آن است كه توجيه خطاب به </w:t>
      </w:r>
      <w:r>
        <w:rPr>
          <w:rStyle w:val="FootnoteAnchor"/>
          <w:rtl w:val="true"/>
        </w:rPr>
        <w:footnoteReference w:id="2131"/>
      </w:r>
      <w:r>
        <w:rPr>
          <w:rFonts w:ascii="IRNazanin" w:hAnsi="IRNazanin" w:eastAsia="IRNazanin"/>
          <w:color w:val="111111"/>
          <w:sz w:val="28"/>
          <w:sz w:val="28"/>
          <w:szCs w:val="28"/>
          <w:rtl w:val="true"/>
          <w:lang w:bidi="fa-IR"/>
        </w:rPr>
        <w:t xml:space="preserve">مؤمنان كرد براى رفعت منزلت ايشان و كافران را آن پايه ننهاد كه </w:t>
      </w:r>
      <w:r>
        <w:rPr>
          <w:rStyle w:val="FootnoteAnchor"/>
          <w:rtl w:val="true"/>
        </w:rPr>
        <w:footnoteReference w:id="2132"/>
      </w:r>
      <w:r>
        <w:rPr>
          <w:rFonts w:ascii="IRNazanin" w:hAnsi="IRNazanin" w:eastAsia="IRNazanin"/>
          <w:color w:val="111111"/>
          <w:sz w:val="28"/>
          <w:sz w:val="28"/>
          <w:szCs w:val="28"/>
          <w:rtl w:val="true"/>
          <w:lang w:bidi="fa-IR"/>
        </w:rPr>
        <w:t>ايشان را به خطاب خود تشريف كند و اين سخن مذكّر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تحقيق </w:t>
      </w:r>
      <w:r>
        <w:rPr>
          <w:rStyle w:val="FootnoteAnchor"/>
          <w:rtl w:val="true"/>
        </w:rPr>
        <w:footnoteReference w:id="2133"/>
      </w:r>
      <w:r>
        <w:rPr>
          <w:rFonts w:ascii="Amiri" w:hAnsi="Amiri" w:eastAsia="Amiri" w:cs="Amiri"/>
          <w:color w:val="111111"/>
          <w:sz w:val="28"/>
          <w:sz w:val="28"/>
          <w:szCs w:val="28"/>
          <w:rtl w:val="true"/>
          <w:lang w:bidi="ar-SA"/>
        </w:rPr>
        <w:t>است در اين و امثال اين، آن است كه اين را بنا بر آن باشد كه كفّار به شرايع متعبّداند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نزديك ما،و</w:t>
      </w:r>
      <w:r>
        <w:rPr>
          <w:rFonts w:eastAsia="Amiri" w:cs="Amiri" w:ascii="Amiri" w:hAnsi="Amiri"/>
          <w:color w:val="111111"/>
          <w:sz w:val="28"/>
          <w:szCs w:val="28"/>
          <w:rtl w:val="true"/>
          <w:lang w:bidi="ar-SA"/>
        </w:rPr>
        <w:t xml:space="preserve">] </w:t>
      </w:r>
      <w:r>
        <w:rPr>
          <w:rStyle w:val="FootnoteAnchor"/>
          <w:rtl w:val="true"/>
        </w:rPr>
        <w:footnoteReference w:id="2134"/>
      </w:r>
      <w:r>
        <w:rPr>
          <w:rFonts w:ascii="IRNazanin" w:hAnsi="IRNazanin" w:eastAsia="IRNazanin"/>
          <w:color w:val="111111"/>
          <w:sz w:val="28"/>
          <w:sz w:val="28"/>
          <w:szCs w:val="28"/>
          <w:rtl w:val="true"/>
          <w:lang w:bidi="fa-IR"/>
        </w:rPr>
        <w:t>به نزديك فقها متعبّد 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اگرچه به ظاهر اين خطاب داخل نباشند در اين تكليف كه از عقب يٰا أَيُّهَا الَّذِينَ آمَنُوا آيد به دليل دگر داخل باشند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بود كه يكى از ما در خطاب روى به يكى كس </w:t>
      </w:r>
      <w:r>
        <w:rPr>
          <w:rStyle w:val="FootnoteAnchor"/>
          <w:rtl w:val="true"/>
        </w:rPr>
        <w:footnoteReference w:id="2135"/>
      </w:r>
      <w:r>
        <w:rPr>
          <w:rFonts w:ascii="Amiri" w:hAnsi="Amiri" w:eastAsia="Amiri" w:cs="Amiri"/>
          <w:color w:val="111111"/>
          <w:sz w:val="28"/>
          <w:sz w:val="28"/>
          <w:szCs w:val="28"/>
          <w:rtl w:val="true"/>
          <w:lang w:bidi="ar-SA"/>
        </w:rPr>
        <w:t xml:space="preserve">آرد و توجيه خطاب به او كند و مراد </w:t>
      </w:r>
    </w:p>
    <w:p>
      <w:pPr>
        <w:pStyle w:val="BookText"/>
        <w:rPr/>
      </w:pPr>
      <w:r>
        <w:rPr>
          <w:rFonts w:ascii="IRNazanin" w:hAnsi="IRNazanin" w:eastAsia="IRNazanin"/>
          <w:color w:val="111111"/>
          <w:sz w:val="28"/>
          <w:sz w:val="28"/>
          <w:szCs w:val="28"/>
          <w:rtl w:val="true"/>
          <w:lang w:bidi="fa-IR"/>
        </w:rPr>
        <w:t>او باشد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قرآن مانند آن </w:t>
      </w:r>
      <w:r>
        <w:rPr>
          <w:rStyle w:val="FootnoteAnchor"/>
          <w:rtl w:val="true"/>
        </w:rPr>
        <w:footnoteReference w:id="2136"/>
      </w:r>
      <w:r>
        <w:rPr>
          <w:rFonts w:ascii="Amiri" w:hAnsi="Amiri" w:eastAsia="Amiri" w:cs="Amiri"/>
          <w:color w:val="111111"/>
          <w:sz w:val="28"/>
          <w:sz w:val="28"/>
          <w:szCs w:val="28"/>
          <w:rtl w:val="true"/>
          <w:lang w:bidi="ar-SA"/>
        </w:rPr>
        <w:t>بسيار است،من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w:t>
      </w:r>
      <w:r>
        <w:rPr>
          <w:rStyle w:val="FootnoteAnchor"/>
          <w:rtl w:val="true"/>
        </w:rPr>
        <w:footnoteReference w:id="2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آيت اگرچه وارد باشد بر سببى يا براى شخصى ممتنع نبود كه مراد آن </w:t>
      </w:r>
      <w:r>
        <w:rPr>
          <w:rStyle w:val="FootnoteAnchor"/>
          <w:rtl w:val="true"/>
        </w:rPr>
        <w:footnoteReference w:id="2138"/>
      </w:r>
      <w:r>
        <w:rPr>
          <w:rFonts w:ascii="IRNazanin" w:hAnsi="IRNazanin" w:eastAsia="IRNazanin"/>
          <w:color w:val="111111"/>
          <w:sz w:val="28"/>
          <w:sz w:val="28"/>
          <w:szCs w:val="28"/>
          <w:rtl w:val="true"/>
          <w:lang w:bidi="fa-IR"/>
        </w:rPr>
        <w:t xml:space="preserve">باشد و </w:t>
      </w:r>
      <w:r>
        <w:rPr>
          <w:rStyle w:val="FootnoteAnchor"/>
          <w:rtl w:val="true"/>
        </w:rPr>
        <w:footnoteReference w:id="2139"/>
      </w:r>
      <w:r>
        <w:rPr>
          <w:rFonts w:ascii="IRNazanin" w:hAnsi="IRNazanin" w:eastAsia="IRNazanin"/>
          <w:color w:val="111111"/>
          <w:sz w:val="28"/>
          <w:sz w:val="28"/>
          <w:szCs w:val="28"/>
          <w:rtl w:val="true"/>
          <w:lang w:bidi="fa-IR"/>
        </w:rPr>
        <w:t xml:space="preserve">ديگران بل كه جز چنين نشايد،براى آن كه خطاب به اوامر و نواهى قرآن با معاهدان عصر </w:t>
      </w:r>
      <w:r>
        <w:rPr>
          <w:rStyle w:val="FootnoteAnchor"/>
          <w:rtl w:val="true"/>
        </w:rPr>
        <w:footnoteReference w:id="2140"/>
      </w:r>
      <w:r>
        <w:rPr>
          <w:rFonts w:ascii="IRNazanin" w:hAnsi="IRNazanin" w:eastAsia="IRNazanin"/>
          <w:color w:val="111111"/>
          <w:sz w:val="28"/>
          <w:sz w:val="28"/>
          <w:szCs w:val="28"/>
          <w:rtl w:val="true"/>
          <w:lang w:bidi="fa-IR"/>
        </w:rPr>
        <w:t>رسول است و به اتّفاق مراد ايشانند و ما و آنان كه پيش ما بودند و از پس ما باشند تا به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نكند ازآن كه ديگران در تكليف آيند براى آن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الخطاب باشد و قول به</w:t>
      </w:r>
      <w:r>
        <w:rPr>
          <w:rFonts w:eastAsia="IRNazanin" w:cs="IRNazanin"/>
          <w:color w:val="111111"/>
          <w:sz w:val="28"/>
          <w:szCs w:val="28"/>
          <w:rtl w:val="true"/>
          <w:lang w:bidi="fa-IR"/>
        </w:rPr>
        <w:t xml:space="preserve">] </w:t>
      </w:r>
      <w:r>
        <w:rPr>
          <w:rStyle w:val="FootnoteAnchor"/>
          <w:rtl w:val="true"/>
        </w:rPr>
        <w:footnoteReference w:id="2141"/>
      </w:r>
      <w:r>
        <w:rPr>
          <w:rFonts w:ascii="Amiri" w:hAnsi="Amiri" w:eastAsia="Amiri" w:cs="Amiri"/>
          <w:color w:val="111111"/>
          <w:sz w:val="28"/>
          <w:sz w:val="28"/>
          <w:szCs w:val="28"/>
          <w:rtl w:val="true"/>
          <w:lang w:bidi="ar-SA"/>
        </w:rPr>
        <w:t>دليل الخطاب باطل است به نزديك بيشتر اهل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حطم </w:t>
      </w:r>
      <w:r>
        <w:rPr>
          <w:rStyle w:val="FootnoteAnchor"/>
          <w:rtl w:val="true"/>
        </w:rPr>
        <w:footnoteReference w:id="2142"/>
      </w:r>
      <w:r>
        <w:rPr>
          <w:rFonts w:ascii="Amiri" w:hAnsi="Amiri" w:eastAsia="Amiri" w:cs="Amiri"/>
          <w:color w:val="111111"/>
          <w:sz w:val="28"/>
          <w:sz w:val="28"/>
          <w:szCs w:val="28"/>
          <w:rtl w:val="true"/>
          <w:lang w:bidi="ar-SA"/>
        </w:rPr>
        <w:t xml:space="preserve">آمد و اين لقب مردى است نام او شريح بن ضبيعة </w:t>
      </w:r>
      <w:r>
        <w:rPr>
          <w:rStyle w:val="FootnoteAnchor"/>
          <w:rtl w:val="true"/>
        </w:rPr>
        <w:footnoteReference w:id="2143"/>
      </w:r>
      <w:r>
        <w:rPr>
          <w:rFonts w:ascii="Amiri" w:hAnsi="Amiri" w:eastAsia="Amiri" w:cs="Amiri"/>
          <w:color w:val="111111"/>
          <w:sz w:val="28"/>
          <w:sz w:val="28"/>
          <w:szCs w:val="28"/>
          <w:rtl w:val="true"/>
          <w:lang w:bidi="ar-SA"/>
        </w:rPr>
        <w:t>بن هند بن 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قصّۀ او آن بود كه او به مدينه آمد و جماعتى كه با او بودند ايشان را بيرون مدينه رها كرد و او تنها در مدينه رفت </w:t>
      </w:r>
      <w:r>
        <w:rPr>
          <w:rStyle w:val="FootnoteAnchor"/>
          <w:rtl w:val="true"/>
        </w:rPr>
        <w:footnoteReference w:id="2144"/>
      </w:r>
      <w:r>
        <w:rPr>
          <w:rFonts w:ascii="IRNazanin" w:hAnsi="IRNazanin" w:eastAsia="IRNazanin"/>
          <w:color w:val="111111"/>
          <w:sz w:val="28"/>
          <w:sz w:val="28"/>
          <w:szCs w:val="28"/>
          <w:rtl w:val="true"/>
          <w:lang w:bidi="fa-IR"/>
        </w:rPr>
        <w:t>و به نزديك رسول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ما تدعو؟تو مردمان را با چه دعوت مى كنى </w:t>
      </w:r>
      <w:r>
        <w:rPr>
          <w:rStyle w:val="FootnoteAnchor"/>
          <w:rtl w:val="true"/>
        </w:rPr>
        <w:footnoteReference w:id="2145"/>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الى شهادة ان لا اله الّا اللّٰه و اقام الصّلاة و ايتاء الزّكاة با آن كه گواهى </w:t>
      </w:r>
      <w:r>
        <w:rPr>
          <w:rStyle w:val="FootnoteAnchor"/>
          <w:rtl w:val="true"/>
        </w:rPr>
        <w:footnoteReference w:id="2146"/>
      </w:r>
      <w:r>
        <w:rPr>
          <w:rFonts w:ascii="IRNazanin" w:hAnsi="IRNazanin" w:eastAsia="IRNazanin"/>
          <w:color w:val="111111"/>
          <w:sz w:val="28"/>
          <w:sz w:val="28"/>
          <w:szCs w:val="28"/>
          <w:rtl w:val="true"/>
          <w:lang w:bidi="fa-IR"/>
        </w:rPr>
        <w:t>دهند كه خداى يكى است و نماز كنند و زكات مال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نيكوست كه تو گفتى جز كه مرا اميرانى هستند كه من بى استطاع </w:t>
      </w:r>
      <w:r>
        <w:rPr>
          <w:rStyle w:val="FootnoteAnchor"/>
          <w:rtl w:val="true"/>
        </w:rPr>
        <w:footnoteReference w:id="2147"/>
      </w:r>
      <w:r>
        <w:rPr>
          <w:rFonts w:ascii="Amiri" w:hAnsi="Amiri" w:eastAsia="Amiri" w:cs="Amiri"/>
          <w:color w:val="111111"/>
          <w:sz w:val="28"/>
          <w:sz w:val="28"/>
          <w:szCs w:val="28"/>
          <w:rtl w:val="true"/>
          <w:lang w:bidi="ar-SA"/>
        </w:rPr>
        <w:t xml:space="preserve">راى ايشان كارى نكنم به ايشان </w:t>
      </w:r>
      <w:r>
        <w:rPr>
          <w:rStyle w:val="FootnoteAnchor"/>
          <w:rtl w:val="true"/>
        </w:rPr>
        <w:footnoteReference w:id="2148"/>
      </w:r>
      <w:r>
        <w:rPr>
          <w:rFonts w:ascii="IRNazanin" w:hAnsi="IRNazanin" w:eastAsia="IRNazanin"/>
          <w:color w:val="111111"/>
          <w:sz w:val="28"/>
          <w:sz w:val="28"/>
          <w:szCs w:val="28"/>
          <w:rtl w:val="true"/>
          <w:lang w:bidi="fa-IR"/>
        </w:rPr>
        <w:t>مشورت كنم و بازآيم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باشد كه ايشان را با خود بيارم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ازآن كه او در آمد </w:t>
      </w:r>
      <w:r>
        <w:rPr>
          <w:rStyle w:val="FootnoteAnchor"/>
          <w:rtl w:val="true"/>
        </w:rPr>
        <w:footnoteReference w:id="2149"/>
      </w:r>
      <w:r>
        <w:rPr>
          <w:rFonts w:ascii="IRNazanin" w:hAnsi="IRNazanin" w:eastAsia="IRNazanin"/>
          <w:color w:val="111111"/>
          <w:sz w:val="28"/>
          <w:sz w:val="28"/>
          <w:szCs w:val="28"/>
          <w:rtl w:val="true"/>
          <w:lang w:bidi="fa-IR"/>
        </w:rPr>
        <w:t xml:space="preserve">،اصحابان </w:t>
      </w:r>
      <w:r>
        <w:rPr>
          <w:rStyle w:val="FootnoteAnchor"/>
          <w:rtl w:val="true"/>
        </w:rPr>
        <w:footnoteReference w:id="2150"/>
      </w:r>
      <w:r>
        <w:rPr>
          <w:rFonts w:ascii="IRNazanin" w:hAnsi="IRNazanin" w:eastAsia="IRNazanin"/>
          <w:color w:val="111111"/>
          <w:sz w:val="28"/>
          <w:sz w:val="28"/>
          <w:szCs w:val="28"/>
          <w:rtl w:val="true"/>
          <w:lang w:bidi="fa-IR"/>
        </w:rPr>
        <w:t>را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يدخل عليكم رجل من ربيعة يتكلّم بلسان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ربيعه درآيد و به زبان شيطان سخن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برون رفت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15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بوجه كافر و خرج بعقبى غادر و ما الرّجل بمسلم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به روى كافرى در آمد و به عقب و عاقبت غادرى </w:t>
      </w:r>
    </w:p>
    <w:p>
      <w:pPr>
        <w:pStyle w:val="BookText"/>
        <w:rPr/>
      </w:pPr>
      <w:r>
        <w:rPr>
          <w:rFonts w:ascii="IRNazanin" w:hAnsi="IRNazanin" w:eastAsia="IRNazanin"/>
          <w:color w:val="111111"/>
          <w:sz w:val="28"/>
          <w:sz w:val="28"/>
          <w:szCs w:val="28"/>
          <w:rtl w:val="true"/>
          <w:lang w:bidi="fa-IR"/>
        </w:rPr>
        <w:t>مى رود،اين مرد مسلمان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بيرون رفت به گلۀ مدينه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گله براند </w:t>
      </w:r>
      <w:r>
        <w:rPr>
          <w:rStyle w:val="FootnoteAnchor"/>
          <w:rtl w:val="true"/>
        </w:rPr>
        <w:footnoteReference w:id="2152"/>
      </w:r>
      <w:r>
        <w:rPr>
          <w:rFonts w:ascii="IRNazanin" w:hAnsi="IRNazanin" w:eastAsia="IRNazanin"/>
          <w:color w:val="111111"/>
          <w:sz w:val="28"/>
          <w:sz w:val="28"/>
          <w:szCs w:val="28"/>
          <w:rtl w:val="true"/>
          <w:lang w:bidi="fa-IR"/>
        </w:rPr>
        <w:t>و اين بيتها رجز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باتوا نياما و ابن هند لم 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يقاسيها غلام كالزّلم</w:t>
      </w:r>
    </w:p>
    <w:p>
      <w:pPr>
        <w:pStyle w:val="BookText"/>
        <w:rPr/>
      </w:pPr>
      <w:r>
        <w:rPr>
          <w:rFonts w:ascii="Amiri" w:hAnsi="Amiri" w:eastAsia="Amiri" w:cs="Amiri"/>
          <w:color w:val="111111"/>
          <w:sz w:val="28"/>
          <w:sz w:val="28"/>
          <w:szCs w:val="28"/>
          <w:rtl w:val="true"/>
          <w:lang w:bidi="ar-SA"/>
        </w:rPr>
        <w:t>خدلّج السّاقين خفّاق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لفّها اللّيل بسوّاق حطم</w:t>
      </w:r>
    </w:p>
    <w:p>
      <w:pPr>
        <w:pStyle w:val="BookText"/>
        <w:rPr/>
      </w:pPr>
      <w:r>
        <w:rPr>
          <w:rFonts w:ascii="Amiri" w:hAnsi="Amiri" w:eastAsia="Amiri" w:cs="Amiri"/>
          <w:color w:val="111111"/>
          <w:sz w:val="28"/>
          <w:sz w:val="28"/>
          <w:szCs w:val="28"/>
          <w:rtl w:val="true"/>
          <w:lang w:bidi="ar-SA"/>
        </w:rPr>
        <w:t>ليس براعى ابل و لا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بجزّار على ظهر وضم</w:t>
      </w:r>
    </w:p>
    <w:p>
      <w:pPr>
        <w:pStyle w:val="BookText"/>
        <w:rPr/>
      </w:pPr>
      <w:r>
        <w:rPr>
          <w:rFonts w:ascii="Amiri" w:hAnsi="Amiri" w:eastAsia="Amiri" w:cs="Amiri"/>
          <w:color w:val="111111"/>
          <w:sz w:val="28"/>
          <w:sz w:val="28"/>
          <w:szCs w:val="28"/>
          <w:rtl w:val="true"/>
          <w:lang w:bidi="ar-SA"/>
        </w:rPr>
        <w:t>هذا اوان الشّدّ فاشتدّي زيم</w:t>
      </w:r>
    </w:p>
    <w:p>
      <w:pPr>
        <w:pStyle w:val="BookText"/>
        <w:rPr/>
      </w:pPr>
      <w:r>
        <w:rPr>
          <w:rFonts w:ascii="IRNazanin" w:hAnsi="IRNazanin" w:eastAsia="IRNazanin"/>
          <w:color w:val="111111"/>
          <w:sz w:val="28"/>
          <w:sz w:val="28"/>
          <w:szCs w:val="28"/>
          <w:rtl w:val="true"/>
          <w:lang w:bidi="fa-IR"/>
        </w:rPr>
        <w:t>چون سال ديگر بود به حج آمد با حاجيان بكر بن وائل از يمامه و تجارتى بسيار و مالى عظيم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گفتند </w:t>
      </w:r>
      <w:r>
        <w:rPr>
          <w:rStyle w:val="FootnoteAnchor"/>
          <w:rtl w:val="true"/>
        </w:rPr>
        <w:footnoteReference w:id="2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حطم </w:t>
      </w:r>
      <w:r>
        <w:rPr>
          <w:rStyle w:val="FootnoteAnchor"/>
          <w:rtl w:val="true"/>
        </w:rPr>
        <w:footnoteReference w:id="2154"/>
      </w:r>
      <w:r>
        <w:rPr>
          <w:rFonts w:ascii="Amiri" w:hAnsi="Amiri" w:eastAsia="Amiri" w:cs="Amiri"/>
          <w:color w:val="111111"/>
          <w:sz w:val="28"/>
          <w:sz w:val="28"/>
          <w:szCs w:val="28"/>
          <w:rtl w:val="true"/>
          <w:lang w:bidi="ar-SA"/>
        </w:rPr>
        <w:t xml:space="preserve">اينك </w:t>
      </w:r>
      <w:r>
        <w:rPr>
          <w:rStyle w:val="FootnoteAnchor"/>
          <w:rtl w:val="true"/>
        </w:rPr>
        <w:footnoteReference w:id="2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 بسيار با خود </w:t>
      </w:r>
      <w:r>
        <w:rPr>
          <w:rStyle w:val="FootnoteAnchor"/>
          <w:rtl w:val="true"/>
        </w:rPr>
        <w:footnoteReference w:id="2156"/>
      </w:r>
      <w:r>
        <w:rPr>
          <w:rFonts w:ascii="IRNazanin" w:hAnsi="IRNazanin" w:eastAsia="IRNazanin"/>
          <w:color w:val="111111"/>
          <w:sz w:val="28"/>
          <w:sz w:val="28"/>
          <w:szCs w:val="28"/>
          <w:rtl w:val="true"/>
          <w:lang w:bidi="fa-IR"/>
        </w:rPr>
        <w:t>دارد رها كن ما را تا او را بكشيم و مال او به عوض چهار پاى خود برداريم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2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نباشد كه او در حرم است و ماه ماه حرام است و او هدى آورده است و تقليد </w:t>
      </w:r>
      <w:r>
        <w:rPr>
          <w:rStyle w:val="FootnoteAnchor"/>
          <w:rtl w:val="true"/>
        </w:rPr>
        <w:footnoteReference w:id="2158"/>
      </w:r>
      <w:r>
        <w:rPr>
          <w:rFonts w:ascii="IRNazanin" w:hAnsi="IRNazanin" w:eastAsia="IRNazanin"/>
          <w:color w:val="111111"/>
          <w:sz w:val="28"/>
          <w:sz w:val="28"/>
          <w:szCs w:val="28"/>
          <w:rtl w:val="true"/>
          <w:lang w:bidi="fa-IR"/>
        </w:rPr>
        <w:t>كرده روا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جاهليّت چنين بسيار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لاٰ تُحِلُّوا شَعٰائِرَ اللّٰهِ ،اى آنان كه ايمان آورده ايد حلال مداريد </w:t>
      </w:r>
      <w:r>
        <w:rPr>
          <w:rStyle w:val="FootnoteAnchor"/>
          <w:rtl w:val="true"/>
        </w:rPr>
        <w:footnoteReference w:id="2159"/>
      </w:r>
      <w:r>
        <w:rPr>
          <w:rFonts w:ascii="Amiri" w:hAnsi="Amiri" w:eastAsia="Amiri" w:cs="Amiri"/>
          <w:color w:val="111111"/>
          <w:sz w:val="28"/>
          <w:sz w:val="28"/>
          <w:szCs w:val="28"/>
          <w:rtl w:val="true"/>
          <w:lang w:bidi="ar-SA"/>
        </w:rPr>
        <w:t xml:space="preserve">شعاير خداى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عبّاس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شعاير مناسك حج است كه مشركان به حج آمدندى و هدى آوردندى مسلمانان خواستند تا بر ايشان غارت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نهى كرد ايشان را از اين،بيان اين قول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 مَنْ يُعَظِّمْ شَعٰائِرَ اللّٰهِ فَإِنَّهٰا مِنْ تَقْوَى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حلال مداريد كه صيد كنيد در حال حرام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شعاير معالم شرع است و معنى آن است كه لا تستحلّوا حرمات اللّٰه،محرّمات شرع كه خداى تعالى حرام كرده است حلال مدارى و اوامر و نواهى او را بر وفق آنچه گفته است كار بندى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شعاير معالم حرم است يعنى حرمت حرم نگاه داريد و آنچه شما را از آن نهى كردند در حرم،مكنى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مداريد و اين قول سدّى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شعاير معالم حج است و اركان و افعال و از مناسك</w:t>
      </w:r>
      <w:r>
        <w:rPr>
          <w:rFonts w:eastAsia="IRNazanin" w:cs="IRNazanin"/>
          <w:color w:val="111111"/>
          <w:sz w:val="28"/>
          <w:szCs w:val="28"/>
          <w:rtl w:val="true"/>
          <w:lang w:bidi="fa-IR"/>
        </w:rPr>
        <w:t xml:space="preserve">] </w:t>
      </w:r>
      <w:r>
        <w:rPr>
          <w:rStyle w:val="FootnoteAnchor"/>
          <w:rtl w:val="true"/>
        </w:rPr>
        <w:footnoteReference w:id="2162"/>
      </w:r>
      <w:r>
        <w:rPr>
          <w:rFonts w:ascii="IRNazanin" w:hAnsi="IRNazanin" w:eastAsia="IRNazanin"/>
          <w:color w:val="111111"/>
          <w:sz w:val="28"/>
          <w:sz w:val="28"/>
          <w:szCs w:val="28"/>
          <w:rtl w:val="true"/>
          <w:lang w:bidi="fa-IR"/>
        </w:rPr>
        <w:t>حلال مداريد فروگذاشتن آن و ضايع كردن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 صفاست و مروه و هدى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بسيارى از عرب سعى صفا و مروه از جمله مناسك حج نمى شمردند،خداى تعالى به اين آيت ايشان را اعلام كرد كه آن از مناسك است،و اين قول روايت كرده اند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شعاير علاماتى است كه نصب كرده اند بر اطراف حرم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فرق بود ميان حلّ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مردمان را نهى كرد كه ازآنجا درگذرند و در مكّه شوند بى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 و علىّ بن الحسين المغربىّ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حلال مداريد آن هدى كه آن را براى خانۀ خداى اشعار كرده اند </w:t>
      </w:r>
      <w:r>
        <w:rPr>
          <w:rStyle w:val="FootnoteAnchor"/>
          <w:rtl w:val="true"/>
        </w:rPr>
        <w:footnoteReference w:id="2163"/>
      </w:r>
      <w:r>
        <w:rPr>
          <w:rFonts w:ascii="IRNazanin" w:hAnsi="IRNazanin" w:eastAsia="IRNazanin"/>
          <w:color w:val="111111"/>
          <w:sz w:val="28"/>
          <w:sz w:val="28"/>
          <w:szCs w:val="28"/>
          <w:rtl w:val="true"/>
          <w:lang w:bidi="fa-IR"/>
        </w:rPr>
        <w:t>كه برآن غارت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 هدى آن باشد كه كاردى در كوهان او زنند تا خون از او بيايد و آن خون در او مالند و نعلينى به خون ملطّخ و بر گردن او بندند تا هركه ببيند داند كه آن هدى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كلمه اشعار بود و آن اعلام </w:t>
      </w:r>
      <w:r>
        <w:rPr>
          <w:rStyle w:val="FootnoteAnchor"/>
          <w:rtl w:val="true"/>
        </w:rPr>
        <w:footnoteReference w:id="2164"/>
      </w:r>
      <w:r>
        <w:rPr>
          <w:rFonts w:ascii="Amiri" w:hAnsi="Amiri" w:eastAsia="Amiri" w:cs="Amiri"/>
          <w:color w:val="111111"/>
          <w:sz w:val="28"/>
          <w:sz w:val="28"/>
          <w:szCs w:val="28"/>
          <w:rtl w:val="true"/>
          <w:lang w:bidi="ar-SA"/>
        </w:rPr>
        <w:t>بود و شعار و علامت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نقتّلهم جيلا فجيلا نراهم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شعاير قربان بهم نتقرّب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قوى ترين اين اقوال قول عطاست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شرع است از حلال و حرام براى آن كه عام تر است و جامع تر است فوايد را و واحد الشعائر شعيرة و هى فعيلة به معنى مفعوله من الإشعار و هى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الشَّهْرَ الْحَرٰامَ ،يعنى و لا تحلّوا الشّهر الحرام و ماه حرام نيز حلال مداريد </w:t>
      </w:r>
      <w:r>
        <w:rPr>
          <w:rStyle w:val="FootnoteAnchor"/>
          <w:rtl w:val="true"/>
        </w:rPr>
        <w:footnoteReference w:id="2165"/>
      </w:r>
      <w:r>
        <w:rPr>
          <w:rFonts w:ascii="IRNazanin" w:hAnsi="IRNazanin" w:eastAsia="IRNazanin"/>
          <w:color w:val="111111"/>
          <w:sz w:val="28"/>
          <w:sz w:val="28"/>
          <w:szCs w:val="28"/>
          <w:rtl w:val="true"/>
          <w:lang w:bidi="fa-IR"/>
        </w:rPr>
        <w:t>قتال كردن و آن چهار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ذوالقعده و ذوالحجّه و محرم و رجب واحد فرد و ثلاثة سرد،اى متتابعة متوالية سه ماه پيوسته چنان كه بينى يك ماه مفرد </w:t>
      </w:r>
      <w:r>
        <w:rPr>
          <w:rStyle w:val="FootnoteAnchor"/>
          <w:rtl w:val="true"/>
        </w:rPr>
        <w:footnoteReference w:id="2166"/>
      </w:r>
      <w:r>
        <w:rPr>
          <w:rFonts w:ascii="Amiri" w:hAnsi="Amiri" w:eastAsia="Amiri" w:cs="Amiri"/>
          <w:color w:val="111111"/>
          <w:sz w:val="28"/>
          <w:sz w:val="28"/>
          <w:szCs w:val="28"/>
          <w:rtl w:val="true"/>
          <w:lang w:bidi="ar-SA"/>
        </w:rPr>
        <w:t xml:space="preserve">و آن رجب است،اما آن ماه كه در اين آيت مراد است در او </w:t>
      </w:r>
    </w:p>
    <w:p>
      <w:pPr>
        <w:pStyle w:val="BookText"/>
        <w:rPr/>
      </w:pPr>
      <w:r>
        <w:rPr>
          <w:rFonts w:ascii="IRNazanin" w:hAnsi="IRNazanin" w:eastAsia="IRNazanin"/>
          <w:color w:val="111111"/>
          <w:sz w:val="28"/>
          <w:sz w:val="28"/>
          <w:szCs w:val="28"/>
          <w:rtl w:val="true"/>
          <w:lang w:bidi="fa-IR"/>
        </w:rPr>
        <w:t xml:space="preserve">خلاف كردند بعضى گفتند رجب است،بعضى گويند </w:t>
      </w:r>
      <w:r>
        <w:rPr>
          <w:rStyle w:val="FootnoteAnchor"/>
          <w:rtl w:val="true"/>
        </w:rPr>
        <w:footnoteReference w:id="2167"/>
      </w:r>
      <w:r>
        <w:rPr>
          <w:rFonts w:ascii="Amiri" w:hAnsi="Amiri" w:eastAsia="Amiri" w:cs="Amiri"/>
          <w:color w:val="111111"/>
          <w:sz w:val="28"/>
          <w:sz w:val="28"/>
          <w:szCs w:val="28"/>
          <w:rtl w:val="true"/>
          <w:lang w:bidi="ar-SA"/>
        </w:rPr>
        <w:t>ذوالقعده است اين قول عكرمه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جبّايى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جملۀ ماههاى حرام است و اگرچه لفظ واحد است مراد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الْهَدْيَ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لفظ جمع است و واحدش هديه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كتمر</w:t>
      </w:r>
      <w:r>
        <w:rPr>
          <w:rFonts w:eastAsia="IRNazanin" w:cs="IRNazanin"/>
          <w:color w:val="111111"/>
          <w:sz w:val="28"/>
          <w:szCs w:val="28"/>
          <w:rtl w:val="true"/>
          <w:lang w:bidi="fa-IR"/>
        </w:rPr>
        <w:t xml:space="preserve">] </w:t>
      </w:r>
      <w:r>
        <w:rPr>
          <w:rStyle w:val="FootnoteAnchor"/>
          <w:rtl w:val="true"/>
        </w:rPr>
        <w:footnoteReference w:id="2168"/>
      </w:r>
      <w:r>
        <w:rPr>
          <w:rFonts w:ascii="IRNazanin" w:hAnsi="IRNazanin" w:eastAsia="IRNazanin"/>
          <w:color w:val="111111"/>
          <w:sz w:val="28"/>
          <w:sz w:val="28"/>
          <w:szCs w:val="28"/>
          <w:rtl w:val="true"/>
          <w:lang w:bidi="fa-IR"/>
        </w:rPr>
        <w:t>و تمرة،و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است و هدى نام آن است كه مردم برانداز شتر و گاو و گوسپند بر وجه قربان و آن </w:t>
      </w:r>
      <w:r>
        <w:rPr>
          <w:rStyle w:val="FootnoteAnchor"/>
          <w:rtl w:val="true"/>
        </w:rPr>
        <w:footnoteReference w:id="2169"/>
      </w:r>
      <w:r>
        <w:rPr>
          <w:rFonts w:ascii="IRNazanin" w:hAnsi="IRNazanin" w:eastAsia="IRNazanin"/>
          <w:color w:val="111111"/>
          <w:sz w:val="28"/>
          <w:sz w:val="28"/>
          <w:szCs w:val="28"/>
          <w:rtl w:val="true"/>
          <w:lang w:bidi="fa-IR"/>
        </w:rPr>
        <w:t xml:space="preserve">دو گونه باشد هدى متمتع بود و هدى آن كس كه حج قارن كند و هدى با خود براند تا هدى چون قرينى باشد او را يعنى آن هدى </w:t>
      </w:r>
      <w:r>
        <w:rPr>
          <w:rStyle w:val="FootnoteAnchor"/>
          <w:rtl w:val="true"/>
        </w:rPr>
        <w:footnoteReference w:id="2170"/>
      </w:r>
      <w:r>
        <w:rPr>
          <w:rFonts w:ascii="Amiri" w:hAnsi="Amiri" w:eastAsia="Amiri" w:cs="Amiri"/>
          <w:color w:val="111111"/>
          <w:sz w:val="28"/>
          <w:sz w:val="28"/>
          <w:szCs w:val="28"/>
          <w:rtl w:val="true"/>
          <w:lang w:bidi="ar-SA"/>
        </w:rPr>
        <w:t xml:space="preserve">حلال مداريد كه كسى آورده باشد تا </w:t>
      </w:r>
      <w:r>
        <w:rPr>
          <w:rStyle w:val="FootnoteAnchor"/>
          <w:rtl w:val="true"/>
        </w:rPr>
        <w:footnoteReference w:id="2171"/>
      </w:r>
      <w:r>
        <w:rPr>
          <w:rFonts w:ascii="Amiri" w:hAnsi="Amiri" w:eastAsia="Amiri" w:cs="Amiri"/>
          <w:color w:val="111111"/>
          <w:sz w:val="28"/>
          <w:sz w:val="28"/>
          <w:szCs w:val="28"/>
          <w:rtl w:val="true"/>
          <w:lang w:bidi="ar-SA"/>
        </w:rPr>
        <w:t xml:space="preserve">به خانۀ خداى برد براى حج و به قربان بكشد كه برآن غارت كنى </w:t>
      </w:r>
      <w:r>
        <w:rPr>
          <w:rStyle w:val="FootnoteAnchor"/>
          <w:rtl w:val="true"/>
        </w:rPr>
        <w:footnoteReference w:id="2172"/>
      </w:r>
      <w:r>
        <w:rPr>
          <w:rFonts w:ascii="IRNazanin" w:hAnsi="IRNazanin" w:eastAsia="IRNazanin"/>
          <w:color w:val="111111"/>
          <w:sz w:val="28"/>
          <w:sz w:val="28"/>
          <w:szCs w:val="28"/>
          <w:rtl w:val="true"/>
          <w:lang w:bidi="fa-IR"/>
        </w:rPr>
        <w:t xml:space="preserve">و برانى </w:t>
      </w:r>
      <w:r>
        <w:rPr>
          <w:rStyle w:val="FootnoteAnchor"/>
          <w:rtl w:val="true"/>
        </w:rPr>
        <w:footnoteReference w:id="2173"/>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حلال مداريد كه منع كنى هدى را ازآن كه به محل خود رسد از حرم بل رها كنى </w:t>
      </w:r>
      <w:r>
        <w:rPr>
          <w:rStyle w:val="FootnoteAnchor"/>
          <w:rtl w:val="true"/>
        </w:rPr>
        <w:footnoteReference w:id="2174"/>
      </w:r>
      <w:r>
        <w:rPr>
          <w:rFonts w:ascii="IRNazanin" w:hAnsi="IRNazanin" w:eastAsia="IRNazanin"/>
          <w:color w:val="111111"/>
          <w:sz w:val="28"/>
          <w:sz w:val="28"/>
          <w:szCs w:val="28"/>
          <w:rtl w:val="true"/>
          <w:lang w:bidi="fa-IR"/>
        </w:rPr>
        <w:t xml:space="preserve">تا به جاى خود رسانند و قوله </w:t>
      </w:r>
      <w:r>
        <w:rPr>
          <w:rStyle w:val="FootnoteAnchor"/>
          <w:rtl w:val="true"/>
        </w:rPr>
        <w:footnoteReference w:id="2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الْقَلاٰئِدَ ،و هى جمع قليدة اى مقلّدة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 هدى است و لكن فرق اين باشد كه هدى باشد كه نه مقلّد بود و لكن قلايد هدى باشد مقلّد پس اين خاص تر بود و آن عام تر و اين از باب تخصيص بالذّكر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قلايد آن است كه عرب چون به حج آيند در گردن آويخته باشند از مشكهاى گاو روغن </w:t>
      </w:r>
      <w:r>
        <w:rPr>
          <w:rStyle w:val="FootnoteAnchor"/>
          <w:rtl w:val="true"/>
        </w:rPr>
        <w:footnoteReference w:id="2176"/>
      </w:r>
      <w:r>
        <w:rPr>
          <w:rFonts w:ascii="IRNazanin" w:hAnsi="IRNazanin" w:eastAsia="IRNazanin"/>
          <w:color w:val="111111"/>
          <w:sz w:val="28"/>
          <w:sz w:val="28"/>
          <w:szCs w:val="28"/>
          <w:rtl w:val="true"/>
          <w:lang w:bidi="fa-IR"/>
        </w:rPr>
        <w:t xml:space="preserve">و جز آن و چون با قبايل و احياى </w:t>
      </w:r>
      <w:r>
        <w:rPr>
          <w:rStyle w:val="FootnoteAnchor"/>
          <w:rtl w:val="true"/>
        </w:rPr>
        <w:footnoteReference w:id="2177"/>
      </w:r>
      <w:r>
        <w:rPr>
          <w:rFonts w:ascii="IRNazanin" w:hAnsi="IRNazanin" w:eastAsia="IRNazanin"/>
          <w:color w:val="111111"/>
          <w:sz w:val="28"/>
          <w:sz w:val="28"/>
          <w:szCs w:val="28"/>
          <w:rtl w:val="true"/>
          <w:lang w:bidi="fa-IR"/>
        </w:rPr>
        <w:t xml:space="preserve">خود شوند آن فروخته باشند و چيزى عوض آن خريده از طعام و جز آن و نيز </w:t>
      </w:r>
      <w:r>
        <w:rPr>
          <w:rStyle w:val="FootnoteAnchor"/>
          <w:rtl w:val="true"/>
        </w:rPr>
        <w:footnoteReference w:id="2178"/>
      </w:r>
      <w:r>
        <w:rPr>
          <w:rFonts w:ascii="IRNazanin" w:hAnsi="IRNazanin" w:eastAsia="IRNazanin"/>
          <w:color w:val="111111"/>
          <w:sz w:val="28"/>
          <w:sz w:val="28"/>
          <w:szCs w:val="28"/>
          <w:rtl w:val="true"/>
          <w:lang w:bidi="fa-IR"/>
        </w:rPr>
        <w:t>در گردن آويزند و ببرند خداى تعالى مسلمانان را نهى كرد از نهب و غارت و استحلال آن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در جاهليّت عادت بودى كه مرد چون از خانه بيامدى روى به خانۀ خداى نهاده براى حج پارۀ چوب سمر </w:t>
      </w:r>
      <w:r>
        <w:rPr>
          <w:rStyle w:val="FootnoteAnchor"/>
          <w:rtl w:val="true"/>
        </w:rPr>
        <w:footnoteReference w:id="2179"/>
      </w:r>
      <w:r>
        <w:rPr>
          <w:rFonts w:ascii="IRNazanin" w:hAnsi="IRNazanin" w:eastAsia="IRNazanin"/>
          <w:color w:val="111111"/>
          <w:sz w:val="28"/>
          <w:sz w:val="28"/>
          <w:szCs w:val="28"/>
          <w:rtl w:val="true"/>
          <w:lang w:bidi="fa-IR"/>
        </w:rPr>
        <w:t xml:space="preserve">در گردن افكندى </w:t>
      </w:r>
    </w:p>
    <w:p>
      <w:pPr>
        <w:pStyle w:val="BookText"/>
        <w:rPr/>
      </w:pPr>
      <w:r>
        <w:rPr>
          <w:rFonts w:ascii="IRNazanin" w:hAnsi="IRNazanin" w:eastAsia="IRNazanin"/>
          <w:color w:val="111111"/>
          <w:sz w:val="28"/>
          <w:sz w:val="28"/>
          <w:szCs w:val="28"/>
          <w:rtl w:val="true"/>
          <w:lang w:bidi="fa-IR"/>
        </w:rPr>
        <w:t>تا علامت آن بودى كه به حج خواهد رفتن كس او را تعرض نكردى و چون بازگشتى قلاده از موى در گردن خود كردى علامت را،تا دانستندى كه او از حج مى آيد كس او را تعرض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پوست درخت حرم پاره اى در گردن افكنديدى </w:t>
      </w:r>
      <w:r>
        <w:rPr>
          <w:rStyle w:val="FootnoteAnchor"/>
          <w:rtl w:val="true"/>
        </w:rPr>
        <w:footnoteReference w:id="2180"/>
      </w:r>
      <w:r>
        <w:rPr>
          <w:rFonts w:ascii="IRNazanin" w:hAnsi="IRNazanin" w:eastAsia="IRNazanin"/>
          <w:color w:val="111111"/>
          <w:sz w:val="28"/>
          <w:sz w:val="28"/>
          <w:szCs w:val="28"/>
          <w:rtl w:val="true"/>
          <w:lang w:bidi="fa-IR"/>
        </w:rPr>
        <w:t xml:space="preserve">آنان كه از اهل حرم بودندى و آنان كه نه از اهل حرم بودندى قلاده از موى يا از پشم در گردن كردندى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درخت حرم هركس كه در گردن افكندى يا در گردن شتر،ايمن بودندى </w:t>
      </w:r>
      <w:r>
        <w:rPr>
          <w:rStyle w:val="FootnoteAnchor"/>
          <w:rtl w:val="true"/>
        </w:rPr>
        <w:footnoteReference w:id="2182"/>
      </w:r>
      <w:r>
        <w:rPr>
          <w:rFonts w:ascii="Amiri" w:hAnsi="Amiri" w:eastAsia="Amiri" w:cs="Amiri"/>
          <w:color w:val="111111"/>
          <w:sz w:val="28"/>
          <w:sz w:val="28"/>
          <w:szCs w:val="28"/>
          <w:rtl w:val="true"/>
          <w:lang w:bidi="ar-SA"/>
        </w:rPr>
        <w:t>و بر اين قول معنى مستقيم نشود الّا على حذف المضاف و اقامة المضاف اليه مقامه و تقدير آن باشد لا تحلّوا اصحاب القلائد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مؤمنان را نهى مى كند ازآن كه استحلال كنند و حلال دارند كه از درخت </w:t>
      </w:r>
      <w:r>
        <w:rPr>
          <w:rStyle w:val="FootnoteAnchor"/>
          <w:rtl w:val="true"/>
        </w:rPr>
        <w:footnoteReference w:id="2183"/>
      </w:r>
      <w:r>
        <w:rPr>
          <w:rFonts w:ascii="IRNazanin" w:hAnsi="IRNazanin" w:eastAsia="IRNazanin"/>
          <w:color w:val="111111"/>
          <w:sz w:val="28"/>
          <w:sz w:val="28"/>
          <w:szCs w:val="28"/>
          <w:rtl w:val="true"/>
          <w:lang w:bidi="fa-IR"/>
        </w:rPr>
        <w:t>آن حرم چيزى بگيرند از شاخ و پوست و جز آن چنان كه كافران در جاهليّت كردندى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كرد و خداى تعالى مسلمانان را ازآن كه شترى يا گاوى و گوسفندى كه به هدى رانده باشند شير آن </w:t>
      </w:r>
      <w:r>
        <w:rPr>
          <w:rStyle w:val="FootnoteAnchor"/>
          <w:rtl w:val="true"/>
        </w:rPr>
        <w:footnoteReference w:id="2184"/>
      </w:r>
      <w:r>
        <w:rPr>
          <w:rFonts w:ascii="IRNazanin" w:hAnsi="IRNazanin" w:eastAsia="IRNazanin"/>
          <w:color w:val="111111"/>
          <w:sz w:val="28"/>
          <w:sz w:val="28"/>
          <w:szCs w:val="28"/>
          <w:rtl w:val="true"/>
          <w:lang w:bidi="fa-IR"/>
        </w:rPr>
        <w:t xml:space="preserve">بدوشند براى آن كه چون او را براى </w:t>
      </w:r>
      <w:r>
        <w:rPr>
          <w:rStyle w:val="FootnoteAnchor"/>
          <w:rtl w:val="true"/>
        </w:rPr>
        <w:footnoteReference w:id="2185"/>
      </w:r>
      <w:r>
        <w:rPr>
          <w:rFonts w:ascii="Amiri" w:hAnsi="Amiri" w:eastAsia="Amiri" w:cs="Amiri"/>
          <w:color w:val="111111"/>
          <w:sz w:val="28"/>
          <w:sz w:val="28"/>
          <w:szCs w:val="28"/>
          <w:rtl w:val="true"/>
          <w:lang w:bidi="ar-SA"/>
        </w:rPr>
        <w:t xml:space="preserve">خداى در ره خداى براندند ايشان را نباشد كه شير آن بخورند جز كه به صدقه بدهند و اين اقوال </w:t>
      </w:r>
      <w:r>
        <w:rPr>
          <w:rStyle w:val="FootnoteAnchor"/>
          <w:rtl w:val="true"/>
        </w:rPr>
        <w:footnoteReference w:id="2186"/>
      </w:r>
      <w:r>
        <w:rPr>
          <w:rFonts w:ascii="Amiri" w:hAnsi="Amiri" w:eastAsia="Amiri" w:cs="Amiri"/>
          <w:color w:val="111111"/>
          <w:sz w:val="28"/>
          <w:sz w:val="28"/>
          <w:szCs w:val="28"/>
          <w:rtl w:val="true"/>
          <w:lang w:bidi="ar-SA"/>
        </w:rPr>
        <w:t xml:space="preserve">محتمل است و حمل كردن بر مقلّده </w:t>
      </w:r>
      <w:r>
        <w:rPr>
          <w:rStyle w:val="FootnoteAnchor"/>
          <w:rtl w:val="true"/>
        </w:rPr>
        <w:footnoteReference w:id="2187"/>
      </w:r>
      <w:r>
        <w:rPr>
          <w:rFonts w:ascii="Amiri" w:hAnsi="Amiri" w:eastAsia="Amiri" w:cs="Amiri"/>
          <w:color w:val="111111"/>
          <w:sz w:val="28"/>
          <w:sz w:val="28"/>
          <w:szCs w:val="28"/>
          <w:rtl w:val="true"/>
          <w:lang w:bidi="ar-SA"/>
        </w:rPr>
        <w:t>از بهيمه و جز آن حمل بود بر حقيقت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آمِّينَ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 قاصدان خانۀ خداى و زوّار </w:t>
      </w:r>
      <w:r>
        <w:rPr>
          <w:rStyle w:val="FootnoteAnchor"/>
          <w:rtl w:val="true"/>
        </w:rPr>
        <w:footnoteReference w:id="2188"/>
      </w:r>
      <w:r>
        <w:rPr>
          <w:rFonts w:ascii="Amiri" w:hAnsi="Amiri" w:eastAsia="Amiri" w:cs="Amiri"/>
          <w:color w:val="111111"/>
          <w:sz w:val="28"/>
          <w:sz w:val="28"/>
          <w:szCs w:val="28"/>
          <w:rtl w:val="true"/>
          <w:lang w:bidi="ar-SA"/>
        </w:rPr>
        <w:t>آن را از حجّاج و معتمران و الأمّ القصد يقال امّه يؤمّه امّا و امّمت فلانا و يمّمته اذا قصدته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كذاك اذا ما ساءني 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يمّمت صدر بعيري غيره بلدا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به بيت الحرام كعبه است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يَبْتَغُونَ فَضْلاً مِنْ رَبِّهِمْ وَ رِضْوٰاناً ، </w:t>
      </w:r>
    </w:p>
    <w:p>
      <w:pPr>
        <w:pStyle w:val="BookText"/>
        <w:rPr/>
      </w:pPr>
      <w:r>
        <w:rPr>
          <w:rFonts w:ascii="Amiri" w:hAnsi="Amiri" w:eastAsia="Amiri" w:cs="Amiri"/>
          <w:color w:val="111111"/>
          <w:sz w:val="28"/>
          <w:sz w:val="28"/>
          <w:szCs w:val="28"/>
          <w:rtl w:val="true"/>
          <w:lang w:bidi="ar-SA"/>
        </w:rPr>
        <w:t xml:space="preserve">در محل حال است اى طالبين فضلا اى رزقا و رضوانا و رضا للّٰه تعالى في </w:t>
      </w:r>
      <w:r>
        <w:rPr>
          <w:rStyle w:val="FootnoteAnchor"/>
          <w:rtl w:val="true"/>
        </w:rPr>
        <w:footnoteReference w:id="2189"/>
      </w:r>
      <w:r>
        <w:rPr>
          <w:rFonts w:ascii="IRNazanin" w:hAnsi="IRNazanin" w:eastAsia="IRNazanin"/>
          <w:color w:val="111111"/>
          <w:sz w:val="28"/>
          <w:sz w:val="28"/>
          <w:szCs w:val="28"/>
          <w:rtl w:val="true"/>
          <w:lang w:bidi="fa-IR"/>
        </w:rPr>
        <w:t>زيارة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استحلال مكنى خون و مال آنان كه قصد خانۀ خدا كنند از جايها به طلب روزى بر سبيل تجارت و به طلب رضاى خداى تعالى بر سبيل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حَلَلْتُمْ فَاصْطٰادُوا چون قديم تعالى حجر كرد بر محرمان كه در حال احرام صيد كنند و ايشان را از صيد گزير نبودى چه</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قوت ايشان از آن بودى خداى تعالى اطلاق اين حظر بكرد و به اباحت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حلال شوى </w:t>
      </w:r>
      <w:r>
        <w:rPr>
          <w:rStyle w:val="FootnoteAnchor"/>
          <w:rtl w:val="true"/>
        </w:rPr>
        <w:footnoteReference w:id="2190"/>
      </w:r>
      <w:r>
        <w:rPr>
          <w:rFonts w:ascii="IRNazanin" w:hAnsi="IRNazanin" w:eastAsia="IRNazanin"/>
          <w:color w:val="111111"/>
          <w:sz w:val="28"/>
          <w:sz w:val="28"/>
          <w:szCs w:val="28"/>
          <w:rtl w:val="true"/>
          <w:lang w:bidi="fa-IR"/>
        </w:rPr>
        <w:t xml:space="preserve">و از احرام </w:t>
      </w:r>
      <w:r>
        <w:rPr>
          <w:rStyle w:val="FootnoteAnchor"/>
          <w:rtl w:val="true"/>
        </w:rPr>
        <w:footnoteReference w:id="2191"/>
      </w:r>
      <w:r>
        <w:rPr>
          <w:rFonts w:ascii="Amiri" w:hAnsi="Amiri" w:eastAsia="Amiri" w:cs="Amiri"/>
          <w:color w:val="111111"/>
          <w:sz w:val="28"/>
          <w:sz w:val="28"/>
          <w:szCs w:val="28"/>
          <w:rtl w:val="true"/>
          <w:lang w:bidi="ar-SA"/>
        </w:rPr>
        <w:t xml:space="preserve">بيرون آيى </w:t>
      </w:r>
      <w:r>
        <w:rPr>
          <w:rStyle w:val="FootnoteAnchor"/>
          <w:rtl w:val="true"/>
        </w:rPr>
        <w:footnoteReference w:id="2192"/>
      </w:r>
      <w:r>
        <w:rPr>
          <w:rFonts w:ascii="Amiri" w:hAnsi="Amiri" w:eastAsia="Amiri" w:cs="Amiri"/>
          <w:color w:val="111111"/>
          <w:sz w:val="28"/>
          <w:sz w:val="28"/>
          <w:szCs w:val="28"/>
          <w:rtl w:val="true"/>
          <w:lang w:bidi="ar-SA"/>
        </w:rPr>
        <w:t xml:space="preserve">صيد كنى </w:t>
      </w:r>
      <w:r>
        <w:rPr>
          <w:rStyle w:val="FootnoteAnchor"/>
          <w:rtl w:val="true"/>
        </w:rPr>
        <w:footnoteReference w:id="2193"/>
      </w:r>
      <w:r>
        <w:rPr>
          <w:rFonts w:ascii="IRNazanin" w:hAnsi="IRNazanin" w:eastAsia="IRNazanin"/>
          <w:color w:val="111111"/>
          <w:sz w:val="28"/>
          <w:sz w:val="28"/>
          <w:szCs w:val="28"/>
          <w:rtl w:val="true"/>
          <w:lang w:bidi="fa-IR"/>
        </w:rPr>
        <w:t xml:space="preserve">و صيغه اگرچه امر است مراد به </w:t>
      </w:r>
      <w:r>
        <w:rPr>
          <w:rStyle w:val="FootnoteAnchor"/>
          <w:rtl w:val="true"/>
        </w:rPr>
        <w:footnoteReference w:id="2194"/>
      </w:r>
      <w:r>
        <w:rPr>
          <w:rFonts w:ascii="IRNazanin" w:hAnsi="IRNazanin" w:eastAsia="IRNazanin"/>
          <w:color w:val="111111"/>
          <w:sz w:val="28"/>
          <w:sz w:val="28"/>
          <w:szCs w:val="28"/>
          <w:rtl w:val="true"/>
          <w:lang w:bidi="fa-IR"/>
        </w:rPr>
        <w:t>اباحت است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قُضِيَتِ الصَّلاٰةُ فَانْتَشِرُوا فِي الْأَرْضِ </w:t>
      </w:r>
      <w:r>
        <w:rPr>
          <w:rStyle w:val="FootnoteAnchor"/>
          <w:rtl w:val="true"/>
        </w:rPr>
        <w:footnoteReference w:id="2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تمسّك آنان كه گفتند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امرى كه وارد باشد بعد الحظر اقتضاى اباحت كنند به اين آيت درست نيست براى آن كه طريقۀ وجدان معتمد نباشد لجواز الخلاف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 آن كه در اوامر قرآن كه آمد بعد الحظر هست كه اقتضاى ندب مى كند دون اباحت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تَحْلِقُوا رُؤُسَكُمْ حَتّٰى يَبْلُغَ الْهَدْيُ مَحِلَّهُ </w:t>
      </w:r>
      <w:r>
        <w:rPr>
          <w:rStyle w:val="FootnoteAnchor"/>
          <w:rtl w:val="true"/>
        </w:rPr>
        <w:footnoteReference w:id="2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بلوغ الهدى محلّه حلق رأس مباح نيست بل عبادت است،پس درست آن است كه الامر الوارد بعد الحظر حكمه حكم الامر الوارد قبل اقتضائه الوجوب او </w:t>
      </w:r>
      <w:r>
        <w:rPr>
          <w:rStyle w:val="FootnoteAnchor"/>
          <w:rtl w:val="true"/>
        </w:rPr>
        <w:footnoteReference w:id="2197"/>
      </w:r>
      <w:r>
        <w:rPr>
          <w:rFonts w:ascii="Amiri" w:hAnsi="Amiri" w:eastAsia="Amiri" w:cs="Amiri"/>
          <w:color w:val="111111"/>
          <w:sz w:val="28"/>
          <w:sz w:val="28"/>
          <w:szCs w:val="28"/>
          <w:rtl w:val="true"/>
          <w:lang w:bidi="ar-SA"/>
        </w:rPr>
        <w:t xml:space="preserve">الندب على ما دلّ الدّليل و تقدم حظر را در تغيير حكم امر اثرى نباشد،و اصطياد افتعال باشد من الصّيد تاى افتعال را طا كردند تا مناسب صاد باشد كه فاء الفعل است در اطباق و اين لفظ دليل است بر آنكه امر امر نباشد به صورت </w:t>
      </w:r>
      <w:r>
        <w:rPr>
          <w:rStyle w:val="FootnoteAnchor"/>
          <w:rtl w:val="true"/>
        </w:rPr>
        <w:footnoteReference w:id="2198"/>
      </w:r>
      <w:r>
        <w:rPr>
          <w:rFonts w:ascii="Amiri" w:hAnsi="Amiri" w:eastAsia="Amiri" w:cs="Amiri"/>
          <w:color w:val="111111"/>
          <w:sz w:val="28"/>
          <w:sz w:val="28"/>
          <w:szCs w:val="28"/>
          <w:rtl w:val="true"/>
          <w:lang w:bidi="ar-SA"/>
        </w:rPr>
        <w:t xml:space="preserve">و صيغت </w:t>
      </w:r>
      <w:r>
        <w:rPr>
          <w:rStyle w:val="FootnoteAnchor"/>
          <w:rtl w:val="true"/>
        </w:rPr>
        <w:footnoteReference w:id="2199"/>
      </w:r>
      <w:r>
        <w:rPr>
          <w:rFonts w:ascii="Amiri" w:hAnsi="Amiri" w:eastAsia="Amiri" w:cs="Amiri"/>
          <w:color w:val="111111"/>
          <w:sz w:val="28"/>
          <w:sz w:val="28"/>
          <w:szCs w:val="28"/>
          <w:rtl w:val="true"/>
          <w:lang w:bidi="ar-SA"/>
        </w:rPr>
        <w:t xml:space="preserve">براى آن كه اين صورت امر دارد و باتّفاق امر نيست اباحت است و حكيم </w:t>
      </w:r>
      <w:r>
        <w:rPr>
          <w:rStyle w:val="FootnoteAnchor"/>
          <w:rtl w:val="true"/>
        </w:rPr>
        <w:footnoteReference w:id="2200"/>
      </w:r>
      <w:r>
        <w:rPr>
          <w:rFonts w:ascii="IRNazanin" w:hAnsi="IRNazanin" w:eastAsia="IRNazanin"/>
          <w:color w:val="111111"/>
          <w:sz w:val="28"/>
          <w:sz w:val="28"/>
          <w:szCs w:val="28"/>
          <w:rtl w:val="true"/>
          <w:lang w:bidi="fa-IR"/>
        </w:rPr>
        <w:t>امر نكند به مباح و مريد مباح نباشد براى آن كه عبث بود و بيشتر مفسّران برآنند كه از اين آيت چيزى منسوخ است الّا ابن جريح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آيت هيچ منسوخ نيست براى آن كه ابتدا به قتال مشركان نشايد كردن در ماههاى حرام الّا </w:t>
      </w:r>
    </w:p>
    <w:p>
      <w:pPr>
        <w:pStyle w:val="BookText"/>
        <w:rPr/>
      </w:pPr>
      <w:r>
        <w:rPr>
          <w:rFonts w:ascii="Amiri" w:hAnsi="Amiri" w:eastAsia="Amiri" w:cs="Amiri"/>
          <w:color w:val="111111"/>
          <w:sz w:val="28"/>
          <w:sz w:val="28"/>
          <w:szCs w:val="28"/>
          <w:rtl w:val="true"/>
          <w:lang w:bidi="ar-SA"/>
        </w:rPr>
        <w:t>كه ايشان ابتدا كنند و اين از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سورة المائده هيچ منسوخ نيست الّا اين آيت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آيت چيزى منسوخ است خلاف كردند كه چيست آن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آيت منسوخ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همچنين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فَاقْتُلُوا الْمُشْرِكِينَ حَيْثُ وَجَدْتُمُوهُمْ </w:t>
      </w:r>
      <w:r>
        <w:rPr>
          <w:rStyle w:val="FootnoteAnchor"/>
          <w:rtl w:val="true"/>
        </w:rPr>
        <w:footnoteReference w:id="2201"/>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لِلْمُشْرِكِينَ أَنْ يَعْمُرُوا مَسٰاجِدَ اللّٰهِ </w:t>
      </w:r>
      <w:r>
        <w:rPr>
          <w:rStyle w:val="FootnoteAnchor"/>
          <w:rtl w:val="true"/>
        </w:rPr>
        <w:footnoteReference w:id="2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الآية،و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الْمُشْرِكُونَ نَجَسٌ </w:t>
      </w:r>
      <w:r>
        <w:rPr>
          <w:rStyle w:val="FootnoteAnchor"/>
          <w:rtl w:val="true"/>
        </w:rPr>
        <w:footnoteReference w:id="2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روايت از عبد اللّٰه عبّاس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ابى نجيح گفت از مجاهد آنچه منسوخ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الْقَلاٰئِدَ ،و قوى ترين اقوال قول آن كس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الشَّهْرَ الْحَرٰامَ وَ لاَ الْهَدْيَ وَ لاَ الْقَلاٰئِدَ وَ لاَ آمِّينَ الْبَيْتَ الْحَرٰامَ </w:t>
      </w:r>
      <w:r>
        <w:rPr>
          <w:rStyle w:val="FootnoteAnchor"/>
          <w:rtl w:val="true"/>
        </w:rPr>
        <w:footnoteReference w:id="2204"/>
      </w:r>
      <w:r>
        <w:rPr>
          <w:rFonts w:ascii="IRNazanin" w:hAnsi="IRNazanin" w:eastAsia="IRNazanin"/>
          <w:color w:val="111111"/>
          <w:sz w:val="28"/>
          <w:sz w:val="28"/>
          <w:szCs w:val="28"/>
          <w:rtl w:val="true"/>
          <w:lang w:bidi="fa-IR"/>
        </w:rPr>
        <w:t>،منسوخ است براى آن كه اجماع كردند بر آنكه خداى تعالى حلال بكرده است قتال مشركان در ماه حرام و جز ماه حرام و نيز اجماع است كه يكى از مشركان اگر جمله پوست درختان در گردن افكند قتل از او برنخيزد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آمِّينَ الْبَيْتَ الْحَرٰامَ ،عام است و متناول مؤمن و مشرك را جز كه ما تخصيص كنيم به مشركان،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 الْمُشْرِكِينَ چون مخصوص باشد به مشركان هم منسوخ بود و اگر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آمِّينَ الْبَيْتَ الْحَرٰامَ ،مخصوص است منسوخ نيست اولى تر باشد،چه در قاصدان خانه،هم مؤمنان </w:t>
      </w:r>
      <w:r>
        <w:rPr>
          <w:rStyle w:val="FootnoteAnchor"/>
          <w:rtl w:val="true"/>
        </w:rPr>
        <w:footnoteReference w:id="2205"/>
      </w:r>
      <w:r>
        <w:rPr>
          <w:rFonts w:ascii="Amiri" w:hAnsi="Amiri" w:eastAsia="Amiri" w:cs="Amiri"/>
          <w:color w:val="111111"/>
          <w:sz w:val="28"/>
          <w:sz w:val="28"/>
          <w:szCs w:val="28"/>
          <w:rtl w:val="true"/>
          <w:lang w:bidi="ar-SA"/>
        </w:rPr>
        <w:t xml:space="preserve">باشند و هم مشركان </w:t>
      </w:r>
      <w:r>
        <w:rPr>
          <w:rStyle w:val="FootnoteAnchor"/>
          <w:rtl w:val="true"/>
        </w:rPr>
        <w:footnoteReference w:id="2206"/>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يَجْرِمَنَّكُمْ ،عبد اللّٰه عبّاس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لا يحملنّكم،شما را نبايد تا حمل كند و برآن دارد و كسائى و زجّاج هم اين گفتند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اخفش و جماعتى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لا يخفّف </w:t>
      </w:r>
      <w:r>
        <w:rPr>
          <w:rStyle w:val="FootnoteAnchor"/>
          <w:rtl w:val="true"/>
        </w:rPr>
        <w:footnoteReference w:id="2207"/>
      </w:r>
      <w:r>
        <w:rPr>
          <w:rFonts w:ascii="Amiri" w:hAnsi="Amiri" w:eastAsia="Amiri" w:cs="Amiri"/>
          <w:color w:val="111111"/>
          <w:sz w:val="28"/>
          <w:sz w:val="28"/>
          <w:szCs w:val="28"/>
          <w:rtl w:val="true"/>
          <w:lang w:bidi="ar-SA"/>
        </w:rPr>
        <w:t>لكم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لَهُمُ النّٰارَ </w:t>
      </w:r>
      <w:r>
        <w:rPr>
          <w:rStyle w:val="FootnoteAnchor"/>
          <w:rtl w:val="true"/>
        </w:rPr>
        <w:footnoteReference w:id="2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حقّ انّ لهم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لا يكسبنّكم </w:t>
      </w:r>
      <w:r>
        <w:rPr>
          <w:rStyle w:val="FootnoteAnchor"/>
          <w:rtl w:val="true"/>
        </w:rPr>
        <w:footnoteReference w:id="2209"/>
      </w:r>
      <w:r>
        <w:rPr>
          <w:rFonts w:ascii="Amiri" w:hAnsi="Amiri" w:eastAsia="Amiri" w:cs="Amiri"/>
          <w:color w:val="111111"/>
          <w:sz w:val="28"/>
          <w:sz w:val="28"/>
          <w:szCs w:val="28"/>
          <w:rtl w:val="true"/>
          <w:lang w:bidi="ar-SA"/>
        </w:rPr>
        <w:t xml:space="preserve">و هريكى از اين قائلان به اين بيت استشهاد كردند و بر وفق قول خود تفسير كردند آن را و هو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طعنت ابا عيينة طعنة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جرمت فزارة بعدها ان يغضبوا </w:t>
      </w:r>
      <w:r>
        <w:rPr>
          <w:rStyle w:val="FootnoteAnchor"/>
          <w:rtl w:val="true"/>
        </w:rPr>
        <w:footnoteReference w:id="2211"/>
      </w:r>
    </w:p>
    <w:p>
      <w:pPr>
        <w:pStyle w:val="BookText"/>
        <w:rPr/>
      </w:pPr>
      <w:r>
        <w:rPr>
          <w:rFonts w:ascii="IRNazanin" w:hAnsi="IRNazanin" w:eastAsia="IRNazanin"/>
          <w:color w:val="111111"/>
          <w:sz w:val="28"/>
          <w:sz w:val="28"/>
          <w:szCs w:val="28"/>
          <w:rtl w:val="true"/>
          <w:lang w:bidi="fa-IR"/>
        </w:rPr>
        <w:t>و مغربى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فزارة و الجرم القطع كالجزم و الجرم الكسب ايضا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يصف عقابا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جريمة ناهض في رأس نيق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لعظام ما جمعت صليبا</w:t>
      </w:r>
    </w:p>
    <w:p>
      <w:pPr>
        <w:pStyle w:val="BookText"/>
        <w:rPr/>
      </w:pPr>
      <w:r>
        <w:rPr>
          <w:rFonts w:ascii="IRNazanin" w:hAnsi="IRNazanin" w:eastAsia="IRNazanin"/>
          <w:color w:val="111111"/>
          <w:sz w:val="28"/>
          <w:sz w:val="28"/>
          <w:szCs w:val="28"/>
          <w:rtl w:val="true"/>
          <w:lang w:bidi="fa-IR"/>
        </w:rPr>
        <w:t>اى و دكا اى هى كاسبة فرخ ناهض فى رأس جبل طويل و يقال فلان جريمة اهله اى كاسب قوتهم و اجرم اى اكتسب الإثم و المجرم المذنب و الجرم اسم للذّنب المكتسب و اين اقوال متقارب است جز كه قول عبد اللّٰه عبّاس و آنان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حمل است روشن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شَنَآنُ قَوْمٍ و هو البغض و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صَدُّوكُمْ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w:t>
      </w:r>
      <w:r>
        <w:rPr>
          <w:rStyle w:val="FootnoteAnchor"/>
          <w:rtl w:val="true"/>
        </w:rPr>
        <w:footnoteReference w:id="2213"/>
      </w:r>
      <w:r>
        <w:rPr>
          <w:rFonts w:ascii="Amiri" w:hAnsi="Amiri" w:eastAsia="Amiri" w:cs="Amiri"/>
          <w:color w:val="111111"/>
          <w:sz w:val="28"/>
          <w:sz w:val="28"/>
          <w:szCs w:val="28"/>
          <w:rtl w:val="true"/>
          <w:lang w:bidi="ar-SA"/>
        </w:rPr>
        <w:t>لان صدّوكم و منعوكم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الْمَسْجِدِ الْحَرٰامِ أَنْ تَعْتَدُوا ،على ان يظلموا </w:t>
      </w:r>
      <w:r>
        <w:rPr>
          <w:rStyle w:val="FootnoteAnchor"/>
          <w:rtl w:val="true"/>
        </w:rPr>
        <w:footnoteReference w:id="2214"/>
      </w:r>
      <w:r>
        <w:rPr>
          <w:rFonts w:ascii="Amiri" w:hAnsi="Amiri" w:eastAsia="Amiri" w:cs="Amiri"/>
          <w:color w:val="111111"/>
          <w:sz w:val="28"/>
          <w:sz w:val="28"/>
          <w:szCs w:val="28"/>
          <w:rtl w:val="true"/>
          <w:lang w:bidi="ar-SA"/>
        </w:rPr>
        <w:t>و تجاوزوا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آن است كه نبايد كه حمل كند شما را دشمنى قومى كه شما را از خانۀ خداى منع كردند عام الحديبة بر </w:t>
      </w:r>
      <w:r>
        <w:rPr>
          <w:rStyle w:val="FootnoteAnchor"/>
          <w:rtl w:val="true"/>
        </w:rPr>
        <w:footnoteReference w:id="2215"/>
      </w:r>
      <w:r>
        <w:rPr>
          <w:rFonts w:ascii="Amiri" w:hAnsi="Amiri" w:eastAsia="Amiri" w:cs="Amiri"/>
          <w:color w:val="111111"/>
          <w:sz w:val="28"/>
          <w:sz w:val="28"/>
          <w:szCs w:val="28"/>
          <w:rtl w:val="true"/>
          <w:lang w:bidi="ar-SA"/>
        </w:rPr>
        <w:t xml:space="preserve">آن تعدّى كنى </w:t>
      </w:r>
      <w:r>
        <w:rPr>
          <w:rStyle w:val="FootnoteAnchor"/>
          <w:rtl w:val="true"/>
        </w:rPr>
        <w:footnoteReference w:id="2216"/>
      </w:r>
      <w:r>
        <w:rPr>
          <w:rFonts w:ascii="Amiri" w:hAnsi="Amiri" w:eastAsia="Amiri" w:cs="Amiri"/>
          <w:color w:val="111111"/>
          <w:sz w:val="28"/>
          <w:sz w:val="28"/>
          <w:szCs w:val="28"/>
          <w:rtl w:val="true"/>
          <w:lang w:bidi="ar-SA"/>
        </w:rPr>
        <w:t xml:space="preserve">و ظلم كنى </w:t>
      </w:r>
      <w:r>
        <w:rPr>
          <w:rStyle w:val="FootnoteAnchor"/>
          <w:rtl w:val="true"/>
        </w:rPr>
        <w:footnoteReference w:id="2217"/>
      </w:r>
      <w:r>
        <w:rPr>
          <w:rFonts w:ascii="IRNazanin" w:hAnsi="IRNazanin" w:eastAsia="IRNazanin"/>
          <w:color w:val="111111"/>
          <w:sz w:val="28"/>
          <w:sz w:val="28"/>
          <w:szCs w:val="28"/>
          <w:rtl w:val="true"/>
          <w:lang w:bidi="fa-IR"/>
        </w:rPr>
        <w:t xml:space="preserve">و حرمت حرم </w:t>
      </w:r>
      <w:r>
        <w:rPr>
          <w:rStyle w:val="FootnoteAnchor"/>
          <w:rtl w:val="true"/>
        </w:rPr>
        <w:footnoteReference w:id="2218"/>
      </w:r>
      <w:r>
        <w:rPr>
          <w:rFonts w:ascii="IRNazanin" w:hAnsi="IRNazanin" w:eastAsia="IRNazanin"/>
          <w:color w:val="111111"/>
          <w:sz w:val="28"/>
          <w:sz w:val="28"/>
          <w:szCs w:val="28"/>
          <w:rtl w:val="true"/>
          <w:lang w:bidi="fa-IR"/>
        </w:rPr>
        <w:t xml:space="preserve">ندارى </w:t>
      </w:r>
      <w:r>
        <w:rPr>
          <w:rStyle w:val="FootnoteAnchor"/>
          <w:rtl w:val="true"/>
        </w:rPr>
        <w:footnoteReference w:id="2219"/>
      </w:r>
      <w:r>
        <w:rPr>
          <w:rFonts w:ascii="Amiri" w:hAnsi="Amiri" w:eastAsia="Amiri" w:cs="Amiri"/>
          <w:color w:val="111111"/>
          <w:sz w:val="28"/>
          <w:sz w:val="28"/>
          <w:szCs w:val="28"/>
          <w:rtl w:val="true"/>
          <w:lang w:bidi="ar-SA"/>
        </w:rPr>
        <w:t xml:space="preserve">يقال شنئت </w:t>
      </w:r>
      <w:r>
        <w:rPr>
          <w:rStyle w:val="FootnoteAnchor"/>
          <w:rtl w:val="true"/>
        </w:rPr>
        <w:footnoteReference w:id="2220"/>
      </w:r>
      <w:r>
        <w:rPr>
          <w:rFonts w:ascii="Amiri" w:hAnsi="Amiri" w:eastAsia="Amiri" w:cs="Amiri"/>
          <w:color w:val="111111"/>
          <w:sz w:val="28"/>
          <w:sz w:val="28"/>
          <w:szCs w:val="28"/>
          <w:rtl w:val="true"/>
          <w:lang w:bidi="ar-SA"/>
        </w:rPr>
        <w:t>الرّجل اشنؤه شنأ و شنآنا و شنأة و مشنأة فهو شانئ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2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فعلى كه مصدر او فعلان باشد لازم بود كالخطران و النّقزان و النّزوان و الهذيان و غيرها الّا ما شذّ من ذلك كالشّنآن و بعضى عرب اسكان نون كردند و اين قرائت ابو بكر است عن عاصم و ابو جعفر و اسماعيل و بعضى عرب تخفيف همزه كرد چنان كه شاعر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العيش الّا ما تلذّ و تشتهي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عاب </w:t>
      </w:r>
      <w:r>
        <w:rPr>
          <w:rStyle w:val="FootnoteAnchor"/>
          <w:rtl w:val="true"/>
        </w:rPr>
        <w:footnoteReference w:id="2222"/>
      </w:r>
      <w:r>
        <w:rPr>
          <w:rFonts w:ascii="Amiri" w:hAnsi="Amiri" w:eastAsia="Amiri" w:cs="Amiri"/>
          <w:color w:val="111111"/>
          <w:sz w:val="28"/>
          <w:sz w:val="28"/>
          <w:szCs w:val="28"/>
          <w:rtl w:val="true"/>
          <w:lang w:bidi="ar-SA"/>
        </w:rPr>
        <w:t xml:space="preserve">فيه ذو الشنان و فنّدا </w:t>
      </w:r>
    </w:p>
    <w:p>
      <w:pPr>
        <w:pStyle w:val="BookText"/>
        <w:rPr/>
      </w:pPr>
      <w:r>
        <w:rPr>
          <w:rFonts w:ascii="IRNazanin" w:hAnsi="IRNazanin" w:eastAsia="IRNazanin"/>
          <w:color w:val="111111"/>
          <w:sz w:val="28"/>
          <w:sz w:val="28"/>
          <w:szCs w:val="28"/>
          <w:rtl w:val="true"/>
          <w:lang w:bidi="fa-IR"/>
        </w:rPr>
        <w:t>و 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شنئت به معنى اقررت آمده است چنان كه فرزدق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هذا الأمر في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شنئت به او غصّ بالماء شاربه</w:t>
      </w:r>
    </w:p>
    <w:p>
      <w:pPr>
        <w:pStyle w:val="BookText"/>
        <w:rPr/>
      </w:pPr>
      <w:r>
        <w:rPr>
          <w:rFonts w:ascii="Amiri" w:hAnsi="Amiri" w:eastAsia="Amiri" w:cs="Amiri"/>
          <w:color w:val="111111"/>
          <w:sz w:val="28"/>
          <w:sz w:val="28"/>
          <w:szCs w:val="28"/>
          <w:rtl w:val="true"/>
          <w:lang w:bidi="ar-SA"/>
        </w:rPr>
        <w:t>و مصدر در آيت مضاف است با مفعول به و فاعل مقدّر،و التقدير شنئانكم قوما لقوله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بِسُؤٰالِ نَعْجَتِكَ </w:t>
      </w:r>
      <w:r>
        <w:rPr>
          <w:rStyle w:val="FootnoteAnchor"/>
          <w:rtl w:val="true"/>
        </w:rPr>
        <w:footnoteReference w:id="2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دُعٰاءِ الْخَيْرِ </w:t>
      </w:r>
      <w:r>
        <w:rPr>
          <w:rStyle w:val="FootnoteAnchor"/>
          <w:rtl w:val="true"/>
        </w:rPr>
        <w:footnoteReference w:id="2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بسؤاله نعجتك و من دعائه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و ابو عمرو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صدّوكم</w:t>
      </w:r>
      <w:r>
        <w:rPr>
          <w:rFonts w:eastAsia="Amiri" w:cs="Amiri" w:ascii="Amiri" w:hAnsi="Amiri"/>
          <w:color w:val="111111"/>
          <w:sz w:val="28"/>
          <w:szCs w:val="28"/>
          <w:rtl w:val="true"/>
          <w:lang w:bidi="ar-SA"/>
        </w:rPr>
        <w:t xml:space="preserve">...] </w:t>
      </w:r>
      <w:r>
        <w:rPr>
          <w:rStyle w:val="FootnoteAnchor"/>
          <w:rtl w:val="true"/>
        </w:rPr>
        <w:footnoteReference w:id="2225"/>
      </w:r>
      <w:r>
        <w:rPr>
          <w:rFonts w:ascii="Amiri" w:hAnsi="Amiri" w:eastAsia="Amiri" w:cs="Amiri"/>
          <w:color w:val="111111"/>
          <w:sz w:val="28"/>
          <w:sz w:val="28"/>
          <w:szCs w:val="28"/>
          <w:rtl w:val="true"/>
          <w:lang w:bidi="ar-SA"/>
        </w:rPr>
        <w:t xml:space="preserve">به كسر همزه و اين قرائت ضعيف است براى آن كه شرط در ماضى نشود از روى معنى،و آنجا كه لفظ ماضى </w:t>
      </w:r>
      <w:r>
        <w:rPr>
          <w:rStyle w:val="FootnoteAnchor"/>
          <w:rtl w:val="true"/>
        </w:rPr>
        <w:footnoteReference w:id="2226"/>
      </w:r>
      <w:r>
        <w:rPr>
          <w:rFonts w:ascii="IRNazanin" w:hAnsi="IRNazanin" w:eastAsia="IRNazanin"/>
          <w:color w:val="111111"/>
          <w:sz w:val="28"/>
          <w:sz w:val="28"/>
          <w:szCs w:val="28"/>
          <w:rtl w:val="true"/>
          <w:lang w:bidi="fa-IR"/>
        </w:rPr>
        <w:t>،هم با مستقبل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اكرمتني اكرمتك،لأنّ المعنى ان تكرمني اكرمك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آن كه لفظ و معنى ماضى باشد مستقيم نبود و اگرچه شيخ ابو علىّ الفارسىّ از اين عذر خواست و لكن عذر هم ضعيف است و أَنْ صَدُّوكُمْ ،كه قرائت عامّۀ قرّاء است،بهتر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المعنى لأن صدّوكم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صدّ عام الحديبيّة بود،في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 صَدُّوكُمْ عَنِ الْمَسْجِدِ الْحَرٰامِ </w:t>
      </w:r>
      <w:r>
        <w:rPr>
          <w:rStyle w:val="FootnoteAnchor"/>
          <w:rtl w:val="true"/>
        </w:rPr>
        <w:footnoteReference w:id="2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صَدُّوكُمْ در محل جرّ است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لصدّهم إيّاكم و أَنْ تَعْتَدُوا در محلّ نصب است بوقوع الفعل عليه و هو المفعول الثّاني ليجرمنّكم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نجيح روايت كرد از مجاهد كه سبب </w:t>
      </w:r>
      <w:r>
        <w:rPr>
          <w:rStyle w:val="FootnoteAnchor"/>
          <w:rtl w:val="true"/>
        </w:rPr>
        <w:footnoteReference w:id="2229"/>
      </w:r>
      <w:r>
        <w:rPr>
          <w:rFonts w:ascii="IRNazanin" w:hAnsi="IRNazanin" w:eastAsia="IRNazanin"/>
          <w:color w:val="111111"/>
          <w:sz w:val="28"/>
          <w:sz w:val="28"/>
          <w:szCs w:val="28"/>
          <w:rtl w:val="true"/>
          <w:lang w:bidi="fa-IR"/>
        </w:rPr>
        <w:t>نزول آيت آن بود كه روز فتح مردى مؤمن را بكشتند در عرفات كه حليف ابو سفيان بود و حواله كردند كه او حلفاى رسول را كشته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من قتل بذحل الجاهليّة،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w:t>
      </w:r>
      <w:r>
        <w:rPr>
          <w:rStyle w:val="FootnoteAnchor"/>
          <w:rtl w:val="true"/>
        </w:rPr>
        <w:footnoteReference w:id="2230"/>
      </w:r>
      <w:r>
        <w:rPr>
          <w:rFonts w:ascii="IRNazanin" w:hAnsi="IRNazanin" w:eastAsia="IRNazanin"/>
          <w:color w:val="111111"/>
          <w:sz w:val="28"/>
          <w:sz w:val="28"/>
          <w:szCs w:val="28"/>
          <w:rtl w:val="true"/>
          <w:lang w:bidi="fa-IR"/>
        </w:rPr>
        <w:t>برآن باد كه به كينۀ جاهليّت كسى را بكشد و 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كلّ دم و مال و مأثرة كانت فى الجاهليّة فانّها تحت قدمىّ هاتين الّا سدانة الكعبة و سقاية الحاجّ،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خونى و مالى و عملى كه در جاهليّت بوده است همه در زير پاى من است يعنى آن را حكمى </w:t>
      </w:r>
    </w:p>
    <w:p>
      <w:pPr>
        <w:pStyle w:val="BookText"/>
        <w:rPr/>
      </w:pPr>
      <w:r>
        <w:rPr>
          <w:rFonts w:ascii="Amiri" w:hAnsi="Amiri" w:eastAsia="Amiri" w:cs="Amiri"/>
          <w:color w:val="111111"/>
          <w:sz w:val="28"/>
          <w:sz w:val="28"/>
          <w:szCs w:val="28"/>
          <w:rtl w:val="true"/>
          <w:lang w:bidi="ar-SA"/>
        </w:rPr>
        <w:t xml:space="preserve">نيست الّا خدمت </w:t>
      </w:r>
      <w:r>
        <w:rPr>
          <w:rStyle w:val="FootnoteAnchor"/>
          <w:rtl w:val="true"/>
        </w:rPr>
        <w:footnoteReference w:id="2231"/>
      </w:r>
      <w:r>
        <w:rPr>
          <w:rFonts w:ascii="Amiri" w:hAnsi="Amiri" w:eastAsia="Amiri" w:cs="Amiri"/>
          <w:color w:val="111111"/>
          <w:sz w:val="28"/>
          <w:sz w:val="28"/>
          <w:szCs w:val="28"/>
          <w:rtl w:val="true"/>
          <w:lang w:bidi="ar-SA"/>
        </w:rPr>
        <w:t>كعبه و رعايت سقاية الحاجّ كه آن برقرار خود رها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شاذّ اعمش و عيسى و يحيى بن ابى كثير </w:t>
      </w:r>
      <w:r>
        <w:rPr>
          <w:rStyle w:val="FootnoteAnchor"/>
          <w:rtl w:val="true"/>
        </w:rPr>
        <w:footnoteReference w:id="2232"/>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يجرمنّكم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جرم و اجرم لغتان الّا أنّ جرم اعرف و افصح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عَلَى الْبِرِّ وَ التَّقْوىٰ ،امر است از خداى تعالى جمله مكلّفان را </w:t>
      </w:r>
      <w:r>
        <w:rPr>
          <w:rStyle w:val="FootnoteAnchor"/>
          <w:rtl w:val="true"/>
        </w:rPr>
        <w:footnoteReference w:id="2233"/>
      </w:r>
      <w:r>
        <w:rPr>
          <w:rFonts w:ascii="IRNazanin" w:hAnsi="IRNazanin" w:eastAsia="IRNazanin"/>
          <w:color w:val="111111"/>
          <w:sz w:val="28"/>
          <w:sz w:val="28"/>
          <w:szCs w:val="28"/>
          <w:rtl w:val="true"/>
          <w:lang w:bidi="fa-IR"/>
        </w:rPr>
        <w:t xml:space="preserve">بر معاونت و مظاهرت و يارى دادن يكديگر بر برّ و تقوى و پرهيزكارى كه نيكو </w:t>
      </w:r>
      <w:r>
        <w:rPr>
          <w:rStyle w:val="FootnoteAnchor"/>
          <w:rtl w:val="true"/>
        </w:rPr>
        <w:footnoteReference w:id="2234"/>
      </w:r>
      <w:r>
        <w:rPr>
          <w:rFonts w:ascii="IRNazanin" w:hAnsi="IRNazanin" w:eastAsia="IRNazanin"/>
          <w:color w:val="111111"/>
          <w:sz w:val="28"/>
          <w:sz w:val="28"/>
          <w:szCs w:val="28"/>
          <w:rtl w:val="true"/>
          <w:lang w:bidi="fa-IR"/>
        </w:rPr>
        <w:t>باشد از فضل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 و برّ به و هو برّ 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پرهيزكارى باشد يعنى خويشتن نگاه داشتن از عقاب خداى به ناكردن فعلى كه مستحقّ عقاب شوند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تَعٰاوَنُوا ،عطف نيست،على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كلامى است مبتدا مستأنف و امر است جماعت </w:t>
      </w:r>
      <w:r>
        <w:rPr>
          <w:rStyle w:val="FootnoteAnchor"/>
          <w:rtl w:val="true"/>
        </w:rPr>
        <w:footnoteReference w:id="2235"/>
      </w:r>
      <w:r>
        <w:rPr>
          <w:rFonts w:ascii="IRNazanin" w:hAnsi="IRNazanin" w:eastAsia="IRNazanin"/>
          <w:color w:val="111111"/>
          <w:sz w:val="28"/>
          <w:sz w:val="28"/>
          <w:szCs w:val="28"/>
          <w:rtl w:val="true"/>
          <w:lang w:bidi="fa-IR"/>
        </w:rPr>
        <w:t>مكلّفان را به معاونت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تفاعل از ميان قوم باشد چنان كه مفاعله از ميان دو كس باشد </w:t>
      </w:r>
      <w:r>
        <w:rPr>
          <w:rStyle w:val="FootnoteAnchor"/>
          <w:rtl w:val="true"/>
        </w:rPr>
        <w:footnoteReference w:id="2236"/>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تَعٰاوَنُوا عَلَى الْإِثْمِ وَ الْعُدْوٰانِ ،و يكديگر را يارى مكنى بر اثم و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2237"/>
      </w:r>
      <w:r>
        <w:rPr>
          <w:rFonts w:ascii="IRNazanin" w:hAnsi="IRNazanin" w:eastAsia="IRNazanin"/>
          <w:color w:val="111111"/>
          <w:sz w:val="28"/>
          <w:sz w:val="28"/>
          <w:szCs w:val="28"/>
          <w:rtl w:val="true"/>
          <w:lang w:bidi="fa-IR"/>
        </w:rPr>
        <w:t>هر معصيتى باشد كه متعدّى نبود از فاعلش به غيرى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عدوان معصيتى باشد متعدّى چون ظلم و قتل و 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وابصة بن معبد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Style w:val="FootnoteAnchor"/>
          <w:rtl w:val="true"/>
        </w:rPr>
        <w:footnoteReference w:id="2238"/>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باشد كه دل توبه آن منشرح شود و آن را قبول كند و اثم آن بود كه در دل تو اثر كند و اگرچه مردمان تو را برآن فتوى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اللّٰهَ شَدِيدُ الْعِقٰابِ ،از خداى بترسى كه عقاب </w:t>
      </w:r>
      <w:r>
        <w:rPr>
          <w:rStyle w:val="FootnoteAnchor"/>
          <w:rtl w:val="true"/>
        </w:rPr>
        <w:footnoteReference w:id="2239"/>
      </w:r>
      <w:r>
        <w:rPr>
          <w:rFonts w:ascii="IRNazanin" w:hAnsi="IRNazanin" w:eastAsia="IRNazanin"/>
          <w:color w:val="111111"/>
          <w:sz w:val="28"/>
          <w:sz w:val="28"/>
          <w:szCs w:val="28"/>
          <w:rtl w:val="true"/>
          <w:lang w:bidi="fa-IR"/>
        </w:rPr>
        <w:t>خدا سخت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از ضعيفى كه او از عقاب سخت بنترسد چه اگر آدمى از سنگ بودى يا از آهن به آتش دنيا هم بس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فكيف كه بر اين تركيب ضعيف است و آتش آتش دوزخ </w:t>
      </w:r>
      <w:r>
        <w:rPr>
          <w:rStyle w:val="FootnoteAnchor"/>
          <w:rtl w:val="true"/>
        </w:rPr>
        <w:footnoteReference w:id="2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خبر آمده است كه اگر اهل دوزخ را در ميان آتش دنيا نهند از راحت و آسايش خواب ببرد </w:t>
      </w:r>
      <w:r>
        <w:rPr>
          <w:rStyle w:val="FootnoteAnchor"/>
          <w:rtl w:val="true"/>
        </w:rPr>
        <w:footnoteReference w:id="2241"/>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خبر است كه 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محتاج شد به آتش،خداى تعالى جبريل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اى از دوزخ برگير و به آدم بر،جبريل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عالم ترى اگر جمره اى از دوزخ به زمين برم زمين با هرچه در او است سوخته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آن را هفت بار به آب بشوى آنگه به زمين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خبرى ديگر هست كه اين آتش شما جزوى است از چهل و چهار جزء از آتش دوزخ </w:t>
      </w:r>
      <w:r>
        <w:rPr>
          <w:rStyle w:val="FootnoteAnchor"/>
          <w:rtl w:val="true"/>
        </w:rPr>
        <w:footnoteReference w:id="2242"/>
      </w:r>
      <w:r>
        <w:rPr>
          <w:rFonts w:ascii="Amiri" w:hAnsi="Amiri" w:eastAsia="Amiri" w:cs="Amiri"/>
          <w:color w:val="111111"/>
          <w:sz w:val="28"/>
          <w:sz w:val="28"/>
          <w:szCs w:val="28"/>
          <w:rtl w:val="true"/>
          <w:lang w:bidi="ar-SA"/>
        </w:rPr>
        <w:t>به انواع عذاب كه خداى تعالى اعداد كرده است در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اعاذنا اللّٰه و ايّاكم من عذابه </w:t>
      </w:r>
      <w:r>
        <w:rPr>
          <w:rStyle w:val="FootnoteAnchor"/>
          <w:rtl w:val="true"/>
        </w:rPr>
        <w:footnoteReference w:id="2243"/>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عَلَيْكُمُ الْمَيْتَةُ وَ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الآية،حق تعالى بيان آن جمله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مٰا يُتْلىٰ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آيت مقدّم بر اطلاق تحليل كرد بهيمة الانعام را ازآنجا بعضى را استثنا كرد بر اجمال و حوالت بر آيت دگر كرد،گفت</w:t>
      </w:r>
      <w:r>
        <w:rPr>
          <w:rFonts w:eastAsia="IRNazanin" w:cs="IRNazanin"/>
          <w:color w:val="111111"/>
          <w:sz w:val="28"/>
          <w:szCs w:val="28"/>
          <w:rtl w:val="true"/>
          <w:lang w:bidi="fa-IR"/>
        </w:rPr>
        <w:t xml:space="preserve">:] </w:t>
      </w:r>
      <w:r>
        <w:rPr>
          <w:rStyle w:val="FootnoteAnchor"/>
          <w:rtl w:val="true"/>
        </w:rPr>
        <w:footnoteReference w:id="2244"/>
      </w:r>
      <w:r>
        <w:rPr>
          <w:rFonts w:ascii="IRNazanin" w:hAnsi="IRNazanin" w:eastAsia="IRNazanin"/>
          <w:color w:val="111111"/>
          <w:sz w:val="28"/>
          <w:sz w:val="28"/>
          <w:szCs w:val="28"/>
          <w:rtl w:val="true"/>
          <w:lang w:bidi="fa-IR"/>
        </w:rPr>
        <w:t xml:space="preserve">إِلاّٰ مٰا يُتْلىٰ عَلَيْكُمْ ،مگر آنچه بر شما خوانند پس از اين و اين دليل است بر آنكه تأخير البيان عن وقت الخطاب </w:t>
      </w:r>
      <w:r>
        <w:rPr>
          <w:rStyle w:val="FootnoteAnchor"/>
          <w:rtl w:val="true"/>
        </w:rPr>
        <w:footnoteReference w:id="2245"/>
      </w:r>
      <w:r>
        <w:rPr>
          <w:rFonts w:ascii="IRNazanin" w:hAnsi="IRNazanin" w:eastAsia="IRNazanin"/>
          <w:color w:val="111111"/>
          <w:sz w:val="28"/>
          <w:sz w:val="28"/>
          <w:szCs w:val="28"/>
          <w:rtl w:val="true"/>
          <w:lang w:bidi="fa-IR"/>
        </w:rPr>
        <w:t>روا باشد الى وقت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محال است كه </w:t>
      </w:r>
      <w:r>
        <w:rPr>
          <w:rStyle w:val="FootnoteAnchor"/>
          <w:rtl w:val="true"/>
        </w:rPr>
        <w:footnoteReference w:id="2246"/>
      </w:r>
      <w:r>
        <w:rPr>
          <w:rFonts w:ascii="IRNazanin" w:hAnsi="IRNazanin" w:eastAsia="IRNazanin"/>
          <w:color w:val="111111"/>
          <w:sz w:val="28"/>
          <w:sz w:val="28"/>
          <w:szCs w:val="28"/>
          <w:rtl w:val="true"/>
          <w:lang w:bidi="fa-IR"/>
        </w:rPr>
        <w:t>حالت خواندن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آيت كه 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يُتْلىٰ عَلَيْكُمْ ،حالت خواندن اين آيت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و به دو وقت فروخوانده باشد و اين دليل باشد بر اين كه گفتيم خطاب كرد به اين آيت با جملۀ مكلّفان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حرام كردند بر شما به لفظ ما لم يسمّ فاعله بر فعل مجهول و در قرآن از اين </w:t>
      </w:r>
      <w:r>
        <w:rPr>
          <w:rStyle w:val="FootnoteAnchor"/>
          <w:rtl w:val="true"/>
        </w:rPr>
        <w:footnoteReference w:id="2247"/>
      </w:r>
      <w:r>
        <w:rPr>
          <w:rFonts w:ascii="Amiri" w:hAnsi="Amiri" w:eastAsia="Amiri" w:cs="Amiri"/>
          <w:color w:val="111111"/>
          <w:sz w:val="28"/>
          <w:sz w:val="28"/>
          <w:szCs w:val="28"/>
          <w:rtl w:val="true"/>
          <w:lang w:bidi="ar-SA"/>
        </w:rPr>
        <w:t xml:space="preserve">بسيار است كه افعال خداى تعالى به لفظ ما لم يسمّ </w:t>
      </w:r>
      <w:r>
        <w:rPr>
          <w:rStyle w:val="FootnoteAnchor"/>
          <w:rtl w:val="true"/>
        </w:rPr>
        <w:footnoteReference w:id="2248"/>
      </w:r>
      <w:r>
        <w:rPr>
          <w:rFonts w:ascii="IRNazanin" w:hAnsi="IRNazanin" w:eastAsia="IRNazanin"/>
          <w:color w:val="111111"/>
          <w:sz w:val="28"/>
          <w:sz w:val="28"/>
          <w:szCs w:val="28"/>
          <w:rtl w:val="true"/>
          <w:lang w:bidi="fa-IR"/>
        </w:rPr>
        <w:t>گفته است براى آن كه معنى معلوم است و اشتباهى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w:t>
      </w:r>
      <w:r>
        <w:rPr>
          <w:rStyle w:val="FootnoteAnchor"/>
          <w:rtl w:val="true"/>
        </w:rPr>
        <w:footnoteReference w:id="2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جملۀ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الطَّيْرِ </w:t>
      </w:r>
      <w:r>
        <w:rPr>
          <w:rStyle w:val="FootnoteAnchor"/>
          <w:rtl w:val="true"/>
        </w:rPr>
        <w:footnoteReference w:id="2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اَلْمَيْتَةُ ،و اصل اين كلمه مشدّد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تخفيف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لغت است،يقال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ميت و ميّت و سيد و سيّد و هين و هيّن و لين و ليّن </w:t>
      </w:r>
      <w:r>
        <w:rPr>
          <w:rStyle w:val="FootnoteAnchor"/>
          <w:rtl w:val="true"/>
        </w:rPr>
        <w:footnoteReference w:id="2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ميّت ميوت بوده است من مات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جا به تشديد نخوانده اند الّا ابو جعفر المدنىّ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بعضى اهل علم </w:t>
      </w:r>
    </w:p>
    <w:p>
      <w:pPr>
        <w:pStyle w:val="BookText"/>
        <w:rPr/>
      </w:pPr>
      <w:r>
        <w:rPr>
          <w:rFonts w:ascii="IRNazanin" w:hAnsi="IRNazanin" w:eastAsia="IRNazanin"/>
          <w:color w:val="111111"/>
          <w:sz w:val="28"/>
          <w:sz w:val="28"/>
          <w:szCs w:val="28"/>
          <w:rtl w:val="true"/>
          <w:lang w:bidi="fa-IR"/>
        </w:rPr>
        <w:t>فرق كردند ميان تخفيف و تشديد</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به تخفيف آن را خوانند كه جماد باشد و در او روح نبود و مثله 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ميّت به تثقيل آن را خوانند كه در او روح باشد آنگه از او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 گفت فى الجمع بين اللّغتين 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مات فاستراح بميت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الميت</w:t>
      </w:r>
      <w:r>
        <w:rPr>
          <w:rFonts w:eastAsia="Amiri" w:cs="Amiri" w:ascii="Amiri" w:hAnsi="Amiri"/>
          <w:color w:val="111111"/>
          <w:sz w:val="28"/>
          <w:szCs w:val="28"/>
          <w:rtl w:val="true"/>
          <w:lang w:bidi="ar-SA"/>
        </w:rPr>
        <w:t xml:space="preserve">] </w:t>
      </w:r>
      <w:r>
        <w:rPr>
          <w:rStyle w:val="FootnoteAnchor"/>
          <w:rtl w:val="true"/>
        </w:rPr>
        <w:footnoteReference w:id="2252"/>
      </w:r>
      <w:r>
        <w:rPr>
          <w:rFonts w:ascii="Amiri" w:hAnsi="Amiri" w:eastAsia="Amiri" w:cs="Amiri"/>
          <w:color w:val="111111"/>
          <w:sz w:val="28"/>
          <w:sz w:val="28"/>
          <w:szCs w:val="28"/>
          <w:rtl w:val="true"/>
          <w:lang w:bidi="ar-SA"/>
        </w:rPr>
        <w:t>ميّت الاحياء</w:t>
      </w:r>
    </w:p>
    <w:p>
      <w:pPr>
        <w:pStyle w:val="BookText"/>
        <w:rPr/>
      </w:pPr>
      <w:r>
        <w:rPr>
          <w:rFonts w:ascii="IRNazanin" w:hAnsi="IRNazanin" w:eastAsia="IRNazanin"/>
          <w:color w:val="111111"/>
          <w:sz w:val="28"/>
          <w:sz w:val="28"/>
          <w:szCs w:val="28"/>
          <w:rtl w:val="true"/>
          <w:lang w:bidi="fa-IR"/>
        </w:rPr>
        <w:t>و 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آن را نفسى سايل </w:t>
      </w:r>
      <w:r>
        <w:rPr>
          <w:rStyle w:val="FootnoteAnchor"/>
          <w:rtl w:val="true"/>
        </w:rPr>
        <w:footnoteReference w:id="2253"/>
      </w:r>
      <w:r>
        <w:rPr>
          <w:rFonts w:ascii="IRNazanin" w:hAnsi="IRNazanin" w:eastAsia="IRNazanin"/>
          <w:color w:val="111111"/>
          <w:sz w:val="28"/>
          <w:sz w:val="28"/>
          <w:szCs w:val="28"/>
          <w:rtl w:val="true"/>
          <w:lang w:bidi="fa-IR"/>
        </w:rPr>
        <w:t xml:space="preserve">باشد خونى ترنده </w:t>
      </w:r>
      <w:r>
        <w:rPr>
          <w:rStyle w:val="FootnoteAnchor"/>
          <w:rtl w:val="true"/>
        </w:rPr>
        <w:footnoteReference w:id="2254"/>
      </w:r>
      <w:r>
        <w:rPr>
          <w:rFonts w:ascii="IRNazanin" w:hAnsi="IRNazanin" w:eastAsia="IRNazanin"/>
          <w:color w:val="111111"/>
          <w:sz w:val="28"/>
          <w:sz w:val="28"/>
          <w:szCs w:val="28"/>
          <w:rtl w:val="true"/>
          <w:lang w:bidi="fa-IR"/>
        </w:rPr>
        <w:t>از او زائل شود از آنچه حلال باشد خوردنش از انواع حيوان،و ميّت مثقّل مرده باشد از آدميان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و ملخ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خواند،گفت، ميتتان مباحان </w:t>
      </w:r>
      <w:r>
        <w:rPr>
          <w:rStyle w:val="FootnoteAnchor"/>
          <w:rtl w:val="true"/>
        </w:rPr>
        <w:footnoteReference w:id="2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 و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 و اين از جمله اسماء منقوصه است 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دلالت آن كه تقول في تثنيته دميان،قال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انّا على حجر ذبحنا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الدّميان بالخبر اليقين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عرب و بعضى دگر جز ايشان خون در رودگانى </w:t>
      </w:r>
      <w:r>
        <w:rPr>
          <w:rStyle w:val="FootnoteAnchor"/>
          <w:rtl w:val="true"/>
        </w:rPr>
        <w:footnoteReference w:id="2256"/>
      </w:r>
      <w:r>
        <w:rPr>
          <w:rFonts w:ascii="Amiri" w:hAnsi="Amiri" w:eastAsia="Amiri" w:cs="Amiri"/>
          <w:color w:val="111111"/>
          <w:sz w:val="28"/>
          <w:sz w:val="28"/>
          <w:szCs w:val="28"/>
          <w:rtl w:val="true"/>
          <w:lang w:bidi="ar-SA"/>
        </w:rPr>
        <w:t xml:space="preserve">كردندى و بر آتش </w:t>
      </w:r>
      <w:r>
        <w:rPr>
          <w:rStyle w:val="FootnoteAnchor"/>
          <w:rtl w:val="true"/>
        </w:rPr>
        <w:footnoteReference w:id="2257"/>
      </w:r>
      <w:r>
        <w:rPr>
          <w:rFonts w:ascii="IRNazanin" w:hAnsi="IRNazanin" w:eastAsia="IRNazanin"/>
          <w:color w:val="111111"/>
          <w:sz w:val="28"/>
          <w:sz w:val="28"/>
          <w:szCs w:val="28"/>
          <w:rtl w:val="true"/>
          <w:lang w:bidi="fa-IR"/>
        </w:rPr>
        <w:t>نهادندى و بخوردندى،خداى اين آيت فرستاد و حرام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دگر آيت خون را وصف كرد به آن كه مسفوح باشد يعنى خونى كه ريخته شود،و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دَماً مَسْفُوحاً </w:t>
      </w:r>
      <w:r>
        <w:rPr>
          <w:rFonts w:eastAsia="IRNazanin" w:cs="IRNazanin"/>
          <w:color w:val="111111"/>
          <w:sz w:val="28"/>
          <w:szCs w:val="28"/>
          <w:rtl w:val="true"/>
          <w:lang w:bidi="fa-IR"/>
        </w:rPr>
        <w:t xml:space="preserve">... </w:t>
      </w:r>
      <w:r>
        <w:rPr>
          <w:rStyle w:val="FootnoteAnchor"/>
          <w:rtl w:val="true"/>
        </w:rPr>
        <w:footnoteReference w:id="2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محترز </w:t>
      </w:r>
      <w:r>
        <w:rPr>
          <w:rStyle w:val="FootnoteAnchor"/>
          <w:rtl w:val="true"/>
        </w:rPr>
        <w:footnoteReference w:id="2259"/>
      </w:r>
      <w:r>
        <w:rPr>
          <w:rFonts w:ascii="IRNazanin" w:hAnsi="IRNazanin" w:eastAsia="IRNazanin"/>
          <w:color w:val="111111"/>
          <w:sz w:val="28"/>
          <w:sz w:val="28"/>
          <w:szCs w:val="28"/>
          <w:rtl w:val="true"/>
          <w:lang w:bidi="fa-IR"/>
        </w:rPr>
        <w:t xml:space="preserve">باشد از خونى كه مختلط باشد با گوشت و با جگر و از او جدا كردن نتوان </w:t>
      </w:r>
      <w:r>
        <w:rPr>
          <w:rStyle w:val="FootnoteAnchor"/>
          <w:rtl w:val="true"/>
        </w:rPr>
        <w:footnoteReference w:id="2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w:t>
      </w:r>
      <w:r>
        <w:rPr>
          <w:rStyle w:val="FootnoteAnchor"/>
          <w:rtl w:val="true"/>
        </w:rPr>
        <w:footnoteReference w:id="2261"/>
      </w:r>
      <w:r>
        <w:rPr>
          <w:rFonts w:ascii="IRNazanin" w:hAnsi="IRNazanin" w:eastAsia="IRNazanin"/>
          <w:color w:val="111111"/>
          <w:sz w:val="28"/>
          <w:sz w:val="28"/>
          <w:szCs w:val="28"/>
          <w:rtl w:val="true"/>
          <w:lang w:bidi="fa-IR"/>
        </w:rPr>
        <w:t xml:space="preserve">سپرز به نزديك ما حرام است و اگر </w:t>
      </w:r>
      <w:r>
        <w:rPr>
          <w:rStyle w:val="FootnoteAnchor"/>
          <w:rtl w:val="true"/>
        </w:rPr>
        <w:footnoteReference w:id="2262"/>
      </w:r>
      <w:r>
        <w:rPr>
          <w:rFonts w:ascii="IRNazanin" w:hAnsi="IRNazanin" w:eastAsia="IRNazanin"/>
          <w:color w:val="111111"/>
          <w:sz w:val="28"/>
          <w:sz w:val="28"/>
          <w:szCs w:val="28"/>
          <w:rtl w:val="true"/>
          <w:lang w:bidi="fa-IR"/>
        </w:rPr>
        <w:t xml:space="preserve">با گوشت به يك جاى بر بلسكى </w:t>
      </w:r>
      <w:r>
        <w:rPr>
          <w:rStyle w:val="FootnoteAnchor"/>
          <w:rtl w:val="true"/>
        </w:rPr>
        <w:footnoteReference w:id="2263"/>
      </w:r>
      <w:r>
        <w:rPr>
          <w:rFonts w:ascii="IRNazanin" w:hAnsi="IRNazanin" w:eastAsia="IRNazanin"/>
          <w:color w:val="111111"/>
          <w:sz w:val="28"/>
          <w:sz w:val="28"/>
          <w:szCs w:val="28"/>
          <w:rtl w:val="true"/>
          <w:lang w:bidi="fa-IR"/>
        </w:rPr>
        <w:t>زنند هرچه در زير آن باشد از گوشت كه آب و خون او به آن رسد هم حرام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روايت كرده اند كراهتش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مسعود و جماعتى از صحابه و بر قول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w:t>
      </w:r>
      <w:r>
        <w:rPr>
          <w:rFonts w:eastAsia="Amiri" w:cs="Amiri" w:ascii="Amiri" w:hAnsi="Amiri"/>
          <w:color w:val="111111"/>
          <w:sz w:val="28"/>
          <w:szCs w:val="28"/>
          <w:rtl w:val="true"/>
          <w:lang w:bidi="ar-SA"/>
        </w:rPr>
        <w:t xml:space="preserve">] </w:t>
      </w:r>
      <w:r>
        <w:rPr>
          <w:rStyle w:val="FootnoteAnchor"/>
          <w:rtl w:val="true"/>
        </w:rPr>
        <w:footnoteReference w:id="2264"/>
      </w:r>
      <w:r>
        <w:rPr>
          <w:rFonts w:ascii="IRNazanin" w:hAnsi="IRNazanin" w:eastAsia="IRNazanin"/>
          <w:color w:val="111111"/>
          <w:sz w:val="28"/>
          <w:sz w:val="28"/>
          <w:szCs w:val="28"/>
          <w:rtl w:val="true"/>
          <w:lang w:bidi="fa-IR"/>
        </w:rPr>
        <w:t>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اَلْمَيْتَةُ وَ الدَّمُ ،بر ظاهر عموم است و مراد خصوص براى آن كه بعضى مرده و خون هست كه حرام نيست، چون ماهى و ملخ و جگر و خونى كه در ميان گوشت باشد و مردار و خون و جز آن كه حرام است پليد است و حكم طهارت </w:t>
      </w:r>
      <w:r>
        <w:rPr>
          <w:rStyle w:val="FootnoteAnchor"/>
          <w:rtl w:val="true"/>
        </w:rPr>
        <w:footnoteReference w:id="2265"/>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مردار </w:t>
      </w:r>
      <w:r>
        <w:rPr>
          <w:rStyle w:val="FootnoteAnchor"/>
          <w:rtl w:val="true"/>
        </w:rPr>
        <w:footnoteReference w:id="2266"/>
      </w:r>
      <w:r>
        <w:rPr>
          <w:rFonts w:ascii="Amiri" w:hAnsi="Amiri" w:eastAsia="Amiri" w:cs="Amiri"/>
          <w:color w:val="111111"/>
          <w:sz w:val="28"/>
          <w:sz w:val="28"/>
          <w:szCs w:val="28"/>
          <w:rtl w:val="true"/>
          <w:lang w:bidi="ar-SA"/>
        </w:rPr>
        <w:t xml:space="preserve">به جامه و اندام بازآيد </w:t>
      </w:r>
      <w:r>
        <w:rPr>
          <w:rStyle w:val="FootnoteAnchor"/>
          <w:rtl w:val="true"/>
        </w:rPr>
        <w:footnoteReference w:id="2267"/>
      </w:r>
      <w:r>
        <w:rPr>
          <w:rFonts w:ascii="IRNazanin" w:hAnsi="IRNazanin" w:eastAsia="IRNazanin"/>
          <w:color w:val="111111"/>
          <w:sz w:val="28"/>
          <w:sz w:val="28"/>
          <w:szCs w:val="28"/>
          <w:rtl w:val="true"/>
          <w:lang w:bidi="fa-IR"/>
        </w:rPr>
        <w:t xml:space="preserve">ببايد شستن و اگر مرده آدمى باشد </w:t>
      </w:r>
      <w:r>
        <w:rPr>
          <w:rStyle w:val="FootnoteAnchor"/>
          <w:rtl w:val="true"/>
        </w:rPr>
        <w:footnoteReference w:id="2268"/>
      </w:r>
      <w:r>
        <w:rPr>
          <w:rFonts w:ascii="IRNazanin" w:hAnsi="IRNazanin" w:eastAsia="IRNazanin"/>
          <w:color w:val="111111"/>
          <w:sz w:val="28"/>
          <w:sz w:val="28"/>
          <w:szCs w:val="28"/>
          <w:rtl w:val="true"/>
          <w:lang w:bidi="fa-IR"/>
        </w:rPr>
        <w:t xml:space="preserve">و كسى دست به او بازنهد غسلش واجب بود چون سرد شده باشد و هنوز شسته </w:t>
      </w:r>
      <w:r>
        <w:rPr>
          <w:rStyle w:val="FootnoteAnchor"/>
          <w:rtl w:val="true"/>
        </w:rPr>
        <w:footnoteReference w:id="2269"/>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مرتضى رحمه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است غسل كردن از او و اين مذهب ابو حنيفه و شافعى و ثورى و مالك و اصحاب ابو حنيفه و عامّۀ فقهاست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الحسن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واجب است از او </w:t>
      </w:r>
      <w:r>
        <w:rPr>
          <w:rStyle w:val="FootnoteAnchor"/>
          <w:rtl w:val="true"/>
        </w:rPr>
        <w:footnoteReference w:id="2270"/>
      </w:r>
      <w:r>
        <w:rPr>
          <w:rFonts w:ascii="Amiri" w:hAnsi="Amiri" w:eastAsia="Amiri" w:cs="Amiri"/>
          <w:color w:val="111111"/>
          <w:sz w:val="28"/>
          <w:sz w:val="28"/>
          <w:szCs w:val="28"/>
          <w:rtl w:val="true"/>
          <w:lang w:bidi="ar-SA"/>
        </w:rPr>
        <w:t xml:space="preserve">غسل واجب نيست و به نزديك بيشتر اصحاب </w:t>
      </w:r>
      <w:r>
        <w:rPr>
          <w:rStyle w:val="FootnoteAnchor"/>
          <w:rtl w:val="true"/>
        </w:rPr>
        <w:footnoteReference w:id="2271"/>
      </w:r>
      <w:r>
        <w:rPr>
          <w:rFonts w:ascii="IRNazanin" w:hAnsi="IRNazanin" w:eastAsia="IRNazanin"/>
          <w:color w:val="111111"/>
          <w:sz w:val="28"/>
          <w:sz w:val="28"/>
          <w:szCs w:val="28"/>
          <w:rtl w:val="true"/>
          <w:lang w:bidi="fa-IR"/>
        </w:rPr>
        <w:t xml:space="preserve">ما واجب است و همچنين پاره اى از مرده </w:t>
      </w:r>
      <w:r>
        <w:rPr>
          <w:rStyle w:val="FootnoteAnchor"/>
          <w:rtl w:val="true"/>
        </w:rPr>
        <w:footnoteReference w:id="2272"/>
      </w:r>
      <w:r>
        <w:rPr>
          <w:rFonts w:ascii="Amiri" w:hAnsi="Amiri" w:eastAsia="Amiri" w:cs="Amiri"/>
          <w:color w:val="111111"/>
          <w:sz w:val="28"/>
          <w:sz w:val="28"/>
          <w:szCs w:val="28"/>
          <w:rtl w:val="true"/>
          <w:lang w:bidi="ar-SA"/>
        </w:rPr>
        <w:t xml:space="preserve">كه در او استخان </w:t>
      </w:r>
      <w:r>
        <w:rPr>
          <w:rStyle w:val="FootnoteAnchor"/>
          <w:rtl w:val="true"/>
        </w:rPr>
        <w:footnoteReference w:id="2273"/>
      </w:r>
      <w:r>
        <w:rPr>
          <w:rFonts w:ascii="IRNazanin" w:hAnsi="IRNazanin" w:eastAsia="IRNazanin"/>
          <w:color w:val="111111"/>
          <w:sz w:val="28"/>
          <w:sz w:val="28"/>
          <w:szCs w:val="28"/>
          <w:rtl w:val="true"/>
          <w:lang w:bidi="fa-IR"/>
        </w:rPr>
        <w:t xml:space="preserve">باشد يا عضوى يا پاره اى كه از زنده </w:t>
      </w:r>
      <w:r>
        <w:rPr>
          <w:rStyle w:val="FootnoteAnchor"/>
          <w:rtl w:val="true"/>
        </w:rPr>
        <w:footnoteReference w:id="2274"/>
      </w:r>
      <w:r>
        <w:rPr>
          <w:rFonts w:ascii="IRNazanin" w:hAnsi="IRNazanin" w:eastAsia="IRNazanin"/>
          <w:color w:val="111111"/>
          <w:sz w:val="28"/>
          <w:sz w:val="28"/>
          <w:szCs w:val="28"/>
          <w:rtl w:val="true"/>
          <w:lang w:bidi="fa-IR"/>
        </w:rPr>
        <w:t xml:space="preserve">ببرند چون در او استخان </w:t>
      </w:r>
      <w:r>
        <w:rPr>
          <w:rStyle w:val="FootnoteAnchor"/>
          <w:rtl w:val="true"/>
        </w:rPr>
        <w:footnoteReference w:id="2275"/>
      </w:r>
      <w:r>
        <w:rPr>
          <w:rFonts w:ascii="Amiri" w:hAnsi="Amiri" w:eastAsia="Amiri" w:cs="Amiri"/>
          <w:color w:val="111111"/>
          <w:sz w:val="28"/>
          <w:sz w:val="28"/>
          <w:szCs w:val="28"/>
          <w:rtl w:val="true"/>
          <w:lang w:bidi="ar-SA"/>
        </w:rPr>
        <w:t xml:space="preserve">باشد و كسى آن را بسايد </w:t>
      </w:r>
      <w:r>
        <w:rPr>
          <w:rStyle w:val="FootnoteAnchor"/>
          <w:rtl w:val="true"/>
        </w:rPr>
        <w:footnoteReference w:id="2276"/>
      </w:r>
      <w:r>
        <w:rPr>
          <w:rFonts w:ascii="IRNazanin" w:hAnsi="IRNazanin" w:eastAsia="IRNazanin"/>
          <w:color w:val="111111"/>
          <w:sz w:val="28"/>
          <w:sz w:val="28"/>
          <w:szCs w:val="28"/>
          <w:rtl w:val="true"/>
          <w:lang w:bidi="fa-IR"/>
        </w:rPr>
        <w:t xml:space="preserve">به دست بر او غسل واجب بود و پوست او به نزديك ما پليد بود و دباغت نپذيرد و پاك نشود به دباغت و در او تصرّف كردن به بيع و شرا و هبت و استعمال حرام است و هرچه در او كنند </w:t>
      </w:r>
      <w:r>
        <w:rPr>
          <w:rStyle w:val="FootnoteAnchor"/>
          <w:rtl w:val="true"/>
        </w:rPr>
        <w:footnoteReference w:id="2277"/>
      </w:r>
      <w:r>
        <w:rPr>
          <w:rFonts w:ascii="IRNazanin" w:hAnsi="IRNazanin" w:eastAsia="IRNazanin"/>
          <w:color w:val="111111"/>
          <w:sz w:val="28"/>
          <w:sz w:val="28"/>
          <w:szCs w:val="28"/>
          <w:rtl w:val="true"/>
          <w:lang w:bidi="fa-IR"/>
        </w:rPr>
        <w:t>يا به آن مماسّه باشد او را پليد شود قبل الدّباغ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جملۀ فقها خلاف اين است در دباغت،و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دباغت پاك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مردار چند چيز پاك باشد </w:t>
      </w:r>
      <w:r>
        <w:rPr>
          <w:rStyle w:val="FootnoteAnchor"/>
          <w:rtl w:val="true"/>
        </w:rPr>
        <w:footnoteReference w:id="2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موى و پشم و پر به شرط آن كه ببرند و بنه كنند چه اگر بكنند پليد باشد و دندان و استخوان و سرو و سم و شير و هرشه و خايۀ </w:t>
      </w:r>
    </w:p>
    <w:p>
      <w:pPr>
        <w:pStyle w:val="BookText"/>
        <w:rPr/>
      </w:pPr>
      <w:r>
        <w:rPr>
          <w:rFonts w:ascii="IRNazanin" w:hAnsi="IRNazanin" w:eastAsia="IRNazanin"/>
          <w:color w:val="111111"/>
          <w:sz w:val="28"/>
          <w:sz w:val="28"/>
          <w:szCs w:val="28"/>
          <w:rtl w:val="true"/>
          <w:lang w:bidi="fa-IR"/>
        </w:rPr>
        <w:t xml:space="preserve">مرغ به شرط آن كه پوست بالاين </w:t>
      </w:r>
      <w:r>
        <w:rPr>
          <w:rStyle w:val="FootnoteAnchor"/>
          <w:rtl w:val="true"/>
        </w:rPr>
        <w:footnoteReference w:id="2279"/>
      </w:r>
      <w:r>
        <w:rPr>
          <w:rFonts w:ascii="Amiri" w:hAnsi="Amiri" w:eastAsia="Amiri" w:cs="Amiri"/>
          <w:color w:val="111111"/>
          <w:sz w:val="28"/>
          <w:sz w:val="28"/>
          <w:szCs w:val="28"/>
          <w:rtl w:val="true"/>
          <w:lang w:bidi="ar-SA"/>
        </w:rPr>
        <w:t>سخت كرده باشد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خون بر سه ضرب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ضربى از او آن است كه اندك و بسيارش پليد است و آن سه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حيض و استحاضه و 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ضربى آن است كه اندك و بسيارش پاك باشد و آن پنج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كيك و سراسك </w:t>
      </w:r>
      <w:r>
        <w:rPr>
          <w:rStyle w:val="FootnoteAnchor"/>
          <w:rtl w:val="true"/>
        </w:rPr>
        <w:footnoteReference w:id="2280"/>
      </w:r>
      <w:r>
        <w:rPr>
          <w:rFonts w:ascii="Amiri" w:hAnsi="Amiri" w:eastAsia="Amiri" w:cs="Amiri"/>
          <w:color w:val="111111"/>
          <w:sz w:val="28"/>
          <w:sz w:val="28"/>
          <w:szCs w:val="28"/>
          <w:rtl w:val="true"/>
          <w:lang w:bidi="ar-SA"/>
        </w:rPr>
        <w:t xml:space="preserve">و خون ماهى و ريشى </w:t>
      </w:r>
      <w:r>
        <w:rPr>
          <w:rStyle w:val="FootnoteAnchor"/>
          <w:rtl w:val="true"/>
        </w:rPr>
        <w:footnoteReference w:id="2281"/>
      </w:r>
      <w:r>
        <w:rPr>
          <w:rFonts w:ascii="IRNazanin" w:hAnsi="IRNazanin" w:eastAsia="IRNazanin"/>
          <w:color w:val="111111"/>
          <w:sz w:val="28"/>
          <w:sz w:val="28"/>
          <w:szCs w:val="28"/>
          <w:rtl w:val="true"/>
          <w:lang w:bidi="fa-IR"/>
        </w:rPr>
        <w:t xml:space="preserve">و خراجى </w:t>
      </w:r>
      <w:r>
        <w:rPr>
          <w:rStyle w:val="FootnoteAnchor"/>
          <w:rtl w:val="true"/>
        </w:rPr>
        <w:footnoteReference w:id="2282"/>
      </w:r>
      <w:r>
        <w:rPr>
          <w:rFonts w:ascii="IRNazanin" w:hAnsi="IRNazanin" w:eastAsia="IRNazanin"/>
          <w:color w:val="111111"/>
          <w:sz w:val="28"/>
          <w:sz w:val="28"/>
          <w:szCs w:val="28"/>
          <w:rtl w:val="true"/>
          <w:lang w:bidi="fa-IR"/>
        </w:rPr>
        <w:t>كه از او پيوسته خون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 سه ام </w:t>
      </w:r>
      <w:r>
        <w:rPr>
          <w:rStyle w:val="FootnoteAnchor"/>
          <w:rtl w:val="true"/>
        </w:rPr>
        <w:footnoteReference w:id="2283"/>
      </w:r>
      <w:r>
        <w:rPr>
          <w:rFonts w:ascii="IRNazanin" w:hAnsi="IRNazanin" w:eastAsia="IRNazanin"/>
          <w:color w:val="111111"/>
          <w:sz w:val="28"/>
          <w:sz w:val="28"/>
          <w:szCs w:val="28"/>
          <w:rtl w:val="true"/>
          <w:lang w:bidi="fa-IR"/>
        </w:rPr>
        <w:t xml:space="preserve">آن است كه در او مراعات مقدارى كنند و آن باقى خونهاست از آدمى و جملۀ حيوانات هرچه به مقدار </w:t>
      </w:r>
      <w:r>
        <w:rPr>
          <w:rStyle w:val="FootnoteAnchor"/>
          <w:rtl w:val="true"/>
        </w:rPr>
        <w:footnoteReference w:id="2284"/>
      </w:r>
      <w:r>
        <w:rPr>
          <w:rFonts w:ascii="IRNazanin" w:hAnsi="IRNazanin" w:eastAsia="IRNazanin"/>
          <w:color w:val="111111"/>
          <w:sz w:val="28"/>
          <w:sz w:val="28"/>
          <w:szCs w:val="28"/>
          <w:rtl w:val="true"/>
          <w:lang w:bidi="fa-IR"/>
        </w:rPr>
        <w:t>در مى رسيد بر جامه پليد باشد و هرچه دون آن باشد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لَحْمُ الْخِنْزِيرِ ، و گوشت خوك،و اين عامّ اللفظ و المعنى است و لام در او جنس راست و بر عموم حملش كنيم به اجماع لا بظاهر اللّفظ،سواء </w:t>
      </w:r>
      <w:r>
        <w:rPr>
          <w:rStyle w:val="FootnoteAnchor"/>
          <w:rtl w:val="true"/>
        </w:rPr>
        <w:footnoteReference w:id="2285"/>
      </w:r>
      <w:r>
        <w:rPr>
          <w:rFonts w:ascii="IRNazanin" w:hAnsi="IRNazanin" w:eastAsia="IRNazanin"/>
          <w:color w:val="111111"/>
          <w:sz w:val="28"/>
          <w:sz w:val="28"/>
          <w:szCs w:val="28"/>
          <w:rtl w:val="true"/>
          <w:lang w:bidi="fa-IR"/>
        </w:rPr>
        <w:t xml:space="preserve">اگر اهلى باشد و اگر </w:t>
      </w:r>
      <w:r>
        <w:rPr>
          <w:rStyle w:val="FootnoteAnchor"/>
          <w:rtl w:val="true"/>
        </w:rPr>
        <w:footnoteReference w:id="2286"/>
      </w:r>
      <w:r>
        <w:rPr>
          <w:rFonts w:ascii="IRNazanin" w:hAnsi="IRNazanin" w:eastAsia="IRNazanin"/>
          <w:color w:val="111111"/>
          <w:sz w:val="28"/>
          <w:sz w:val="28"/>
          <w:szCs w:val="28"/>
          <w:rtl w:val="true"/>
          <w:lang w:bidi="fa-IR"/>
        </w:rPr>
        <w:t xml:space="preserve">بيابانى و هرچه به او تعلّق دارد به ظاهر و باطنش از پيه و پوست جمله حرام است و پليد و اگر خوك تر به جامه بازآيد،پليد شود </w:t>
      </w:r>
      <w:r>
        <w:rPr>
          <w:rStyle w:val="FootnoteAnchor"/>
          <w:rtl w:val="true"/>
        </w:rPr>
        <w:footnoteReference w:id="2287"/>
      </w:r>
      <w:r>
        <w:rPr>
          <w:rFonts w:ascii="IRNazanin" w:hAnsi="IRNazanin" w:eastAsia="IRNazanin"/>
          <w:color w:val="111111"/>
          <w:sz w:val="28"/>
          <w:sz w:val="28"/>
          <w:szCs w:val="28"/>
          <w:rtl w:val="true"/>
          <w:lang w:bidi="fa-IR"/>
        </w:rPr>
        <w:t xml:space="preserve">ببايد شستن و اگر هر دو خشك باشد آب بر او بايد ريختن </w:t>
      </w:r>
      <w:r>
        <w:rPr>
          <w:rStyle w:val="FootnoteAnchor"/>
          <w:rtl w:val="true"/>
        </w:rPr>
        <w:footnoteReference w:id="2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أُهِلَّ لِغَيْرِ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موصوله است و محلّ او رفع است براى آن كه معطوف است برآن مرفوعات كه پيش آن رفت،و آنچه بر كشتن آن نام خداى نبرده باشند كه از شرط استحلال ذبيحه آن است كه كشنده عند آن </w:t>
      </w:r>
      <w:r>
        <w:rPr>
          <w:rStyle w:val="FootnoteAnchor"/>
          <w:rtl w:val="true"/>
        </w:rPr>
        <w:footnoteReference w:id="2289"/>
      </w:r>
      <w:r>
        <w:rPr>
          <w:rFonts w:ascii="IRNazanin" w:hAnsi="IRNazanin" w:eastAsia="IRNazanin"/>
          <w:color w:val="111111"/>
          <w:sz w:val="28"/>
          <w:sz w:val="28"/>
          <w:szCs w:val="28"/>
          <w:rtl w:val="true"/>
          <w:lang w:bidi="fa-IR"/>
        </w:rPr>
        <w:t>نام خداى برد و اگر فراموش كند و در نيّت و اعتقاد او وجوب آن باشد،روا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بايد تا </w:t>
      </w:r>
      <w:r>
        <w:rPr>
          <w:rStyle w:val="FootnoteAnchor"/>
          <w:rtl w:val="true"/>
        </w:rPr>
        <w:footnoteReference w:id="2290"/>
      </w:r>
      <w:r>
        <w:rPr>
          <w:rFonts w:ascii="IRNazanin" w:hAnsi="IRNazanin" w:eastAsia="IRNazanin"/>
          <w:color w:val="111111"/>
          <w:sz w:val="28"/>
          <w:sz w:val="28"/>
          <w:szCs w:val="28"/>
          <w:rtl w:val="true"/>
          <w:lang w:bidi="fa-IR"/>
        </w:rPr>
        <w:t>تولّاى ذبح آن مسلمانى كند از هر فرقه كه باشد ما دام تا معروف نباشد به عداوت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صنفى از اصناف كفّار كشند پليد باشد و حرام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شرط استحلالش نيز آن است كه روى او به قبله آرند در حال سعت و اختيار،اگر متعمّدا رها كند </w:t>
      </w:r>
      <w:r>
        <w:rPr>
          <w:rStyle w:val="FootnoteAnchor"/>
          <w:rtl w:val="true"/>
        </w:rPr>
        <w:footnoteReference w:id="2291"/>
      </w:r>
      <w:r>
        <w:rPr>
          <w:rFonts w:ascii="Amiri" w:hAnsi="Amiri" w:eastAsia="Amiri" w:cs="Amiri"/>
          <w:color w:val="111111"/>
          <w:sz w:val="28"/>
          <w:sz w:val="28"/>
          <w:szCs w:val="28"/>
          <w:rtl w:val="true"/>
          <w:lang w:bidi="ar-SA"/>
        </w:rPr>
        <w:t>حلال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 لِغَيْرِ اللّٰهِ بِهِ آن است كه به نام اصنام كشته باشند و اصل اهلال رفع صوت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اهلال الصبىّ و اهلال المحرم بالتّلبية و منه الهلال </w:t>
      </w:r>
    </w:p>
    <w:p>
      <w:pPr>
        <w:pStyle w:val="BookText"/>
        <w:rPr/>
      </w:pPr>
      <w:r>
        <w:rPr>
          <w:rFonts w:ascii="Amiri" w:hAnsi="Amiri" w:eastAsia="Amiri" w:cs="Amiri"/>
          <w:color w:val="111111"/>
          <w:sz w:val="28"/>
          <w:sz w:val="28"/>
          <w:szCs w:val="28"/>
          <w:rtl w:val="true"/>
          <w:lang w:bidi="ar-SA"/>
        </w:rPr>
        <w:t>لأنّه يرفع الصّوت عند رؤيته بالتّكبير و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يهلّ بالفرقد ركبانها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يهلّ الرّاكب المعتمر</w:t>
      </w:r>
    </w:p>
    <w:p>
      <w:pPr>
        <w:pStyle w:val="BookText"/>
        <w:rPr/>
      </w:pPr>
      <w:r>
        <w:rPr>
          <w:rFonts w:ascii="IRNazanin" w:hAnsi="IRNazanin" w:eastAsia="IRNazanin"/>
          <w:color w:val="111111"/>
          <w:sz w:val="28"/>
          <w:sz w:val="28"/>
          <w:szCs w:val="28"/>
          <w:rtl w:val="true"/>
          <w:lang w:bidi="fa-IR"/>
        </w:rPr>
        <w:t>و هر ذبيحه كه بر اين وجه كشند حرام باشد</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پليد بود و هرچه به او </w:t>
      </w:r>
      <w:r>
        <w:rPr>
          <w:rStyle w:val="FootnoteAnchor"/>
          <w:rtl w:val="true"/>
        </w:rPr>
        <w:footnoteReference w:id="2292"/>
      </w:r>
      <w:r>
        <w:rPr>
          <w:rFonts w:ascii="IRNazanin" w:hAnsi="IRNazanin" w:eastAsia="IRNazanin"/>
          <w:color w:val="111111"/>
          <w:sz w:val="28"/>
          <w:sz w:val="28"/>
          <w:szCs w:val="28"/>
          <w:rtl w:val="true"/>
          <w:lang w:bidi="fa-IR"/>
        </w:rPr>
        <w:t>تعلق دارد پليد بود و تصرّف در او حرام بود به ساير انواع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آيت دليل است بر آنكه ذبايح </w:t>
      </w:r>
      <w:r>
        <w:rPr>
          <w:rStyle w:val="FootnoteAnchor"/>
          <w:rtl w:val="true"/>
        </w:rPr>
        <w:footnoteReference w:id="2293"/>
      </w:r>
      <w:r>
        <w:rPr>
          <w:rFonts w:ascii="IRNazanin" w:hAnsi="IRNazanin" w:eastAsia="IRNazanin"/>
          <w:color w:val="111111"/>
          <w:sz w:val="28"/>
          <w:sz w:val="28"/>
          <w:szCs w:val="28"/>
          <w:rtl w:val="true"/>
          <w:lang w:bidi="fa-IR"/>
        </w:rPr>
        <w:t>آنان كه مخالف اسلام باشند از ساير اصناف كفار حرام است براى آن كه ايشان نام خداى نبرند برآن و اگر نام خداى برآن بگويند آن نه نام خداى باشد چه ايشان خداى را نشناسند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ذبايح المجبرة </w:t>
      </w:r>
      <w:r>
        <w:rPr>
          <w:rStyle w:val="FootnoteAnchor"/>
          <w:rtl w:val="true"/>
        </w:rPr>
        <w:footnoteReference w:id="2294"/>
      </w:r>
      <w:r>
        <w:rPr>
          <w:rFonts w:ascii="Amiri" w:hAnsi="Amiri" w:eastAsia="Amiri" w:cs="Amiri"/>
          <w:color w:val="111111"/>
          <w:sz w:val="28"/>
          <w:sz w:val="28"/>
          <w:szCs w:val="28"/>
          <w:rtl w:val="true"/>
          <w:lang w:bidi="ar-SA"/>
        </w:rPr>
        <w:t xml:space="preserve">و المجسّمة </w:t>
      </w:r>
      <w:r>
        <w:rPr>
          <w:rStyle w:val="FootnoteAnchor"/>
          <w:rtl w:val="true"/>
        </w:rPr>
        <w:footnoteReference w:id="2295"/>
      </w:r>
      <w:r>
        <w:rPr>
          <w:rFonts w:ascii="Amiri" w:hAnsi="Amiri" w:eastAsia="Amiri" w:cs="Amiri"/>
          <w:color w:val="111111"/>
          <w:sz w:val="28"/>
          <w:sz w:val="28"/>
          <w:szCs w:val="28"/>
          <w:rtl w:val="true"/>
          <w:lang w:bidi="ar-SA"/>
        </w:rPr>
        <w:t xml:space="preserve">به نزديك ما هم روا نباشد و نشايد بخوردن </w:t>
      </w:r>
      <w:r>
        <w:rPr>
          <w:rStyle w:val="FootnoteAnchor"/>
          <w:rtl w:val="true"/>
        </w:rPr>
        <w:footnoteReference w:id="2296"/>
      </w:r>
      <w:r>
        <w:rPr>
          <w:rFonts w:ascii="IRNazanin" w:hAnsi="IRNazanin" w:eastAsia="IRNazanin"/>
          <w:color w:val="111111"/>
          <w:sz w:val="28"/>
          <w:sz w:val="28"/>
          <w:szCs w:val="28"/>
          <w:rtl w:val="true"/>
          <w:lang w:bidi="fa-IR"/>
        </w:rPr>
        <w:t>وَ الْمُنْخَنِقَةُ ،و گلو بازگرفته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گاو و گوسفند را بگرفتندى </w:t>
      </w:r>
      <w:r>
        <w:rPr>
          <w:rStyle w:val="FootnoteAnchor"/>
          <w:rtl w:val="true"/>
        </w:rPr>
        <w:footnoteReference w:id="2297"/>
      </w:r>
      <w:r>
        <w:rPr>
          <w:rFonts w:ascii="IRNazanin" w:hAnsi="IRNazanin" w:eastAsia="IRNazanin"/>
          <w:color w:val="111111"/>
          <w:sz w:val="28"/>
          <w:sz w:val="28"/>
          <w:szCs w:val="28"/>
          <w:rtl w:val="true"/>
          <w:lang w:bidi="fa-IR"/>
        </w:rPr>
        <w:t>و گلوى ايشان در ميان دو شاخ گرفتندى و سخت دركشيدندى تا بمردى آنگه بخوردندى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گلوش </w:t>
      </w:r>
      <w:r>
        <w:rPr>
          <w:rStyle w:val="FootnoteAnchor"/>
          <w:rtl w:val="true"/>
        </w:rPr>
        <w:footnoteReference w:id="2298"/>
      </w:r>
      <w:r>
        <w:rPr>
          <w:rFonts w:ascii="IRNazanin" w:hAnsi="IRNazanin" w:eastAsia="IRNazanin"/>
          <w:color w:val="111111"/>
          <w:sz w:val="28"/>
          <w:sz w:val="28"/>
          <w:szCs w:val="28"/>
          <w:rtl w:val="true"/>
          <w:lang w:bidi="fa-IR"/>
        </w:rPr>
        <w:t xml:space="preserve">بازگرفتندى تا بمردى آنگه بخوردندى و اولى تر حمل آيت بر عموم بر هر وجه </w:t>
      </w:r>
      <w:r>
        <w:rPr>
          <w:rStyle w:val="FootnoteAnchor"/>
          <w:rtl w:val="true"/>
        </w:rPr>
        <w:footnoteReference w:id="2299"/>
      </w:r>
      <w:r>
        <w:rPr>
          <w:rFonts w:ascii="IRNazanin" w:hAnsi="IRNazanin" w:eastAsia="IRNazanin"/>
          <w:color w:val="111111"/>
          <w:sz w:val="28"/>
          <w:sz w:val="28"/>
          <w:szCs w:val="28"/>
          <w:rtl w:val="true"/>
          <w:lang w:bidi="fa-IR"/>
        </w:rPr>
        <w:t xml:space="preserve">كه باشد گلو بازگرفته از جملۀ حيوانات حلال </w:t>
      </w:r>
      <w:r>
        <w:rPr>
          <w:rStyle w:val="FootnoteAnchor"/>
          <w:rtl w:val="true"/>
        </w:rPr>
        <w:footnoteReference w:id="2300"/>
      </w:r>
      <w:r>
        <w:rPr>
          <w:rFonts w:ascii="Amiri" w:hAnsi="Amiri" w:eastAsia="Amiri" w:cs="Amiri"/>
          <w:color w:val="111111"/>
          <w:sz w:val="28"/>
          <w:sz w:val="28"/>
          <w:szCs w:val="28"/>
          <w:rtl w:val="true"/>
          <w:lang w:bidi="ar-SA"/>
        </w:rPr>
        <w:t>حرام باشد و انخناق مطاوع خنق باشد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خنقته </w:t>
      </w:r>
      <w:r>
        <w:rPr>
          <w:rStyle w:val="FootnoteAnchor"/>
          <w:rtl w:val="true"/>
        </w:rPr>
        <w:footnoteReference w:id="2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فانخنق </w:t>
      </w:r>
      <w:r>
        <w:rPr>
          <w:rStyle w:val="FootnoteAnchor"/>
          <w:rtl w:val="true"/>
        </w:rPr>
        <w:footnoteReference w:id="2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الْمَوْقُوذَةُ ،و نيز آن را كه به چوب و عصا بزنند تا بميرد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وقذها يقذها وقذا و اوقذها ايقاذا اذا اثخنها ضربا چون مبالغت كند در ضرب او و زدنش اين گويند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شغّارة تقذ الفصيل برجلها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فطّارة </w:t>
      </w:r>
      <w:r>
        <w:rPr>
          <w:rStyle w:val="FootnoteAnchor"/>
          <w:rtl w:val="true"/>
        </w:rPr>
        <w:footnoteReference w:id="2303"/>
      </w:r>
      <w:r>
        <w:rPr>
          <w:rFonts w:ascii="Amiri" w:hAnsi="Amiri" w:eastAsia="Amiri" w:cs="Amiri"/>
          <w:color w:val="111111"/>
          <w:sz w:val="28"/>
          <w:sz w:val="28"/>
          <w:szCs w:val="28"/>
          <w:rtl w:val="true"/>
          <w:lang w:bidi="ar-SA"/>
        </w:rPr>
        <w:t>لقوادم الابكار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قول عبد اللّٰه عبّاس است و قتاده و ضحّاك و سدّى وَ الْمُتَرَدِّيَةُ ،آن باشد كه از كوهى بيوفتد </w:t>
      </w:r>
      <w:r>
        <w:rPr>
          <w:rStyle w:val="FootnoteAnchor"/>
          <w:rtl w:val="true"/>
        </w:rPr>
        <w:footnoteReference w:id="2304"/>
      </w:r>
      <w:r>
        <w:rPr>
          <w:rFonts w:ascii="IRNazanin" w:hAnsi="IRNazanin" w:eastAsia="IRNazanin"/>
          <w:color w:val="111111"/>
          <w:sz w:val="28"/>
          <w:sz w:val="28"/>
          <w:szCs w:val="28"/>
          <w:rtl w:val="true"/>
          <w:lang w:bidi="fa-IR"/>
        </w:rPr>
        <w:t xml:space="preserve">يا از جايى بلند يا در چاهى افتد </w:t>
      </w:r>
      <w:r>
        <w:rPr>
          <w:rStyle w:val="FootnoteAnchor"/>
          <w:rtl w:val="true"/>
        </w:rPr>
        <w:footnoteReference w:id="2305"/>
      </w:r>
      <w:r>
        <w:rPr>
          <w:rFonts w:ascii="Amiri" w:hAnsi="Amiri" w:eastAsia="Amiri" w:cs="Amiri"/>
          <w:color w:val="111111"/>
          <w:sz w:val="28"/>
          <w:sz w:val="28"/>
          <w:szCs w:val="28"/>
          <w:rtl w:val="true"/>
          <w:lang w:bidi="ar-SA"/>
        </w:rPr>
        <w:t>و بميرد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اين قول عبد اللّٰه عبّاس است و قتاده و ضحّاك و سدىّ اگر گوسپندى </w:t>
      </w:r>
      <w:r>
        <w:rPr>
          <w:rStyle w:val="FootnoteAnchor"/>
          <w:rtl w:val="true"/>
        </w:rPr>
        <w:footnoteReference w:id="2306"/>
      </w:r>
      <w:r>
        <w:rPr>
          <w:rFonts w:ascii="IRNazanin" w:hAnsi="IRNazanin" w:eastAsia="IRNazanin"/>
          <w:color w:val="111111"/>
          <w:sz w:val="28"/>
          <w:sz w:val="28"/>
          <w:szCs w:val="28"/>
          <w:rtl w:val="true"/>
          <w:lang w:bidi="fa-IR"/>
        </w:rPr>
        <w:t xml:space="preserve">يا گاوى در چاه </w:t>
      </w:r>
      <w:r>
        <w:rPr>
          <w:rStyle w:val="FootnoteAnchor"/>
          <w:rtl w:val="true"/>
        </w:rPr>
        <w:footnoteReference w:id="2307"/>
      </w:r>
      <w:r>
        <w:rPr>
          <w:rFonts w:ascii="IRNazanin" w:hAnsi="IRNazanin" w:eastAsia="IRNazanin"/>
          <w:color w:val="111111"/>
          <w:sz w:val="28"/>
          <w:sz w:val="28"/>
          <w:szCs w:val="28"/>
          <w:rtl w:val="true"/>
          <w:lang w:bidi="fa-IR"/>
        </w:rPr>
        <w:t xml:space="preserve">افتد </w:t>
      </w:r>
      <w:r>
        <w:rPr>
          <w:rStyle w:val="FootnoteAnchor"/>
          <w:rtl w:val="true"/>
        </w:rPr>
        <w:footnoteReference w:id="2308"/>
      </w:r>
      <w:r>
        <w:rPr>
          <w:rFonts w:ascii="IRNazanin" w:hAnsi="IRNazanin" w:eastAsia="IRNazanin"/>
          <w:color w:val="111111"/>
          <w:sz w:val="28"/>
          <w:sz w:val="28"/>
          <w:szCs w:val="28"/>
          <w:rtl w:val="true"/>
          <w:lang w:bidi="fa-IR"/>
        </w:rPr>
        <w:t xml:space="preserve">و برنتوان </w:t>
      </w:r>
      <w:r>
        <w:rPr>
          <w:rStyle w:val="FootnoteAnchor"/>
          <w:rtl w:val="true"/>
        </w:rPr>
        <w:footnoteReference w:id="2309"/>
      </w:r>
      <w:r>
        <w:rPr>
          <w:rFonts w:ascii="Amiri" w:hAnsi="Amiri" w:eastAsia="Amiri" w:cs="Amiri"/>
          <w:color w:val="111111"/>
          <w:sz w:val="28"/>
          <w:sz w:val="28"/>
          <w:szCs w:val="28"/>
          <w:rtl w:val="true"/>
          <w:lang w:bidi="ar-SA"/>
        </w:rPr>
        <w:t xml:space="preserve">آوردن بر مذبحش راه نيابند بكشند او را به آن </w:t>
      </w:r>
      <w:r>
        <w:rPr>
          <w:rStyle w:val="FootnoteAnchor"/>
          <w:rtl w:val="true"/>
        </w:rPr>
        <w:footnoteReference w:id="2310"/>
      </w:r>
      <w:r>
        <w:rPr>
          <w:rFonts w:ascii="IRNazanin" w:hAnsi="IRNazanin" w:eastAsia="IRNazanin"/>
          <w:color w:val="111111"/>
          <w:sz w:val="28"/>
          <w:sz w:val="28"/>
          <w:szCs w:val="28"/>
          <w:rtl w:val="true"/>
          <w:lang w:bidi="fa-IR"/>
        </w:rPr>
        <w:t xml:space="preserve">نوع كه باشد روا بود و حلال باشد چه آن حال ضرورت است و گاو و شتر كه عاصى شود و دست ندهد و كس بر او نيارد شدن او را به تير و نيزه فروگيرند </w:t>
      </w:r>
      <w:r>
        <w:rPr>
          <w:rStyle w:val="FootnoteAnchor"/>
          <w:rtl w:val="true"/>
        </w:rPr>
        <w:footnoteReference w:id="2311"/>
      </w:r>
      <w:r>
        <w:rPr>
          <w:rFonts w:ascii="IRNazanin" w:hAnsi="IRNazanin" w:eastAsia="IRNazanin"/>
          <w:color w:val="111111"/>
          <w:sz w:val="28"/>
          <w:sz w:val="28"/>
          <w:szCs w:val="28"/>
          <w:rtl w:val="true"/>
          <w:lang w:bidi="fa-IR"/>
        </w:rPr>
        <w:t>و بكشند هم روا باشد به نزديك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النَّطِيحَةُ ،آن گوسپند </w:t>
      </w:r>
      <w:r>
        <w:rPr>
          <w:rStyle w:val="FootnoteAnchor"/>
          <w:rtl w:val="true"/>
        </w:rPr>
        <w:footnoteReference w:id="2312"/>
      </w:r>
      <w:r>
        <w:rPr>
          <w:rFonts w:ascii="IRNazanin" w:hAnsi="IRNazanin" w:eastAsia="IRNazanin"/>
          <w:color w:val="111111"/>
          <w:sz w:val="28"/>
          <w:sz w:val="28"/>
          <w:szCs w:val="28"/>
          <w:rtl w:val="true"/>
          <w:lang w:bidi="fa-IR"/>
        </w:rPr>
        <w:t>يا آن گاو كه آن را به سر و زدن كشته باشد فعيله به معنى مفعوله اگر گويند نه فعيل اگرچه وصف مؤنث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نيارند 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خضيب و لحية دهين و امرأة قتيل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گوييم بصريان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نطيحه گفت كه مراد آن است فعيله به معنى مفاعله باشد و اگرچه او منطوحه بود ناطحه باشد و مفاعله </w:t>
      </w:r>
      <w:r>
        <w:rPr>
          <w:rStyle w:val="FootnoteAnchor"/>
          <w:rtl w:val="true"/>
        </w:rPr>
        <w:footnoteReference w:id="2313"/>
      </w:r>
      <w:r>
        <w:rPr>
          <w:rFonts w:ascii="Amiri" w:hAnsi="Amiri" w:eastAsia="Amiri" w:cs="Amiri"/>
          <w:color w:val="111111"/>
          <w:sz w:val="28"/>
          <w:sz w:val="28"/>
          <w:szCs w:val="28"/>
          <w:rtl w:val="true"/>
          <w:lang w:bidi="ar-SA"/>
        </w:rPr>
        <w:t xml:space="preserve">ميان دو كس باشد هريكى </w:t>
      </w:r>
      <w:r>
        <w:rPr>
          <w:rStyle w:val="FootnoteAnchor"/>
          <w:rtl w:val="true"/>
        </w:rPr>
        <w:footnoteReference w:id="2314"/>
      </w:r>
      <w:r>
        <w:rPr>
          <w:rFonts w:ascii="IRNazanin" w:hAnsi="IRNazanin" w:eastAsia="IRNazanin"/>
          <w:color w:val="111111"/>
          <w:sz w:val="28"/>
          <w:sz w:val="28"/>
          <w:szCs w:val="28"/>
          <w:rtl w:val="true"/>
          <w:lang w:bidi="fa-IR"/>
        </w:rPr>
        <w:t xml:space="preserve">از ايشان فاعل و مفعول باشند چون مصارعه و مقابله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قولى دگر بصريان را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التشبيه بالفاعلة </w:t>
      </w:r>
      <w:r>
        <w:rPr>
          <w:rStyle w:val="FootnoteAnchor"/>
          <w:rtl w:val="true"/>
        </w:rPr>
        <w:footnoteReference w:id="2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Style w:val="FootnoteAnchor"/>
          <w:rtl w:val="true"/>
        </w:rPr>
        <w:footnoteReference w:id="2317"/>
      </w:r>
      <w:r>
        <w:rPr>
          <w:rFonts w:ascii="IRNazanin" w:hAnsi="IRNazanin" w:eastAsia="IRNazanin"/>
          <w:color w:val="111111"/>
          <w:sz w:val="28"/>
          <w:sz w:val="28"/>
          <w:szCs w:val="28"/>
          <w:rtl w:val="true"/>
          <w:lang w:bidi="fa-IR"/>
        </w:rPr>
        <w:t xml:space="preserve">درآرند </w:t>
      </w:r>
      <w:r>
        <w:rPr>
          <w:rStyle w:val="FootnoteAnchor"/>
          <w:rtl w:val="true"/>
        </w:rPr>
        <w:footnoteReference w:id="2318"/>
      </w:r>
      <w:r>
        <w:rPr>
          <w:rFonts w:ascii="IRNazanin" w:hAnsi="IRNazanin" w:eastAsia="IRNazanin"/>
          <w:color w:val="111111"/>
          <w:sz w:val="28"/>
          <w:sz w:val="28"/>
          <w:szCs w:val="28"/>
          <w:rtl w:val="true"/>
          <w:lang w:bidi="fa-IR"/>
        </w:rPr>
        <w:t>و 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فعيله آنگه ها بيفكنند كه موصوف مؤنث باشد با آن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امرأة قتيل و كفّ خضيب و عين كحيل چون مفرد باز كنند از اين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درآرند تا مشتبه نشود مذكّر به </w:t>
      </w:r>
      <w:r>
        <w:rPr>
          <w:rStyle w:val="FootnoteAnchor"/>
          <w:rtl w:val="true"/>
        </w:rPr>
        <w:footnoteReference w:id="2319"/>
      </w:r>
      <w:r>
        <w:rPr>
          <w:rFonts w:ascii="IRNazanin" w:hAnsi="IRNazanin" w:eastAsia="IRNazanin"/>
          <w:color w:val="111111"/>
          <w:sz w:val="28"/>
          <w:sz w:val="28"/>
          <w:szCs w:val="28"/>
          <w:rtl w:val="true"/>
          <w:lang w:bidi="fa-IR"/>
        </w:rPr>
        <w:t>مؤنث و اين قول قريب است به سداد وَ مٰا أَكَلَ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موصوله است و موضع او رفع است چنان كه گفتيم در كلمۀ ديگر وَ مٰا أَكَلَ السَّبُعُ ،و آنچه دد </w:t>
      </w:r>
      <w:r>
        <w:rPr>
          <w:rStyle w:val="FootnoteAnchor"/>
          <w:rtl w:val="true"/>
        </w:rPr>
        <w:footnoteReference w:id="2320"/>
      </w:r>
      <w:r>
        <w:rPr>
          <w:rFonts w:ascii="IRNazanin" w:hAnsi="IRNazanin" w:eastAsia="IRNazanin"/>
          <w:color w:val="111111"/>
          <w:sz w:val="28"/>
          <w:sz w:val="28"/>
          <w:szCs w:val="28"/>
          <w:rtl w:val="true"/>
          <w:lang w:bidi="fa-IR"/>
        </w:rPr>
        <w:t xml:space="preserve">بعضى از آن بخورده </w:t>
      </w:r>
      <w:r>
        <w:rPr>
          <w:rStyle w:val="FootnoteAnchor"/>
          <w:rtl w:val="true"/>
        </w:rPr>
        <w:footnoteReference w:id="2321"/>
      </w:r>
      <w:r>
        <w:rPr>
          <w:rFonts w:ascii="IRNazanin" w:hAnsi="IRNazanin" w:eastAsia="IRNazanin"/>
          <w:color w:val="111111"/>
          <w:sz w:val="28"/>
          <w:sz w:val="28"/>
          <w:szCs w:val="28"/>
          <w:rtl w:val="true"/>
          <w:lang w:bidi="fa-IR"/>
        </w:rPr>
        <w:t xml:space="preserve">باشد يعنى نيم خوردۀ شير و گرگ و سباع و هرچه دده </w:t>
      </w:r>
      <w:r>
        <w:rPr>
          <w:rStyle w:val="FootnoteAnchor"/>
          <w:rtl w:val="true"/>
        </w:rPr>
        <w:footnoteReference w:id="2322"/>
      </w:r>
      <w:r>
        <w:rPr>
          <w:rFonts w:ascii="IRNazanin" w:hAnsi="IRNazanin" w:eastAsia="IRNazanin"/>
          <w:color w:val="111111"/>
          <w:sz w:val="28"/>
          <w:sz w:val="28"/>
          <w:szCs w:val="28"/>
          <w:rtl w:val="true"/>
          <w:lang w:bidi="fa-IR"/>
        </w:rPr>
        <w:t xml:space="preserve">آن را بكشد و اگرچه چيزى از او بنه خورد </w:t>
      </w:r>
      <w:r>
        <w:rPr>
          <w:rStyle w:val="FootnoteAnchor"/>
          <w:rtl w:val="true"/>
        </w:rPr>
        <w:footnoteReference w:id="2323"/>
      </w:r>
      <w:r>
        <w:rPr>
          <w:rFonts w:ascii="IRNazanin" w:hAnsi="IRNazanin" w:eastAsia="IRNazanin"/>
          <w:color w:val="111111"/>
          <w:sz w:val="28"/>
          <w:sz w:val="28"/>
          <w:szCs w:val="28"/>
          <w:rtl w:val="true"/>
          <w:lang w:bidi="fa-IR"/>
        </w:rPr>
        <w:t>هم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ذَكَّيْتُمْ ،الّا آنچه بكشى آن را و كارد به او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خلاف كردند در آن كه استثنا راجع با چيست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است با جمله آنچه در مقدّمه رفت الّا آنچه ذكات و كشتن بر او نه افتد </w:t>
      </w:r>
      <w:r>
        <w:rPr>
          <w:rStyle w:val="FootnoteAnchor"/>
          <w:rtl w:val="true"/>
        </w:rPr>
        <w:footnoteReference w:id="2324"/>
      </w:r>
      <w:r>
        <w:rPr>
          <w:rFonts w:ascii="IRNazanin" w:hAnsi="IRNazanin" w:eastAsia="IRNazanin"/>
          <w:color w:val="111111"/>
          <w:sz w:val="28"/>
          <w:sz w:val="28"/>
          <w:szCs w:val="28"/>
          <w:rtl w:val="true"/>
          <w:lang w:bidi="fa-IR"/>
        </w:rPr>
        <w:t xml:space="preserve">و آن مردار </w:t>
      </w:r>
      <w:r>
        <w:rPr>
          <w:rStyle w:val="FootnoteAnchor"/>
          <w:rtl w:val="true"/>
        </w:rPr>
        <w:footnoteReference w:id="2325"/>
      </w:r>
      <w:r>
        <w:rPr>
          <w:rFonts w:ascii="IRNazanin" w:hAnsi="IRNazanin" w:eastAsia="IRNazanin"/>
          <w:color w:val="111111"/>
          <w:sz w:val="28"/>
          <w:sz w:val="28"/>
          <w:szCs w:val="28"/>
          <w:rtl w:val="true"/>
          <w:lang w:bidi="fa-IR"/>
        </w:rPr>
        <w:t xml:space="preserve">است و خون </w:t>
      </w:r>
      <w:r>
        <w:rPr>
          <w:rStyle w:val="FootnoteAnchor"/>
          <w:rtl w:val="true"/>
        </w:rPr>
        <w:footnoteReference w:id="2326"/>
      </w:r>
      <w:r>
        <w:rPr>
          <w:rFonts w:ascii="IRNazanin" w:hAnsi="IRNazanin" w:eastAsia="IRNazanin"/>
          <w:color w:val="111111"/>
          <w:sz w:val="28"/>
          <w:sz w:val="28"/>
          <w:szCs w:val="28"/>
          <w:rtl w:val="true"/>
          <w:lang w:bidi="fa-IR"/>
        </w:rPr>
        <w:t xml:space="preserve">و خوك اين دگر </w:t>
      </w:r>
      <w:r>
        <w:rPr>
          <w:rStyle w:val="FootnoteAnchor"/>
          <w:rtl w:val="true"/>
        </w:rPr>
        <w:footnoteReference w:id="2327"/>
      </w:r>
      <w:r>
        <w:rPr>
          <w:rFonts w:ascii="IRNazanin" w:hAnsi="IRNazanin" w:eastAsia="IRNazanin"/>
          <w:color w:val="111111"/>
          <w:sz w:val="28"/>
          <w:sz w:val="28"/>
          <w:szCs w:val="28"/>
          <w:rtl w:val="true"/>
          <w:lang w:bidi="fa-IR"/>
        </w:rPr>
        <w:t xml:space="preserve">چيزها از اين انواع كه بر شمرد هركه او را دريابند و در او رمقى باشد و علامتش آن بود كه دست و پاى يا دنبال مى جنباند يا چشم بر هم زند </w:t>
      </w:r>
      <w:r>
        <w:rPr>
          <w:rStyle w:val="FootnoteAnchor"/>
          <w:rtl w:val="true"/>
        </w:rPr>
        <w:footnoteReference w:id="2328"/>
      </w:r>
      <w:r>
        <w:rPr>
          <w:rFonts w:ascii="IRNazanin" w:hAnsi="IRNazanin" w:eastAsia="IRNazanin"/>
          <w:color w:val="111111"/>
          <w:sz w:val="28"/>
          <w:sz w:val="28"/>
          <w:szCs w:val="28"/>
          <w:rtl w:val="true"/>
          <w:lang w:bidi="fa-IR"/>
        </w:rPr>
        <w:t xml:space="preserve">و كارد به گلوى او برآرند </w:t>
      </w:r>
      <w:r>
        <w:rPr>
          <w:rStyle w:val="FootnoteAnchor"/>
          <w:rtl w:val="true"/>
        </w:rPr>
        <w:footnoteReference w:id="2329"/>
      </w:r>
      <w:r>
        <w:rPr>
          <w:rFonts w:ascii="IRNazanin" w:hAnsi="IRNazanin" w:eastAsia="IRNazanin"/>
          <w:color w:val="111111"/>
          <w:sz w:val="28"/>
          <w:sz w:val="28"/>
          <w:szCs w:val="28"/>
          <w:rtl w:val="true"/>
          <w:lang w:bidi="fa-IR"/>
        </w:rPr>
        <w:t>او مذكّى باشد و كشتار و حلال و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خلاف اين بود مذكّى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قول عبد اللّٰه عبّاس است و از اميرالمؤمنين على و از باقر و صادق </w:t>
      </w:r>
      <w:r>
        <w:rPr>
          <w:rStyle w:val="FootnoteAnchor"/>
          <w:rtl w:val="true"/>
        </w:rPr>
        <w:footnoteReference w:id="2330"/>
      </w:r>
      <w:r>
        <w:rPr>
          <w:rFonts w:ascii="Amiri" w:hAnsi="Amiri" w:eastAsia="Amiri" w:cs="Amiri"/>
          <w:color w:val="111111"/>
          <w:sz w:val="28"/>
          <w:sz w:val="28"/>
          <w:szCs w:val="28"/>
          <w:rtl w:val="true"/>
          <w:lang w:bidi="ar-SA"/>
        </w:rPr>
        <w:t xml:space="preserve">روايت كرده اند و قول حسن بصرى است و قتاده و ابراهيم و ضحّاك و ابن زيد و عبيد بن عمير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 از تحريم است نه از محرّمات و گفتند معنى آن است كه فعل اين چيزها حرام است بر شما از اختناق و وقذ و ترديه و حمل بر مناطحه </w:t>
      </w:r>
      <w:r>
        <w:rPr>
          <w:rStyle w:val="FootnoteAnchor"/>
          <w:rtl w:val="true"/>
        </w:rPr>
        <w:footnoteReference w:id="2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تزكيه حلال بود و بر اين قول استثناى منقطع باشد براى آن كه تزكيه از جملۀ معدودات نباشد و الّا به معنى لكن بود و ما مصدريه بود و التقدير الّا التّذكية و اين مذهب مالك است و جماعتى از اهل مدينه و اختيار جبّايى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مالك را پرسيدند از گوسفند كه گرگ شكم او بدرد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ذكات نباشد و حلال نبود و مذهب بيشتر فقها آن است كه اگر دريابند آن را و در </w:t>
      </w:r>
      <w:r>
        <w:rPr>
          <w:rStyle w:val="FootnoteAnchor"/>
          <w:rtl w:val="true"/>
        </w:rPr>
        <w:footnoteReference w:id="2333"/>
      </w:r>
      <w:r>
        <w:rPr>
          <w:rFonts w:ascii="Amiri" w:hAnsi="Amiri" w:eastAsia="Amiri" w:cs="Amiri"/>
          <w:color w:val="111111"/>
          <w:sz w:val="28"/>
          <w:sz w:val="28"/>
          <w:szCs w:val="28"/>
          <w:rtl w:val="true"/>
          <w:lang w:bidi="ar-SA"/>
        </w:rPr>
        <w:t xml:space="preserve">حيات باشد و بكشند كشتار بود و آن را كه ندانند </w:t>
      </w:r>
      <w:r>
        <w:rPr>
          <w:rStyle w:val="FootnoteAnchor"/>
          <w:rtl w:val="true"/>
        </w:rPr>
        <w:footnoteReference w:id="2334"/>
      </w:r>
      <w:r>
        <w:rPr>
          <w:rFonts w:ascii="Amiri" w:hAnsi="Amiri" w:eastAsia="Amiri" w:cs="Amiri"/>
          <w:color w:val="111111"/>
          <w:sz w:val="28"/>
          <w:sz w:val="28"/>
          <w:szCs w:val="28"/>
          <w:rtl w:val="true"/>
          <w:lang w:bidi="ar-SA"/>
        </w:rPr>
        <w:t xml:space="preserve">كه در </w:t>
      </w:r>
      <w:r>
        <w:rPr>
          <w:rStyle w:val="FootnoteAnchor"/>
          <w:rtl w:val="true"/>
        </w:rPr>
        <w:footnoteReference w:id="2335"/>
      </w:r>
      <w:r>
        <w:rPr>
          <w:rFonts w:ascii="IRNazanin" w:hAnsi="IRNazanin" w:eastAsia="IRNazanin"/>
          <w:color w:val="111111"/>
          <w:sz w:val="28"/>
          <w:sz w:val="28"/>
          <w:szCs w:val="28"/>
          <w:rtl w:val="true"/>
          <w:lang w:bidi="fa-IR"/>
        </w:rPr>
        <w:t>حيات است كشتار نبود و اين موافق قول ماست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آيت تكرار كرد </w:t>
      </w:r>
      <w:r>
        <w:rPr>
          <w:rStyle w:val="FootnoteAnchor"/>
          <w:rtl w:val="true"/>
        </w:rPr>
        <w:footnoteReference w:id="2336"/>
      </w:r>
      <w:r>
        <w:rPr>
          <w:rFonts w:ascii="IRNazanin" w:hAnsi="IRNazanin" w:eastAsia="IRNazanin"/>
          <w:color w:val="111111"/>
          <w:sz w:val="28"/>
          <w:sz w:val="28"/>
          <w:szCs w:val="28"/>
          <w:rtl w:val="true"/>
          <w:lang w:bidi="fa-IR"/>
        </w:rPr>
        <w:t xml:space="preserve">چون ذكر ميته كرد منخنقه و موقوذة و متردّية و نطيحة و اكيلة السّبع اين جمله مردار باشد،به لفظ ميته از او مستغنى بود؟گوييم آيت خطاب است با آنان كه اين چيزها را مردار نشناختند بل مردار آن شناختند كه روح از او جدا شود بى سببى و مماسّۀ چيزى و اين انواع </w:t>
      </w:r>
      <w:r>
        <w:rPr>
          <w:rStyle w:val="FootnoteAnchor"/>
          <w:rtl w:val="true"/>
        </w:rPr>
        <w:footnoteReference w:id="2337"/>
      </w:r>
      <w:r>
        <w:rPr>
          <w:rFonts w:ascii="Amiri" w:hAnsi="Amiri" w:eastAsia="Amiri" w:cs="Amiri"/>
          <w:color w:val="111111"/>
          <w:sz w:val="28"/>
          <w:sz w:val="28"/>
          <w:szCs w:val="28"/>
          <w:rtl w:val="true"/>
          <w:lang w:bidi="ar-SA"/>
        </w:rPr>
        <w:t xml:space="preserve">را كشتار </w:t>
      </w:r>
    </w:p>
    <w:p>
      <w:pPr>
        <w:pStyle w:val="BookText"/>
        <w:rPr/>
      </w:pPr>
      <w:r>
        <w:rPr>
          <w:rFonts w:ascii="IRNazanin" w:hAnsi="IRNazanin" w:eastAsia="IRNazanin"/>
          <w:color w:val="111111"/>
          <w:sz w:val="28"/>
          <w:sz w:val="28"/>
          <w:szCs w:val="28"/>
          <w:rtl w:val="true"/>
          <w:lang w:bidi="fa-IR"/>
        </w:rPr>
        <w:t xml:space="preserve">شناختند بر </w:t>
      </w:r>
      <w:r>
        <w:rPr>
          <w:rStyle w:val="FootnoteAnchor"/>
          <w:rtl w:val="true"/>
        </w:rPr>
        <w:footnoteReference w:id="2338"/>
      </w:r>
      <w:r>
        <w:rPr>
          <w:rFonts w:ascii="IRNazanin" w:hAnsi="IRNazanin" w:eastAsia="IRNazanin"/>
          <w:color w:val="111111"/>
          <w:sz w:val="28"/>
          <w:sz w:val="28"/>
          <w:szCs w:val="28"/>
          <w:rtl w:val="true"/>
          <w:lang w:bidi="fa-IR"/>
        </w:rPr>
        <w:t xml:space="preserve">طريقه و اعتقاد خود و اين چيزها از روى حكم مردار است و به شرع بر او اين نام و حكم مى رانند و الّا اگر اين چيزها به او نكردندى از خنق </w:t>
      </w:r>
      <w:r>
        <w:rPr>
          <w:rStyle w:val="FootnoteAnchor"/>
          <w:rtl w:val="true"/>
        </w:rPr>
        <w:footnoteReference w:id="2339"/>
      </w:r>
      <w:r>
        <w:rPr>
          <w:rFonts w:ascii="IRNazanin" w:hAnsi="IRNazanin" w:eastAsia="IRNazanin"/>
          <w:color w:val="111111"/>
          <w:sz w:val="28"/>
          <w:sz w:val="28"/>
          <w:szCs w:val="28"/>
          <w:rtl w:val="true"/>
          <w:lang w:bidi="fa-IR"/>
        </w:rPr>
        <w:t>و زدن و انداختن و سر و زدن ظاهر حال آن است</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بنمردندى و تذكيه </w:t>
      </w:r>
      <w:r>
        <w:rPr>
          <w:rStyle w:val="FootnoteAnchor"/>
          <w:rtl w:val="true"/>
        </w:rPr>
        <w:footnoteReference w:id="2340"/>
      </w:r>
      <w:r>
        <w:rPr>
          <w:rFonts w:ascii="IRNazanin" w:hAnsi="IRNazanin" w:eastAsia="IRNazanin"/>
          <w:color w:val="111111"/>
          <w:sz w:val="28"/>
          <w:sz w:val="28"/>
          <w:szCs w:val="28"/>
          <w:rtl w:val="true"/>
          <w:lang w:bidi="fa-IR"/>
        </w:rPr>
        <w:t>رگهاى گلو بريدن باشد حيوانى را كه در او حيات بود و عرف يا شرع مطلق كرده باشد كشتن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كلمه ذكاء بود و هو التّمام فمن ذلك ذكاء السنّ،تمامه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ذكاء الفهم،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يفضّله اذا اجتهدا عليها </w:t>
      </w:r>
      <w:r>
        <w:rPr>
          <w:rStyle w:val="FootnoteAnchor"/>
          <w:rtl w:val="true"/>
        </w:rPr>
        <w:footnoteReference w:id="2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السنّ منه و الذكاء</w:t>
      </w:r>
    </w:p>
    <w:p>
      <w:pPr>
        <w:pStyle w:val="BookText"/>
        <w:rPr/>
      </w:pPr>
      <w:r>
        <w:rPr>
          <w:rFonts w:ascii="Amiri" w:hAnsi="Amiri" w:eastAsia="Amiri" w:cs="Amiri"/>
          <w:color w:val="111111"/>
          <w:sz w:val="28"/>
          <w:sz w:val="28"/>
          <w:szCs w:val="28"/>
          <w:rtl w:val="true"/>
          <w:lang w:bidi="ar-SA"/>
        </w:rPr>
        <w:t xml:space="preserve">و منه الفرس المذكّي للقارح و فى المثل في حديث سبق داحس و الغبراء، جرى المذكّيات </w:t>
      </w:r>
      <w:r>
        <w:rPr>
          <w:rStyle w:val="FootnoteAnchor"/>
          <w:rtl w:val="true"/>
        </w:rPr>
        <w:footnoteReference w:id="2342"/>
      </w:r>
      <w:r>
        <w:rPr>
          <w:rFonts w:ascii="Amiri" w:hAnsi="Amiri" w:eastAsia="Amiri" w:cs="Amiri"/>
          <w:color w:val="111111"/>
          <w:sz w:val="28"/>
          <w:sz w:val="28"/>
          <w:szCs w:val="28"/>
          <w:rtl w:val="true"/>
          <w:lang w:bidi="ar-SA"/>
        </w:rPr>
        <w:t xml:space="preserve">غلاب و ذكّيت النّار اذا اشعلتها </w:t>
      </w:r>
      <w:r>
        <w:rPr>
          <w:rStyle w:val="FootnoteAnchor"/>
          <w:rtl w:val="true"/>
        </w:rPr>
        <w:footnoteReference w:id="2343"/>
      </w:r>
      <w:r>
        <w:rPr>
          <w:rFonts w:ascii="Amiri" w:hAnsi="Amiri" w:eastAsia="Amiri" w:cs="Amiri"/>
          <w:color w:val="111111"/>
          <w:sz w:val="28"/>
          <w:sz w:val="28"/>
          <w:szCs w:val="28"/>
          <w:rtl w:val="true"/>
          <w:lang w:bidi="ar-SA"/>
        </w:rPr>
        <w:t>و ذلك تمام ايقادها إِلاّٰ مٰا ذَكَّيْتُمْ ،يعنى ادركتم ذكاته على التّمام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ذُبِحَ عَلَى النُّصُبِ ،حكم ما آن است كه گفتيم و واو عطف است برآن انواع معدود و اگرچه استثنايى در ميانه </w:t>
      </w:r>
      <w:r>
        <w:rPr>
          <w:rStyle w:val="FootnoteAnchor"/>
          <w:rtl w:val="true"/>
        </w:rPr>
        <w:footnoteReference w:id="2344"/>
      </w:r>
      <w:r>
        <w:rPr>
          <w:rFonts w:ascii="IRNazanin" w:hAnsi="IRNazanin" w:eastAsia="IRNazanin"/>
          <w:color w:val="111111"/>
          <w:sz w:val="28"/>
          <w:sz w:val="28"/>
          <w:szCs w:val="28"/>
          <w:rtl w:val="true"/>
          <w:lang w:bidi="fa-IR"/>
        </w:rPr>
        <w:t xml:space="preserve">افتاد اين نيز هم آن حكم دارد در اعراب و معنى و آنچه آن را بر نصابها كشته باشند و آن سنگهايى باشد كه ايشان نصب كردند و بداشتند در جاهليّت تا براى اصنام ذبايح </w:t>
      </w:r>
      <w:r>
        <w:rPr>
          <w:rStyle w:val="FootnoteAnchor"/>
          <w:rtl w:val="true"/>
        </w:rPr>
        <w:footnoteReference w:id="2345"/>
      </w:r>
      <w:r>
        <w:rPr>
          <w:rFonts w:ascii="Amiri" w:hAnsi="Amiri" w:eastAsia="Amiri" w:cs="Amiri"/>
          <w:color w:val="111111"/>
          <w:sz w:val="28"/>
          <w:sz w:val="28"/>
          <w:szCs w:val="28"/>
          <w:rtl w:val="true"/>
          <w:lang w:bidi="ar-SA"/>
        </w:rPr>
        <w:t xml:space="preserve">برآن كشند و خونها بر </w:t>
      </w:r>
      <w:r>
        <w:rPr>
          <w:rStyle w:val="FootnoteAnchor"/>
          <w:rtl w:val="true"/>
        </w:rPr>
        <w:footnoteReference w:id="2346"/>
      </w:r>
      <w:r>
        <w:rPr>
          <w:rFonts w:ascii="Amiri" w:hAnsi="Amiri" w:eastAsia="Amiri" w:cs="Amiri"/>
          <w:color w:val="111111"/>
          <w:sz w:val="28"/>
          <w:sz w:val="28"/>
          <w:szCs w:val="28"/>
          <w:rtl w:val="true"/>
          <w:lang w:bidi="ar-SA"/>
        </w:rPr>
        <w:t>ريزند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مجاهد است و ابن جريج و قتاده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سنگهايى بود </w:t>
      </w:r>
      <w:r>
        <w:rPr>
          <w:rStyle w:val="FootnoteAnchor"/>
          <w:rtl w:val="true"/>
        </w:rPr>
        <w:footnoteReference w:id="2347"/>
      </w:r>
      <w:r>
        <w:rPr>
          <w:rFonts w:ascii="Amiri" w:hAnsi="Amiri" w:eastAsia="Amiri" w:cs="Amiri"/>
          <w:color w:val="111111"/>
          <w:sz w:val="28"/>
          <w:sz w:val="28"/>
          <w:szCs w:val="28"/>
          <w:rtl w:val="true"/>
          <w:lang w:bidi="ar-SA"/>
        </w:rPr>
        <w:t xml:space="preserve">كه ايشان كردند </w:t>
      </w:r>
      <w:r>
        <w:rPr>
          <w:rStyle w:val="FootnoteAnchor"/>
          <w:rtl w:val="true"/>
        </w:rPr>
        <w:footnoteReference w:id="2348"/>
      </w:r>
      <w:r>
        <w:rPr>
          <w:rFonts w:ascii="IRNazanin" w:hAnsi="IRNazanin" w:eastAsia="IRNazanin"/>
          <w:color w:val="111111"/>
          <w:sz w:val="28"/>
          <w:sz w:val="28"/>
          <w:szCs w:val="28"/>
          <w:rtl w:val="true"/>
          <w:lang w:bidi="fa-IR"/>
        </w:rPr>
        <w:t>براى عبادت و آن سيصد و شصت سنگ بود و آن را اوثان خوانند و صنم آن بود كه مصوّر بود و صورت و نقش و هيئت و شكل آدمى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الأعشى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النّصب المنصوب لا تنسكنّه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لعاقبة و اللّٰه ربّك فاعبدا </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سنگها براى آن نصب كردند كه ذبيحه </w:t>
      </w:r>
      <w:r>
        <w:rPr>
          <w:rStyle w:val="FootnoteAnchor"/>
          <w:rtl w:val="true"/>
        </w:rPr>
        <w:footnoteReference w:id="2349"/>
      </w:r>
      <w:r>
        <w:rPr>
          <w:rFonts w:ascii="IRNazanin" w:hAnsi="IRNazanin" w:eastAsia="IRNazanin"/>
          <w:color w:val="111111"/>
          <w:sz w:val="28"/>
          <w:sz w:val="28"/>
          <w:szCs w:val="28"/>
          <w:rtl w:val="true"/>
          <w:lang w:bidi="fa-IR"/>
        </w:rPr>
        <w:t xml:space="preserve">كه بكشتندى خون در خانۀ كعبه ماليدندى بتقرّب و گوشت آن ذبيحه تنك باز كردندى و بر اين سنگها افكندندى </w:t>
      </w:r>
      <w:r>
        <w:rPr>
          <w:rStyle w:val="FootnoteAnchor"/>
          <w:rtl w:val="true"/>
        </w:rPr>
        <w:footnoteReference w:id="2350"/>
      </w:r>
      <w:r>
        <w:rPr>
          <w:rFonts w:ascii="IRNazanin" w:hAnsi="IRNazanin" w:eastAsia="IRNazanin"/>
          <w:color w:val="111111"/>
          <w:sz w:val="28"/>
          <w:sz w:val="28"/>
          <w:szCs w:val="28"/>
          <w:rtl w:val="true"/>
          <w:lang w:bidi="fa-IR"/>
        </w:rPr>
        <w:t>تا خشك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مسلمانى ظاهر شد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جاهليّت خانۀ خداى را تعظيم كردندى </w:t>
      </w:r>
      <w:r>
        <w:rPr>
          <w:rStyle w:val="FootnoteAnchor"/>
          <w:rtl w:val="true"/>
        </w:rPr>
        <w:footnoteReference w:id="2351"/>
      </w:r>
      <w:r>
        <w:rPr>
          <w:rFonts w:ascii="Amiri" w:hAnsi="Amiri" w:eastAsia="Amiri" w:cs="Amiri"/>
          <w:color w:val="111111"/>
          <w:sz w:val="28"/>
          <w:sz w:val="28"/>
          <w:szCs w:val="28"/>
          <w:rtl w:val="true"/>
          <w:lang w:bidi="ar-SA"/>
        </w:rPr>
        <w:t xml:space="preserve">به خون كه در او ماليدندى هم ما </w:t>
      </w:r>
      <w:r>
        <w:rPr>
          <w:rStyle w:val="FootnoteAnchor"/>
          <w:rtl w:val="true"/>
        </w:rPr>
        <w:footnoteReference w:id="2352"/>
      </w:r>
      <w:r>
        <w:rPr>
          <w:rFonts w:ascii="Amiri" w:hAnsi="Amiri" w:eastAsia="Amiri" w:cs="Amiri"/>
          <w:color w:val="111111"/>
          <w:sz w:val="28"/>
          <w:sz w:val="28"/>
          <w:szCs w:val="28"/>
          <w:rtl w:val="true"/>
          <w:lang w:bidi="ar-SA"/>
        </w:rPr>
        <w:t>اولى تريم كه آن را تعظيم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تَسْتَقْسِمُوا بِالْأَزْلاٰمِ ،واحدها زلم و زلم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يقاسيها غلام كالزّلم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w:t>
      </w:r>
      <w:r>
        <w:rPr>
          <w:rStyle w:val="FootnoteAnchor"/>
          <w:rtl w:val="true"/>
        </w:rPr>
        <w:footnoteReference w:id="2353"/>
      </w:r>
      <w:r>
        <w:rPr>
          <w:rFonts w:ascii="Amiri" w:hAnsi="Amiri" w:eastAsia="Amiri" w:cs="Amiri"/>
          <w:color w:val="111111"/>
          <w:sz w:val="28"/>
          <w:sz w:val="28"/>
          <w:szCs w:val="28"/>
          <w:rtl w:val="true"/>
          <w:lang w:bidi="ar-SA"/>
        </w:rPr>
        <w:t xml:space="preserve">تيرهايى بود كه در جاهليّت داشتندى </w:t>
      </w:r>
      <w:r>
        <w:rPr>
          <w:rStyle w:val="FootnoteAnchor"/>
          <w:rtl w:val="true"/>
        </w:rPr>
        <w:footnoteReference w:id="2354"/>
      </w:r>
      <w:r>
        <w:rPr>
          <w:rFonts w:ascii="IRNazanin" w:hAnsi="IRNazanin" w:eastAsia="IRNazanin"/>
          <w:color w:val="111111"/>
          <w:sz w:val="28"/>
          <w:sz w:val="28"/>
          <w:szCs w:val="28"/>
          <w:rtl w:val="true"/>
          <w:lang w:bidi="fa-IR"/>
        </w:rPr>
        <w:t>بر بعضى نوشته كه امرنى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بهرى نوشته كه نهاني ربّى چون كارى خواستندى كردن از سفرى و تجارتى و مانند آن،آن تيرها </w:t>
      </w:r>
      <w:r>
        <w:rPr>
          <w:rStyle w:val="FootnoteAnchor"/>
          <w:rtl w:val="true"/>
        </w:rPr>
        <w:footnoteReference w:id="2355"/>
      </w:r>
      <w:r>
        <w:rPr>
          <w:rFonts w:ascii="IRNazanin" w:hAnsi="IRNazanin" w:eastAsia="IRNazanin"/>
          <w:color w:val="111111"/>
          <w:sz w:val="28"/>
          <w:sz w:val="28"/>
          <w:szCs w:val="28"/>
          <w:rtl w:val="true"/>
          <w:lang w:bidi="fa-IR"/>
        </w:rPr>
        <w:t>بگردانيدندى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Style w:val="FootnoteAnchor"/>
          <w:rtl w:val="true"/>
        </w:rPr>
        <w:footnoteReference w:id="2356"/>
      </w:r>
      <w:r>
        <w:rPr>
          <w:rFonts w:ascii="Amiri" w:hAnsi="Amiri" w:eastAsia="Amiri" w:cs="Amiri"/>
          <w:color w:val="111111"/>
          <w:sz w:val="28"/>
          <w:sz w:val="28"/>
          <w:szCs w:val="28"/>
          <w:rtl w:val="true"/>
          <w:lang w:bidi="ar-SA"/>
        </w:rPr>
        <w:t xml:space="preserve">تير </w:t>
      </w:r>
      <w:r>
        <w:rPr>
          <w:rStyle w:val="FootnoteAnchor"/>
          <w:rtl w:val="true"/>
        </w:rPr>
        <w:footnoteReference w:id="2357"/>
      </w:r>
      <w:r>
        <w:rPr>
          <w:rFonts w:ascii="IRNazanin" w:hAnsi="IRNazanin" w:eastAsia="IRNazanin"/>
          <w:color w:val="111111"/>
          <w:sz w:val="28"/>
          <w:sz w:val="28"/>
          <w:szCs w:val="28"/>
          <w:rtl w:val="true"/>
          <w:lang w:bidi="fa-IR"/>
        </w:rPr>
        <w:t xml:space="preserve">برآمدى كه بر او امر بودى برفتندى و اگر آن برآمدى كه بر او نهى بودى آن كار </w:t>
      </w:r>
      <w:r>
        <w:rPr>
          <w:rStyle w:val="FootnoteAnchor"/>
          <w:rtl w:val="true"/>
        </w:rPr>
        <w:footnoteReference w:id="2358"/>
      </w:r>
      <w:r>
        <w:rPr>
          <w:rFonts w:ascii="Amiri" w:hAnsi="Amiri" w:eastAsia="Amiri" w:cs="Amiri"/>
          <w:color w:val="111111"/>
          <w:sz w:val="28"/>
          <w:sz w:val="28"/>
          <w:szCs w:val="28"/>
          <w:rtl w:val="true"/>
          <w:lang w:bidi="ar-SA"/>
        </w:rPr>
        <w:t>رها كردندى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بيان كرد كه اين كردن حرام است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جذيمة قتّلت سرواتها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فنساؤها يضربن بالازلام</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 سنگهاى سپيد بودى كه ايشان زدندى عند آن كه عزم كردندى بر كارى بر طريق فال و زجر چنان كه در ميان ما بعضى زنان كنند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هبل صنمى بود بزرگ از اصنام قريش و بر سر چاهى نهاده بود در خانۀ كعبه كه هداياى كعبه در آن چاه بودى و به نزديك هبل هفت تير نهاده بودى هريكى </w:t>
      </w:r>
      <w:r>
        <w:rPr>
          <w:rStyle w:val="FootnoteAnchor"/>
          <w:rtl w:val="true"/>
        </w:rPr>
        <w:footnoteReference w:id="2359"/>
      </w:r>
      <w:r>
        <w:rPr>
          <w:rFonts w:ascii="IRNazanin" w:hAnsi="IRNazanin" w:eastAsia="IRNazanin"/>
          <w:color w:val="111111"/>
          <w:sz w:val="28"/>
          <w:sz w:val="28"/>
          <w:szCs w:val="28"/>
          <w:rtl w:val="true"/>
          <w:lang w:bidi="fa-IR"/>
        </w:rPr>
        <w:t xml:space="preserve">را چيزى بر </w:t>
      </w:r>
      <w:r>
        <w:rPr>
          <w:rStyle w:val="FootnoteAnchor"/>
          <w:rtl w:val="true"/>
        </w:rPr>
        <w:footnoteReference w:id="2360"/>
      </w:r>
      <w:r>
        <w:rPr>
          <w:rFonts w:ascii="IRNazanin" w:hAnsi="IRNazanin" w:eastAsia="IRNazanin"/>
          <w:color w:val="111111"/>
          <w:sz w:val="28"/>
          <w:sz w:val="28"/>
          <w:szCs w:val="28"/>
          <w:rtl w:val="true"/>
          <w:lang w:bidi="fa-IR"/>
        </w:rPr>
        <w:t>نوشته بر يكى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ديه و بر ديگر </w:t>
      </w:r>
      <w:r>
        <w:rPr>
          <w:rStyle w:val="FootnoteAnchor"/>
          <w:rtl w:val="true"/>
        </w:rPr>
        <w:footnoteReference w:id="2361"/>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ديگرى من غيرنا و بر ديگرى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خواستندى كه كارى كنند از تحمل ديتى </w:t>
      </w:r>
      <w:r>
        <w:rPr>
          <w:rStyle w:val="FootnoteAnchor"/>
          <w:rtl w:val="true"/>
        </w:rPr>
        <w:footnoteReference w:id="2362"/>
      </w:r>
      <w:r>
        <w:rPr>
          <w:rFonts w:ascii="IRNazanin" w:hAnsi="IRNazanin" w:eastAsia="IRNazanin"/>
          <w:color w:val="111111"/>
          <w:sz w:val="28"/>
          <w:sz w:val="28"/>
          <w:szCs w:val="28"/>
          <w:rtl w:val="true"/>
          <w:lang w:bidi="fa-IR"/>
        </w:rPr>
        <w:t>يا الحاق نسبى يا فرقى ميان دعيّى و صحيح نسبى يا كارى كه وجه آن نشناختندى بيامدندى و آن كس را بياوردندى و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ما آنچه صلاح ماست در اين كار به ما نماى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آن تيرها برهم آميختندى و صاحب واقعه از آن يكى برگرفتى و آنچه برآمدى برآن كار كردندى </w:t>
      </w:r>
      <w:r>
        <w:rPr>
          <w:rStyle w:val="FootnoteAnchor"/>
          <w:rtl w:val="true"/>
        </w:rPr>
        <w:footnoteReference w:id="2363"/>
      </w:r>
      <w:r>
        <w:rPr>
          <w:rFonts w:ascii="IRNazanin" w:hAnsi="IRNazanin" w:eastAsia="IRNazanin"/>
          <w:color w:val="111111"/>
          <w:sz w:val="28"/>
          <w:sz w:val="28"/>
          <w:szCs w:val="28"/>
          <w:rtl w:val="true"/>
          <w:lang w:bidi="fa-IR"/>
        </w:rPr>
        <w:t xml:space="preserve">از لا و نعم و چون ديه تحمّل بايستى كردن هركسى آن تيرها بر مى گرفتندى به دست آن كه ديت </w:t>
      </w:r>
      <w:r>
        <w:rPr>
          <w:rStyle w:val="FootnoteAnchor"/>
          <w:rtl w:val="true"/>
        </w:rPr>
        <w:footnoteReference w:id="2364"/>
      </w:r>
      <w:r>
        <w:rPr>
          <w:rFonts w:ascii="IRNazanin" w:hAnsi="IRNazanin" w:eastAsia="IRNazanin"/>
          <w:color w:val="111111"/>
          <w:sz w:val="28"/>
          <w:sz w:val="28"/>
          <w:szCs w:val="28"/>
          <w:rtl w:val="true"/>
          <w:lang w:bidi="fa-IR"/>
        </w:rPr>
        <w:t>بر آمدى او را تحمّل بايستى كردن و چون نسب كسى مشتبه بودى بيامدندى و آن تيرها پيش او نهادندى كه برآن ذكر نسب بودى اگر برآمدى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گفتندى </w:t>
      </w:r>
      <w:r>
        <w:rPr>
          <w:rStyle w:val="FootnoteAnchor"/>
          <w:rtl w:val="true"/>
        </w:rPr>
        <w:footnoteReference w:id="2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ماست و او را به خود الحاق كردندى و اگر برآمدى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جملۀ حلفاء كردندى و اگر برآمدى ملصق او را نفى كردندى قبول نكردندى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الدّرداء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تكهّن و استقسم او تطيّر طيرة تردّه عن سفر لم ينظر الى الدّرجات العلى من الجنّة يوم القيامة،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كهانه كند يا استقسام به ازلام كه گفتيم يا زجر مرغ كند در سفرى كه خواهد كردن فرداى قيامت در درجات علا </w:t>
      </w:r>
      <w:r>
        <w:rPr>
          <w:rStyle w:val="FootnoteAnchor"/>
          <w:rtl w:val="true"/>
        </w:rPr>
        <w:footnoteReference w:id="2366"/>
      </w:r>
      <w:r>
        <w:rPr>
          <w:rFonts w:ascii="IRNazanin" w:hAnsi="IRNazanin" w:eastAsia="IRNazanin"/>
          <w:color w:val="111111"/>
          <w:sz w:val="28"/>
          <w:sz w:val="28"/>
          <w:szCs w:val="28"/>
          <w:rtl w:val="true"/>
          <w:lang w:bidi="fa-IR"/>
        </w:rPr>
        <w:t xml:space="preserve">ننگرد از بهشت،و استقسام استفعال </w:t>
      </w:r>
      <w:r>
        <w:rPr>
          <w:rStyle w:val="FootnoteAnchor"/>
          <w:rtl w:val="true"/>
        </w:rPr>
        <w:footnoteReference w:id="2367"/>
      </w:r>
      <w:r>
        <w:rPr>
          <w:rFonts w:ascii="IRNazanin" w:hAnsi="IRNazanin" w:eastAsia="IRNazanin"/>
          <w:color w:val="111111"/>
          <w:sz w:val="28"/>
          <w:sz w:val="28"/>
          <w:szCs w:val="28"/>
          <w:rtl w:val="true"/>
          <w:lang w:bidi="fa-IR"/>
        </w:rPr>
        <w:t>باشد من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معنى او خلاف كردند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طلب قسم الأرزاق است و سين طلب راست يعنى ايشان طلب قسمت روزى از آن ازلام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استخراج مصالح در سفرها كه خواهند شدن تا در آن سفر مرزوق باشند يا محروم و شاعرى گفت از ايشان و فخر كرد به قوّت عزيمه </w:t>
      </w:r>
      <w:r>
        <w:rPr>
          <w:rStyle w:val="FootnoteAnchor"/>
          <w:rtl w:val="true"/>
        </w:rPr>
        <w:footnoteReference w:id="2368"/>
      </w:r>
      <w:r>
        <w:rPr>
          <w:rFonts w:ascii="Amiri" w:hAnsi="Amiri" w:eastAsia="Amiri" w:cs="Amiri"/>
          <w:color w:val="111111"/>
          <w:sz w:val="28"/>
          <w:sz w:val="28"/>
          <w:szCs w:val="28"/>
          <w:rtl w:val="true"/>
          <w:lang w:bidi="ar-SA"/>
        </w:rPr>
        <w:t xml:space="preserve">خود در كارها و آن كه </w:t>
      </w:r>
      <w:r>
        <w:rPr>
          <w:rStyle w:val="FootnoteAnchor"/>
          <w:rtl w:val="true"/>
        </w:rPr>
        <w:footnoteReference w:id="2369"/>
      </w:r>
      <w:r>
        <w:rPr>
          <w:rFonts w:ascii="Amiri" w:hAnsi="Amiri" w:eastAsia="Amiri" w:cs="Amiri"/>
          <w:color w:val="111111"/>
          <w:sz w:val="28"/>
          <w:sz w:val="28"/>
          <w:szCs w:val="28"/>
          <w:rtl w:val="true"/>
          <w:lang w:bidi="ar-SA"/>
        </w:rPr>
        <w:t xml:space="preserve">او را منع نكند آن استقسام از لام از كارى كه خواهد كردن،فى قوله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اقسم فيربثنى </w:t>
      </w:r>
      <w:r>
        <w:rPr>
          <w:rStyle w:val="FootnoteAnchor"/>
          <w:rtl w:val="true"/>
        </w:rPr>
        <w:footnoteReference w:id="2371"/>
      </w:r>
      <w:r>
        <w:rPr>
          <w:rFonts w:ascii="IRNazanin" w:hAnsi="IRNazanin" w:eastAsia="IRNazanin"/>
          <w:color w:val="111111"/>
          <w:sz w:val="28"/>
          <w:sz w:val="28"/>
          <w:szCs w:val="28"/>
          <w:rtl w:val="true"/>
          <w:lang w:bidi="fa-IR"/>
        </w:rPr>
        <w:t xml:space="preserve">القسوم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يعنى من اين بكنم و به اين التفات نكنم و اين معنى كار نبندم تا پس مرا از كار خود بازدارد و اين قول عبد اللّٰه عبّاس </w:t>
      </w:r>
      <w:r>
        <w:rPr>
          <w:rStyle w:val="FootnoteAnchor"/>
          <w:rtl w:val="true"/>
        </w:rPr>
        <w:footnoteReference w:id="2373"/>
      </w:r>
      <w:r>
        <w:rPr>
          <w:rFonts w:ascii="Amiri" w:hAnsi="Amiri" w:eastAsia="Amiri" w:cs="Amiri"/>
          <w:color w:val="111111"/>
          <w:sz w:val="28"/>
          <w:sz w:val="28"/>
          <w:szCs w:val="28"/>
          <w:rtl w:val="true"/>
          <w:lang w:bidi="ar-SA"/>
        </w:rPr>
        <w:t xml:space="preserve">و قتاده و سعيد جبير و مجاهد و سدّى </w:t>
      </w:r>
      <w:r>
        <w:rPr>
          <w:rStyle w:val="FootnoteAnchor"/>
          <w:rtl w:val="true"/>
        </w:rPr>
        <w:footnoteReference w:id="2374"/>
      </w:r>
      <w:r>
        <w:rPr>
          <w:rFonts w:ascii="IRNazanin" w:hAnsi="IRNazanin" w:eastAsia="IRNazanin"/>
          <w:color w:val="111111"/>
          <w:sz w:val="28"/>
          <w:sz w:val="28"/>
          <w:szCs w:val="28"/>
          <w:rtl w:val="true"/>
          <w:lang w:bidi="fa-IR"/>
        </w:rPr>
        <w:t>،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لام سهام عرب است و كعب پارسيان و روميان </w:t>
      </w:r>
      <w:r>
        <w:rPr>
          <w:rStyle w:val="FootnoteAnchor"/>
          <w:rtl w:val="true"/>
        </w:rPr>
        <w:footnoteReference w:id="2375"/>
      </w:r>
      <w:r>
        <w:rPr>
          <w:rFonts w:ascii="Amiri" w:hAnsi="Amiri" w:eastAsia="Amiri" w:cs="Amiri"/>
          <w:color w:val="111111"/>
          <w:sz w:val="28"/>
          <w:sz w:val="28"/>
          <w:szCs w:val="28"/>
          <w:rtl w:val="true"/>
          <w:lang w:bidi="ar-SA"/>
        </w:rPr>
        <w:t xml:space="preserve">است كه به آن قماربازند و بيان آن تيرهاى قمار به استقصا </w:t>
      </w:r>
      <w:r>
        <w:rPr>
          <w:rStyle w:val="FootnoteAnchor"/>
          <w:rtl w:val="true"/>
        </w:rPr>
        <w:footnoteReference w:id="237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سورة البقره برفته است فى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الْخَمْرِ وَ الْمَيْسِرِ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القسم التدبير و تقليب الرّأى فى </w:t>
      </w:r>
      <w:r>
        <w:rPr>
          <w:rStyle w:val="FootnoteAnchor"/>
          <w:rtl w:val="true"/>
        </w:rPr>
        <w:footnoteReference w:id="2378"/>
      </w:r>
      <w:r>
        <w:rPr>
          <w:rFonts w:ascii="IRNazanin" w:hAnsi="IRNazanin" w:eastAsia="IRNazanin"/>
          <w:color w:val="111111"/>
          <w:sz w:val="28"/>
          <w:sz w:val="28"/>
          <w:szCs w:val="28"/>
          <w:rtl w:val="true"/>
          <w:lang w:bidi="fa-IR"/>
        </w:rPr>
        <w:t xml:space="preserve">الامر قال الشاعر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تركت قومي يقسمون امورهم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يمضون ام يتلبّثون قليلا</w:t>
      </w:r>
    </w:p>
    <w:p>
      <w:pPr>
        <w:pStyle w:val="BookText"/>
        <w:rPr/>
      </w:pPr>
      <w:r>
        <w:rPr>
          <w:rFonts w:ascii="IRNazanin" w:hAnsi="IRNazanin" w:eastAsia="IRNazanin"/>
          <w:color w:val="111111"/>
          <w:sz w:val="28"/>
          <w:sz w:val="28"/>
          <w:szCs w:val="28"/>
          <w:rtl w:val="true"/>
          <w:lang w:bidi="fa-IR"/>
        </w:rPr>
        <w:t>اى يدبّرون امورهم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فِسْقٌ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است به استقسام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اشارت است به جمله و كاف خطاب جملۀ مكلّفان است و فسق خروج باشد از فرمان خداى تعالى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فسقت الرّطبة من </w:t>
      </w:r>
      <w:r>
        <w:rPr>
          <w:rStyle w:val="FootnoteAnchor"/>
          <w:rtl w:val="true"/>
        </w:rPr>
        <w:footnoteReference w:id="2380"/>
      </w:r>
      <w:r>
        <w:rPr>
          <w:rFonts w:ascii="IRNazanin" w:hAnsi="IRNazanin" w:eastAsia="IRNazanin"/>
          <w:color w:val="111111"/>
          <w:sz w:val="28"/>
          <w:sz w:val="28"/>
          <w:szCs w:val="28"/>
          <w:rtl w:val="true"/>
          <w:lang w:bidi="fa-IR"/>
        </w:rPr>
        <w:t>قشرها اذا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اين مرفوعات بعضى منصوب بودى على تقدير حرّم اللّٰه ذلك روا بودى در عربيّت جز كه نخوانده اند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اَلْيَوْمَ يَئِسَ الَّذِينَ كَفَرُوا مِنْ دِينِكُمْ، اليوم نصب بر ظرف است و عامل در او يئس است و مراد روزى </w:t>
      </w:r>
      <w:r>
        <w:rPr>
          <w:rStyle w:val="FootnoteAnchor"/>
          <w:rtl w:val="true"/>
        </w:rPr>
        <w:footnoteReference w:id="2382"/>
      </w:r>
      <w:r>
        <w:rPr>
          <w:rFonts w:ascii="IRNazanin" w:hAnsi="IRNazanin" w:eastAsia="IRNazanin"/>
          <w:color w:val="111111"/>
          <w:sz w:val="28"/>
          <w:sz w:val="28"/>
          <w:szCs w:val="28"/>
          <w:rtl w:val="true"/>
          <w:lang w:bidi="fa-IR"/>
        </w:rPr>
        <w:t>معيّن نيست يعنى اكنون و در اين روزگار 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پير شدم و مراد نه آن باشد كه آن روز پير شده باشد و يئس ييئس على وزن لعب يلعب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كافران از دين شما نوميد شدند يعنى نوميد شدند ازآن كه ايشان را دستى و ظفرى بود بر شما و دين شما و آن را وهنى توانند رسانيدن و يأس،انقطاع الطّمع باشد و خلاف كردند در آن كه اين كدام روز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و سدّى و عطا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عرفه بود از حجّة الوداع براى آن كه عرب بيشتر در اسلام آمدند </w:t>
      </w:r>
      <w:r>
        <w:rPr>
          <w:rStyle w:val="FootnoteAnchor"/>
          <w:rtl w:val="true"/>
        </w:rPr>
        <w:footnoteReference w:id="2383"/>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آدينه بود كه رسول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كرد و قومى بسيار حاضر بودند به همه نگاه كرد در ميان ايشان هيچ مشرك </w:t>
      </w:r>
      <w:r>
        <w:rPr>
          <w:rStyle w:val="FootnoteAnchor"/>
          <w:rtl w:val="true"/>
        </w:rPr>
        <w:footnoteReference w:id="2384"/>
      </w:r>
      <w:r>
        <w:rPr>
          <w:rFonts w:ascii="Amiri" w:hAnsi="Amiri" w:eastAsia="Amiri" w:cs="Amiri"/>
          <w:color w:val="111111"/>
          <w:sz w:val="28"/>
          <w:sz w:val="28"/>
          <w:szCs w:val="28"/>
          <w:rtl w:val="true"/>
          <w:lang w:bidi="ar-SA"/>
        </w:rPr>
        <w:t>نبود همه مسلمانان بودند شادمانه شد 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باقر و صادق و دگر ائمّه </w:t>
      </w:r>
      <w:r>
        <w:rPr>
          <w:rStyle w:val="FootnoteAnchor"/>
          <w:rtl w:val="true"/>
        </w:rPr>
        <w:footnoteReference w:id="2385"/>
      </w:r>
      <w:r>
        <w:rPr>
          <w:rFonts w:ascii="IRNazanin" w:hAnsi="IRNazanin" w:eastAsia="IRNazanin"/>
          <w:color w:val="111111"/>
          <w:sz w:val="28"/>
          <w:sz w:val="28"/>
          <w:szCs w:val="28"/>
          <w:rtl w:val="true"/>
          <w:lang w:bidi="fa-IR"/>
        </w:rPr>
        <w:t>روايت كرده اند كه اين آيت و آيت ديگر كه از پس اين است روز غدير خم آمد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را بر منبر برد و بر قوم عرضه كرد و تقرير </w:t>
      </w:r>
      <w:r>
        <w:rPr>
          <w:rStyle w:val="FootnoteAnchor"/>
          <w:rtl w:val="true"/>
        </w:rPr>
        <w:footnoteReference w:id="2386"/>
      </w:r>
      <w:r>
        <w:rPr>
          <w:rFonts w:ascii="Amiri" w:hAnsi="Amiri" w:eastAsia="Amiri" w:cs="Amiri"/>
          <w:color w:val="111111"/>
          <w:sz w:val="28"/>
          <w:sz w:val="28"/>
          <w:szCs w:val="28"/>
          <w:rtl w:val="true"/>
          <w:lang w:bidi="ar-SA"/>
        </w:rPr>
        <w:t>امامت او كرد</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238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اولى بكم منكم بانفسكم ،چنان كه قصۀ او در جاى خود بيايد ان شاءاللّٰه از اين سوره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فارغ شد خداى تعالى اين آيات فرستاد و قرائن و فحوى الخطاب دليل اين مى كند براى آن كه على ما جاء فى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مرگ خود مى داد به مدّتى پيش از اين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حان منّي خفوف من بين اظهركم، نزديك آمد كه من از ميان شما بروم و مشركان و منافقان اين شنيدند و انديشه مى كردند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بميرد ما دين او خراب كنيم و اصحاب او را بكشيم و آواره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موقف بايستاد و آن تقرير كرد و اميرالمؤمنين على را بازو گرفت و آن خطبه كرد و آن سخن گفت ايشان گفتند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انداخت و كيد ما باطل شد،نوميد شدند از آنچه انداخته </w:t>
      </w:r>
      <w:r>
        <w:rPr>
          <w:rStyle w:val="FootnoteAnchor"/>
          <w:rtl w:val="true"/>
        </w:rPr>
        <w:footnoteReference w:id="2388"/>
      </w:r>
      <w:r>
        <w:rPr>
          <w:rFonts w:ascii="IRNazanin" w:hAnsi="IRNazanin" w:eastAsia="IRNazanin"/>
          <w:color w:val="111111"/>
          <w:sz w:val="28"/>
          <w:sz w:val="28"/>
          <w:szCs w:val="28"/>
          <w:rtl w:val="true"/>
          <w:lang w:bidi="fa-IR"/>
        </w:rPr>
        <w:t>بودند خداى تعالى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يَئِسَ الَّذِينَ كَفَرُوا مِنْ دِينِكُمْ فَلاٰ تَخْشَوْهُمْ وَ اخْشَوْنِ الْيَوْمَ أَكْمَلْتُ لَكُمْ دِينَكُمْ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الآية،عياشى روايت كرد از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اَلْيَوْمَ يَئِسَ الَّذِينَ كَفَرُوا مِنْ دِينِكُمْ ،اذ لم يهمله الرّسول فلا تخشوهم،في متابعتنا اهل البيت و اخشوني فى ترك المتابعة اَلْيَوْمَ أَكْمَلْتُ لَكُمْ دِينَكُمْ ،باقامة حافظه وَ أَتْمَمْتُ عَلَيْكُمْ نِعْمَتِي ،بولايتنا وَ رَضِيتُ لَكُمُ الْإِسْلاٰمَ دِيناً ،اى تسليم النّفس لأمرنا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كافران نوميد شدند از دين شما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مهمل فرونگذاشت از ايشان مترسيد </w:t>
      </w:r>
      <w:r>
        <w:rPr>
          <w:rStyle w:val="FootnoteAnchor"/>
          <w:rtl w:val="true"/>
        </w:rPr>
        <w:footnoteReference w:id="2389"/>
      </w:r>
      <w:r>
        <w:rPr>
          <w:rFonts w:ascii="Amiri" w:hAnsi="Amiri" w:eastAsia="Amiri" w:cs="Amiri"/>
          <w:color w:val="111111"/>
          <w:sz w:val="28"/>
          <w:sz w:val="28"/>
          <w:szCs w:val="28"/>
          <w:rtl w:val="true"/>
          <w:lang w:bidi="ar-SA"/>
        </w:rPr>
        <w:t xml:space="preserve">در متابعت ما كه اهل البيتيم و از من بترسيد </w:t>
      </w:r>
      <w:r>
        <w:rPr>
          <w:rStyle w:val="FootnoteAnchor"/>
          <w:rtl w:val="true"/>
        </w:rPr>
        <w:footnoteReference w:id="2390"/>
      </w:r>
      <w:r>
        <w:rPr>
          <w:rFonts w:ascii="Amiri" w:hAnsi="Amiri" w:eastAsia="Amiri" w:cs="Amiri"/>
          <w:color w:val="111111"/>
          <w:sz w:val="28"/>
          <w:sz w:val="28"/>
          <w:szCs w:val="28"/>
          <w:rtl w:val="true"/>
          <w:lang w:bidi="ar-SA"/>
        </w:rPr>
        <w:t xml:space="preserve">در ترك متابعت،امروز دينتان تمام كردم به اقامت </w:t>
      </w:r>
    </w:p>
    <w:p>
      <w:pPr>
        <w:pStyle w:val="BookText"/>
        <w:rPr/>
      </w:pPr>
      <w:r>
        <w:rPr>
          <w:rFonts w:ascii="IRNazanin" w:hAnsi="IRNazanin" w:eastAsia="IRNazanin"/>
          <w:color w:val="111111"/>
          <w:sz w:val="28"/>
          <w:sz w:val="28"/>
          <w:szCs w:val="28"/>
          <w:rtl w:val="true"/>
          <w:lang w:bidi="fa-IR"/>
        </w:rPr>
        <w:t xml:space="preserve">نگهبانش و نعمت </w:t>
      </w:r>
      <w:r>
        <w:rPr>
          <w:rStyle w:val="FootnoteAnchor"/>
          <w:rtl w:val="true"/>
        </w:rPr>
        <w:footnoteReference w:id="2391"/>
      </w:r>
      <w:r>
        <w:rPr>
          <w:rFonts w:ascii="IRNazanin" w:hAnsi="IRNazanin" w:eastAsia="IRNazanin"/>
          <w:color w:val="111111"/>
          <w:sz w:val="28"/>
          <w:sz w:val="28"/>
          <w:szCs w:val="28"/>
          <w:rtl w:val="true"/>
          <w:lang w:bidi="fa-IR"/>
        </w:rPr>
        <w:t xml:space="preserve">بر شما تمام كردم به ولايت اهل البيت و دين اسلام از شما پسنديم </w:t>
      </w:r>
      <w:r>
        <w:rPr>
          <w:rStyle w:val="FootnoteAnchor"/>
          <w:rtl w:val="true"/>
        </w:rPr>
        <w:footnoteReference w:id="2392"/>
      </w:r>
      <w:r>
        <w:rPr>
          <w:rFonts w:ascii="IRNazanin" w:hAnsi="IRNazanin" w:eastAsia="IRNazanin"/>
          <w:color w:val="111111"/>
          <w:sz w:val="28"/>
          <w:sz w:val="28"/>
          <w:szCs w:val="28"/>
          <w:rtl w:val="true"/>
          <w:lang w:bidi="fa-IR"/>
        </w:rPr>
        <w:t>كه تسليم نفس است فرمان ما را و چون قولهاى ديگر تأمّل كنى بدانى كه به نظم و سياقت آيت اين لايق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قولى دگر </w:t>
      </w:r>
      <w:r>
        <w:rPr>
          <w:rStyle w:val="FootnoteAnchor"/>
          <w:rtl w:val="true"/>
        </w:rPr>
        <w:footnoteReference w:id="2393"/>
      </w:r>
      <w:r>
        <w:rPr>
          <w:rFonts w:ascii="Amiri" w:hAnsi="Amiri" w:eastAsia="Amiri" w:cs="Amiri"/>
          <w:color w:val="111111"/>
          <w:sz w:val="28"/>
          <w:sz w:val="28"/>
          <w:szCs w:val="28"/>
          <w:rtl w:val="true"/>
          <w:lang w:bidi="ar-SA"/>
        </w:rPr>
        <w:t xml:space="preserve">در آيت </w:t>
      </w:r>
      <w:r>
        <w:rPr>
          <w:rStyle w:val="FootnoteAnchor"/>
          <w:rtl w:val="true"/>
        </w:rPr>
        <w:footnoteReference w:id="2394"/>
      </w:r>
      <w:r>
        <w:rPr>
          <w:rFonts w:ascii="IRNazanin" w:hAnsi="IRNazanin" w:eastAsia="IRNazanin"/>
          <w:color w:val="111111"/>
          <w:sz w:val="28"/>
          <w:sz w:val="28"/>
          <w:szCs w:val="28"/>
          <w:rtl w:val="true"/>
          <w:lang w:bidi="fa-IR"/>
        </w:rPr>
        <w:t xml:space="preserve">اين است كه آيت روز عرفه آمد به حجّة الوداع و معنى آن است كه چون </w:t>
      </w:r>
      <w:r>
        <w:rPr>
          <w:rStyle w:val="FootnoteAnchor"/>
          <w:rtl w:val="true"/>
        </w:rPr>
        <w:footnoteReference w:id="2395"/>
      </w:r>
      <w:r>
        <w:rPr>
          <w:rFonts w:ascii="IRNazanin" w:hAnsi="IRNazanin" w:eastAsia="IRNazanin"/>
          <w:color w:val="111111"/>
          <w:sz w:val="28"/>
          <w:sz w:val="28"/>
          <w:szCs w:val="28"/>
          <w:rtl w:val="true"/>
          <w:lang w:bidi="fa-IR"/>
        </w:rPr>
        <w:t xml:space="preserve">آيت فرستاد فرائض و حدود و معالم دين از حلال و حرام و امرونهى به تمامى فرستاده بود و پس از اين،امرونهى و نسخ </w:t>
      </w:r>
      <w:r>
        <w:rPr>
          <w:rStyle w:val="FootnoteAnchor"/>
          <w:rtl w:val="true"/>
        </w:rPr>
        <w:footnoteReference w:id="2396"/>
      </w:r>
      <w:r>
        <w:rPr>
          <w:rFonts w:ascii="IRNazanin" w:hAnsi="IRNazanin" w:eastAsia="IRNazanin"/>
          <w:color w:val="111111"/>
          <w:sz w:val="28"/>
          <w:sz w:val="28"/>
          <w:szCs w:val="28"/>
          <w:rtl w:val="true"/>
          <w:lang w:bidi="fa-IR"/>
        </w:rPr>
        <w:t xml:space="preserve">و تغيير و تبديلى نيامد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Style w:val="FootnoteAnchor"/>
          <w:rtl w:val="true"/>
        </w:rPr>
        <w:footnoteReference w:id="2397"/>
      </w:r>
      <w:r>
        <w:rPr>
          <w:rFonts w:ascii="Amiri" w:hAnsi="Amiri" w:eastAsia="Amiri" w:cs="Amiri"/>
          <w:color w:val="111111"/>
          <w:sz w:val="28"/>
          <w:sz w:val="28"/>
          <w:szCs w:val="28"/>
          <w:rtl w:val="true"/>
          <w:lang w:bidi="ar-SA"/>
        </w:rPr>
        <w:t xml:space="preserve">نزول اين آيت هشتاد </w:t>
      </w:r>
      <w:r>
        <w:rPr>
          <w:rStyle w:val="FootnoteAnchor"/>
          <w:rtl w:val="true"/>
        </w:rPr>
        <w:footnoteReference w:id="2398"/>
      </w:r>
      <w:r>
        <w:rPr>
          <w:rFonts w:ascii="Amiri" w:hAnsi="Amiri" w:eastAsia="Amiri" w:cs="Amiri"/>
          <w:color w:val="111111"/>
          <w:sz w:val="28"/>
          <w:sz w:val="28"/>
          <w:szCs w:val="28"/>
          <w:rtl w:val="true"/>
          <w:lang w:bidi="ar-SA"/>
        </w:rPr>
        <w:t>روز بيشتر در دنيا نبود تا با جوار رحمت ايزدى 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قول عبد اللّٰه عبّاس است و سدّى و جماعتى </w:t>
      </w:r>
      <w:r>
        <w:rPr>
          <w:rStyle w:val="FootnoteAnchor"/>
          <w:rtl w:val="true"/>
        </w:rPr>
        <w:footnoteReference w:id="2399"/>
      </w:r>
      <w:r>
        <w:rPr>
          <w:rFonts w:ascii="Amiri" w:hAnsi="Amiri" w:eastAsia="Amiri" w:cs="Amiri"/>
          <w:color w:val="111111"/>
          <w:sz w:val="28"/>
          <w:sz w:val="28"/>
          <w:szCs w:val="28"/>
          <w:rtl w:val="true"/>
          <w:lang w:bidi="ar-SA"/>
        </w:rPr>
        <w:t>مفسّران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جبير گفت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 دين شما تمام كردم به اتمام حج و افراد و تخصيص شما به اين تشريف تا هيچ مشرك را با شما در اين هيچ مشاركت نيست و با شما حج نكنند و برهنه گرد خانه طواف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كار دشمنان كفايت كردم كه دين و ملك آنگه تمام باشد كه آن را منازعى قاهر نبود </w:t>
      </w:r>
      <w:r>
        <w:rPr>
          <w:rStyle w:val="FootnoteAnchor"/>
          <w:rtl w:val="true"/>
        </w:rPr>
        <w:footnoteReference w:id="2400"/>
      </w:r>
      <w:r>
        <w:rPr>
          <w:rFonts w:ascii="IRNazanin" w:hAnsi="IRNazanin" w:eastAsia="IRNazanin"/>
          <w:color w:val="111111"/>
          <w:sz w:val="28"/>
          <w:sz w:val="28"/>
          <w:szCs w:val="28"/>
          <w:rtl w:val="true"/>
          <w:lang w:bidi="fa-IR"/>
        </w:rPr>
        <w:t xml:space="preserve">و از ائمّۀ ما روايت كردند و از جماعتى صحابه چون جابر عبد اللّٰه انصارى و ابو سعيد الخدرىّ و غيرهما كه 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غدير خم </w:t>
      </w:r>
      <w:r>
        <w:rPr>
          <w:rStyle w:val="FootnoteAnchor"/>
          <w:rtl w:val="true"/>
        </w:rPr>
        <w:footnoteReference w:id="2401"/>
      </w:r>
      <w:r>
        <w:rPr>
          <w:rFonts w:ascii="IRNazanin" w:hAnsi="IRNazanin" w:eastAsia="IRNazanin"/>
          <w:color w:val="111111"/>
          <w:sz w:val="28"/>
          <w:sz w:val="28"/>
          <w:szCs w:val="28"/>
          <w:rtl w:val="true"/>
          <w:lang w:bidi="fa-IR"/>
        </w:rPr>
        <w:t>خطبه كرد و در او ذكر و تقرير ولايت اميرالمؤمنين على كرد آن مجمع پراكنده نشد تا اين آيت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أَتْمَمْتُ عَلَيْكُمْ نِعْمَتِي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كمال الدّين و تمام النّعمة و رضاه برسالتي و بولاية عليّ من بعدي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 اند از طارق بن شهاب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جملۀ احبار جهودان به نزديك عمر بن الخطّاب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آيتى در كتاب شما بر پيغامبر </w:t>
      </w:r>
      <w:r>
        <w:rPr>
          <w:rStyle w:val="FootnoteAnchor"/>
          <w:rtl w:val="true"/>
        </w:rPr>
        <w:footnoteReference w:id="2402"/>
      </w:r>
      <w:r>
        <w:rPr>
          <w:rFonts w:ascii="IRNazanin" w:hAnsi="IRNazanin" w:eastAsia="IRNazanin"/>
          <w:color w:val="111111"/>
          <w:sz w:val="28"/>
          <w:sz w:val="28"/>
          <w:szCs w:val="28"/>
          <w:rtl w:val="true"/>
          <w:lang w:bidi="fa-IR"/>
        </w:rPr>
        <w:t xml:space="preserve">شما فرود آمد </w:t>
      </w:r>
    </w:p>
    <w:p>
      <w:pPr>
        <w:pStyle w:val="BookText"/>
        <w:rPr/>
      </w:pPr>
      <w:r>
        <w:rPr>
          <w:rFonts w:ascii="IRNazanin" w:hAnsi="IRNazanin" w:eastAsia="IRNazanin"/>
          <w:color w:val="111111"/>
          <w:sz w:val="28"/>
          <w:sz w:val="28"/>
          <w:szCs w:val="28"/>
          <w:rtl w:val="true"/>
          <w:lang w:bidi="fa-IR"/>
        </w:rPr>
        <w:t>كه اگر در كتاب ما بر ما</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آمدى ما آن روز عيد گرفتمانى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كدام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دانم كه اين آيت كى </w:t>
      </w:r>
      <w:r>
        <w:rPr>
          <w:rStyle w:val="FootnoteAnchor"/>
          <w:rtl w:val="true"/>
        </w:rPr>
        <w:footnoteReference w:id="2403"/>
      </w:r>
      <w:r>
        <w:rPr>
          <w:rFonts w:ascii="Amiri" w:hAnsi="Amiri" w:eastAsia="Amiri" w:cs="Amiri"/>
          <w:color w:val="111111"/>
          <w:sz w:val="28"/>
          <w:sz w:val="28"/>
          <w:szCs w:val="28"/>
          <w:rtl w:val="true"/>
          <w:lang w:bidi="ar-SA"/>
        </w:rPr>
        <w:t>فرود آمد و كجا فرود آمد،و ما با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حاضر بوديم و آن روز ما را عيد </w:t>
      </w:r>
      <w:r>
        <w:rPr>
          <w:rStyle w:val="FootnoteAnchor"/>
          <w:rtl w:val="true"/>
        </w:rPr>
        <w:footnoteReference w:id="2404"/>
      </w:r>
      <w:r>
        <w:rPr>
          <w:rFonts w:ascii="IRNazanin" w:hAnsi="IRNazanin" w:eastAsia="IRNazanin"/>
          <w:color w:val="111111"/>
          <w:sz w:val="28"/>
          <w:sz w:val="28"/>
          <w:szCs w:val="28"/>
          <w:rtl w:val="true"/>
          <w:lang w:bidi="fa-IR"/>
        </w:rPr>
        <w:t>بود و از پس ما جمله مسلمانان را عيد است تا به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حديث اين روز،گفت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 اللّٰه الاكبر و انّه فى السّماء اشهر منه فى الارض، فى حديث طويل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اخبار آن است كه اين روز روز آدينه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 اللّٰه عبّاس روايت كردند كه او گفت روز دوشنبه بود و از او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روز دوشنبه ولادت بود و روز دوشنبه از مكّه بيرون آمد و روز دوشنبه در مدينه شد و سورة المائده روز دوشنبه آمد و اَلْيَوْمَ أَكْمَلْتُ لَكُمْ دِينَكُمْ روز دوشنبه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دين خداى تمام نبود تا اين روز پس اين روز تمام شد،گوييم دين خداى تعالى به حسب مصلحت خداى تعالى به يك بار فرونفرستاد بل امرى از پس امرى و حكمى از پس حكمى </w:t>
      </w:r>
      <w:r>
        <w:rPr>
          <w:rStyle w:val="FootnoteAnchor"/>
          <w:rtl w:val="true"/>
        </w:rPr>
        <w:footnoteReference w:id="2405"/>
      </w:r>
      <w:r>
        <w:rPr>
          <w:rFonts w:ascii="IRNazanin" w:hAnsi="IRNazanin" w:eastAsia="IRNazanin"/>
          <w:color w:val="111111"/>
          <w:sz w:val="28"/>
          <w:sz w:val="28"/>
          <w:szCs w:val="28"/>
          <w:rtl w:val="true"/>
          <w:lang w:bidi="fa-IR"/>
        </w:rPr>
        <w:t xml:space="preserve">و آيتى از پس آيتى چون احكامى و امرى </w:t>
      </w:r>
      <w:r>
        <w:rPr>
          <w:rStyle w:val="FootnoteAnchor"/>
          <w:rtl w:val="true"/>
        </w:rPr>
        <w:footnoteReference w:id="2406"/>
      </w:r>
      <w:r>
        <w:rPr>
          <w:rFonts w:ascii="Amiri" w:hAnsi="Amiri" w:eastAsia="Amiri" w:cs="Amiri"/>
          <w:color w:val="111111"/>
          <w:sz w:val="28"/>
          <w:sz w:val="28"/>
          <w:szCs w:val="28"/>
          <w:rtl w:val="true"/>
          <w:lang w:bidi="ar-SA"/>
        </w:rPr>
        <w:t xml:space="preserve">كه خداى دانست كه صلاح مكلّفان تا آنجاست بفرستاد </w:t>
      </w:r>
      <w:r>
        <w:rPr>
          <w:rStyle w:val="FootnoteAnchor"/>
          <w:rtl w:val="true"/>
        </w:rPr>
        <w:footnoteReference w:id="2407"/>
      </w:r>
      <w:r>
        <w:rPr>
          <w:rFonts w:ascii="IRNazanin" w:hAnsi="IRNazanin" w:eastAsia="IRNazanin"/>
          <w:color w:val="111111"/>
          <w:sz w:val="28"/>
          <w:sz w:val="28"/>
          <w:szCs w:val="28"/>
          <w:rtl w:val="true"/>
          <w:lang w:bidi="fa-IR"/>
        </w:rPr>
        <w:t>،آخرش و ختم و تمامش اين روز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جا روايت كردند كه پس از اين روز دگر هيچ حكمى و امرى و نهيى نيايد </w:t>
      </w:r>
      <w:r>
        <w:rPr>
          <w:rStyle w:val="FootnoteAnchor"/>
          <w:rtl w:val="true"/>
        </w:rPr>
        <w:footnoteReference w:id="2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جوابى ديگر </w:t>
      </w:r>
      <w:r>
        <w:rPr>
          <w:rStyle w:val="FootnoteAnchor"/>
          <w:rtl w:val="true"/>
        </w:rPr>
        <w:footnoteReference w:id="2409"/>
      </w:r>
      <w:r>
        <w:rPr>
          <w:rFonts w:ascii="IRNazanin" w:hAnsi="IRNazanin" w:eastAsia="IRNazanin"/>
          <w:color w:val="111111"/>
          <w:sz w:val="28"/>
          <w:sz w:val="28"/>
          <w:szCs w:val="28"/>
          <w:rtl w:val="true"/>
          <w:lang w:bidi="fa-IR"/>
        </w:rPr>
        <w:t xml:space="preserve">از او آن است كه دين در همه وقت تمام بود و لكن به اضافه با آن كه پس از آن زياده مى شد </w:t>
      </w:r>
      <w:r>
        <w:rPr>
          <w:rStyle w:val="FootnoteAnchor"/>
          <w:rtl w:val="true"/>
        </w:rPr>
        <w:footnoteReference w:id="2410"/>
      </w:r>
      <w:r>
        <w:rPr>
          <w:rFonts w:ascii="IRNazanin" w:hAnsi="IRNazanin" w:eastAsia="IRNazanin"/>
          <w:color w:val="111111"/>
          <w:sz w:val="28"/>
          <w:sz w:val="28"/>
          <w:szCs w:val="28"/>
          <w:rtl w:val="true"/>
          <w:lang w:bidi="fa-IR"/>
        </w:rPr>
        <w:t xml:space="preserve">چون در هر وقتى آن مقدار كه بود مصلحت آن قدر بود آن تمام بود و لكن به اوقات مصلحت متغيّر مى شد خداى تعالى زياده مى كرد چندان كه بيشتر مى فزود </w:t>
      </w:r>
      <w:r>
        <w:rPr>
          <w:rStyle w:val="FootnoteAnchor"/>
          <w:rtl w:val="true"/>
        </w:rPr>
        <w:footnoteReference w:id="2411"/>
      </w:r>
      <w:r>
        <w:rPr>
          <w:rFonts w:ascii="IRNazanin" w:hAnsi="IRNazanin" w:eastAsia="IRNazanin"/>
          <w:color w:val="111111"/>
          <w:sz w:val="28"/>
          <w:sz w:val="28"/>
          <w:szCs w:val="28"/>
          <w:rtl w:val="true"/>
          <w:lang w:bidi="fa-IR"/>
        </w:rPr>
        <w:t xml:space="preserve">تمام تر بود به معنى آن كه بيشتر بود تا به حدّى رسيد كه بالاى آن در مصلحت زياده نبود پس </w:t>
      </w:r>
      <w:r>
        <w:rPr>
          <w:rStyle w:val="FootnoteAnchor"/>
          <w:rtl w:val="true"/>
        </w:rPr>
        <w:footnoteReference w:id="2412"/>
      </w:r>
      <w:r>
        <w:rPr>
          <w:rFonts w:ascii="Amiri" w:hAnsi="Amiri" w:eastAsia="Amiri" w:cs="Amiri"/>
          <w:color w:val="111111"/>
          <w:sz w:val="28"/>
          <w:sz w:val="28"/>
          <w:szCs w:val="28"/>
          <w:rtl w:val="true"/>
          <w:lang w:bidi="ar-SA"/>
        </w:rPr>
        <w:t xml:space="preserve">به اين وجه در اوّل و ميانه و آخر تمام بوده باشد به آن </w:t>
      </w:r>
    </w:p>
    <w:p>
      <w:pPr>
        <w:pStyle w:val="BookText"/>
        <w:rPr/>
      </w:pP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Style w:val="FootnoteAnchor"/>
          <w:rtl w:val="true"/>
        </w:rPr>
        <w:footnoteReference w:id="2413"/>
      </w:r>
      <w:r>
        <w:rPr>
          <w:rFonts w:ascii="Amiri" w:hAnsi="Amiri" w:eastAsia="Amiri" w:cs="Amiri"/>
          <w:color w:val="111111"/>
          <w:sz w:val="28"/>
          <w:sz w:val="28"/>
          <w:szCs w:val="28"/>
          <w:rtl w:val="true"/>
          <w:lang w:bidi="ar-SA"/>
        </w:rPr>
        <w:t>بيان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أَتْمَمْتُ عَلَيْكُمْ نِعْمَتِي ،و نعمت خود بر شما تمام كردم </w:t>
      </w:r>
      <w:r>
        <w:rPr>
          <w:rStyle w:val="FootnoteAnchor"/>
          <w:rtl w:val="true"/>
        </w:rPr>
        <w:footnoteReference w:id="2414"/>
      </w:r>
      <w:r>
        <w:rPr>
          <w:rFonts w:ascii="Amiri" w:hAnsi="Amiri" w:eastAsia="Amiri" w:cs="Amiri"/>
          <w:color w:val="111111"/>
          <w:sz w:val="28"/>
          <w:sz w:val="28"/>
          <w:szCs w:val="28"/>
          <w:rtl w:val="true"/>
          <w:lang w:bidi="ar-SA"/>
        </w:rPr>
        <w:t xml:space="preserve">و تمام نعمت دنيا </w:t>
      </w:r>
      <w:r>
        <w:rPr>
          <w:rStyle w:val="FootnoteAnchor"/>
          <w:rtl w:val="true"/>
        </w:rPr>
        <w:footnoteReference w:id="2415"/>
      </w:r>
      <w:r>
        <w:rPr>
          <w:rFonts w:ascii="Amiri" w:hAnsi="Amiri" w:eastAsia="Amiri" w:cs="Amiri"/>
          <w:color w:val="111111"/>
          <w:sz w:val="28"/>
          <w:sz w:val="28"/>
          <w:szCs w:val="28"/>
          <w:rtl w:val="true"/>
          <w:lang w:bidi="ar-SA"/>
        </w:rPr>
        <w:t>در كمال دين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بازنمود كه نعمت نعمت دين است،براى آن كه نعمت دنيا برسد و نعمت دين برساند خداوندش را به نعمتى كه بنه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شرايع به حسب مصالح مقسّم كرد چه اگر بجمله </w:t>
      </w:r>
      <w:r>
        <w:rPr>
          <w:rStyle w:val="FootnoteAnchor"/>
          <w:rtl w:val="true"/>
        </w:rPr>
        <w:footnoteReference w:id="2416"/>
      </w:r>
      <w:r>
        <w:rPr>
          <w:rFonts w:ascii="Amiri" w:hAnsi="Amiri" w:eastAsia="Amiri" w:cs="Amiri"/>
          <w:color w:val="111111"/>
          <w:sz w:val="28"/>
          <w:sz w:val="28"/>
          <w:szCs w:val="28"/>
          <w:rtl w:val="true"/>
          <w:lang w:bidi="ar-SA"/>
        </w:rPr>
        <w:t xml:space="preserve">فروفرستادى بر مكلّفان دشوار </w:t>
      </w:r>
      <w:r>
        <w:rPr>
          <w:rStyle w:val="FootnoteAnchor"/>
          <w:rtl w:val="true"/>
        </w:rPr>
        <w:footnoteReference w:id="2417"/>
      </w:r>
      <w:r>
        <w:rPr>
          <w:rFonts w:ascii="IRNazanin" w:hAnsi="IRNazanin" w:eastAsia="IRNazanin"/>
          <w:color w:val="111111"/>
          <w:sz w:val="28"/>
          <w:sz w:val="28"/>
          <w:szCs w:val="28"/>
          <w:rtl w:val="true"/>
          <w:lang w:bidi="fa-IR"/>
        </w:rPr>
        <w:t xml:space="preserve">آمدى چون امرى كردى يا نهيى يا حكمى نهادى روزى چند ترفيهى </w:t>
      </w:r>
      <w:r>
        <w:rPr>
          <w:rStyle w:val="FootnoteAnchor"/>
          <w:rtl w:val="true"/>
        </w:rPr>
        <w:footnoteReference w:id="2418"/>
      </w:r>
      <w:r>
        <w:rPr>
          <w:rFonts w:ascii="IRNazanin" w:hAnsi="IRNazanin" w:eastAsia="IRNazanin"/>
          <w:color w:val="111111"/>
          <w:sz w:val="28"/>
          <w:sz w:val="28"/>
          <w:szCs w:val="28"/>
          <w:rtl w:val="true"/>
          <w:lang w:bidi="fa-IR"/>
        </w:rPr>
        <w:t xml:space="preserve">دادى تا نفس ايشان به آن ساكن شدى و دل ايشان به آن موطّن شدى تا آنگه كه </w:t>
      </w:r>
      <w:r>
        <w:rPr>
          <w:rStyle w:val="FootnoteAnchor"/>
          <w:rtl w:val="true"/>
        </w:rPr>
        <w:footnoteReference w:id="2419"/>
      </w:r>
      <w:r>
        <w:rPr>
          <w:rFonts w:ascii="Amiri" w:hAnsi="Amiri" w:eastAsia="Amiri" w:cs="Amiri"/>
          <w:color w:val="111111"/>
          <w:sz w:val="28"/>
          <w:sz w:val="28"/>
          <w:szCs w:val="28"/>
          <w:rtl w:val="true"/>
          <w:lang w:bidi="ar-SA"/>
        </w:rPr>
        <w:t xml:space="preserve">تمام شد،ختم آن به ولايت خاتم الاوصياء كرد و آن را نعمتى ساخت كه آخرين نعمتهاى دينى كرد،براى اين تمام نعمتش خواند و تمام اين نعمت را كه به اكمال دين مقرون كرد به ولايت مردى تمام بازبست كه رضاى خداى تعالى به قبول ولاى او حاصل توان كرد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مواهب اللّٰه عندي جاوزت املى </w:t>
      </w:r>
      <w:r>
        <w:rPr>
          <w:rStyle w:val="FootnoteAnchor"/>
          <w:rtl w:val="true"/>
        </w:rPr>
        <w:footnoteReference w:id="2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يبلغها قولي و لا عملي</w:t>
      </w:r>
    </w:p>
    <w:p>
      <w:pPr>
        <w:pStyle w:val="BookText"/>
        <w:rPr/>
      </w:pPr>
      <w:r>
        <w:rPr>
          <w:rFonts w:ascii="Amiri" w:hAnsi="Amiri" w:eastAsia="Amiri" w:cs="Amiri"/>
          <w:color w:val="111111"/>
          <w:sz w:val="28"/>
          <w:sz w:val="28"/>
          <w:szCs w:val="28"/>
          <w:rtl w:val="true"/>
          <w:lang w:bidi="ar-SA"/>
        </w:rPr>
        <w:t>لكنّ اشرفها عندي و افضلها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ولايتي لأمير المؤمنين علىّ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رَضِيتُ لَكُمُ الْإِسْلاٰمَ دِيناً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دين طاعت است اين جا و درست آن است كه ملّت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 حال است اگر گويند وقتى دين اسلام چنان بود </w:t>
      </w:r>
      <w:r>
        <w:rPr>
          <w:rStyle w:val="FootnoteAnchor"/>
          <w:rtl w:val="true"/>
        </w:rPr>
        <w:footnoteReference w:id="2422"/>
      </w:r>
      <w:r>
        <w:rPr>
          <w:rFonts w:ascii="IRNazanin" w:hAnsi="IRNazanin" w:eastAsia="IRNazanin"/>
          <w:color w:val="111111"/>
          <w:sz w:val="28"/>
          <w:sz w:val="28"/>
          <w:szCs w:val="28"/>
          <w:rtl w:val="true"/>
          <w:lang w:bidi="fa-IR"/>
        </w:rPr>
        <w:t>كه خداى تعالى نمى پسنديد به بندگانش تا اين روز پسنديد آن را،جواب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قول به دليل الخطاب باشد و آن باطل است به نزديك محقّقان اهل علم براى آن كه رضاى او دين اسلام را براى خلقان و مسلمانان اين روز و اين وقت،دليل نكند بر نفى </w:t>
      </w:r>
      <w:r>
        <w:rPr>
          <w:rStyle w:val="FootnoteAnchor"/>
          <w:rtl w:val="true"/>
        </w:rPr>
        <w:footnoteReference w:id="2423"/>
      </w:r>
      <w:r>
        <w:rPr>
          <w:rFonts w:ascii="IRNazanin" w:hAnsi="IRNazanin" w:eastAsia="IRNazanin"/>
          <w:color w:val="111111"/>
          <w:sz w:val="28"/>
          <w:sz w:val="28"/>
          <w:szCs w:val="28"/>
          <w:rtl w:val="true"/>
          <w:lang w:bidi="fa-IR"/>
        </w:rPr>
        <w:t xml:space="preserve">رضاى او پيش از آن </w:t>
      </w:r>
      <w:r>
        <w:rPr>
          <w:rStyle w:val="FootnoteAnchor"/>
          <w:rtl w:val="true"/>
        </w:rPr>
        <w:footnoteReference w:id="2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فِي مَخْمَصَةٍ ، اضطرّ افتعل،من الضّرورة،جز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افتعال قلب كردند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مطابقۀ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از حروف اطباق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قرّاء بعضى نون را </w:t>
      </w:r>
    </w:p>
    <w:p>
      <w:pPr>
        <w:pStyle w:val="BookText"/>
        <w:rPr/>
      </w:pPr>
      <w:r>
        <w:rPr>
          <w:rFonts w:ascii="Amiri" w:hAnsi="Amiri" w:eastAsia="Amiri" w:cs="Amiri"/>
          <w:color w:val="111111"/>
          <w:sz w:val="28"/>
          <w:sz w:val="28"/>
          <w:szCs w:val="28"/>
          <w:rtl w:val="true"/>
          <w:lang w:bidi="ar-SA"/>
        </w:rPr>
        <w:t xml:space="preserve">مكسور بكردند </w:t>
      </w:r>
      <w:r>
        <w:rPr>
          <w:rStyle w:val="FootnoteAnchor"/>
          <w:rtl w:val="true"/>
        </w:rPr>
        <w:footnoteReference w:id="2425"/>
      </w:r>
      <w:r>
        <w:rPr>
          <w:rFonts w:ascii="Amiri" w:hAnsi="Amiri" w:eastAsia="Amiri" w:cs="Amiri"/>
          <w:color w:val="111111"/>
          <w:sz w:val="28"/>
          <w:sz w:val="28"/>
          <w:szCs w:val="28"/>
          <w:rtl w:val="true"/>
          <w:lang w:bidi="ar-SA"/>
        </w:rPr>
        <w:t xml:space="preserve">براى التقاى ساكنين حملا على المجزوم و </w:t>
      </w:r>
      <w:r>
        <w:rPr>
          <w:rStyle w:val="FootnoteAnchor"/>
          <w:rtl w:val="true"/>
        </w:rPr>
        <w:footnoteReference w:id="2426"/>
      </w:r>
      <w:r>
        <w:rPr>
          <w:rFonts w:ascii="Amiri" w:hAnsi="Amiri" w:eastAsia="Amiri" w:cs="Amiri"/>
          <w:color w:val="111111"/>
          <w:sz w:val="28"/>
          <w:sz w:val="28"/>
          <w:szCs w:val="28"/>
          <w:rtl w:val="true"/>
          <w:lang w:bidi="ar-SA"/>
        </w:rPr>
        <w:t xml:space="preserve">به ضمّ نون خواندند لاتباع الضمّة الضمّة </w:t>
      </w:r>
      <w:r>
        <w:rPr>
          <w:rStyle w:val="FootnoteAnchor"/>
          <w:rtl w:val="true"/>
        </w:rPr>
        <w:footnoteReference w:id="2427"/>
      </w:r>
      <w:r>
        <w:rPr>
          <w:rFonts w:ascii="Amiri" w:hAnsi="Amiri" w:eastAsia="Amiri" w:cs="Amiri"/>
          <w:color w:val="111111"/>
          <w:sz w:val="28"/>
          <w:sz w:val="28"/>
          <w:szCs w:val="28"/>
          <w:rtl w:val="true"/>
          <w:lang w:bidi="ar-SA"/>
        </w:rPr>
        <w:t>فِي مَخْمَصَةٍ ،اى مجاعة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خميص البطن اذا كان جائعا،تشبيها بخميص البطن،اذا كان ضامر البطن 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خميص البطن و الزّاد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عتيد و يغدوا فى القميص المقدّد</w:t>
      </w:r>
    </w:p>
    <w:p>
      <w:pPr>
        <w:pStyle w:val="BookText"/>
        <w:rPr/>
      </w:pPr>
      <w:r>
        <w:rPr>
          <w:rFonts w:ascii="Amiri" w:hAnsi="Amiri" w:eastAsia="Amiri" w:cs="Amiri"/>
          <w:color w:val="111111"/>
          <w:sz w:val="28"/>
          <w:sz w:val="28"/>
          <w:szCs w:val="28"/>
          <w:rtl w:val="true"/>
          <w:lang w:bidi="ar-SA"/>
        </w:rPr>
        <w:t>و قال اعشى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تبيتون </w:t>
      </w:r>
      <w:r>
        <w:rPr>
          <w:rStyle w:val="FootnoteAnchor"/>
          <w:rtl w:val="true"/>
        </w:rPr>
        <w:footnoteReference w:id="2428"/>
      </w:r>
      <w:r>
        <w:rPr>
          <w:rFonts w:ascii="Amiri" w:hAnsi="Amiri" w:eastAsia="Amiri" w:cs="Amiri"/>
          <w:color w:val="111111"/>
          <w:sz w:val="28"/>
          <w:sz w:val="28"/>
          <w:szCs w:val="28"/>
          <w:rtl w:val="true"/>
          <w:lang w:bidi="ar-SA"/>
        </w:rPr>
        <w:t>فى المشتى ملاء بطونكم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جاراتكم غرثى يبتن خمائصا</w:t>
      </w:r>
    </w:p>
    <w:p>
      <w:pPr>
        <w:pStyle w:val="BookText"/>
        <w:rPr/>
      </w:pPr>
      <w:r>
        <w:rPr>
          <w:rFonts w:ascii="Amiri" w:hAnsi="Amiri" w:eastAsia="Amiri" w:cs="Amiri"/>
          <w:color w:val="111111"/>
          <w:sz w:val="28"/>
          <w:sz w:val="28"/>
          <w:szCs w:val="28"/>
          <w:rtl w:val="true"/>
          <w:lang w:bidi="ar-SA"/>
        </w:rPr>
        <w:t xml:space="preserve">و مراد در هر دو بيت ضمور </w:t>
      </w:r>
      <w:r>
        <w:rPr>
          <w:rStyle w:val="FootnoteAnchor"/>
          <w:rtl w:val="true"/>
        </w:rPr>
        <w:footnoteReference w:id="2429"/>
      </w:r>
      <w:r>
        <w:rPr>
          <w:rFonts w:ascii="IRNazanin" w:hAnsi="IRNazanin" w:eastAsia="IRNazanin"/>
          <w:color w:val="111111"/>
          <w:sz w:val="28"/>
          <w:sz w:val="28"/>
          <w:szCs w:val="28"/>
          <w:rtl w:val="true"/>
          <w:lang w:bidi="fa-IR"/>
        </w:rPr>
        <w:t>بطن است از گرسنگى دون خلقت و در معنى بيت نابغۀ ذبيانى است فى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البطن ذو عكن خميص ليّن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w:t>
      </w:r>
      <w:r>
        <w:rPr>
          <w:rStyle w:val="FootnoteAnchor"/>
          <w:rtl w:val="true"/>
        </w:rPr>
        <w:footnoteReference w:id="2430"/>
      </w:r>
      <w:r>
        <w:rPr>
          <w:rFonts w:ascii="Amiri" w:hAnsi="Amiri" w:eastAsia="Amiri" w:cs="Amiri"/>
          <w:color w:val="111111"/>
          <w:sz w:val="28"/>
          <w:sz w:val="28"/>
          <w:szCs w:val="28"/>
          <w:rtl w:val="true"/>
          <w:lang w:bidi="ar-SA"/>
        </w:rPr>
        <w:t>به مخمصة در آيت مجاعت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مصدر است بر قول بعضى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قول بعضى</w:t>
      </w:r>
      <w:r>
        <w:rPr>
          <w:rFonts w:eastAsia="Amiri" w:cs="Amiri" w:ascii="Amiri" w:hAnsi="Amiri"/>
          <w:color w:val="111111"/>
          <w:sz w:val="28"/>
          <w:szCs w:val="28"/>
          <w:rtl w:val="true"/>
          <w:lang w:bidi="ar-SA"/>
        </w:rPr>
        <w:t xml:space="preserve">] </w:t>
      </w:r>
      <w:r>
        <w:rPr>
          <w:rStyle w:val="FootnoteAnchor"/>
          <w:rtl w:val="true"/>
        </w:rPr>
        <w:footnoteReference w:id="2431"/>
      </w:r>
      <w:r>
        <w:rPr>
          <w:rFonts w:ascii="Amiri" w:hAnsi="Amiri" w:eastAsia="Amiri" w:cs="Amiri"/>
          <w:color w:val="111111"/>
          <w:sz w:val="28"/>
          <w:sz w:val="28"/>
          <w:szCs w:val="28"/>
          <w:rtl w:val="true"/>
          <w:lang w:bidi="ar-SA"/>
        </w:rPr>
        <w:t>اسم، غَيْرَ مُتَجٰانِفٍ ،نصب او بر حال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متجانف متمايل باشد من جنف اذا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جنف لكذا و </w:t>
      </w:r>
      <w:r>
        <w:rPr>
          <w:rStyle w:val="FootnoteAnchor"/>
          <w:rtl w:val="true"/>
        </w:rPr>
        <w:footnoteReference w:id="2432"/>
      </w:r>
      <w:r>
        <w:rPr>
          <w:rFonts w:ascii="Amiri" w:hAnsi="Amiri" w:eastAsia="Amiri" w:cs="Amiri"/>
          <w:color w:val="111111"/>
          <w:sz w:val="28"/>
          <w:sz w:val="28"/>
          <w:szCs w:val="28"/>
          <w:rtl w:val="true"/>
          <w:lang w:bidi="ar-SA"/>
        </w:rPr>
        <w:t>الى كذا،اذا مال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در اين جا متعمّد است به قرينۀ فَمَنِ اضْطُرَّ ،يعنى هركه مضطر شود و </w:t>
      </w:r>
      <w:r>
        <w:rPr>
          <w:rStyle w:val="FootnoteAnchor"/>
          <w:rtl w:val="true"/>
        </w:rPr>
        <w:footnoteReference w:id="2433"/>
      </w:r>
      <w:r>
        <w:rPr>
          <w:rFonts w:ascii="IRNazanin" w:hAnsi="IRNazanin" w:eastAsia="IRNazanin"/>
          <w:color w:val="111111"/>
          <w:sz w:val="28"/>
          <w:sz w:val="28"/>
          <w:szCs w:val="28"/>
          <w:rtl w:val="true"/>
          <w:lang w:bidi="fa-IR"/>
        </w:rPr>
        <w:t xml:space="preserve">ضرورت او را حمل كند و به آن آرد كه او را تناول مردار يا گوشت خوك يا بعضى از اين محرّمات بايد كردن و حدّ آن ضرورت آن است كه خائف باشد از تلف نفس،و امّا </w:t>
      </w:r>
      <w:r>
        <w:rPr>
          <w:rStyle w:val="FootnoteAnchor"/>
          <w:rtl w:val="true"/>
        </w:rPr>
        <w:footnoteReference w:id="2434"/>
      </w:r>
      <w:r>
        <w:rPr>
          <w:rFonts w:ascii="Amiri" w:hAnsi="Amiri" w:eastAsia="Amiri" w:cs="Amiri"/>
          <w:color w:val="111111"/>
          <w:sz w:val="28"/>
          <w:sz w:val="28"/>
          <w:szCs w:val="28"/>
          <w:rtl w:val="true"/>
          <w:lang w:bidi="ar-SA"/>
        </w:rPr>
        <w:t xml:space="preserve">قاهرى او را الجا كند به آن،تا </w:t>
      </w:r>
      <w:r>
        <w:rPr>
          <w:rStyle w:val="FootnoteAnchor"/>
          <w:rtl w:val="true"/>
        </w:rPr>
        <w:footnoteReference w:id="2435"/>
      </w:r>
      <w:r>
        <w:rPr>
          <w:rFonts w:ascii="IRNazanin" w:hAnsi="IRNazanin" w:eastAsia="IRNazanin"/>
          <w:color w:val="111111"/>
          <w:sz w:val="28"/>
          <w:sz w:val="28"/>
          <w:szCs w:val="28"/>
          <w:rtl w:val="true"/>
          <w:lang w:bidi="fa-IR"/>
        </w:rPr>
        <w:t xml:space="preserve">خائف باشد بر قتل اگر تناول نكند </w:t>
      </w:r>
      <w:r>
        <w:rPr>
          <w:rStyle w:val="FootnoteAnchor"/>
          <w:rtl w:val="true"/>
        </w:rPr>
        <w:footnoteReference w:id="2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اين حال رخصت است او را كه از مردار تناول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مقدار آن خلاف كردند كه چه مقدار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ما بيش از آن نشايد كه امساك رمق كند و اين مذهب فقهاى عراق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حنيفه و اصحابش و ابن ابى ليلى و ابن شبرمه و غيرهم و فقهاى مدينه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 باشد كه سير بخورد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اوّل قول عبد اللّٰه عبّاس است و قتاده و 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w:t>
      </w:r>
      <w:r>
        <w:rPr>
          <w:rStyle w:val="FootnoteAnchor"/>
          <w:rtl w:val="true"/>
        </w:rPr>
        <w:footnoteReference w:id="2437"/>
      </w:r>
      <w:r>
        <w:rPr>
          <w:rFonts w:ascii="IRNazanin" w:hAnsi="IRNazanin" w:eastAsia="IRNazanin"/>
          <w:color w:val="111111"/>
          <w:sz w:val="28"/>
          <w:sz w:val="28"/>
          <w:szCs w:val="28"/>
          <w:rtl w:val="true"/>
          <w:lang w:bidi="fa-IR"/>
        </w:rPr>
        <w:t>از اين حال استثنا كرد</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بغى و عدوان را در دگر آيت،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غَيْرَ بٰاغٍ وَ لاٰ عٰادٍ </w:t>
      </w:r>
      <w:r>
        <w:rPr>
          <w:rStyle w:val="FootnoteAnchor"/>
          <w:rtl w:val="true"/>
        </w:rPr>
        <w:footnoteReference w:id="2438"/>
      </w:r>
      <w:r>
        <w:rPr>
          <w:rFonts w:ascii="IRNazanin" w:hAnsi="IRNazanin" w:eastAsia="IRNazanin"/>
          <w:color w:val="111111"/>
          <w:sz w:val="28"/>
          <w:sz w:val="28"/>
          <w:szCs w:val="28"/>
          <w:rtl w:val="true"/>
          <w:lang w:bidi="fa-IR"/>
        </w:rPr>
        <w:t>،چه اگر در اضطرار در حال بغى و عدوان بود،مباح نباشد او را تناول چيزى از اين معانى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2439"/>
      </w:r>
      <w:r>
        <w:rPr>
          <w:rFonts w:ascii="Amiri" w:hAnsi="Amiri" w:eastAsia="Amiri" w:cs="Amiri"/>
          <w:color w:val="111111"/>
          <w:sz w:val="28"/>
          <w:sz w:val="28"/>
          <w:szCs w:val="28"/>
          <w:rtl w:val="true"/>
          <w:lang w:bidi="ar-SA"/>
        </w:rPr>
        <w:t>در بغى و عدوان خلاف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اگر بيرون آمده باشد براى ظلم و تعدّى و راه زدنى و ضربى از ضروب معاصى آنگه مضطر شود روا نباشد او را تناول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غَيْرَ بٰاغٍ اى غير طالب له قاصد اليه بقصد،به طلب مردار و اين </w:t>
      </w:r>
      <w:r>
        <w:rPr>
          <w:rStyle w:val="FootnoteAnchor"/>
          <w:rtl w:val="true"/>
        </w:rPr>
        <w:footnoteReference w:id="2440"/>
      </w:r>
      <w:r>
        <w:rPr>
          <w:rFonts w:ascii="Amiri" w:hAnsi="Amiri" w:eastAsia="Amiri" w:cs="Amiri"/>
          <w:color w:val="111111"/>
          <w:sz w:val="28"/>
          <w:sz w:val="28"/>
          <w:szCs w:val="28"/>
          <w:rtl w:val="true"/>
          <w:lang w:bidi="ar-SA"/>
        </w:rPr>
        <w:t xml:space="preserve">انواع محرّمات نشود وَ لاٰ عٰادٍ ،و لا متعدّ </w:t>
      </w:r>
      <w:r>
        <w:rPr>
          <w:rStyle w:val="FootnoteAnchor"/>
          <w:rtl w:val="true"/>
        </w:rPr>
        <w:footnoteReference w:id="2441"/>
      </w:r>
      <w:r>
        <w:rPr>
          <w:rFonts w:ascii="IRNazanin" w:hAnsi="IRNazanin" w:eastAsia="IRNazanin"/>
          <w:color w:val="111111"/>
          <w:sz w:val="28"/>
          <w:sz w:val="28"/>
          <w:szCs w:val="28"/>
          <w:rtl w:val="true"/>
          <w:lang w:bidi="fa-IR"/>
        </w:rPr>
        <w:t>طوره و از اندازه اى كه او را رخصت داده اند من سدّ رمق او حدّ الشّبع چنان كه در او خلاف كرده اند بنگذرد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باغ اى خارج على الامام العادل او عاد متعدّ ظالم لغيره،چه اگر </w:t>
      </w:r>
      <w:r>
        <w:rPr>
          <w:rStyle w:val="FootnoteAnchor"/>
          <w:rtl w:val="true"/>
        </w:rPr>
        <w:footnoteReference w:id="2442"/>
      </w:r>
      <w:r>
        <w:rPr>
          <w:rFonts w:ascii="IRNazanin" w:hAnsi="IRNazanin" w:eastAsia="IRNazanin"/>
          <w:color w:val="111111"/>
          <w:sz w:val="28"/>
          <w:sz w:val="28"/>
          <w:szCs w:val="28"/>
          <w:rtl w:val="true"/>
          <w:lang w:bidi="fa-IR"/>
        </w:rPr>
        <w:t>اضطرار در حالى بود كه او خارج باشد بر امام عادل،روا نباشد او را تناول اين معنى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مُتَجٰانِفٍ لِإِثْمٍ ،اين لفظ هم آن معنى دارد كه در دگر آيات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غَيْرَ بٰاغٍ وَ لاٰ عٰادٍ فَلاٰ إِثْمَ عَلَيْهِ ،بر او حرجى و بزه اى نيست در تناول اين اشياء </w:t>
      </w:r>
      <w:r>
        <w:rPr>
          <w:rStyle w:val="FootnoteAnchor"/>
          <w:rtl w:val="true"/>
        </w:rPr>
        <w:footnoteReference w:id="2443"/>
      </w:r>
      <w:r>
        <w:rPr>
          <w:rFonts w:ascii="IRNazanin" w:hAnsi="IRNazanin" w:eastAsia="IRNazanin"/>
          <w:color w:val="111111"/>
          <w:sz w:val="28"/>
          <w:sz w:val="28"/>
          <w:szCs w:val="28"/>
          <w:rtl w:val="true"/>
          <w:lang w:bidi="fa-IR"/>
        </w:rPr>
        <w:t xml:space="preserve">به مقدار سدّ رمق </w:t>
      </w:r>
      <w:r>
        <w:rPr>
          <w:rStyle w:val="FootnoteAnchor"/>
          <w:rtl w:val="true"/>
        </w:rPr>
        <w:footnoteReference w:id="2444"/>
      </w:r>
      <w:r>
        <w:rPr>
          <w:rFonts w:ascii="Amiri" w:hAnsi="Amiri" w:eastAsia="Amiri" w:cs="Amiri"/>
          <w:color w:val="111111"/>
          <w:sz w:val="28"/>
          <w:sz w:val="28"/>
          <w:szCs w:val="28"/>
          <w:rtl w:val="true"/>
          <w:lang w:bidi="ar-SA"/>
        </w:rPr>
        <w:t xml:space="preserve">،در حكايات الصالحين هست كه مردى بود درويش متحمّل </w:t>
      </w:r>
      <w:r>
        <w:rPr>
          <w:rStyle w:val="FootnoteAnchor"/>
          <w:rtl w:val="true"/>
        </w:rPr>
        <w:footnoteReference w:id="2445"/>
      </w:r>
      <w:r>
        <w:rPr>
          <w:rFonts w:ascii="IRNazanin" w:hAnsi="IRNazanin" w:eastAsia="IRNazanin"/>
          <w:color w:val="111111"/>
          <w:sz w:val="28"/>
          <w:sz w:val="28"/>
          <w:szCs w:val="28"/>
          <w:rtl w:val="true"/>
          <w:lang w:bidi="fa-IR"/>
        </w:rPr>
        <w:t xml:space="preserve">،نام و ننگ </w:t>
      </w:r>
      <w:r>
        <w:rPr>
          <w:rStyle w:val="FootnoteAnchor"/>
          <w:rtl w:val="true"/>
        </w:rPr>
        <w:footnoteReference w:id="2446"/>
      </w:r>
      <w:r>
        <w:rPr>
          <w:rFonts w:ascii="IRNazanin" w:hAnsi="IRNazanin" w:eastAsia="IRNazanin"/>
          <w:color w:val="111111"/>
          <w:sz w:val="28"/>
          <w:sz w:val="28"/>
          <w:szCs w:val="28"/>
          <w:rtl w:val="true"/>
          <w:lang w:bidi="fa-IR"/>
        </w:rPr>
        <w:t>با كس نگفتى و پردۀ حال خود فروگذاشته داشتى و او را همسايه اى بود توانگر فرزند كى داشت كه بس دوست داشتى آن فرزند را همسايه اى و خود را و قوم را تابع هوا و رضاى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داشتى،روزى اين كودك در خانۀ همسايۀ درويش شد و ايشان را ديگى بر سر آتش بود،كودك آنجا </w:t>
      </w:r>
    </w:p>
    <w:p>
      <w:pPr>
        <w:pStyle w:val="BookText"/>
        <w:rPr/>
      </w:pPr>
      <w:r>
        <w:rPr>
          <w:rFonts w:ascii="IRNazanin" w:hAnsi="IRNazanin" w:eastAsia="IRNazanin"/>
          <w:color w:val="111111"/>
          <w:sz w:val="28"/>
          <w:sz w:val="28"/>
          <w:szCs w:val="28"/>
          <w:rtl w:val="true"/>
          <w:lang w:bidi="fa-IR"/>
        </w:rPr>
        <w:t xml:space="preserve">توقّف كرد تا آن ديگ از </w:t>
      </w:r>
      <w:r>
        <w:rPr>
          <w:rStyle w:val="FootnoteAnchor"/>
          <w:rtl w:val="true"/>
        </w:rPr>
        <w:footnoteReference w:id="2447"/>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Style w:val="FootnoteAnchor"/>
          <w:rtl w:val="true"/>
        </w:rPr>
        <w:footnoteReference w:id="2448"/>
      </w:r>
      <w:r>
        <w:rPr>
          <w:rFonts w:ascii="IRNazanin" w:hAnsi="IRNazanin" w:eastAsia="IRNazanin"/>
          <w:color w:val="111111"/>
          <w:sz w:val="28"/>
          <w:sz w:val="28"/>
          <w:szCs w:val="28"/>
          <w:rtl w:val="true"/>
          <w:lang w:bidi="fa-IR"/>
        </w:rPr>
        <w:t xml:space="preserve">فروگرفتند و آن مرد را </w:t>
      </w:r>
      <w:r>
        <w:rPr>
          <w:rStyle w:val="FootnoteAnchor"/>
          <w:rtl w:val="true"/>
        </w:rPr>
        <w:footnoteReference w:id="2449"/>
      </w:r>
      <w:r>
        <w:rPr>
          <w:rFonts w:ascii="IRNazanin" w:hAnsi="IRNazanin" w:eastAsia="IRNazanin"/>
          <w:color w:val="111111"/>
          <w:sz w:val="28"/>
          <w:sz w:val="28"/>
          <w:szCs w:val="28"/>
          <w:rtl w:val="true"/>
          <w:lang w:bidi="fa-IR"/>
        </w:rPr>
        <w:t>اهل خانه و كودكان او از آن بخوردند و آن كودك همسايه را چيزى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كودك ازآنجا برگشت دلتنگ و با خانه بر </w:t>
      </w:r>
      <w:r>
        <w:rPr>
          <w:rStyle w:val="FootnoteAnchor"/>
          <w:rtl w:val="true"/>
        </w:rPr>
        <w:footnoteReference w:id="2450"/>
      </w:r>
      <w:r>
        <w:rPr>
          <w:rFonts w:ascii="IRNazanin" w:hAnsi="IRNazanin" w:eastAsia="IRNazanin"/>
          <w:color w:val="111111"/>
          <w:sz w:val="28"/>
          <w:sz w:val="28"/>
          <w:szCs w:val="28"/>
          <w:rtl w:val="true"/>
          <w:lang w:bidi="fa-IR"/>
        </w:rPr>
        <w:t xml:space="preserve">پدر رفت و در خانه چند گونه طبخ </w:t>
      </w:r>
      <w:r>
        <w:rPr>
          <w:rStyle w:val="FootnoteAnchor"/>
          <w:rtl w:val="true"/>
        </w:rPr>
        <w:footnoteReference w:id="2451"/>
      </w:r>
      <w:r>
        <w:rPr>
          <w:rFonts w:ascii="IRNazanin" w:hAnsi="IRNazanin" w:eastAsia="IRNazanin"/>
          <w:color w:val="111111"/>
          <w:sz w:val="28"/>
          <w:sz w:val="28"/>
          <w:szCs w:val="28"/>
          <w:rtl w:val="true"/>
          <w:lang w:bidi="fa-IR"/>
        </w:rPr>
        <w:t>ساخته بودند و انواع طعام بود ايشان را،كودك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اين كه شما را هست هيچ نمى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Style w:val="FootnoteAnchor"/>
          <w:rtl w:val="true"/>
        </w:rPr>
        <w:footnoteReference w:id="2452"/>
      </w:r>
      <w:r>
        <w:rPr>
          <w:rFonts w:ascii="IRNazanin" w:hAnsi="IRNazanin" w:eastAsia="IRNazanin"/>
          <w:color w:val="111111"/>
          <w:sz w:val="28"/>
          <w:sz w:val="28"/>
          <w:szCs w:val="28"/>
          <w:rtl w:val="true"/>
          <w:lang w:bidi="fa-IR"/>
        </w:rPr>
        <w:t>آن مى بايد كه فلان همسايه مى پخت و پيش من بخوردند و مرا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انواع طبيخ </w:t>
      </w:r>
      <w:r>
        <w:rPr>
          <w:rStyle w:val="FootnoteAnchor"/>
          <w:rtl w:val="true"/>
        </w:rPr>
        <w:footnoteReference w:id="2453"/>
      </w:r>
      <w:r>
        <w:rPr>
          <w:rFonts w:ascii="Amiri" w:hAnsi="Amiri" w:eastAsia="Amiri" w:cs="Amiri"/>
          <w:color w:val="111111"/>
          <w:sz w:val="28"/>
          <w:sz w:val="28"/>
          <w:szCs w:val="28"/>
          <w:rtl w:val="true"/>
          <w:lang w:bidi="ar-SA"/>
        </w:rPr>
        <w:t xml:space="preserve">بر او عرض كردند </w:t>
      </w:r>
      <w:r>
        <w:rPr>
          <w:rStyle w:val="FootnoteAnchor"/>
          <w:rtl w:val="true"/>
        </w:rPr>
        <w:footnoteReference w:id="2454"/>
      </w:r>
      <w:r>
        <w:rPr>
          <w:rFonts w:ascii="IRNazanin" w:hAnsi="IRNazanin" w:eastAsia="IRNazanin"/>
          <w:color w:val="111111"/>
          <w:sz w:val="28"/>
          <w:sz w:val="28"/>
          <w:szCs w:val="28"/>
          <w:rtl w:val="true"/>
          <w:lang w:bidi="fa-IR"/>
        </w:rPr>
        <w:t xml:space="preserve">،هيچ نخواست </w:t>
      </w:r>
      <w:r>
        <w:rPr>
          <w:rStyle w:val="FootnoteAnchor"/>
          <w:rtl w:val="true"/>
        </w:rPr>
        <w:footnoteReference w:id="2455"/>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رنجور </w:t>
      </w:r>
      <w:r>
        <w:rPr>
          <w:rStyle w:val="FootnoteAnchor"/>
          <w:rtl w:val="true"/>
        </w:rPr>
        <w:footnoteReference w:id="2456"/>
      </w:r>
      <w:r>
        <w:rPr>
          <w:rFonts w:ascii="Amiri" w:hAnsi="Amiri" w:eastAsia="Amiri" w:cs="Amiri"/>
          <w:color w:val="111111"/>
          <w:sz w:val="28"/>
          <w:sz w:val="28"/>
          <w:szCs w:val="28"/>
          <w:rtl w:val="true"/>
          <w:lang w:bidi="ar-SA"/>
        </w:rPr>
        <w:t xml:space="preserve">شد و كس فرستاد و آن صالح مرد </w:t>
      </w:r>
      <w:r>
        <w:rPr>
          <w:rStyle w:val="FootnoteAnchor"/>
          <w:rtl w:val="true"/>
        </w:rPr>
        <w:footnoteReference w:id="2457"/>
      </w:r>
      <w:r>
        <w:rPr>
          <w:rFonts w:ascii="IRNazanin" w:hAnsi="IRNazanin" w:eastAsia="IRNazanin"/>
          <w:color w:val="111111"/>
          <w:sz w:val="28"/>
          <w:sz w:val="28"/>
          <w:szCs w:val="28"/>
          <w:rtl w:val="true"/>
          <w:lang w:bidi="fa-IR"/>
        </w:rPr>
        <w:t>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شيخ تو همسايۀ من باشى،شايد كه مرا از تو رنج باشد؟گفت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حاشا </w:t>
      </w:r>
      <w:r>
        <w:rPr>
          <w:rStyle w:val="FootnoteAnchor"/>
          <w:rtl w:val="true"/>
        </w:rPr>
        <w:footnoteReference w:id="2458"/>
      </w:r>
      <w:r>
        <w:rPr>
          <w:rFonts w:ascii="IRNazanin" w:hAnsi="IRNazanin" w:eastAsia="IRNazanin"/>
          <w:color w:val="111111"/>
          <w:sz w:val="28"/>
          <w:sz w:val="28"/>
          <w:szCs w:val="28"/>
          <w:rtl w:val="true"/>
          <w:lang w:bidi="fa-IR"/>
        </w:rPr>
        <w:t xml:space="preserve">چرا و از كجا افتاد </w:t>
      </w:r>
      <w:r>
        <w:rPr>
          <w:rStyle w:val="FootnoteAnchor"/>
          <w:rtl w:val="true"/>
        </w:rPr>
        <w:footnoteReference w:id="2459"/>
      </w:r>
      <w:r>
        <w:rPr>
          <w:rFonts w:ascii="IRNazanin" w:hAnsi="IRNazanin" w:eastAsia="IRNazanin"/>
          <w:color w:val="111111"/>
          <w:sz w:val="28"/>
          <w:sz w:val="28"/>
          <w:szCs w:val="28"/>
          <w:rtl w:val="true"/>
          <w:lang w:bidi="fa-IR"/>
        </w:rPr>
        <w:t>اين شكايت؟قصّه با او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فروماند ساعتى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سرّى است كه تو مى فرمايى آشكارا كردن و الّا من هرگز اين سرّ </w:t>
      </w:r>
      <w:r>
        <w:rPr>
          <w:rStyle w:val="FootnoteAnchor"/>
          <w:rtl w:val="true"/>
        </w:rPr>
        <w:footnoteReference w:id="2460"/>
      </w:r>
      <w:r>
        <w:rPr>
          <w:rFonts w:ascii="Amiri" w:hAnsi="Amiri" w:eastAsia="Amiri" w:cs="Amiri"/>
          <w:color w:val="111111"/>
          <w:sz w:val="28"/>
          <w:sz w:val="28"/>
          <w:szCs w:val="28"/>
          <w:rtl w:val="true"/>
          <w:lang w:bidi="ar-SA"/>
        </w:rPr>
        <w:t>آشكارا نكردمى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نه براى بخيلى </w:t>
      </w:r>
      <w:r>
        <w:rPr>
          <w:rStyle w:val="FootnoteAnchor"/>
          <w:rtl w:val="true"/>
        </w:rPr>
        <w:footnoteReference w:id="2461"/>
      </w:r>
      <w:r>
        <w:rPr>
          <w:rFonts w:ascii="Amiri" w:hAnsi="Amiri" w:eastAsia="Amiri" w:cs="Amiri"/>
          <w:color w:val="111111"/>
          <w:sz w:val="28"/>
          <w:sz w:val="28"/>
          <w:szCs w:val="28"/>
          <w:rtl w:val="true"/>
          <w:lang w:bidi="ar-SA"/>
        </w:rPr>
        <w:t xml:space="preserve">نواله به كودك تو ندادم و لكن براى آن كه خداى داند </w:t>
      </w:r>
      <w:r>
        <w:rPr>
          <w:rStyle w:val="FootnoteAnchor"/>
          <w:rtl w:val="true"/>
        </w:rPr>
        <w:footnoteReference w:id="2462"/>
      </w:r>
      <w:r>
        <w:rPr>
          <w:rFonts w:ascii="Amiri" w:hAnsi="Amiri" w:eastAsia="Amiri" w:cs="Amiri"/>
          <w:color w:val="111111"/>
          <w:sz w:val="28"/>
          <w:sz w:val="28"/>
          <w:szCs w:val="28"/>
          <w:rtl w:val="true"/>
          <w:lang w:bidi="ar-SA"/>
        </w:rPr>
        <w:t xml:space="preserve">كه آن طعامى بود كه خداى تعالى ما را </w:t>
      </w:r>
      <w:r>
        <w:rPr>
          <w:rStyle w:val="FootnoteAnchor"/>
          <w:rtl w:val="true"/>
        </w:rPr>
        <w:footnoteReference w:id="2463"/>
      </w:r>
      <w:r>
        <w:rPr>
          <w:rFonts w:ascii="IRNazanin" w:hAnsi="IRNazanin" w:eastAsia="IRNazanin"/>
          <w:color w:val="111111"/>
          <w:sz w:val="28"/>
          <w:sz w:val="28"/>
          <w:szCs w:val="28"/>
          <w:rtl w:val="true"/>
          <w:lang w:bidi="fa-IR"/>
        </w:rPr>
        <w:t>مباح بكرده است و شما را مباح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سبحان اللّٰه،و </w:t>
      </w:r>
      <w:r>
        <w:rPr>
          <w:rStyle w:val="FootnoteAnchor"/>
          <w:rtl w:val="true"/>
        </w:rPr>
        <w:footnoteReference w:id="2464"/>
      </w:r>
      <w:r>
        <w:rPr>
          <w:rFonts w:ascii="IRNazanin" w:hAnsi="IRNazanin" w:eastAsia="IRNazanin"/>
          <w:color w:val="111111"/>
          <w:sz w:val="28"/>
          <w:sz w:val="28"/>
          <w:szCs w:val="28"/>
          <w:rtl w:val="true"/>
          <w:lang w:bidi="fa-IR"/>
        </w:rPr>
        <w:t>طعامى باشد كه در شرع تو را حلال باشد و ما را حلال نباشد؟گفت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فِي مَخْمَصَةٍ غَيْرَ مُتَجٰانِفٍ لِإِثْمٍ فَإِنَّ اللّٰهَ غَفُورٌ رَحِيمٌ ،بگفت او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من مى خوردم </w:t>
      </w:r>
      <w:r>
        <w:rPr>
          <w:rStyle w:val="FootnoteAnchor"/>
          <w:rtl w:val="true"/>
        </w:rPr>
        <w:footnoteReference w:id="2465"/>
      </w:r>
      <w:r>
        <w:rPr>
          <w:rFonts w:ascii="IRNazanin" w:hAnsi="IRNazanin" w:eastAsia="IRNazanin"/>
          <w:color w:val="111111"/>
          <w:sz w:val="28"/>
          <w:sz w:val="28"/>
          <w:szCs w:val="28"/>
          <w:rtl w:val="true"/>
          <w:lang w:bidi="fa-IR"/>
        </w:rPr>
        <w:t xml:space="preserve">مردارى بود و مرا </w:t>
      </w:r>
      <w:r>
        <w:rPr>
          <w:rStyle w:val="FootnoteAnchor"/>
          <w:rtl w:val="true"/>
        </w:rPr>
        <w:footnoteReference w:id="2466"/>
      </w:r>
      <w:r>
        <w:rPr>
          <w:rFonts w:ascii="IRNazanin" w:hAnsi="IRNazanin" w:eastAsia="IRNazanin"/>
          <w:color w:val="111111"/>
          <w:sz w:val="28"/>
          <w:sz w:val="28"/>
          <w:szCs w:val="28"/>
          <w:rtl w:val="true"/>
          <w:lang w:bidi="fa-IR"/>
        </w:rPr>
        <w:t>مباح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مباح نبود</w:t>
      </w:r>
      <w:r>
        <w:rPr>
          <w:rFonts w:eastAsia="IRNazanin" w:cs="IRNazanin"/>
          <w:color w:val="111111"/>
          <w:sz w:val="28"/>
          <w:szCs w:val="28"/>
          <w:rtl w:val="true"/>
          <w:lang w:bidi="fa-IR"/>
        </w:rPr>
        <w:t xml:space="preserve">.] </w:t>
      </w:r>
      <w:r>
        <w:rPr>
          <w:rStyle w:val="FootnoteAnchor"/>
          <w:rtl w:val="true"/>
        </w:rPr>
        <w:footnoteReference w:id="2467"/>
      </w:r>
      <w:r>
        <w:rPr>
          <w:rFonts w:ascii="IRNazanin" w:hAnsi="IRNazanin" w:eastAsia="IRNazanin"/>
          <w:color w:val="111111"/>
          <w:sz w:val="28"/>
          <w:sz w:val="28"/>
          <w:szCs w:val="28"/>
          <w:rtl w:val="true"/>
          <w:lang w:bidi="fa-IR"/>
        </w:rPr>
        <w:t xml:space="preserve">مرد توانگر رنجوردل </w:t>
      </w:r>
      <w:r>
        <w:rPr>
          <w:rStyle w:val="FootnoteAnchor"/>
          <w:rtl w:val="true"/>
        </w:rPr>
        <w:footnoteReference w:id="2468"/>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در همسايگى من و احوال تو اين جا رسيده و من بى خبر و تو هرگز نگفتى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مرد را سوگند داد </w:t>
      </w:r>
      <w:r>
        <w:rPr>
          <w:rStyle w:val="FootnoteAnchor"/>
          <w:rtl w:val="true"/>
        </w:rPr>
        <w:footnoteReference w:id="2469"/>
      </w:r>
      <w:r>
        <w:rPr>
          <w:rFonts w:ascii="IRNazanin" w:hAnsi="IRNazanin" w:eastAsia="IRNazanin"/>
          <w:color w:val="111111"/>
          <w:sz w:val="28"/>
          <w:sz w:val="28"/>
          <w:szCs w:val="28"/>
          <w:rtl w:val="true"/>
          <w:lang w:bidi="fa-IR"/>
        </w:rPr>
        <w:t xml:space="preserve">كه از سراى بيرون نشود و تا آنچه داشت از مال و ملك با او مقاسمت كرد </w:t>
      </w:r>
      <w:r>
        <w:rPr>
          <w:rStyle w:val="FootnoteAnchor"/>
          <w:rtl w:val="true"/>
        </w:rPr>
        <w:footnoteReference w:id="2470"/>
      </w:r>
      <w:r>
        <w:rPr>
          <w:rFonts w:ascii="Amiri" w:hAnsi="Amiri" w:eastAsia="Amiri" w:cs="Amiri"/>
          <w:color w:val="111111"/>
          <w:sz w:val="28"/>
          <w:sz w:val="28"/>
          <w:szCs w:val="28"/>
          <w:rtl w:val="true"/>
          <w:lang w:bidi="ar-SA"/>
        </w:rPr>
        <w:t xml:space="preserve">و ببخشيد </w:t>
      </w:r>
      <w:r>
        <w:rPr>
          <w:rStyle w:val="FootnoteAnchor"/>
          <w:rtl w:val="true"/>
        </w:rPr>
        <w:footnoteReference w:id="2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فرمان يافت او را در خواب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2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اللّٰه بك خداى با تو چه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رحمني بمواساة الجار،بر من رحمت كرد به آن مواسات كه با همسايه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حكايت اگرچه لايق </w:t>
      </w:r>
      <w:r>
        <w:rPr>
          <w:rStyle w:val="FootnoteAnchor"/>
          <w:rtl w:val="true"/>
        </w:rPr>
        <w:footnoteReference w:id="2473"/>
      </w:r>
      <w:r>
        <w:rPr>
          <w:rFonts w:ascii="IRNazanin" w:hAnsi="IRNazanin" w:eastAsia="IRNazanin"/>
          <w:color w:val="111111"/>
          <w:sz w:val="28"/>
          <w:sz w:val="28"/>
          <w:szCs w:val="28"/>
          <w:rtl w:val="true"/>
          <w:lang w:bidi="fa-IR"/>
        </w:rPr>
        <w:t>نيست،براى آن آوردم تا بدانى كه پرده بر احوال خود پوشيدن و حاجت عرض ناكردن اولى تر باشد كه ربّما مقصود از آن بهتر برآيد كه از سؤال و تعرّض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اللّٰهَ غَفُورٌ رَحِيمٌ ،كه خداى آمرزنده است و بخشايندۀ آمرزنده است گناه گذشته را و بخشاينده است بر بندگان،بر ايشان تضييق و تشديد </w:t>
      </w:r>
      <w:r>
        <w:rPr>
          <w:rStyle w:val="FootnoteAnchor"/>
          <w:rtl w:val="true"/>
        </w:rPr>
        <w:footnoteReference w:id="2474"/>
      </w:r>
      <w:r>
        <w:rPr>
          <w:rFonts w:ascii="IRNazanin" w:hAnsi="IRNazanin" w:eastAsia="IRNazanin"/>
          <w:color w:val="111111"/>
          <w:sz w:val="28"/>
          <w:sz w:val="28"/>
          <w:szCs w:val="28"/>
          <w:rtl w:val="true"/>
          <w:lang w:bidi="fa-IR"/>
        </w:rPr>
        <w:t>نكند و در حال ضرورت تكليف ايشان بر حدّ آن نكند كه در حال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تشديد تكليف از كرم روا ندارد تكليف ما لا يطاق از عدل كى روا بدارد؟ يَسْئَلُونَكَ مٰا ذٰا أُحِلَّ لَهُمْ </w:t>
      </w:r>
      <w:r>
        <w:rPr>
          <w:rStyle w:val="FootnoteAnchor"/>
          <w:rtl w:val="true"/>
        </w:rPr>
        <w:footnoteReference w:id="2475"/>
      </w:r>
      <w:r>
        <w:rPr>
          <w:rFonts w:ascii="IRNazanin" w:hAnsi="IRNazanin" w:eastAsia="IRNazanin"/>
          <w:color w:val="111111"/>
          <w:sz w:val="28"/>
          <w:sz w:val="28"/>
          <w:szCs w:val="28"/>
          <w:rtl w:val="true"/>
          <w:lang w:bidi="fa-IR"/>
        </w:rPr>
        <w:t>،مى پرسند از تو كه چيست كه ايشان را حلال بكرده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استفهامى است و محلّ او از اعراب رفع است و التّقدير اىّ شىء احلّ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تو را مى پرسند چون ذكر اين محارم مى شنوند كه از مطاعم و انواع طعام چيست كه ايشان را حلال است؟ قُلْ ،بگو اى محمّد و جواب ايشان بازده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لَكُمُ الطَّيِّبٰاتُ بر شما حلال كرده اند از ذبايح آنچه حلال و پاك است و مراد به طيّبات محلّلات است براى آن كه خداى تعالى هركجا ذكر حلال كرد آن را وصف كرد به طيّب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كُلُوا مِمّٰا رَزَقَكُمُ اللّٰهُ حَلاٰلاً طَيِّباً </w:t>
      </w:r>
      <w:r>
        <w:rPr>
          <w:rStyle w:val="FootnoteAnchor"/>
          <w:rtl w:val="true"/>
        </w:rPr>
        <w:footnoteReference w:id="24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تفسير به پاكيزه كرد و اين اختيار جبّائى و طبرى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دگر </w:t>
      </w:r>
      <w:r>
        <w:rPr>
          <w:rStyle w:val="FootnoteAnchor"/>
          <w:rtl w:val="true"/>
        </w:rPr>
        <w:footnoteReference w:id="247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طيّبات طعامهاى لذيذ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Style w:val="FootnoteAnchor"/>
          <w:rtl w:val="true"/>
        </w:rPr>
        <w:footnoteReference w:id="2478"/>
      </w:r>
      <w:r>
        <w:rPr>
          <w:rFonts w:ascii="Amiri" w:hAnsi="Amiri" w:eastAsia="Amiri" w:cs="Amiri"/>
          <w:color w:val="111111"/>
          <w:sz w:val="28"/>
          <w:sz w:val="28"/>
          <w:szCs w:val="28"/>
          <w:rtl w:val="true"/>
          <w:lang w:bidi="ar-SA"/>
        </w:rPr>
        <w:t xml:space="preserve">را تفسير </w:t>
      </w:r>
    </w:p>
    <w:p>
      <w:pPr>
        <w:pStyle w:val="BookText"/>
        <w:rPr/>
      </w:pPr>
      <w:r>
        <w:rPr>
          <w:rFonts w:ascii="IRNazanin" w:hAnsi="IRNazanin" w:eastAsia="IRNazanin"/>
          <w:color w:val="111111"/>
          <w:sz w:val="28"/>
          <w:sz w:val="28"/>
          <w:szCs w:val="28"/>
          <w:rtl w:val="true"/>
          <w:lang w:bidi="fa-IR"/>
        </w:rPr>
        <w:t>به لذّت كردند،و اين اختيار ابو القاسم بلخى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عَلَّمْتُمْ ،در كلام محذوفى هست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صيد ما علّمتم من الجوارح،و صيد آنچه آموخته باشى آن را از جوارح،و هى الكواسب </w:t>
      </w:r>
      <w:r>
        <w:rPr>
          <w:rStyle w:val="FootnoteAnchor"/>
          <w:rtl w:val="true"/>
        </w:rPr>
        <w:footnoteReference w:id="2479"/>
      </w:r>
      <w:r>
        <w:rPr>
          <w:rFonts w:ascii="Amiri" w:hAnsi="Amiri" w:eastAsia="Amiri" w:cs="Amiri"/>
          <w:color w:val="111111"/>
          <w:sz w:val="28"/>
          <w:sz w:val="28"/>
          <w:szCs w:val="28"/>
          <w:rtl w:val="true"/>
          <w:lang w:bidi="ar-SA"/>
        </w:rPr>
        <w:t>،من الجرح،و هو الكسب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الاجتراح، الاكتساب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اجْتَرَحُوا السَّيِّئٰاتِ </w:t>
      </w:r>
      <w:r>
        <w:rPr>
          <w:rStyle w:val="FootnoteAnchor"/>
          <w:rtl w:val="true"/>
        </w:rPr>
        <w:footnoteReference w:id="2480"/>
      </w:r>
      <w:r>
        <w:rPr>
          <w:rFonts w:ascii="IRNazanin" w:hAnsi="IRNazanin" w:eastAsia="IRNazanin"/>
          <w:color w:val="111111"/>
          <w:sz w:val="28"/>
          <w:sz w:val="28"/>
          <w:szCs w:val="28"/>
          <w:rtl w:val="true"/>
          <w:lang w:bidi="fa-IR"/>
        </w:rPr>
        <w:t>،و هرچه صيد كند از مرغان و سباع آن را جوارح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واحدتها جارحة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الاعشى </w:t>
      </w:r>
      <w:r>
        <w:rPr>
          <w:rStyle w:val="FootnoteAnchor"/>
          <w:rtl w:val="true"/>
        </w:rPr>
        <w:footnoteReference w:id="2481"/>
      </w:r>
      <w:r>
        <w:rPr>
          <w:rFonts w:ascii="Amiri" w:hAnsi="Amiri" w:eastAsia="Amiri" w:cs="Amiri"/>
          <w:color w:val="111111"/>
          <w:sz w:val="28"/>
          <w:sz w:val="28"/>
          <w:szCs w:val="28"/>
          <w:rtl w:val="true"/>
          <w:lang w:bidi="ar-SA"/>
        </w:rPr>
        <w:t xml:space="preserve">ثعلبة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ذات خدّ منضج </w:t>
      </w:r>
      <w:r>
        <w:rPr>
          <w:rStyle w:val="FootnoteAnchor"/>
          <w:rtl w:val="true"/>
        </w:rPr>
        <w:footnoteReference w:id="2483"/>
      </w:r>
      <w:r>
        <w:rPr>
          <w:rFonts w:ascii="Amiri" w:hAnsi="Amiri" w:eastAsia="Amiri" w:cs="Amiri"/>
          <w:color w:val="111111"/>
          <w:sz w:val="28"/>
          <w:sz w:val="28"/>
          <w:szCs w:val="28"/>
          <w:rtl w:val="true"/>
          <w:lang w:bidi="ar-SA"/>
        </w:rPr>
        <w:t>ميسمها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الجارح ما كان جرح </w:t>
      </w:r>
      <w:r>
        <w:rPr>
          <w:rStyle w:val="FootnoteAnchor"/>
          <w:rtl w:val="true"/>
        </w:rPr>
        <w:footnoteReference w:id="2484"/>
      </w:r>
    </w:p>
    <w:p>
      <w:pPr>
        <w:pStyle w:val="BookText"/>
        <w:rPr/>
      </w:pPr>
      <w:r>
        <w:rPr>
          <w:rFonts w:ascii="IRNazanin" w:hAnsi="IRNazanin" w:eastAsia="IRNazanin"/>
          <w:color w:val="111111"/>
          <w:sz w:val="28"/>
          <w:sz w:val="28"/>
          <w:szCs w:val="28"/>
          <w:rtl w:val="true"/>
          <w:lang w:bidi="fa-IR"/>
        </w:rPr>
        <w:t>مُكَلِّبِينَ ،سگبانان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 حال است تُعَلِّمُونَهُنَّ ،مى آموزى </w:t>
      </w:r>
      <w:r>
        <w:rPr>
          <w:rStyle w:val="FootnoteAnchor"/>
          <w:rtl w:val="true"/>
        </w:rPr>
        <w:footnoteReference w:id="2485"/>
      </w:r>
      <w:r>
        <w:rPr>
          <w:rFonts w:ascii="IRNazanin" w:hAnsi="IRNazanin" w:eastAsia="IRNazanin"/>
          <w:color w:val="111111"/>
          <w:sz w:val="28"/>
          <w:sz w:val="28"/>
          <w:szCs w:val="28"/>
          <w:rtl w:val="true"/>
          <w:lang w:bidi="fa-IR"/>
        </w:rPr>
        <w:t>ايشان را از آنچه خداى آموخته باشد شما را و نصب او نيز بر حال است و تقدير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مكلّبين معلّمين</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عطف كرد صيدى كه جوارح كنند در باب تحليل بر طيّبات كه حلال باشد و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مضاف بيفگند و مضاف اليه بر جاى او بنهاد لدلالة الكلام عليه،كقوله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الْقَرْيَةَ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جوارح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ما آن است كه آيت مختصّ است به كلاب الصّيد و جز به سگ صيد </w:t>
      </w:r>
      <w:r>
        <w:rPr>
          <w:rStyle w:val="FootnoteAnchor"/>
          <w:rtl w:val="true"/>
        </w:rPr>
        <w:footnoteReference w:id="2487"/>
      </w:r>
      <w:r>
        <w:rPr>
          <w:rFonts w:ascii="IRNazanin" w:hAnsi="IRNazanin" w:eastAsia="IRNazanin"/>
          <w:color w:val="111111"/>
          <w:sz w:val="28"/>
          <w:sz w:val="28"/>
          <w:szCs w:val="28"/>
          <w:rtl w:val="true"/>
          <w:lang w:bidi="fa-IR"/>
        </w:rPr>
        <w:t>آموخته صيد نشايد كردن و به هيچ نوع از انواع جوارح از يوز و باز و چرغ و باشه و انواع آنچه صيد كند،صيد كردن روا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كنند حلال نباشد و اين قول عبد اللّٰه عمر است و ضحّاك و سدّى و مجاهد و ابن جريج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كرده اند از باقر و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مذهب ابو حنيفه و اصحابش و شافعى و مالك و ربيعه و ثورى آن است كه به جملۀ جوارح از مرغ و جز مرغ صيد روا باشد </w:t>
      </w:r>
      <w:r>
        <w:rPr>
          <w:rStyle w:val="FootnoteAnchor"/>
          <w:rtl w:val="true"/>
        </w:rPr>
        <w:footnoteReference w:id="2488"/>
      </w:r>
      <w:r>
        <w:rPr>
          <w:rFonts w:ascii="IRNazanin" w:hAnsi="IRNazanin" w:eastAsia="IRNazanin"/>
          <w:color w:val="111111"/>
          <w:sz w:val="28"/>
          <w:sz w:val="28"/>
          <w:szCs w:val="28"/>
          <w:rtl w:val="true"/>
          <w:lang w:bidi="fa-IR"/>
        </w:rPr>
        <w:t>چون معلّم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بصرى و نخعى و احمد و اسحاق گفتند به همه چيز صيد روا باشد مگر به سگ سياه يكرنگ كه نشايد و ظاهر آيت اگرچه بر عموم است،من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الْجَوٰارِحِ ،و لكن تخصيص اين عموم هم در آيت است،من قوله </w:t>
      </w:r>
      <w:r>
        <w:rPr>
          <w:rStyle w:val="FootnoteAnchor"/>
          <w:rtl w:val="true"/>
        </w:rPr>
        <w:footnoteReference w:id="2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مُكَلِّبِينَ ،و به </w:t>
      </w:r>
    </w:p>
    <w:p>
      <w:pPr>
        <w:pStyle w:val="BookText"/>
        <w:rPr/>
      </w:pPr>
      <w:r>
        <w:rPr>
          <w:rFonts w:ascii="IRNazanin" w:hAnsi="IRNazanin" w:eastAsia="IRNazanin"/>
          <w:color w:val="111111"/>
          <w:sz w:val="28"/>
          <w:sz w:val="28"/>
          <w:szCs w:val="28"/>
          <w:rtl w:val="true"/>
          <w:lang w:bidi="fa-IR"/>
        </w:rPr>
        <w:t xml:space="preserve">اتّفاق چرغ دار و بازدار و يوزدار </w:t>
      </w:r>
      <w:r>
        <w:rPr>
          <w:rStyle w:val="FootnoteAnchor"/>
          <w:rtl w:val="true"/>
        </w:rPr>
        <w:footnoteReference w:id="2490"/>
      </w:r>
      <w:r>
        <w:rPr>
          <w:rFonts w:ascii="IRNazanin" w:hAnsi="IRNazanin" w:eastAsia="IRNazanin"/>
          <w:color w:val="111111"/>
          <w:sz w:val="28"/>
          <w:sz w:val="28"/>
          <w:szCs w:val="28"/>
          <w:rtl w:val="true"/>
          <w:lang w:bidi="fa-IR"/>
        </w:rPr>
        <w:t>مكلّب نخوانند و مكلّب جز سگبان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 بعضى كه مراد به كلب معلّم سگ صيدى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آن كه طريقۀ احتياط اقتضاى </w:t>
      </w:r>
      <w:r>
        <w:rPr>
          <w:rStyle w:val="FootnoteAnchor"/>
          <w:rtl w:val="true"/>
        </w:rPr>
        <w:footnoteReference w:id="2491"/>
      </w:r>
      <w:r>
        <w:rPr>
          <w:rFonts w:ascii="IRNazanin" w:hAnsi="IRNazanin" w:eastAsia="IRNazanin"/>
          <w:color w:val="111111"/>
          <w:sz w:val="28"/>
          <w:sz w:val="28"/>
          <w:szCs w:val="28"/>
          <w:rtl w:val="true"/>
          <w:lang w:bidi="fa-IR"/>
        </w:rPr>
        <w:t xml:space="preserve">اين مى كند چه بر اين قول اتّفاق است </w:t>
      </w:r>
      <w:r>
        <w:rPr>
          <w:rStyle w:val="FootnoteAnchor"/>
          <w:rtl w:val="true"/>
        </w:rPr>
        <w:footnoteReference w:id="2492"/>
      </w:r>
      <w:r>
        <w:rPr>
          <w:rFonts w:ascii="IRNazanin" w:hAnsi="IRNazanin" w:eastAsia="IRNazanin"/>
          <w:color w:val="111111"/>
          <w:sz w:val="28"/>
          <w:sz w:val="28"/>
          <w:szCs w:val="28"/>
          <w:rtl w:val="true"/>
          <w:lang w:bidi="fa-IR"/>
        </w:rPr>
        <w:t xml:space="preserve">و در آن قولها خلاف </w:t>
      </w:r>
      <w:r>
        <w:rPr>
          <w:rStyle w:val="FootnoteAnchor"/>
          <w:rtl w:val="true"/>
        </w:rPr>
        <w:footnoteReference w:id="24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سگ نيز آن است كه معلّم باشد و سه شرط بايد تا سگ معلّم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چون فروفرستى بشود و چون زجرش كنى منزجر شود و سه ام </w:t>
      </w:r>
      <w:r>
        <w:rPr>
          <w:rStyle w:val="FootnoteAnchor"/>
          <w:rtl w:val="true"/>
        </w:rPr>
        <w:footnoteReference w:id="2494"/>
      </w:r>
      <w:r>
        <w:rPr>
          <w:rFonts w:ascii="IRNazanin" w:hAnsi="IRNazanin" w:eastAsia="IRNazanin"/>
          <w:color w:val="111111"/>
          <w:sz w:val="28"/>
          <w:sz w:val="28"/>
          <w:szCs w:val="28"/>
          <w:rtl w:val="true"/>
          <w:lang w:bidi="fa-IR"/>
        </w:rPr>
        <w:t>آن كه آنچه بگيرد بنخورد و اين معانى از او بدفعات حاصل شود چندان كه در عادت گويند معلّم شد</w:t>
      </w:r>
      <w:r>
        <w:rPr>
          <w:rFonts w:eastAsia="IRNazanin" w:cs="IRNazanin"/>
          <w:color w:val="111111"/>
          <w:sz w:val="28"/>
          <w:szCs w:val="28"/>
          <w:rtl w:val="true"/>
          <w:lang w:bidi="fa-IR"/>
        </w:rPr>
        <w:t xml:space="preserve">. </w:t>
      </w:r>
      <w:r>
        <w:rPr>
          <w:rStyle w:val="FootnoteAnchor"/>
          <w:rtl w:val="true"/>
        </w:rPr>
        <w:footnoteReference w:id="2495"/>
      </w:r>
      <w:r>
        <w:rPr>
          <w:rFonts w:ascii="IRNazanin" w:hAnsi="IRNazanin" w:eastAsia="IRNazanin"/>
          <w:color w:val="111111"/>
          <w:sz w:val="28"/>
          <w:sz w:val="28"/>
          <w:szCs w:val="28"/>
          <w:rtl w:val="true"/>
          <w:lang w:bidi="fa-IR"/>
        </w:rPr>
        <w:t xml:space="preserve">و مذهب شافعى هم چنين </w:t>
      </w:r>
      <w:r>
        <w:rPr>
          <w:rStyle w:val="FootnoteAnchor"/>
          <w:rtl w:val="true"/>
        </w:rPr>
        <w:footnoteReference w:id="24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حنيفه گفت </w:t>
      </w:r>
      <w:r>
        <w:rPr>
          <w:rStyle w:val="FootnoteAnchor"/>
          <w:rtl w:val="true"/>
        </w:rPr>
        <w:footnoteReference w:id="2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بار چنين بكند كفايت باشد در آن كه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يوسف و محمّد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 بار معلّم شد </w:t>
      </w:r>
      <w:r>
        <w:rPr>
          <w:rStyle w:val="FootnoteAnchor"/>
          <w:rtl w:val="true"/>
        </w:rPr>
        <w:footnoteReference w:id="2499"/>
      </w:r>
      <w:r>
        <w:rPr>
          <w:rFonts w:ascii="IRNazanin" w:hAnsi="IRNazanin" w:eastAsia="IRNazanin"/>
          <w:color w:val="111111"/>
          <w:sz w:val="28"/>
          <w:sz w:val="28"/>
          <w:szCs w:val="28"/>
          <w:rtl w:val="true"/>
          <w:lang w:bidi="fa-IR"/>
        </w:rPr>
        <w:t>هر صيدى كه به سگى معلّم كنند حلال باشد چون او را بكشد و از او بنه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بخورد،عطا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باشد 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بنشايد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چنين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كه به نزديك ما اعتبار به آن است كه اگر معتاد باشد خوردن صيد را صيد او بنشايد خوردن </w:t>
      </w:r>
      <w:r>
        <w:rPr>
          <w:rStyle w:val="FootnoteAnchor"/>
          <w:rtl w:val="true"/>
        </w:rPr>
        <w:footnoteReference w:id="2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او بخوردن و اگر </w:t>
      </w:r>
      <w:r>
        <w:rPr>
          <w:rStyle w:val="FootnoteAnchor"/>
          <w:rtl w:val="true"/>
        </w:rPr>
        <w:footnoteReference w:id="2501"/>
      </w:r>
      <w:r>
        <w:rPr>
          <w:rFonts w:ascii="IRNazanin" w:hAnsi="IRNazanin" w:eastAsia="IRNazanin"/>
          <w:color w:val="111111"/>
          <w:sz w:val="28"/>
          <w:sz w:val="28"/>
          <w:szCs w:val="28"/>
          <w:rtl w:val="true"/>
          <w:lang w:bidi="fa-IR"/>
        </w:rPr>
        <w:t xml:space="preserve">بنادره </w:t>
      </w:r>
      <w:r>
        <w:rPr>
          <w:rStyle w:val="FootnoteAnchor"/>
          <w:rtl w:val="true"/>
        </w:rPr>
        <w:footnoteReference w:id="2502"/>
      </w:r>
      <w:r>
        <w:rPr>
          <w:rFonts w:ascii="Amiri" w:hAnsi="Amiri" w:eastAsia="Amiri" w:cs="Amiri"/>
          <w:color w:val="111111"/>
          <w:sz w:val="28"/>
          <w:sz w:val="28"/>
          <w:szCs w:val="28"/>
          <w:rtl w:val="true"/>
          <w:lang w:bidi="ar-SA"/>
        </w:rPr>
        <w:t xml:space="preserve">افتد و احايين </w:t>
      </w:r>
      <w:r>
        <w:rPr>
          <w:rStyle w:val="FootnoteAnchor"/>
          <w:rtl w:val="true"/>
        </w:rPr>
        <w:footnoteReference w:id="2503"/>
      </w:r>
      <w:r>
        <w:rPr>
          <w:rFonts w:ascii="IRNazanin" w:hAnsi="IRNazanin" w:eastAsia="IRNazanin"/>
          <w:color w:val="111111"/>
          <w:sz w:val="28"/>
          <w:sz w:val="28"/>
          <w:szCs w:val="28"/>
          <w:rtl w:val="true"/>
          <w:lang w:bidi="fa-IR"/>
        </w:rPr>
        <w:t>،باكى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را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بنشايد خوردن به هيچ وجه بيان كرديم كه صيد جز سگ معلّم بنشايد خوردن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دگر جوارح از مرغان و سباع آنچه ايشان صيد كنند و مرد آن را زنده دريابد و بكشد،حلال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مرده </w:t>
      </w:r>
      <w:r>
        <w:rPr>
          <w:rStyle w:val="FootnoteAnchor"/>
          <w:rtl w:val="true"/>
        </w:rPr>
        <w:footnoteReference w:id="2504"/>
      </w:r>
      <w:r>
        <w:rPr>
          <w:rFonts w:ascii="IRNazanin" w:hAnsi="IRNazanin" w:eastAsia="IRNazanin"/>
          <w:color w:val="111111"/>
          <w:sz w:val="28"/>
          <w:sz w:val="28"/>
          <w:szCs w:val="28"/>
          <w:rtl w:val="true"/>
          <w:lang w:bidi="fa-IR"/>
        </w:rPr>
        <w:t xml:space="preserve">يابد او را در چنگال ايشان حرام باشد </w:t>
      </w:r>
      <w:r>
        <w:rPr>
          <w:rStyle w:val="FootnoteAnchor"/>
          <w:rtl w:val="true"/>
        </w:rPr>
        <w:footnoteReference w:id="2505"/>
      </w:r>
      <w:r>
        <w:rPr>
          <w:rFonts w:ascii="IRNazanin" w:hAnsi="IRNazanin" w:eastAsia="IRNazanin"/>
          <w:color w:val="111111"/>
          <w:sz w:val="28"/>
          <w:sz w:val="28"/>
          <w:szCs w:val="28"/>
          <w:rtl w:val="true"/>
          <w:lang w:bidi="fa-IR"/>
        </w:rPr>
        <w:t xml:space="preserve">به نزديك ما و به نزديك فقها روا باشد چون معلّم باشد </w:t>
      </w:r>
      <w:r>
        <w:rPr>
          <w:rStyle w:val="FootnoteAnchor"/>
          <w:rtl w:val="true"/>
        </w:rPr>
        <w:footnoteReference w:id="2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قول حسن بصرى است و مجاهد و </w:t>
      </w:r>
    </w:p>
    <w:p>
      <w:pPr>
        <w:pStyle w:val="BookText"/>
        <w:rPr/>
      </w:pPr>
      <w:r>
        <w:rPr>
          <w:rFonts w:ascii="Amiri" w:hAnsi="Amiri" w:eastAsia="Amiri" w:cs="Amiri"/>
          <w:color w:val="111111"/>
          <w:sz w:val="28"/>
          <w:sz w:val="28"/>
          <w:szCs w:val="28"/>
          <w:rtl w:val="true"/>
          <w:lang w:bidi="ar-SA"/>
        </w:rPr>
        <w:t xml:space="preserve">طاوس و خيثمه </w:t>
      </w:r>
      <w:r>
        <w:rPr>
          <w:rStyle w:val="FootnoteAnchor"/>
          <w:rtl w:val="true"/>
        </w:rPr>
        <w:footnoteReference w:id="2507"/>
      </w:r>
      <w:r>
        <w:rPr>
          <w:rFonts w:ascii="Amiri" w:hAnsi="Amiri" w:eastAsia="Amiri" w:cs="Amiri"/>
          <w:color w:val="111111"/>
          <w:sz w:val="28"/>
          <w:sz w:val="28"/>
          <w:szCs w:val="28"/>
          <w:rtl w:val="true"/>
          <w:lang w:bidi="ar-SA"/>
        </w:rPr>
        <w:t>و مغربى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روايتى از عبد اللّٰه عبّاس و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08"/>
      </w:r>
      <w:r>
        <w:rPr>
          <w:rFonts w:ascii="IRNazanin" w:hAnsi="IRNazanin" w:eastAsia="IRNazanin"/>
          <w:color w:val="111111"/>
          <w:sz w:val="28"/>
          <w:sz w:val="28"/>
          <w:szCs w:val="28"/>
          <w:rtl w:val="true"/>
          <w:lang w:bidi="fa-IR"/>
        </w:rPr>
        <w:t>و اين فتوى نيست ما را و اين روايت از ايشان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دون ساير سباع و طيور سگ معلّم اگر از خون صيد چيزى بخورد و گوشتش نخورد،حلال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جملۀ فقها </w:t>
      </w:r>
      <w:r>
        <w:rPr>
          <w:rStyle w:val="FootnoteAnchor"/>
          <w:rtl w:val="true"/>
        </w:rPr>
        <w:footnoteReference w:id="2509"/>
      </w:r>
      <w:r>
        <w:rPr>
          <w:rFonts w:ascii="IRNazanin" w:hAnsi="IRNazanin" w:eastAsia="IRNazanin"/>
          <w:color w:val="111111"/>
          <w:sz w:val="28"/>
          <w:sz w:val="28"/>
          <w:szCs w:val="28"/>
          <w:rtl w:val="true"/>
          <w:lang w:bidi="fa-IR"/>
        </w:rPr>
        <w:t>چنين گفتند مگر نخعى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خون حكم گوشت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خداى بردن عند ارسال الكلب و رمى السّهم واجب است به نزديك ما اگر بقصد رها كند صيدش حلال نباشد و اگر به نسيان بود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ابو حنيفه و سفيان هم اين است و ابو يوسف و محمّد </w:t>
      </w:r>
      <w:r>
        <w:rPr>
          <w:rStyle w:val="FootnoteAnchor"/>
          <w:rtl w:val="true"/>
        </w:rPr>
        <w:footnoteReference w:id="2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داود و ابو ثور و شعبى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تحليل تسميه است،اگر رها كند عامدا او ناسيا حلال نباشد 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است،اگر نكند باكى نباشد،آن جايگاه كه سگ معلّم آن صيد به دندان بگيرد پليد نباشد و واجب نبود شستن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بايد شستن يا نه، بر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مردى مسلمان سگى معلّم را فروگذارد و گبرى سگى فروگذارد سگ گبر صيد بگيرد و بنه كشد و سگ مرد مسلمان به او رسد و از او بستاند و بكشد حلال باشد و مذهب شافعى هم چنين </w:t>
      </w:r>
      <w:r>
        <w:rPr>
          <w:rStyle w:val="FootnoteAnchor"/>
          <w:rtl w:val="true"/>
        </w:rPr>
        <w:footnoteReference w:id="251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نباشد چون سگ صيد بگيرد و بنه كشد و مرد به او رسد و نيز نكشد ازآن كه در نيابد او را و بميرد،حلال نباشد،و مذهب ابو حنيفه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شافعى آن است كه روا باشد </w:t>
      </w:r>
      <w:r>
        <w:rPr>
          <w:rStyle w:val="FootnoteAnchor"/>
          <w:rtl w:val="true"/>
        </w:rPr>
        <w:footnoteReference w:id="2512"/>
      </w:r>
      <w:r>
        <w:rPr>
          <w:rFonts w:ascii="IRNazanin" w:hAnsi="IRNazanin" w:eastAsia="IRNazanin"/>
          <w:color w:val="111111"/>
          <w:sz w:val="28"/>
          <w:sz w:val="28"/>
          <w:szCs w:val="28"/>
          <w:rtl w:val="true"/>
          <w:lang w:bidi="fa-IR"/>
        </w:rPr>
        <w:t xml:space="preserve">چون سگ معلّم را برانگيزد بر صيدى معيّن به </w:t>
      </w:r>
      <w:r>
        <w:rPr>
          <w:rStyle w:val="FootnoteAnchor"/>
          <w:rtl w:val="true"/>
        </w:rPr>
        <w:footnoteReference w:id="2513"/>
      </w:r>
      <w:r>
        <w:rPr>
          <w:rFonts w:ascii="IRNazanin" w:hAnsi="IRNazanin" w:eastAsia="IRNazanin"/>
          <w:color w:val="111111"/>
          <w:sz w:val="28"/>
          <w:sz w:val="28"/>
          <w:szCs w:val="28"/>
          <w:rtl w:val="true"/>
          <w:lang w:bidi="fa-IR"/>
        </w:rPr>
        <w:t>نام خداى سگ صيدى ديگر بگيرد،حلال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ابو حنيفه و مذهب شافعى هم چنين است </w:t>
      </w:r>
      <w:r>
        <w:rPr>
          <w:rStyle w:val="FootnoteAnchor"/>
          <w:rtl w:val="true"/>
        </w:rPr>
        <w:footnoteReference w:id="2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نباشد چون سگ از خويشتن برانگيخته شود بى آنكه صاحبش برانگيزد و صيد را بكشد،حلال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جملۀ فقها هم چنين </w:t>
      </w:r>
      <w:r>
        <w:rPr>
          <w:rStyle w:val="FootnoteAnchor"/>
          <w:rtl w:val="true"/>
        </w:rPr>
        <w:footnoteReference w:id="2515"/>
      </w:r>
      <w:r>
        <w:rPr>
          <w:rFonts w:ascii="IRNazanin" w:hAnsi="IRNazanin" w:eastAsia="IRNazanin"/>
          <w:color w:val="111111"/>
          <w:sz w:val="28"/>
          <w:sz w:val="28"/>
          <w:szCs w:val="28"/>
          <w:rtl w:val="true"/>
          <w:lang w:bidi="fa-IR"/>
        </w:rPr>
        <w:t>است مگر اصم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صيّاد به سگ معلّم جهود يا ترسا باشد آن صيد حلال نباشد براى آن كه تسميه شرط است و او </w:t>
      </w:r>
      <w:r>
        <w:rPr>
          <w:rStyle w:val="FootnoteAnchor"/>
          <w:rtl w:val="true"/>
        </w:rPr>
        <w:footnoteReference w:id="2516"/>
      </w:r>
      <w:r>
        <w:rPr>
          <w:rFonts w:ascii="IRNazanin" w:hAnsi="IRNazanin" w:eastAsia="IRNazanin"/>
          <w:color w:val="111111"/>
          <w:sz w:val="28"/>
          <w:sz w:val="28"/>
          <w:szCs w:val="28"/>
          <w:rtl w:val="true"/>
          <w:lang w:bidi="fa-IR"/>
        </w:rPr>
        <w:t xml:space="preserve">نام خداى نبرد </w:t>
      </w:r>
      <w:r>
        <w:rPr>
          <w:rStyle w:val="FootnoteAnchor"/>
          <w:rtl w:val="true"/>
        </w:rPr>
        <w:footnoteReference w:id="2517"/>
      </w:r>
      <w:r>
        <w:rPr>
          <w:rFonts w:ascii="IRNazanin" w:hAnsi="IRNazanin" w:eastAsia="IRNazanin"/>
          <w:color w:val="111111"/>
          <w:sz w:val="28"/>
          <w:sz w:val="28"/>
          <w:szCs w:val="28"/>
          <w:rtl w:val="true"/>
          <w:lang w:bidi="fa-IR"/>
        </w:rPr>
        <w:t>بر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باشد و اگر گبر باشد يا بت پرست باتّفاق حلال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صيّاد را پدر و </w:t>
      </w:r>
      <w:r>
        <w:rPr>
          <w:rStyle w:val="FootnoteAnchor"/>
          <w:rtl w:val="true"/>
        </w:rPr>
        <w:footnoteReference w:id="2518"/>
      </w:r>
      <w:r>
        <w:rPr>
          <w:rFonts w:ascii="IRNazanin" w:hAnsi="IRNazanin" w:eastAsia="IRNazanin"/>
          <w:color w:val="111111"/>
          <w:sz w:val="28"/>
          <w:sz w:val="28"/>
          <w:szCs w:val="28"/>
          <w:rtl w:val="true"/>
          <w:lang w:bidi="fa-IR"/>
        </w:rPr>
        <w:t xml:space="preserve">مادر گبر يا بت پرست نباشد باتّفاق حلال باشد و اگر صيّاد را پدر يا </w:t>
      </w:r>
      <w:r>
        <w:rPr>
          <w:rStyle w:val="FootnoteAnchor"/>
          <w:rtl w:val="true"/>
        </w:rPr>
        <w:footnoteReference w:id="2519"/>
      </w:r>
      <w:r>
        <w:rPr>
          <w:rFonts w:ascii="IRNazanin" w:hAnsi="IRNazanin" w:eastAsia="IRNazanin"/>
          <w:color w:val="111111"/>
          <w:sz w:val="28"/>
          <w:sz w:val="28"/>
          <w:szCs w:val="28"/>
          <w:rtl w:val="true"/>
          <w:lang w:bidi="fa-IR"/>
        </w:rPr>
        <w:t>مادر گبر يا بت پرست باشد،به نزديك ما هم حلال نباشد</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حنيفه هم اين </w:t>
      </w:r>
      <w:r>
        <w:rPr>
          <w:rStyle w:val="FootnoteAnchor"/>
          <w:rtl w:val="true"/>
        </w:rPr>
        <w:footnoteReference w:id="25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پدر گبر باشد نشايد صيد او خوردن </w:t>
      </w:r>
      <w:r>
        <w:rPr>
          <w:rStyle w:val="FootnoteAnchor"/>
          <w:rtl w:val="true"/>
        </w:rPr>
        <w:footnoteReference w:id="2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مادر </w:t>
      </w:r>
      <w:r>
        <w:rPr>
          <w:rStyle w:val="FootnoteAnchor"/>
          <w:rtl w:val="true"/>
        </w:rPr>
        <w:footnoteReference w:id="2522"/>
      </w:r>
      <w:r>
        <w:rPr>
          <w:rFonts w:ascii="IRNazanin" w:hAnsi="IRNazanin" w:eastAsia="IRNazanin"/>
          <w:color w:val="111111"/>
          <w:sz w:val="28"/>
          <w:sz w:val="28"/>
          <w:szCs w:val="28"/>
          <w:rtl w:val="true"/>
          <w:lang w:bidi="fa-IR"/>
        </w:rPr>
        <w:t>گبر باشد على قولين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تُعَلِّمُونَهُنَّ مِمّٰا عَلَّمَكُمُ اللّٰهُ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كاف تشبيه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كما علّمكم اللّٰه و اين از كلام عرب معروف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كاف تشبيه نيامد و حمل كردن او بر ظاهر اولى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 اى بعض ما علّمكم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أَمْسَكْنَ عَلَيْكُمْ ،صورت امر دارد و معنى اباحت است،كقوله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حَلَلْتُمْ فَاصْطٰادُوا </w:t>
      </w:r>
      <w:r>
        <w:rPr>
          <w:rStyle w:val="FootnoteAnchor"/>
          <w:rtl w:val="true"/>
        </w:rPr>
        <w:footnoteReference w:id="2523"/>
      </w:r>
      <w:r>
        <w:rPr>
          <w:rFonts w:ascii="IRNazanin" w:hAnsi="IRNazanin" w:eastAsia="IRNazanin"/>
          <w:color w:val="111111"/>
          <w:sz w:val="28"/>
          <w:sz w:val="28"/>
          <w:szCs w:val="28"/>
          <w:rtl w:val="true"/>
          <w:lang w:bidi="fa-IR"/>
        </w:rPr>
        <w:t>،و در اين آيت دليل است بر آنكه آنچه سگ از او بخورد روا نباشد براى آن كه چون معتاد باشد خوردن آن را،امساك براى خود كرده باشد نه براى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در قديم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خوردن او صيد را عقيب قتل باشد حلال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جديد بر دو قول گفتند </w:t>
      </w:r>
      <w:r>
        <w:rPr>
          <w:rStyle w:val="FootnoteAnchor"/>
          <w:rtl w:val="true"/>
        </w:rPr>
        <w:footnoteReference w:id="2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اين مذهب مالك است و عبد اللّٰه عمر و سعد ابو وقّاص و سلمان الفارسىّ و قولى ديگر آن كه حلال</w:t>
      </w:r>
      <w:r>
        <w:rPr>
          <w:rFonts w:eastAsia="IRNazanin" w:cs="IRNazanin"/>
          <w:color w:val="111111"/>
          <w:sz w:val="28"/>
          <w:szCs w:val="28"/>
          <w:rtl w:val="true"/>
          <w:lang w:bidi="fa-IR"/>
        </w:rPr>
        <w:t xml:space="preserve">] </w:t>
      </w:r>
      <w:r>
        <w:rPr>
          <w:rStyle w:val="FootnoteAnchor"/>
          <w:rtl w:val="true"/>
        </w:rPr>
        <w:footnoteReference w:id="2525"/>
      </w:r>
      <w:r>
        <w:rPr>
          <w:rFonts w:ascii="IRNazanin" w:hAnsi="IRNazanin" w:eastAsia="IRNazanin"/>
          <w:color w:val="111111"/>
          <w:sz w:val="28"/>
          <w:sz w:val="28"/>
          <w:szCs w:val="28"/>
          <w:rtl w:val="true"/>
          <w:lang w:bidi="fa-IR"/>
        </w:rPr>
        <w:t>نباشد و اين قول عبد اللّٰه عبّاس است و حسن بصرى و شعبى و نخعى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پيش از آن صيد كرده </w:t>
      </w:r>
      <w:r>
        <w:rPr>
          <w:rStyle w:val="FootnoteAnchor"/>
          <w:rtl w:val="true"/>
        </w:rPr>
        <w:footnoteReference w:id="2526"/>
      </w:r>
      <w:r>
        <w:rPr>
          <w:rFonts w:ascii="IRNazanin" w:hAnsi="IRNazanin" w:eastAsia="IRNazanin"/>
          <w:color w:val="111111"/>
          <w:sz w:val="28"/>
          <w:sz w:val="28"/>
          <w:szCs w:val="28"/>
          <w:rtl w:val="true"/>
          <w:lang w:bidi="fa-IR"/>
        </w:rPr>
        <w:t>و نخورده حلال باشد،قولا واحدا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حنيفه و 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از او چيزى بخورده باشد </w:t>
      </w:r>
      <w:r>
        <w:rPr>
          <w:rStyle w:val="FootnoteAnchor"/>
          <w:rtl w:val="true"/>
        </w:rPr>
        <w:footnoteReference w:id="2527"/>
      </w:r>
      <w:r>
        <w:rPr>
          <w:rFonts w:ascii="IRNazanin" w:hAnsi="IRNazanin" w:eastAsia="IRNazanin"/>
          <w:color w:val="111111"/>
          <w:sz w:val="28"/>
          <w:sz w:val="28"/>
          <w:szCs w:val="28"/>
          <w:rtl w:val="true"/>
          <w:lang w:bidi="fa-IR"/>
        </w:rPr>
        <w:t xml:space="preserve">حلال نبود </w:t>
      </w:r>
    </w:p>
    <w:p>
      <w:pPr>
        <w:pStyle w:val="BookText"/>
        <w:rPr/>
      </w:pPr>
      <w:r>
        <w:rPr>
          <w:rFonts w:ascii="IRNazanin" w:hAnsi="IRNazanin" w:eastAsia="IRNazanin"/>
          <w:color w:val="111111"/>
          <w:sz w:val="28"/>
          <w:sz w:val="28"/>
          <w:szCs w:val="28"/>
          <w:rtl w:val="true"/>
          <w:lang w:bidi="fa-IR"/>
        </w:rPr>
        <w:t>باقى و نيز آنچه پيش از آن گرفته باشد و نخورده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بعضى </w:t>
      </w:r>
      <w:r>
        <w:rPr>
          <w:rStyle w:val="FootnoteAnchor"/>
          <w:rtl w:val="true"/>
        </w:rPr>
        <w:footnoteReference w:id="2528"/>
      </w:r>
      <w:r>
        <w:rPr>
          <w:rFonts w:ascii="IRNazanin" w:hAnsi="IRNazanin" w:eastAsia="IRNazanin"/>
          <w:color w:val="111111"/>
          <w:sz w:val="28"/>
          <w:sz w:val="28"/>
          <w:szCs w:val="28"/>
          <w:rtl w:val="true"/>
          <w:lang w:bidi="fa-IR"/>
        </w:rPr>
        <w:t xml:space="preserve">فقها چنان است كه اگر ثلثى نخورده باشد </w:t>
      </w:r>
      <w:r>
        <w:rPr>
          <w:rStyle w:val="FootnoteAnchor"/>
          <w:rtl w:val="true"/>
        </w:rPr>
        <w:footnoteReference w:id="2529"/>
      </w:r>
      <w:r>
        <w:rPr>
          <w:rFonts w:ascii="IRNazanin" w:hAnsi="IRNazanin" w:eastAsia="IRNazanin"/>
          <w:color w:val="111111"/>
          <w:sz w:val="28"/>
          <w:sz w:val="28"/>
          <w:szCs w:val="28"/>
          <w:rtl w:val="true"/>
          <w:lang w:bidi="fa-IR"/>
        </w:rPr>
        <w:t>باقى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بعضى آن است كه اگر يك پاره مانده باشد و باقى </w:t>
      </w:r>
      <w:r>
        <w:rPr>
          <w:rStyle w:val="FootnoteAnchor"/>
          <w:rtl w:val="true"/>
        </w:rPr>
        <w:footnoteReference w:id="2530"/>
      </w:r>
      <w:r>
        <w:rPr>
          <w:rFonts w:ascii="IRNazanin" w:hAnsi="IRNazanin" w:eastAsia="IRNazanin"/>
          <w:color w:val="111111"/>
          <w:sz w:val="28"/>
          <w:sz w:val="28"/>
          <w:szCs w:val="28"/>
          <w:rtl w:val="true"/>
          <w:lang w:bidi="fa-IR"/>
        </w:rPr>
        <w:t xml:space="preserve">نخورده باشد </w:t>
      </w:r>
      <w:r>
        <w:rPr>
          <w:rStyle w:val="FootnoteAnchor"/>
          <w:rtl w:val="true"/>
        </w:rPr>
        <w:footnoteReference w:id="2531"/>
      </w:r>
      <w:r>
        <w:rPr>
          <w:rFonts w:ascii="IRNazanin" w:hAnsi="IRNazanin" w:eastAsia="IRNazanin"/>
          <w:color w:val="111111"/>
          <w:sz w:val="28"/>
          <w:sz w:val="28"/>
          <w:szCs w:val="28"/>
          <w:rtl w:val="true"/>
          <w:lang w:bidi="fa-IR"/>
        </w:rPr>
        <w:t>حلال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مذهب ماست بيان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اسْمَ اللّٰهِ عَلَيْهِ ،امر است بر سبيل وجوب و امر </w:t>
      </w:r>
      <w:r>
        <w:rPr>
          <w:rStyle w:val="FootnoteAnchor"/>
          <w:rtl w:val="true"/>
        </w:rPr>
        <w:footnoteReference w:id="2532"/>
      </w:r>
      <w:r>
        <w:rPr>
          <w:rFonts w:ascii="IRNazanin" w:hAnsi="IRNazanin" w:eastAsia="IRNazanin"/>
          <w:color w:val="111111"/>
          <w:sz w:val="28"/>
          <w:sz w:val="28"/>
          <w:szCs w:val="28"/>
          <w:rtl w:val="true"/>
          <w:lang w:bidi="fa-IR"/>
        </w:rPr>
        <w:t>قرآن به ظاهر محمول بود بر وجوب تا دليلى پيدا شدن بر آنكه ندب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أَمْسَكْنَ عَلَيْكُمْ ، چنان كه زيادت است،في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يُكَفِّرُ </w:t>
      </w:r>
      <w:r>
        <w:rPr>
          <w:rStyle w:val="FootnoteAnchor"/>
          <w:rtl w:val="true"/>
        </w:rPr>
        <w:footnoteReference w:id="2533"/>
      </w:r>
      <w:r>
        <w:rPr>
          <w:rFonts w:ascii="Amiri" w:hAnsi="Amiri" w:eastAsia="Amiri" w:cs="Amiri"/>
          <w:color w:val="111111"/>
          <w:sz w:val="28"/>
          <w:sz w:val="28"/>
          <w:szCs w:val="28"/>
          <w:rtl w:val="true"/>
          <w:lang w:bidi="ar-SA"/>
        </w:rPr>
        <w:t xml:space="preserve">عَنْكُمْ مِنْ سَيِّئٰاتِكُمْ </w:t>
      </w:r>
      <w:r>
        <w:rPr>
          <w:rStyle w:val="FootnoteAnchor"/>
          <w:rtl w:val="true"/>
        </w:rPr>
        <w:footnoteReference w:id="2534"/>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فكلوا ما امسكن عليكم و غرض ايشان در اين آن است تا عام باشد در جمله آنچه گيرند بر هر وجه كه باشد،و اين درست نيست براى آن كه كلام تا حمل شايد كردن بر وجهى كه مفيد </w:t>
      </w:r>
      <w:r>
        <w:rPr>
          <w:rStyle w:val="FootnoteAnchor"/>
          <w:rtl w:val="true"/>
        </w:rPr>
        <w:footnoteReference w:id="2535"/>
      </w:r>
      <w:r>
        <w:rPr>
          <w:rFonts w:ascii="Amiri" w:hAnsi="Amiri" w:eastAsia="Amiri" w:cs="Amiri"/>
          <w:color w:val="111111"/>
          <w:sz w:val="28"/>
          <w:sz w:val="28"/>
          <w:szCs w:val="28"/>
          <w:rtl w:val="true"/>
          <w:lang w:bidi="ar-SA"/>
        </w:rPr>
        <w:t>باشد حمل نبايد كردن بر وجهى كه فايده ندهد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تبعيض راست اين جا،و معنى آن است كه از او بخورى </w:t>
      </w:r>
      <w:r>
        <w:rPr>
          <w:rStyle w:val="FootnoteAnchor"/>
          <w:rtl w:val="true"/>
        </w:rPr>
        <w:footnoteReference w:id="2536"/>
      </w:r>
      <w:r>
        <w:rPr>
          <w:rFonts w:ascii="IRNazanin" w:hAnsi="IRNazanin" w:eastAsia="IRNazanin"/>
          <w:color w:val="111111"/>
          <w:sz w:val="28"/>
          <w:sz w:val="28"/>
          <w:szCs w:val="28"/>
          <w:rtl w:val="true"/>
          <w:lang w:bidi="fa-IR"/>
        </w:rPr>
        <w:t>آنچه دليل ره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آنكه حلال است براى آن كه نه هر صيدى </w:t>
      </w:r>
      <w:r>
        <w:rPr>
          <w:rStyle w:val="FootnoteAnchor"/>
          <w:rtl w:val="true"/>
        </w:rPr>
        <w:footnoteReference w:id="2537"/>
      </w:r>
      <w:r>
        <w:rPr>
          <w:rFonts w:ascii="IRNazanin" w:hAnsi="IRNazanin" w:eastAsia="IRNazanin"/>
          <w:color w:val="111111"/>
          <w:sz w:val="28"/>
          <w:sz w:val="28"/>
          <w:szCs w:val="28"/>
          <w:rtl w:val="true"/>
          <w:lang w:bidi="fa-IR"/>
        </w:rPr>
        <w:t>كه سگ معلّم بگيرد حلال باشد براى</w:t>
      </w:r>
      <w:r>
        <w:rPr>
          <w:rFonts w:eastAsia="IRNazanin" w:cs="IRNazanin"/>
          <w:color w:val="111111"/>
          <w:sz w:val="28"/>
          <w:szCs w:val="28"/>
          <w:rtl w:val="true"/>
          <w:lang w:bidi="fa-IR"/>
        </w:rPr>
        <w:t xml:space="preserve">] </w:t>
      </w:r>
      <w:r>
        <w:rPr>
          <w:rStyle w:val="FootnoteAnchor"/>
          <w:rtl w:val="true"/>
        </w:rPr>
        <w:footnoteReference w:id="2538"/>
      </w:r>
      <w:r>
        <w:rPr>
          <w:rFonts w:ascii="IRNazanin" w:hAnsi="IRNazanin" w:eastAsia="IRNazanin"/>
          <w:color w:val="111111"/>
          <w:sz w:val="28"/>
          <w:sz w:val="28"/>
          <w:szCs w:val="28"/>
          <w:rtl w:val="true"/>
          <w:lang w:bidi="fa-IR"/>
        </w:rPr>
        <w:t>آن كه او گرفته باشد،اوّل بايد تا آن صيد در خود حلال باشد چه اگر چيزى محرّم گيرد چون روباه و خرگوش،حلال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نمودم </w:t>
      </w:r>
      <w:r>
        <w:rPr>
          <w:rStyle w:val="FootnoteAnchor"/>
          <w:rtl w:val="true"/>
        </w:rPr>
        <w:footnoteReference w:id="2539"/>
      </w:r>
      <w:r>
        <w:rPr>
          <w:rFonts w:ascii="Amiri" w:hAnsi="Amiri" w:eastAsia="Amiri" w:cs="Amiri"/>
          <w:color w:val="111111"/>
          <w:sz w:val="28"/>
          <w:sz w:val="28"/>
          <w:szCs w:val="28"/>
          <w:rtl w:val="true"/>
          <w:lang w:bidi="ar-SA"/>
        </w:rPr>
        <w:t xml:space="preserve">كه مراد به جوارح كه به او صيد كنند تا حلال باشد </w:t>
      </w:r>
      <w:r>
        <w:rPr>
          <w:rStyle w:val="FootnoteAnchor"/>
          <w:rtl w:val="true"/>
        </w:rPr>
        <w:footnoteReference w:id="2540"/>
      </w:r>
      <w:r>
        <w:rPr>
          <w:rFonts w:ascii="IRNazanin" w:hAnsi="IRNazanin" w:eastAsia="IRNazanin"/>
          <w:color w:val="111111"/>
          <w:sz w:val="28"/>
          <w:sz w:val="28"/>
          <w:szCs w:val="28"/>
          <w:rtl w:val="true"/>
          <w:lang w:bidi="fa-IR"/>
        </w:rPr>
        <w:t>،سگ است لا غير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چنين آمد كه پيش از نزول اين آيت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سگان مدينه را بكشتند </w:t>
      </w:r>
      <w:r>
        <w:rPr>
          <w:rStyle w:val="FootnoteAnchor"/>
          <w:rtl w:val="true"/>
        </w:rPr>
        <w:footnoteReference w:id="2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آن بود كه ابو رافع روايت كند كه جبرئيل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به در سراى رسول آمد و دستورى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 در سراى مى استاد </w:t>
      </w:r>
      <w:r>
        <w:rPr>
          <w:rStyle w:val="FootnoteAnchor"/>
          <w:rtl w:val="true"/>
        </w:rPr>
        <w:footnoteReference w:id="2542"/>
      </w:r>
      <w:r>
        <w:rPr>
          <w:rFonts w:ascii="IRNazanin" w:hAnsi="IRNazanin" w:eastAsia="IRNazanin"/>
          <w:color w:val="111111"/>
          <w:sz w:val="28"/>
          <w:sz w:val="28"/>
          <w:szCs w:val="28"/>
          <w:rtl w:val="true"/>
          <w:lang w:bidi="fa-IR"/>
        </w:rPr>
        <w:t>و در نمى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نمى آيى پس ازآن كه دستورى يافتى </w:t>
      </w:r>
      <w:r>
        <w:rPr>
          <w:rStyle w:val="FootnoteAnchor"/>
          <w:rtl w:val="true"/>
        </w:rPr>
        <w:footnoteReference w:id="254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همچنين است كه گفتى و لكن ما در سرايى نرويم كه در آنجا صورت باشد يا سگ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بنگريدند سگ بچّه اى در بعضى خانه ها بود بفرمود تا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اند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Style w:val="FootnoteAnchor"/>
          <w:rtl w:val="true"/>
        </w:rPr>
        <w:footnoteReference w:id="2544"/>
      </w:r>
      <w:r>
        <w:rPr>
          <w:rFonts w:ascii="IRNazanin" w:hAnsi="IRNazanin" w:eastAsia="IRNazanin"/>
          <w:color w:val="111111"/>
          <w:sz w:val="28"/>
          <w:sz w:val="28"/>
          <w:szCs w:val="28"/>
          <w:rtl w:val="true"/>
          <w:lang w:bidi="fa-IR"/>
        </w:rPr>
        <w:t xml:space="preserve">در سراى نشوند كه در آنجا صورت باشد يا سگ </w:t>
      </w:r>
      <w:r>
        <w:rPr>
          <w:rStyle w:val="FootnoteAnchor"/>
          <w:rtl w:val="true"/>
        </w:rPr>
        <w:footnoteReference w:id="2545"/>
      </w:r>
      <w:r>
        <w:rPr>
          <w:rFonts w:ascii="IRNazanin" w:hAnsi="IRNazanin" w:eastAsia="IRNazanin"/>
          <w:color w:val="111111"/>
          <w:sz w:val="28"/>
          <w:sz w:val="28"/>
          <w:szCs w:val="28"/>
          <w:rtl w:val="true"/>
          <w:lang w:bidi="fa-IR"/>
        </w:rPr>
        <w:t>يا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رافع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فرمود تا سگان مدينه را بكشم برفتم و در مدينه بگشتم و هر سگ </w:t>
      </w:r>
      <w:r>
        <w:rPr>
          <w:rStyle w:val="FootnoteAnchor"/>
          <w:rtl w:val="true"/>
        </w:rPr>
        <w:footnoteReference w:id="2546"/>
      </w:r>
      <w:r>
        <w:rPr>
          <w:rFonts w:ascii="Amiri" w:hAnsi="Amiri" w:eastAsia="Amiri" w:cs="Amiri"/>
          <w:color w:val="111111"/>
          <w:sz w:val="28"/>
          <w:sz w:val="28"/>
          <w:szCs w:val="28"/>
          <w:rtl w:val="true"/>
          <w:lang w:bidi="ar-SA"/>
        </w:rPr>
        <w:t xml:space="preserve">كه ديدم بكشتم و </w:t>
      </w:r>
      <w:r>
        <w:rPr>
          <w:rStyle w:val="FootnoteAnchor"/>
          <w:rtl w:val="true"/>
        </w:rPr>
        <w:footnoteReference w:id="2547"/>
      </w:r>
      <w:r>
        <w:rPr>
          <w:rFonts w:ascii="IRNazanin" w:hAnsi="IRNazanin" w:eastAsia="IRNazanin"/>
          <w:color w:val="111111"/>
          <w:sz w:val="28"/>
          <w:sz w:val="28"/>
          <w:szCs w:val="28"/>
          <w:rtl w:val="true"/>
          <w:lang w:bidi="fa-IR"/>
        </w:rPr>
        <w:t xml:space="preserve">بالاى مدينه برفتم زنى سگى داشت كه حراست كردى براى او،مرا رحمت </w:t>
      </w:r>
      <w:r>
        <w:rPr>
          <w:rStyle w:val="FootnoteAnchor"/>
          <w:rtl w:val="true"/>
        </w:rPr>
        <w:footnoteReference w:id="2548"/>
      </w:r>
      <w:r>
        <w:rPr>
          <w:rFonts w:ascii="IRNazanin" w:hAnsi="IRNazanin" w:eastAsia="IRNazanin"/>
          <w:color w:val="111111"/>
          <w:sz w:val="28"/>
          <w:sz w:val="28"/>
          <w:szCs w:val="28"/>
          <w:rtl w:val="true"/>
          <w:lang w:bidi="fa-IR"/>
        </w:rPr>
        <w:t>آمد،آن سگ را رها كردم و بازآمدم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خبر دادم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او را </w:t>
      </w:r>
      <w:r>
        <w:rPr>
          <w:rStyle w:val="FootnoteAnchor"/>
          <w:rtl w:val="true"/>
        </w:rPr>
        <w:footnoteReference w:id="2549"/>
      </w:r>
      <w:r>
        <w:rPr>
          <w:rFonts w:ascii="IRNazanin" w:hAnsi="IRNazanin" w:eastAsia="IRNazanin"/>
          <w:color w:val="111111"/>
          <w:sz w:val="28"/>
          <w:sz w:val="28"/>
          <w:szCs w:val="28"/>
          <w:rtl w:val="true"/>
          <w:lang w:bidi="fa-IR"/>
        </w:rPr>
        <w:t>نيز بكش بيامدم و آن سگ را بكشتم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گفت به آواز بلند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اقتلوا الكلاب ،سگان را بكشيد </w:t>
      </w:r>
      <w:r>
        <w:rPr>
          <w:rStyle w:val="FootnoteAnchor"/>
          <w:rtl w:val="true"/>
        </w:rPr>
        <w:footnoteReference w:id="2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سگان را مى كشتيم تا زن </w:t>
      </w:r>
      <w:r>
        <w:rPr>
          <w:rStyle w:val="FootnoteAnchor"/>
          <w:rtl w:val="true"/>
        </w:rPr>
        <w:footnoteReference w:id="2551"/>
      </w:r>
      <w:r>
        <w:rPr>
          <w:rFonts w:ascii="IRNazanin" w:hAnsi="IRNazanin" w:eastAsia="IRNazanin"/>
          <w:color w:val="111111"/>
          <w:sz w:val="28"/>
          <w:sz w:val="28"/>
          <w:szCs w:val="28"/>
          <w:rtl w:val="true"/>
          <w:lang w:bidi="fa-IR"/>
        </w:rPr>
        <w:t xml:space="preserve">اعرابى در مدينه آمدى با سگى به رهگذر،آن سگ را بكشتنى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يحلّ ثمن الكلب و لا حلوان الكاهن و لا مهر البغىّ و نهى عن اقتنائها و امساكها و امر بغسل الاناء من ولوغها ثلث مرّات إحداهنّ بالتّراب،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نباشد بهاى سگ و مزد </w:t>
      </w:r>
      <w:r>
        <w:rPr>
          <w:rStyle w:val="FootnoteAnchor"/>
          <w:rtl w:val="true"/>
        </w:rPr>
        <w:footnoteReference w:id="2553"/>
      </w:r>
      <w:r>
        <w:rPr>
          <w:rFonts w:ascii="IRNazanin" w:hAnsi="IRNazanin" w:eastAsia="IRNazanin"/>
          <w:color w:val="111111"/>
          <w:sz w:val="28"/>
          <w:sz w:val="28"/>
          <w:szCs w:val="28"/>
          <w:rtl w:val="true"/>
          <w:lang w:bidi="fa-IR"/>
        </w:rPr>
        <w:t xml:space="preserve">فال گو و مهر زناكننده،و ما را نهى كرد از سگ داشتن و فرمود كه انا بشوييم </w:t>
      </w:r>
      <w:r>
        <w:rPr>
          <w:rStyle w:val="FootnoteAnchor"/>
          <w:rtl w:val="true"/>
        </w:rPr>
        <w:footnoteReference w:id="2554"/>
      </w:r>
      <w:r>
        <w:rPr>
          <w:rFonts w:ascii="IRNazanin" w:hAnsi="IRNazanin" w:eastAsia="IRNazanin"/>
          <w:color w:val="111111"/>
          <w:sz w:val="28"/>
          <w:sz w:val="28"/>
          <w:szCs w:val="28"/>
          <w:rtl w:val="true"/>
          <w:lang w:bidi="fa-IR"/>
        </w:rPr>
        <w:t xml:space="preserve">از دهن او </w:t>
      </w:r>
    </w:p>
    <w:p>
      <w:pPr>
        <w:pStyle w:val="BookText"/>
        <w:rPr/>
      </w:pPr>
      <w:r>
        <w:rPr>
          <w:rFonts w:ascii="Amiri" w:hAnsi="Amiri" w:eastAsia="Amiri" w:cs="Amiri"/>
          <w:color w:val="111111"/>
          <w:sz w:val="28"/>
          <w:sz w:val="28"/>
          <w:szCs w:val="28"/>
          <w:rtl w:val="true"/>
          <w:lang w:bidi="ar-SA"/>
        </w:rPr>
        <w:t xml:space="preserve">سه بار،يك بار از </w:t>
      </w:r>
      <w:r>
        <w:rPr>
          <w:rStyle w:val="FootnoteAnchor"/>
          <w:rtl w:val="true"/>
        </w:rPr>
        <w:footnoteReference w:id="2555"/>
      </w:r>
      <w:r>
        <w:rPr>
          <w:rFonts w:ascii="Amiri" w:hAnsi="Amiri" w:eastAsia="Amiri" w:cs="Amiri"/>
          <w:color w:val="111111"/>
          <w:sz w:val="28"/>
          <w:sz w:val="28"/>
          <w:szCs w:val="28"/>
          <w:rtl w:val="true"/>
          <w:lang w:bidi="ar-SA"/>
        </w:rPr>
        <w:t>آن به خاك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تا سگان را بكشتند </w:t>
      </w:r>
      <w:r>
        <w:rPr>
          <w:rStyle w:val="FootnoteAnchor"/>
          <w:rtl w:val="true"/>
        </w:rPr>
        <w:footnoteReference w:id="2556"/>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از جملۀ سگان كه تو فرمودى ما را به كشتن آن هيچ حلال هست </w:t>
      </w:r>
      <w:r>
        <w:rPr>
          <w:rStyle w:val="FootnoteAnchor"/>
          <w:rtl w:val="true"/>
        </w:rPr>
        <w:footnoteReference w:id="2557"/>
      </w:r>
      <w:r>
        <w:rPr>
          <w:rFonts w:ascii="IRNazanin" w:hAnsi="IRNazanin" w:eastAsia="IRNazanin"/>
          <w:color w:val="111111"/>
          <w:sz w:val="28"/>
          <w:sz w:val="28"/>
          <w:szCs w:val="28"/>
          <w:rtl w:val="true"/>
          <w:lang w:bidi="fa-IR"/>
        </w:rPr>
        <w:t>ما را؟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فتوى نكرد </w:t>
      </w:r>
      <w:r>
        <w:rPr>
          <w:rStyle w:val="FootnoteAnchor"/>
          <w:rtl w:val="true"/>
        </w:rPr>
        <w:footnoteReference w:id="2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چون اين آيت آمد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رخصت داد در اقتناى سگ صيدى و سگى كه در آن نفعى باشد چون سگ شبان و سگى كه باغ و بستان </w:t>
      </w:r>
      <w:r>
        <w:rPr>
          <w:rStyle w:val="FootnoteAnchor"/>
          <w:rtl w:val="true"/>
        </w:rPr>
        <w:footnoteReference w:id="2559"/>
      </w:r>
      <w:r>
        <w:rPr>
          <w:rFonts w:ascii="IRNazanin" w:hAnsi="IRNazanin" w:eastAsia="IRNazanin"/>
          <w:color w:val="111111"/>
          <w:sz w:val="28"/>
          <w:sz w:val="28"/>
          <w:szCs w:val="28"/>
          <w:rtl w:val="true"/>
          <w:lang w:bidi="fa-IR"/>
        </w:rPr>
        <w:t>و كشت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نهى كرد از داشتن سگى كه در او نفعى نباشد و فرمود ما را سگ ديوانه و گزنده را بكشتند </w:t>
      </w:r>
      <w:r>
        <w:rPr>
          <w:rStyle w:val="FootnoteAnchor"/>
          <w:rtl w:val="true"/>
        </w:rPr>
        <w:footnoteReference w:id="2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برداشت از آن سگ كه گزنده و مضر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هريره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اقتنى كلبا ليس بكلب صيد و لا</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ماشية فانّه ينقص من اجورهم كلّ يوم قيراط، هركه او سگى دارد كه نه سگ صيد باشد يا سگ گوسفند از مزد او هر روز قيراطى </w:t>
      </w:r>
      <w:r>
        <w:rPr>
          <w:rStyle w:val="FootnoteAnchor"/>
          <w:rtl w:val="true"/>
        </w:rPr>
        <w:footnoteReference w:id="2561"/>
      </w:r>
      <w:r>
        <w:rPr>
          <w:rFonts w:ascii="IRNazanin" w:hAnsi="IRNazanin" w:eastAsia="IRNazanin"/>
          <w:color w:val="111111"/>
          <w:sz w:val="28"/>
          <w:sz w:val="28"/>
          <w:szCs w:val="28"/>
          <w:rtl w:val="true"/>
          <w:lang w:bidi="fa-IR"/>
        </w:rPr>
        <w:t>بكاهانند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رواية اخرى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قيراطان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 ديگر دو قيراط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معقل روايت كرد مانند اين و در روايت او زيادتى هست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لا انّ الكلب امّة من الامم لامرت بقتلها فاقتلوا الاسود البهيم منها، اگر نه آنستى كه سگ امّتى است از امّتان،بفرمودمى به كشتن آن،بكشتى </w:t>
      </w:r>
      <w:r>
        <w:rPr>
          <w:rStyle w:val="FootnoteAnchor"/>
          <w:rtl w:val="true"/>
        </w:rPr>
        <w:footnoteReference w:id="2562"/>
      </w:r>
      <w:r>
        <w:rPr>
          <w:rFonts w:ascii="IRNazanin" w:hAnsi="IRNazanin" w:eastAsia="IRNazanin"/>
          <w:color w:val="111111"/>
          <w:sz w:val="28"/>
          <w:sz w:val="28"/>
          <w:szCs w:val="28"/>
          <w:rtl w:val="true"/>
          <w:lang w:bidi="fa-IR"/>
        </w:rPr>
        <w:t>سگ سياه يكرنگ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آن بود كه از عبد اللّٰه مبارك روايت كردند كه كسى او را از اين خبر </w:t>
      </w:r>
      <w:r>
        <w:rPr>
          <w:rStyle w:val="FootnoteAnchor"/>
          <w:rtl w:val="true"/>
        </w:rPr>
        <w:footnoteReference w:id="2563"/>
      </w:r>
      <w:r>
        <w:rPr>
          <w:rFonts w:ascii="IRNazanin" w:hAnsi="IRNazanin" w:eastAsia="IRNazanin"/>
          <w:color w:val="111111"/>
          <w:sz w:val="28"/>
          <w:sz w:val="28"/>
          <w:szCs w:val="28"/>
          <w:rtl w:val="true"/>
          <w:lang w:bidi="fa-IR"/>
        </w:rPr>
        <w:t>بپرسيد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ينقص من اجره كلّ يوم </w:t>
      </w:r>
      <w:r>
        <w:rPr>
          <w:rStyle w:val="FootnoteAnchor"/>
          <w:rtl w:val="true"/>
        </w:rPr>
        <w:footnoteReference w:id="2564"/>
      </w:r>
      <w:r>
        <w:rPr>
          <w:rFonts w:ascii="IRNazanin" w:hAnsi="IRNazanin" w:eastAsia="IRNazanin"/>
          <w:color w:val="111111"/>
          <w:sz w:val="28"/>
          <w:sz w:val="28"/>
          <w:szCs w:val="28"/>
          <w:rtl w:val="true"/>
          <w:lang w:bidi="fa-IR"/>
        </w:rPr>
        <w:t>قيراط او قيراطان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عمّار پرسيد </w:t>
      </w:r>
      <w:r>
        <w:rPr>
          <w:rStyle w:val="FootnoteAnchor"/>
          <w:rtl w:val="true"/>
        </w:rPr>
        <w:footnoteReference w:id="2565"/>
      </w:r>
      <w:r>
        <w:rPr>
          <w:rFonts w:ascii="IRNazanin" w:hAnsi="IRNazanin" w:eastAsia="IRNazanin"/>
          <w:color w:val="111111"/>
          <w:sz w:val="28"/>
          <w:sz w:val="28"/>
          <w:szCs w:val="28"/>
          <w:rtl w:val="true"/>
          <w:lang w:bidi="fa-IR"/>
        </w:rPr>
        <w:t>از عمير بن عبيد،گفت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روايت كرده اند ما را،ما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سبب آن است كه او بر </w:t>
      </w:r>
    </w:p>
    <w:p>
      <w:pPr>
        <w:pStyle w:val="BookText"/>
        <w:rPr/>
      </w:pPr>
      <w:r>
        <w:rPr>
          <w:rFonts w:ascii="IRNazanin" w:hAnsi="IRNazanin" w:eastAsia="IRNazanin"/>
          <w:color w:val="111111"/>
          <w:sz w:val="28"/>
          <w:sz w:val="28"/>
          <w:szCs w:val="28"/>
          <w:rtl w:val="true"/>
          <w:lang w:bidi="fa-IR"/>
        </w:rPr>
        <w:t xml:space="preserve">مهمان بانگ زند و او را برنجاند و </w:t>
      </w:r>
      <w:r>
        <w:rPr>
          <w:rStyle w:val="FootnoteAnchor"/>
          <w:rtl w:val="true"/>
        </w:rPr>
        <w:footnoteReference w:id="2566"/>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اسخياى عرب براى اين معنى سگ را دشمن داشتند و هجو كردند </w:t>
      </w:r>
      <w:r>
        <w:rPr>
          <w:rStyle w:val="FootnoteAnchor"/>
          <w:rtl w:val="true"/>
        </w:rPr>
        <w:footnoteReference w:id="2567"/>
      </w:r>
      <w:r>
        <w:rPr>
          <w:rFonts w:ascii="IRNazanin" w:hAnsi="IRNazanin" w:eastAsia="IRNazanin"/>
          <w:color w:val="111111"/>
          <w:sz w:val="28"/>
          <w:sz w:val="28"/>
          <w:szCs w:val="28"/>
          <w:rtl w:val="true"/>
          <w:lang w:bidi="fa-IR"/>
        </w:rPr>
        <w:t>آن را و آن كس را كه سگ دارد،در پيرامن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شاعرى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كه به بعضى احياى </w:t>
      </w:r>
      <w:r>
        <w:rPr>
          <w:rStyle w:val="FootnoteAnchor"/>
          <w:rtl w:val="true"/>
        </w:rPr>
        <w:footnoteReference w:id="2568"/>
      </w:r>
      <w:r>
        <w:rPr>
          <w:rFonts w:ascii="IRNazanin" w:hAnsi="IRNazanin" w:eastAsia="IRNazanin"/>
          <w:color w:val="111111"/>
          <w:sz w:val="28"/>
          <w:sz w:val="28"/>
          <w:szCs w:val="28"/>
          <w:rtl w:val="true"/>
          <w:lang w:bidi="fa-IR"/>
        </w:rPr>
        <w:t>عرب برسيد و آواز سگ 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نزلنا بعمّار فاشلى كلابه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فكدنا بين بيتيه نؤكل</w:t>
      </w:r>
    </w:p>
    <w:p>
      <w:pPr>
        <w:pStyle w:val="BookText"/>
        <w:rPr/>
      </w:pPr>
      <w:r>
        <w:rPr>
          <w:rFonts w:ascii="Amiri" w:hAnsi="Amiri" w:eastAsia="Amiri" w:cs="Amiri"/>
          <w:color w:val="111111"/>
          <w:sz w:val="28"/>
          <w:sz w:val="28"/>
          <w:szCs w:val="28"/>
          <w:rtl w:val="true"/>
          <w:lang w:bidi="ar-SA"/>
        </w:rPr>
        <w:t>فقلت لأصحابي اسر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اليوم ام </w:t>
      </w:r>
      <w:r>
        <w:rPr>
          <w:rStyle w:val="FootnoteAnchor"/>
          <w:rtl w:val="true"/>
        </w:rPr>
        <w:footnoteReference w:id="2569"/>
      </w:r>
      <w:r>
        <w:rPr>
          <w:rFonts w:ascii="Amiri" w:hAnsi="Amiri" w:eastAsia="Amiri" w:cs="Amiri"/>
          <w:color w:val="111111"/>
          <w:sz w:val="28"/>
          <w:sz w:val="28"/>
          <w:szCs w:val="28"/>
          <w:rtl w:val="true"/>
          <w:lang w:bidi="ar-SA"/>
        </w:rPr>
        <w:t>يوم القيامة اطول</w:t>
      </w:r>
    </w:p>
    <w:p>
      <w:pPr>
        <w:pStyle w:val="BookText"/>
        <w:rPr/>
      </w:pPr>
      <w:r>
        <w:rPr>
          <w:rFonts w:ascii="IRNazanin" w:hAnsi="IRNazanin" w:eastAsia="IRNazanin"/>
          <w:color w:val="111111"/>
          <w:sz w:val="28"/>
          <w:sz w:val="28"/>
          <w:szCs w:val="28"/>
          <w:rtl w:val="true"/>
          <w:lang w:bidi="fa-IR"/>
        </w:rPr>
        <w:t xml:space="preserve">و ديگرى به زيارت قومى مى رفت </w:t>
      </w:r>
      <w:r>
        <w:rPr>
          <w:rStyle w:val="FootnoteAnchor"/>
          <w:rtl w:val="true"/>
        </w:rPr>
        <w:footnoteReference w:id="2570"/>
      </w:r>
      <w:r>
        <w:rPr>
          <w:rFonts w:ascii="IRNazanin" w:hAnsi="IRNazanin" w:eastAsia="IRNazanin"/>
          <w:color w:val="111111"/>
          <w:sz w:val="28"/>
          <w:sz w:val="28"/>
          <w:szCs w:val="28"/>
          <w:rtl w:val="true"/>
          <w:lang w:bidi="fa-IR"/>
        </w:rPr>
        <w:t xml:space="preserve">سگ ايشان او را برنجانيد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كنت احمل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قيرا</w:t>
      </w:r>
      <w:r>
        <w:rPr>
          <w:rFonts w:eastAsia="Amiri" w:cs="Amiri" w:ascii="Amiri" w:hAnsi="Amiri"/>
          <w:color w:val="111111"/>
          <w:sz w:val="28"/>
          <w:szCs w:val="28"/>
          <w:rtl w:val="true"/>
          <w:lang w:bidi="ar-SA"/>
        </w:rPr>
        <w:t xml:space="preserve">] </w:t>
      </w:r>
      <w:r>
        <w:rPr>
          <w:rStyle w:val="FootnoteAnchor"/>
          <w:rtl w:val="true"/>
        </w:rPr>
        <w:footnoteReference w:id="2572"/>
      </w:r>
      <w:r>
        <w:rPr>
          <w:rFonts w:ascii="Amiri" w:hAnsi="Amiri" w:eastAsia="Amiri" w:cs="Amiri"/>
          <w:color w:val="111111"/>
          <w:sz w:val="28"/>
          <w:sz w:val="28"/>
          <w:szCs w:val="28"/>
          <w:rtl w:val="true"/>
          <w:lang w:bidi="ar-SA"/>
        </w:rPr>
        <w:t>حين زرتكم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ينكر الكلب انّي </w:t>
      </w:r>
      <w:r>
        <w:rPr>
          <w:rStyle w:val="FootnoteAnchor"/>
          <w:rtl w:val="true"/>
        </w:rPr>
        <w:footnoteReference w:id="2573"/>
      </w:r>
      <w:r>
        <w:rPr>
          <w:rFonts w:ascii="Amiri" w:hAnsi="Amiri" w:eastAsia="Amiri" w:cs="Amiri"/>
          <w:color w:val="111111"/>
          <w:sz w:val="28"/>
          <w:sz w:val="28"/>
          <w:szCs w:val="28"/>
          <w:rtl w:val="true"/>
          <w:lang w:bidi="ar-SA"/>
        </w:rPr>
        <w:t>صاحب الدّار</w:t>
      </w:r>
    </w:p>
    <w:p>
      <w:pPr>
        <w:pStyle w:val="BookText"/>
        <w:rPr/>
      </w:pPr>
      <w:r>
        <w:rPr>
          <w:rFonts w:ascii="Amiri" w:hAnsi="Amiri" w:eastAsia="Amiri" w:cs="Amiri"/>
          <w:color w:val="111111"/>
          <w:sz w:val="28"/>
          <w:sz w:val="28"/>
          <w:szCs w:val="28"/>
          <w:rtl w:val="true"/>
          <w:lang w:bidi="ar-SA"/>
        </w:rPr>
        <w:t xml:space="preserve">لكن اتيت و ريح المسك تفغمني </w:t>
      </w:r>
      <w:r>
        <w:rPr>
          <w:rStyle w:val="FootnoteAnchor"/>
          <w:rtl w:val="true"/>
        </w:rPr>
        <w:footnoteReference w:id="2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عنبر الهند مشبوبا على النّار</w:t>
      </w:r>
    </w:p>
    <w:p>
      <w:pPr>
        <w:pStyle w:val="BookText"/>
        <w:rPr/>
      </w:pPr>
      <w:r>
        <w:rPr>
          <w:rFonts w:ascii="Amiri" w:hAnsi="Amiri" w:eastAsia="Amiri" w:cs="Amiri"/>
          <w:color w:val="111111"/>
          <w:sz w:val="28"/>
          <w:sz w:val="28"/>
          <w:szCs w:val="28"/>
          <w:rtl w:val="true"/>
          <w:lang w:bidi="ar-SA"/>
        </w:rPr>
        <w:t>فانكر الكلب ريحي حين ابصرني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يعرف ريح الزّقّ و القار</w:t>
      </w:r>
    </w:p>
    <w:p>
      <w:pPr>
        <w:pStyle w:val="BookText"/>
        <w:rPr/>
      </w:pPr>
      <w:r>
        <w:rPr>
          <w:rFonts w:ascii="IRNazanin" w:hAnsi="IRNazanin" w:eastAsia="IRNazanin"/>
          <w:color w:val="111111"/>
          <w:sz w:val="28"/>
          <w:sz w:val="28"/>
          <w:szCs w:val="28"/>
          <w:rtl w:val="true"/>
          <w:lang w:bidi="fa-IR"/>
        </w:rPr>
        <w:t>سعيد بن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عدىّ </w:t>
      </w:r>
      <w:r>
        <w:rPr>
          <w:rStyle w:val="FootnoteAnchor"/>
          <w:rtl w:val="true"/>
        </w:rPr>
        <w:footnoteReference w:id="2575"/>
      </w:r>
      <w:r>
        <w:rPr>
          <w:rFonts w:ascii="Amiri" w:hAnsi="Amiri" w:eastAsia="Amiri" w:cs="Amiri"/>
          <w:color w:val="111111"/>
          <w:sz w:val="28"/>
          <w:sz w:val="28"/>
          <w:szCs w:val="28"/>
          <w:rtl w:val="true"/>
          <w:lang w:bidi="ar-SA"/>
        </w:rPr>
        <w:t>حاتم و زيد بن المهلهل الطائيّين آمد و او زيد الخيل بود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زيد </w:t>
      </w:r>
      <w:r>
        <w:rPr>
          <w:rStyle w:val="FootnoteAnchor"/>
          <w:rtl w:val="true"/>
        </w:rPr>
        <w:footnoteReference w:id="2576"/>
      </w:r>
      <w:r>
        <w:rPr>
          <w:rFonts w:ascii="IRNazanin" w:hAnsi="IRNazanin" w:eastAsia="IRNazanin"/>
          <w:color w:val="111111"/>
          <w:sz w:val="28"/>
          <w:sz w:val="28"/>
          <w:szCs w:val="28"/>
          <w:rtl w:val="true"/>
          <w:lang w:bidi="fa-IR"/>
        </w:rPr>
        <w:t>الخير خواند ايشان 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ما مردمانيم كه صيد كنيم به سگان صيدى،و اين سگان ما صيد </w:t>
      </w:r>
      <w:r>
        <w:rPr>
          <w:rStyle w:val="FootnoteAnchor"/>
          <w:rtl w:val="true"/>
        </w:rPr>
        <w:footnoteReference w:id="2577"/>
      </w:r>
      <w:r>
        <w:rPr>
          <w:rFonts w:ascii="IRNazanin" w:hAnsi="IRNazanin" w:eastAsia="IRNazanin"/>
          <w:color w:val="111111"/>
          <w:sz w:val="28"/>
          <w:sz w:val="28"/>
          <w:szCs w:val="28"/>
          <w:rtl w:val="true"/>
          <w:lang w:bidi="fa-IR"/>
        </w:rPr>
        <w:t>مى كنند براى ما،بهرى را ما زنده مى يابيم و به ذبح آن مى رسيم و بهرى نمى رسيم و آن را كه كشته مى يابيم ما را ازآنچه حلال باشد چه حلال نباشد و خداى تعالى مردار حرام كرده است چگونه مى فرمايى؟خداى تعالى اين آيت فرستاد و بيان كرد كه آنچه جوارحى گيرد معلّم من جهة المكلّبين و هم الكلاّبون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جهت سگبانان آن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فباكره عند الصّباح مكلّب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 كسرحان الصّريمة اغبر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نزديك رسول آمد نام او ابو </w:t>
      </w:r>
      <w:r>
        <w:rPr>
          <w:rStyle w:val="FootnoteAnchor"/>
          <w:rtl w:val="true"/>
        </w:rPr>
        <w:footnoteReference w:id="2578"/>
      </w:r>
      <w:r>
        <w:rPr>
          <w:rFonts w:ascii="IRNazanin" w:hAnsi="IRNazanin" w:eastAsia="IRNazanin"/>
          <w:color w:val="111111"/>
          <w:sz w:val="28"/>
          <w:sz w:val="28"/>
          <w:szCs w:val="28"/>
          <w:rtl w:val="true"/>
          <w:lang w:bidi="fa-IR"/>
        </w:rPr>
        <w:t>ثعلبة الخشنىّ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زمين ما زمين صيد است </w:t>
      </w:r>
      <w:r>
        <w:rPr>
          <w:rStyle w:val="FootnoteAnchor"/>
          <w:rtl w:val="true"/>
        </w:rPr>
        <w:footnoteReference w:id="2579"/>
      </w:r>
      <w:r>
        <w:rPr>
          <w:rFonts w:ascii="IRNazanin" w:hAnsi="IRNazanin" w:eastAsia="IRNazanin"/>
          <w:color w:val="111111"/>
          <w:sz w:val="28"/>
          <w:sz w:val="28"/>
          <w:szCs w:val="28"/>
          <w:rtl w:val="true"/>
          <w:lang w:bidi="fa-IR"/>
        </w:rPr>
        <w:t xml:space="preserve">و ما صيد كنيم آنجا به سگ و به تير،ما تير </w:t>
      </w:r>
    </w:p>
    <w:p>
      <w:pPr>
        <w:pStyle w:val="BookText"/>
        <w:rPr/>
      </w:pPr>
      <w:r>
        <w:rPr>
          <w:rFonts w:ascii="Amiri" w:hAnsi="Amiri" w:eastAsia="Amiri" w:cs="Amiri"/>
          <w:color w:val="111111"/>
          <w:sz w:val="28"/>
          <w:sz w:val="28"/>
          <w:szCs w:val="28"/>
          <w:rtl w:val="true"/>
          <w:lang w:bidi="ar-SA"/>
        </w:rPr>
        <w:t xml:space="preserve">بيندازيم به نام خداى </w:t>
      </w:r>
      <w:r>
        <w:rPr>
          <w:rStyle w:val="FootnoteAnchor"/>
          <w:rtl w:val="true"/>
        </w:rPr>
        <w:footnoteReference w:id="2580"/>
      </w:r>
      <w:r>
        <w:rPr>
          <w:rFonts w:ascii="IRNazanin" w:hAnsi="IRNazanin" w:eastAsia="IRNazanin"/>
          <w:color w:val="111111"/>
          <w:sz w:val="28"/>
          <w:sz w:val="28"/>
          <w:szCs w:val="28"/>
          <w:rtl w:val="true"/>
          <w:lang w:bidi="fa-IR"/>
        </w:rPr>
        <w:t xml:space="preserve">و ديگرى سگى برگمارد نامعلّم چه حكم باشد آن را؟رسول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سگ معلّم برگماشته به نام خداى بكشد آن حلال است از آن بخوريد و هرچه سگ نامعلّم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گيرد</w:t>
      </w:r>
      <w:r>
        <w:rPr>
          <w:rFonts w:eastAsia="IRNazanin" w:cs="IRNazanin"/>
          <w:color w:val="111111"/>
          <w:sz w:val="28"/>
          <w:szCs w:val="28"/>
          <w:rtl w:val="true"/>
          <w:lang w:bidi="fa-IR"/>
        </w:rPr>
        <w:t xml:space="preserve">] </w:t>
      </w:r>
      <w:r>
        <w:rPr>
          <w:rStyle w:val="FootnoteAnchor"/>
          <w:rtl w:val="true"/>
        </w:rPr>
        <w:footnoteReference w:id="2581"/>
      </w:r>
      <w:r>
        <w:rPr>
          <w:rFonts w:ascii="IRNazanin" w:hAnsi="IRNazanin" w:eastAsia="IRNazanin"/>
          <w:color w:val="111111"/>
          <w:sz w:val="28"/>
          <w:sz w:val="28"/>
          <w:szCs w:val="28"/>
          <w:rtl w:val="true"/>
          <w:lang w:bidi="fa-IR"/>
        </w:rPr>
        <w:t xml:space="preserve">اگر ذكات آن دريابى </w:t>
      </w:r>
      <w:r>
        <w:rPr>
          <w:rStyle w:val="FootnoteAnchor"/>
          <w:rtl w:val="true"/>
        </w:rPr>
        <w:footnoteReference w:id="2582"/>
      </w:r>
      <w:r>
        <w:rPr>
          <w:rFonts w:ascii="IRNazanin" w:hAnsi="IRNazanin" w:eastAsia="IRNazanin"/>
          <w:color w:val="111111"/>
          <w:sz w:val="28"/>
          <w:sz w:val="28"/>
          <w:szCs w:val="28"/>
          <w:rtl w:val="true"/>
          <w:lang w:bidi="fa-IR"/>
        </w:rPr>
        <w:t>پاك است و حلال و الّا مردار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إِنَّ اللّٰهَ سَرِيعُ الْحِسٰابِ ،آنگه </w:t>
      </w:r>
      <w:r>
        <w:rPr>
          <w:rStyle w:val="FootnoteAnchor"/>
          <w:rtl w:val="true"/>
        </w:rPr>
        <w:footnoteReference w:id="2583"/>
      </w:r>
      <w:r>
        <w:rPr>
          <w:rFonts w:ascii="IRNazanin" w:hAnsi="IRNazanin" w:eastAsia="IRNazanin"/>
          <w:color w:val="111111"/>
          <w:sz w:val="28"/>
          <w:sz w:val="28"/>
          <w:szCs w:val="28"/>
          <w:rtl w:val="true"/>
          <w:lang w:bidi="fa-IR"/>
        </w:rPr>
        <w:t xml:space="preserve">بندگان خود را وصايت </w:t>
      </w:r>
      <w:r>
        <w:rPr>
          <w:rStyle w:val="FootnoteAnchor"/>
          <w:rtl w:val="true"/>
        </w:rPr>
        <w:footnoteReference w:id="2584"/>
      </w:r>
      <w:r>
        <w:rPr>
          <w:rFonts w:ascii="IRNazanin" w:hAnsi="IRNazanin" w:eastAsia="IRNazanin"/>
          <w:color w:val="111111"/>
          <w:sz w:val="28"/>
          <w:sz w:val="28"/>
          <w:szCs w:val="28"/>
          <w:rtl w:val="true"/>
          <w:lang w:bidi="fa-IR"/>
        </w:rPr>
        <w:t xml:space="preserve">كرد تا از او بترسند و از معاصى او بپرخيزند </w:t>
      </w:r>
      <w:r>
        <w:rPr>
          <w:rStyle w:val="FootnoteAnchor"/>
          <w:rtl w:val="true"/>
        </w:rPr>
        <w:footnoteReference w:id="2585"/>
      </w:r>
      <w:r>
        <w:rPr>
          <w:rFonts w:ascii="IRNazanin" w:hAnsi="IRNazanin" w:eastAsia="IRNazanin"/>
          <w:color w:val="111111"/>
          <w:sz w:val="28"/>
          <w:sz w:val="28"/>
          <w:szCs w:val="28"/>
          <w:rtl w:val="true"/>
          <w:lang w:bidi="fa-IR"/>
        </w:rPr>
        <w:t>كه وقت حساب او نزديك است و او زود حساب است و اختلاف اقوال در او بگفتيم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اَلْيَوْمَ أُحِلَّ لَكُمُ الطَّيِّبٰاتُ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الآية،حق تعالى در اين آيت بيان كرد كه،حلال كردند شما را و بگفتيم كه مانند اين الفاظ از ابنيه </w:t>
      </w:r>
      <w:r>
        <w:rPr>
          <w:rStyle w:val="FootnoteAnchor"/>
          <w:rtl w:val="true"/>
        </w:rPr>
        <w:footnoteReference w:id="2586"/>
      </w:r>
      <w:r>
        <w:rPr>
          <w:rFonts w:ascii="Amiri" w:hAnsi="Amiri" w:eastAsia="Amiri" w:cs="Amiri"/>
          <w:color w:val="111111"/>
          <w:sz w:val="28"/>
          <w:sz w:val="28"/>
          <w:szCs w:val="28"/>
          <w:rtl w:val="true"/>
          <w:lang w:bidi="ar-SA"/>
        </w:rPr>
        <w:t xml:space="preserve">مجهول با خداى تعالى مضاف بود الّا آن كه دليلى </w:t>
      </w:r>
      <w:r>
        <w:rPr>
          <w:rStyle w:val="FootnoteAnchor"/>
          <w:rtl w:val="true"/>
        </w:rPr>
        <w:footnoteReference w:id="2587"/>
      </w:r>
      <w:r>
        <w:rPr>
          <w:rFonts w:ascii="Amiri" w:hAnsi="Amiri" w:eastAsia="Amiri" w:cs="Amiri"/>
          <w:color w:val="111111"/>
          <w:sz w:val="28"/>
          <w:sz w:val="28"/>
          <w:szCs w:val="28"/>
          <w:rtl w:val="true"/>
          <w:lang w:bidi="ar-SA"/>
        </w:rPr>
        <w:t xml:space="preserve">راه نمايد بر آنكه نه </w:t>
      </w:r>
      <w:r>
        <w:rPr>
          <w:rStyle w:val="FootnoteAnchor"/>
          <w:rtl w:val="true"/>
        </w:rPr>
        <w:footnoteReference w:id="2588"/>
      </w:r>
      <w:r>
        <w:rPr>
          <w:rFonts w:ascii="IRNazanin" w:hAnsi="IRNazanin" w:eastAsia="IRNazanin"/>
          <w:color w:val="111111"/>
          <w:sz w:val="28"/>
          <w:sz w:val="28"/>
          <w:szCs w:val="28"/>
          <w:rtl w:val="true"/>
          <w:lang w:bidi="fa-IR"/>
        </w:rPr>
        <w:t>فعل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طيّبات دو قول گفتند كه بيان كرديم از محلّلات و مستلذّات و آيت به ظاهر دليل آن مى كند كه هرچه ملذوذ و مشتهى و مستطاب بود حلال است،الّا ما اخرجه الدّليل وَ طَعٰامُ الَّذِينَ أُوتُوا الْكِتٰابَ حِلٌّ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 آن است كه اين طعام كه در آيت اضافه كرد با اهل كتاب،مراد حبوب است و لفظ طعام كلام عرب بر گندم و جو غالب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طعامى كه ايشان به دست خود مباشرت كنند از مطبوخات و مايعات </w:t>
      </w:r>
      <w:r>
        <w:rPr>
          <w:rStyle w:val="FootnoteAnchor"/>
          <w:rtl w:val="true"/>
        </w:rPr>
        <w:footnoteReference w:id="2589"/>
      </w:r>
      <w:r>
        <w:rPr>
          <w:rFonts w:ascii="IRNazanin" w:hAnsi="IRNazanin" w:eastAsia="IRNazanin"/>
          <w:color w:val="111111"/>
          <w:sz w:val="28"/>
          <w:sz w:val="28"/>
          <w:szCs w:val="28"/>
          <w:rtl w:val="true"/>
          <w:lang w:bidi="fa-IR"/>
        </w:rPr>
        <w:t>حلال نباشد و پاك نباشد چه ايشان پليدند و نجس العين اند به نزديك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ذبايح </w:t>
      </w:r>
      <w:r>
        <w:rPr>
          <w:rStyle w:val="FootnoteAnchor"/>
          <w:rtl w:val="true"/>
        </w:rPr>
        <w:footnoteReference w:id="2590"/>
      </w:r>
      <w:r>
        <w:rPr>
          <w:rFonts w:ascii="IRNazanin" w:hAnsi="IRNazanin" w:eastAsia="IRNazanin"/>
          <w:color w:val="111111"/>
          <w:sz w:val="28"/>
          <w:sz w:val="28"/>
          <w:szCs w:val="28"/>
          <w:rtl w:val="true"/>
          <w:lang w:bidi="fa-IR"/>
        </w:rPr>
        <w:t xml:space="preserve">ايشان هم حلال نباشد براى آن كه از شرط استحلال او تسميه است و ايشان تسميه نكنند و اگر كنند نه نام خداى برده باشند نام معبود خود برده باشند معبودى كه اعتقاد كرده اند كه عزير پسر اوست و دين موسى و عيسى مؤيّد </w:t>
      </w:r>
      <w:r>
        <w:rPr>
          <w:rStyle w:val="FootnoteAnchor"/>
          <w:rtl w:val="true"/>
        </w:rPr>
        <w:footnoteReference w:id="2591"/>
      </w:r>
      <w:r>
        <w:rPr>
          <w:rFonts w:ascii="IRNazanin" w:hAnsi="IRNazanin" w:eastAsia="IRNazanin"/>
          <w:color w:val="111111"/>
          <w:sz w:val="28"/>
          <w:sz w:val="28"/>
          <w:szCs w:val="28"/>
          <w:rtl w:val="true"/>
          <w:lang w:bidi="fa-IR"/>
        </w:rPr>
        <w:t xml:space="preserve">بكرده است و محمّد را تصديق نكرده است و آن نه خداى است جلّ جلاله،و آنچه چنين بود ذبيحه </w:t>
      </w:r>
      <w:r>
        <w:rPr>
          <w:rStyle w:val="FootnoteAnchor"/>
          <w:rtl w:val="true"/>
        </w:rPr>
        <w:footnoteReference w:id="2592"/>
      </w:r>
      <w:r>
        <w:rPr>
          <w:rFonts w:ascii="Amiri" w:hAnsi="Amiri" w:eastAsia="Amiri" w:cs="Amiri"/>
          <w:color w:val="111111"/>
          <w:sz w:val="28"/>
          <w:sz w:val="28"/>
          <w:szCs w:val="28"/>
          <w:rtl w:val="true"/>
          <w:lang w:bidi="ar-SA"/>
        </w:rPr>
        <w:t xml:space="preserve">باشد نه به نام خداى كشته </w:t>
      </w:r>
      <w:r>
        <w:rPr>
          <w:rStyle w:val="FootnoteAnchor"/>
          <w:rtl w:val="true"/>
        </w:rPr>
        <w:footnoteReference w:id="2593"/>
      </w:r>
      <w:r>
        <w:rPr>
          <w:rFonts w:ascii="Amiri" w:hAnsi="Amiri" w:eastAsia="Amiri" w:cs="Amiri"/>
          <w:color w:val="111111"/>
          <w:sz w:val="28"/>
          <w:sz w:val="28"/>
          <w:szCs w:val="28"/>
          <w:rtl w:val="true"/>
          <w:lang w:bidi="ar-SA"/>
        </w:rPr>
        <w:t xml:space="preserve">حرام باشد لقوله وَ مٰا أُهِلَّ لِغَيْرِ اللّٰهِ بِهِ ،و بيشتر مفسّران برآنند كه </w:t>
      </w:r>
    </w:p>
    <w:p>
      <w:pPr>
        <w:pStyle w:val="BookText"/>
        <w:rPr/>
      </w:pPr>
      <w:r>
        <w:rPr>
          <w:rFonts w:ascii="Amiri" w:hAnsi="Amiri" w:eastAsia="Amiri" w:cs="Amiri"/>
          <w:color w:val="111111"/>
          <w:sz w:val="28"/>
          <w:sz w:val="28"/>
          <w:szCs w:val="28"/>
          <w:rtl w:val="true"/>
          <w:lang w:bidi="ar-SA"/>
        </w:rPr>
        <w:t xml:space="preserve">طعام بر عموم است و ذبايح در او </w:t>
      </w:r>
      <w:r>
        <w:rPr>
          <w:rStyle w:val="FootnoteAnchor"/>
          <w:rtl w:val="true"/>
        </w:rPr>
        <w:footnoteReference w:id="2594"/>
      </w:r>
      <w:r>
        <w:rPr>
          <w:rFonts w:ascii="Amiri" w:hAnsi="Amiri" w:eastAsia="Amiri" w:cs="Amiri"/>
          <w:color w:val="111111"/>
          <w:sz w:val="28"/>
          <w:sz w:val="28"/>
          <w:szCs w:val="28"/>
          <w:rtl w:val="true"/>
          <w:lang w:bidi="ar-SA"/>
        </w:rPr>
        <w:t xml:space="preserve">داخل است و اين قول بعضى اصحابان </w:t>
      </w:r>
      <w:r>
        <w:rPr>
          <w:rStyle w:val="FootnoteAnchor"/>
          <w:rtl w:val="true"/>
        </w:rPr>
        <w:footnoteReference w:id="2595"/>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بلخى و طبرى و جبّائى از مفسّران و جمله فقها گفتند روا باشد،و شافعى را در اضحيّه دو قول است يكى آن كه روا باشد چون اهل ذمّه كشند و قول ديگر آن كه مكروه باشد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طَعٰامُكُمْ حِلٌّ لَهُمْ ،و طعام شما كه مسلمانانيد </w:t>
      </w:r>
      <w:r>
        <w:rPr>
          <w:rStyle w:val="FootnoteAnchor"/>
          <w:rtl w:val="true"/>
        </w:rPr>
        <w:footnoteReference w:id="2596"/>
      </w:r>
      <w:r>
        <w:rPr>
          <w:rFonts w:ascii="Amiri" w:hAnsi="Amiri" w:eastAsia="Amiri" w:cs="Amiri"/>
          <w:color w:val="111111"/>
          <w:sz w:val="28"/>
          <w:sz w:val="28"/>
          <w:szCs w:val="28"/>
          <w:rtl w:val="true"/>
          <w:lang w:bidi="ar-SA"/>
        </w:rPr>
        <w:t xml:space="preserve">نيز </w:t>
      </w:r>
      <w:r>
        <w:rPr>
          <w:rStyle w:val="FootnoteAnchor"/>
          <w:rtl w:val="true"/>
        </w:rPr>
        <w:footnoteReference w:id="2597"/>
      </w:r>
      <w:r>
        <w:rPr>
          <w:rFonts w:ascii="IRNazanin" w:hAnsi="IRNazanin" w:eastAsia="IRNazanin"/>
          <w:color w:val="111111"/>
          <w:sz w:val="28"/>
          <w:sz w:val="28"/>
          <w:szCs w:val="28"/>
          <w:rtl w:val="true"/>
          <w:lang w:bidi="fa-IR"/>
        </w:rPr>
        <w:t>حلال است ايشان را اگر گويند اين چه معنى دارد و ايشان بتحليل ما استحلال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گويم از اين دو جواب است يكى آن كه خداى تعالى حلال بكرده است ايشان را اگر استحلال كنند و اگر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كه خداى تعالى ما را رخصت داد كه طعام خود به ايشان دهيم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حرام بودى بر ايشان روا نبودى ما را طعام به ايشان </w:t>
      </w:r>
      <w:r>
        <w:rPr>
          <w:rStyle w:val="FootnoteAnchor"/>
          <w:rtl w:val="true"/>
        </w:rPr>
        <w:footnoteReference w:id="2598"/>
      </w:r>
      <w:r>
        <w:rPr>
          <w:rFonts w:ascii="IRNazanin" w:hAnsi="IRNazanin" w:eastAsia="IRNazanin"/>
          <w:color w:val="111111"/>
          <w:sz w:val="28"/>
          <w:sz w:val="28"/>
          <w:szCs w:val="28"/>
          <w:rtl w:val="true"/>
          <w:lang w:bidi="fa-IR"/>
        </w:rPr>
        <w:t>دادن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الْمُحْصَنٰاتُ مِنَ الْمُؤْمِنٰاتِ ،يعني و احلّ لكم المحصنات،و حلال بكردند </w:t>
      </w:r>
      <w:r>
        <w:rPr>
          <w:rStyle w:val="FootnoteAnchor"/>
          <w:rtl w:val="true"/>
        </w:rPr>
        <w:footnoteReference w:id="2599"/>
      </w:r>
      <w:r>
        <w:rPr>
          <w:rFonts w:ascii="IRNazanin" w:hAnsi="IRNazanin" w:eastAsia="IRNazanin"/>
          <w:color w:val="111111"/>
          <w:sz w:val="28"/>
          <w:sz w:val="28"/>
          <w:szCs w:val="28"/>
          <w:rtl w:val="true"/>
          <w:lang w:bidi="fa-IR"/>
        </w:rPr>
        <w:t xml:space="preserve">شما را عفائف و زنان پارسا </w:t>
      </w:r>
      <w:r>
        <w:rPr>
          <w:rStyle w:val="FootnoteAnchor"/>
          <w:rtl w:val="true"/>
        </w:rPr>
        <w:footnoteReference w:id="2600"/>
      </w:r>
      <w:r>
        <w:rPr>
          <w:rFonts w:ascii="IRNazanin" w:hAnsi="IRNazanin" w:eastAsia="IRNazanin"/>
          <w:color w:val="111111"/>
          <w:sz w:val="28"/>
          <w:sz w:val="28"/>
          <w:szCs w:val="28"/>
          <w:rtl w:val="true"/>
          <w:lang w:bidi="fa-IR"/>
        </w:rPr>
        <w:t xml:space="preserve">از جمله مؤمنان و گفته اند مراد زنان آزاداند و اين دليل نكند بر آنكه ما سواهنّ حرام است براى آن كه اين دليل الخطاب باشد و تحليل آن به دليلى ديگر دارند </w:t>
      </w:r>
      <w:r>
        <w:rPr>
          <w:rStyle w:val="FootnoteAnchor"/>
          <w:rtl w:val="true"/>
        </w:rPr>
        <w:footnoteReference w:id="2601"/>
      </w:r>
      <w:r>
        <w:rPr>
          <w:rFonts w:ascii="IRNazanin" w:hAnsi="IRNazanin" w:eastAsia="IRNazanin"/>
          <w:color w:val="111111"/>
          <w:sz w:val="28"/>
          <w:sz w:val="28"/>
          <w:szCs w:val="28"/>
          <w:rtl w:val="true"/>
          <w:lang w:bidi="fa-IR"/>
        </w:rPr>
        <w:t xml:space="preserve">و </w:t>
      </w:r>
      <w:r>
        <w:rPr>
          <w:rStyle w:val="FootnoteAnchor"/>
          <w:rtl w:val="true"/>
        </w:rPr>
        <w:footnoteReference w:id="2602"/>
      </w:r>
      <w:r>
        <w:rPr>
          <w:rFonts w:ascii="IRNazanin" w:hAnsi="IRNazanin" w:eastAsia="IRNazanin"/>
          <w:color w:val="111111"/>
          <w:sz w:val="28"/>
          <w:sz w:val="28"/>
          <w:szCs w:val="28"/>
          <w:rtl w:val="true"/>
          <w:lang w:bidi="fa-IR"/>
        </w:rPr>
        <w:t>خلاف نيست اگر عقد بندد بر زنان ناپارسا عقد درست باشد جز كه تارك افضل بوده باشد و همچنين عقد بر پرستار روا باشد و درست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مفسّران خلاف كردند در آن كه مراد به اين محصنات چيست؟بعضى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زنان آزادند سوا </w:t>
      </w:r>
      <w:r>
        <w:rPr>
          <w:rStyle w:val="FootnoteAnchor"/>
          <w:rtl w:val="true"/>
        </w:rPr>
        <w:footnoteReference w:id="2603"/>
      </w:r>
      <w:r>
        <w:rPr>
          <w:rFonts w:ascii="IRNazanin" w:hAnsi="IRNazanin" w:eastAsia="IRNazanin"/>
          <w:color w:val="111111"/>
          <w:sz w:val="28"/>
          <w:sz w:val="28"/>
          <w:szCs w:val="28"/>
          <w:rtl w:val="true"/>
          <w:lang w:bidi="fa-IR"/>
        </w:rPr>
        <w:t xml:space="preserve">اگر عفيفه باشند اگر فاجره و پرستاران </w:t>
      </w:r>
      <w:r>
        <w:rPr>
          <w:rStyle w:val="FootnoteAnchor"/>
          <w:rtl w:val="true"/>
        </w:rPr>
        <w:footnoteReference w:id="2604"/>
      </w:r>
      <w:r>
        <w:rPr>
          <w:rFonts w:ascii="Amiri" w:hAnsi="Amiri" w:eastAsia="Amiri" w:cs="Amiri"/>
          <w:color w:val="111111"/>
          <w:sz w:val="28"/>
          <w:sz w:val="28"/>
          <w:szCs w:val="28"/>
          <w:rtl w:val="true"/>
          <w:lang w:bidi="ar-SA"/>
        </w:rPr>
        <w:t>اهل كتاب را حرام داشتند به همه وجهى،لقوله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w:t>
      </w:r>
      <w:r>
        <w:rPr>
          <w:rStyle w:val="FootnoteAnchor"/>
          <w:rtl w:val="true"/>
        </w:rPr>
        <w:footnoteReference w:id="2605"/>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هذه الآية وَ الْمُحْصَنٰاتُ مِنَ الْمُؤْمِنٰاتِ ،و اين قول مجاهد است و طارق بن </w:t>
      </w:r>
    </w:p>
    <w:p>
      <w:pPr>
        <w:pStyle w:val="BookText"/>
        <w:rPr/>
      </w:pPr>
      <w:r>
        <w:rPr>
          <w:rFonts w:ascii="IRNazanin" w:hAnsi="IRNazanin" w:eastAsia="IRNazanin"/>
          <w:color w:val="111111"/>
          <w:sz w:val="28"/>
          <w:sz w:val="28"/>
          <w:szCs w:val="28"/>
          <w:rtl w:val="true"/>
          <w:lang w:bidi="fa-IR"/>
        </w:rPr>
        <w:t>شهاب و عامر الشعبىّ و حسن و قتاده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عفائف اند و پارسايان اگر آزاد باشند و اگر برده و ايشان روا داشتند عقد بستن بر بردگان اهل كتاب و اين قول نيز روايت كرده اند از مجاهد و سفيان و ابراهيم و قتاده و حسن در روايتى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خلاف كردند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الَّذِينَ أُوتُوا الْكِتٰابَ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است در عفائف اهل كتاب سوا </w:t>
      </w:r>
      <w:r>
        <w:rPr>
          <w:rStyle w:val="FootnoteAnchor"/>
          <w:rtl w:val="true"/>
        </w:rPr>
        <w:footnoteReference w:id="2606"/>
      </w:r>
      <w:r>
        <w:rPr>
          <w:rFonts w:ascii="IRNazanin" w:hAnsi="IRNazanin" w:eastAsia="IRNazanin"/>
          <w:color w:val="111111"/>
          <w:sz w:val="28"/>
          <w:sz w:val="28"/>
          <w:szCs w:val="28"/>
          <w:rtl w:val="true"/>
          <w:lang w:bidi="fa-IR"/>
        </w:rPr>
        <w:t>اگر آزاد باشند و اگر برده و اگر ذمّى باشد و اگر حربى و بر اين قول محصنات را تفسير بر عفائف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محصنات زنان آزادند اگر حربى باشد اگر ذمّى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آنانند كه از نسل بنى اسرائيل باشند دون آنان كه در ميان ايشان </w:t>
      </w:r>
      <w:r>
        <w:rPr>
          <w:rStyle w:val="FootnoteAnchor"/>
          <w:rtl w:val="true"/>
        </w:rPr>
        <w:footnoteReference w:id="2607"/>
      </w:r>
      <w:r>
        <w:rPr>
          <w:rFonts w:ascii="IRNazanin" w:hAnsi="IRNazanin" w:eastAsia="IRNazanin"/>
          <w:color w:val="111111"/>
          <w:sz w:val="28"/>
          <w:sz w:val="28"/>
          <w:szCs w:val="28"/>
          <w:rtl w:val="true"/>
          <w:lang w:bidi="fa-IR"/>
        </w:rPr>
        <w:t>از دگر 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آنانند كه ذمّى باشند از جملۀ ايشان دون آنان كه حربى باشند و 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اختيار محمّد جرير طبرى آن است كه مراد زنان آزادند از مؤمنان و از اهل كتاب و به نزديك ما عقد نكاح نشايد بستن نكاح دوام بر اهل كتاب لعموم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الْمُشْرِكٰاتِ حَتّٰى يُؤْمِنَّ </w:t>
      </w:r>
      <w:r>
        <w:rPr>
          <w:rStyle w:val="FootnoteAnchor"/>
          <w:rtl w:val="true"/>
        </w:rPr>
        <w:footnoteReference w:id="2608"/>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Style w:val="FootnoteAnchor"/>
          <w:rtl w:val="true"/>
        </w:rPr>
        <w:footnoteReference w:id="2609"/>
      </w:r>
      <w:r>
        <w:rPr>
          <w:rFonts w:ascii="IRNazanin" w:hAnsi="IRNazanin" w:eastAsia="IRNazanin"/>
          <w:color w:val="111111"/>
          <w:sz w:val="28"/>
          <w:sz w:val="28"/>
          <w:szCs w:val="28"/>
          <w:rtl w:val="true"/>
          <w:lang w:bidi="fa-IR"/>
        </w:rPr>
        <w:t>،در تاويل اين آيت چنين گفته اند كه مراد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الْمُحْصَنٰاتُ مِنَ الْمُؤْمِنٰاتِ ،آن است كه جماعتى مسلمانان مكروه مى داشتند عقد بستن بر زن مؤمنه كه از كفر در ايمان آمده بود </w:t>
      </w:r>
      <w:r>
        <w:rPr>
          <w:rStyle w:val="FootnoteAnchor"/>
          <w:rtl w:val="true"/>
        </w:rPr>
        <w:footnoteReference w:id="2610"/>
      </w:r>
      <w:r>
        <w:rPr>
          <w:rFonts w:ascii="Amiri" w:hAnsi="Amiri" w:eastAsia="Amiri" w:cs="Amiri"/>
          <w:color w:val="111111"/>
          <w:sz w:val="28"/>
          <w:sz w:val="28"/>
          <w:szCs w:val="28"/>
          <w:rtl w:val="true"/>
          <w:lang w:bidi="ar-SA"/>
        </w:rPr>
        <w:t>و بر فطرت اسلام زاده نبود خداى تعالى به آن آيت بيان كرد كه حرج نيست در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الَّذِينَ أُوتُوا الْكِتٰابَ ،اين را تخصيص كردند به آنان كه اسلام آوردند از جمله ايشان و اين قول اختيار ابو القاسم بلخى است و يا تخصيص كنند </w:t>
      </w:r>
      <w:r>
        <w:rPr>
          <w:rStyle w:val="FootnoteAnchor"/>
          <w:rtl w:val="true"/>
        </w:rPr>
        <w:footnoteReference w:id="2611"/>
      </w:r>
      <w:r>
        <w:rPr>
          <w:rFonts w:ascii="Amiri" w:hAnsi="Amiri" w:eastAsia="Amiri" w:cs="Amiri"/>
          <w:color w:val="111111"/>
          <w:sz w:val="28"/>
          <w:sz w:val="28"/>
          <w:szCs w:val="28"/>
          <w:rtl w:val="true"/>
          <w:lang w:bidi="ar-SA"/>
        </w:rPr>
        <w:t xml:space="preserve">نكاح متعه </w:t>
      </w:r>
      <w:r>
        <w:rPr>
          <w:rStyle w:val="FootnoteAnchor"/>
          <w:rtl w:val="true"/>
        </w:rPr>
        <w:footnoteReference w:id="2612"/>
      </w:r>
      <w:r>
        <w:rPr>
          <w:rFonts w:ascii="Amiri" w:hAnsi="Amiri" w:eastAsia="Amiri" w:cs="Amiri"/>
          <w:color w:val="111111"/>
          <w:sz w:val="28"/>
          <w:sz w:val="28"/>
          <w:szCs w:val="28"/>
          <w:rtl w:val="true"/>
          <w:lang w:bidi="ar-SA"/>
        </w:rPr>
        <w:t>يا به ملك يمين براى آن كه به اين دو وجه روا باشد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الجارود روايت كرد از باقر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منسوخ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تَنْكِحُوا الْمُشْرِكٰاتِ حَتّٰى يُؤْمِنَّ </w:t>
      </w:r>
      <w:r>
        <w:rPr>
          <w:rStyle w:val="FootnoteAnchor"/>
          <w:rtl w:val="true"/>
        </w:rPr>
        <w:footnoteReference w:id="2613"/>
      </w:r>
      <w:r>
        <w:rPr>
          <w:rFonts w:ascii="Amiri" w:hAnsi="Amiri" w:eastAsia="Amiri" w:cs="Amiri"/>
          <w:color w:val="111111"/>
          <w:sz w:val="28"/>
          <w:sz w:val="28"/>
          <w:szCs w:val="28"/>
          <w:rtl w:val="true"/>
          <w:lang w:bidi="ar-SA"/>
        </w:rPr>
        <w:t xml:space="preserve">و مانند اين روايت كرده اند از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آتيتموهنّ اجورهنّ چون بداده باشى مهرهاى ايشان و مهر در برابر استمتاع بود و اين قول عبد اللّٰه عبّاس است و جملۀ مفسّران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مُحْصِنِينَ غَيْرَ مُسٰافِحِينَ ،نصب هر دو بر حال است و در معنى محصنين دو قول گفتند يكى آن كه عاقدين عليهنّ در حال آنكه بر ايشان عقد بندى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دگر آن است كه در آن حال كه شما پارسا باشيد نه زناكننده و سفاح زنا باشد لسفح </w:t>
      </w:r>
      <w:r>
        <w:rPr>
          <w:rStyle w:val="FootnoteAnchor"/>
          <w:rtl w:val="true"/>
        </w:rPr>
        <w:footnoteReference w:id="2615"/>
      </w:r>
      <w:r>
        <w:rPr>
          <w:rFonts w:ascii="IRNazanin" w:hAnsi="IRNazanin" w:eastAsia="IRNazanin"/>
          <w:color w:val="111111"/>
          <w:sz w:val="28"/>
          <w:sz w:val="28"/>
          <w:szCs w:val="28"/>
          <w:rtl w:val="true"/>
          <w:lang w:bidi="fa-IR"/>
        </w:rPr>
        <w:t xml:space="preserve">الماء براى ريختن آب و اگرچه در حلال اين معنى باشد و لكن به عرف مخصوص شده است وَ لاٰ مُتَّخِذِي أَخْدٰانٍ نه بر سبيل صداقت و دوست گرفتن و اخدان جمع خدن باشد و الخدن و الخدين الصّديق و المخادنة المصادقة </w:t>
      </w:r>
      <w:r>
        <w:rPr>
          <w:rStyle w:val="FootnoteAnchor"/>
          <w:rtl w:val="true"/>
        </w:rPr>
        <w:footnoteReference w:id="2616"/>
      </w:r>
      <w:r>
        <w:rPr>
          <w:rFonts w:ascii="IRNazanin" w:hAnsi="IRNazanin" w:eastAsia="IRNazanin"/>
          <w:color w:val="111111"/>
          <w:sz w:val="28"/>
          <w:sz w:val="28"/>
          <w:szCs w:val="28"/>
          <w:rtl w:val="true"/>
          <w:lang w:bidi="fa-IR"/>
        </w:rPr>
        <w:t xml:space="preserve">و در عرب عادت </w:t>
      </w:r>
      <w:r>
        <w:rPr>
          <w:rStyle w:val="FootnoteAnchor"/>
          <w:rtl w:val="true"/>
        </w:rPr>
        <w:footnoteReference w:id="2617"/>
      </w:r>
      <w:r>
        <w:rPr>
          <w:rFonts w:ascii="IRNazanin" w:hAnsi="IRNazanin" w:eastAsia="IRNazanin"/>
          <w:color w:val="111111"/>
          <w:sz w:val="28"/>
          <w:sz w:val="28"/>
          <w:szCs w:val="28"/>
          <w:rtl w:val="true"/>
          <w:lang w:bidi="fa-IR"/>
        </w:rPr>
        <w:t xml:space="preserve">بودى مردى زنى را به دوست گرفتى يا زنى مردى را به منزلۀ نكاح ساختندى </w:t>
      </w:r>
      <w:r>
        <w:rPr>
          <w:rStyle w:val="FootnoteAnchor"/>
          <w:rtl w:val="true"/>
        </w:rPr>
        <w:footnoteReference w:id="2618"/>
      </w:r>
      <w:r>
        <w:rPr>
          <w:rFonts w:ascii="IRNazanin" w:hAnsi="IRNazanin" w:eastAsia="IRNazanin"/>
          <w:color w:val="111111"/>
          <w:sz w:val="28"/>
          <w:sz w:val="28"/>
          <w:szCs w:val="28"/>
          <w:rtl w:val="true"/>
          <w:lang w:bidi="fa-IR"/>
        </w:rPr>
        <w:t>و خداى تعالى از آن نهى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مناكحت به ايشان بر سبيل نكاح بايد نه بر سبيل سفاح و دوست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يَكْفُرْ بِالْإِيمٰانِ ،هركه او به ايمان كافر شود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هركه كفر آرد ببدل ايمان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ايمان اقرار باشد باللّٰه و انبيائه و كتبه هركه كفر آرد به آنچه واجب است كه به آن ايمان آرند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هركه كفر آرد يعنى جحود كند تصديق و اقرار را و اين بر ظاهر خود باشد فَقَدْ حَبِطَ عَمَلُهُ عمل و كردار او باطل شود يعنى اعمال او بر وجهى افتد كه بر او هيچ ثواب نباشد و لكن چون در ظاهر صورت واقع دارد حبوط براى آن گفت و الا معنى آن است كه عمل او هيچ به موقع </w:t>
      </w:r>
      <w:r>
        <w:rPr>
          <w:rStyle w:val="FootnoteAnchor"/>
          <w:rtl w:val="true"/>
        </w:rPr>
        <w:footnoteReference w:id="2619"/>
      </w:r>
      <w:r>
        <w:rPr>
          <w:rFonts w:ascii="Amiri" w:hAnsi="Amiri" w:eastAsia="Amiri" w:cs="Amiri"/>
          <w:color w:val="111111"/>
          <w:sz w:val="28"/>
          <w:sz w:val="28"/>
          <w:szCs w:val="28"/>
          <w:rtl w:val="true"/>
          <w:lang w:bidi="ar-SA"/>
        </w:rPr>
        <w:t xml:space="preserve">قبول نيوفتد براى آن كه از شرط قبول عمل آن است كه ايمان صحيح بر او مقدم باشد و ارتداد به نزديك ما درست نيست </w:t>
      </w:r>
      <w:r>
        <w:rPr>
          <w:rStyle w:val="FootnoteAnchor"/>
          <w:rtl w:val="true"/>
        </w:rPr>
        <w:footnoteReference w:id="2620"/>
      </w:r>
      <w:r>
        <w:rPr>
          <w:rFonts w:ascii="Amiri" w:hAnsi="Amiri" w:eastAsia="Amiri" w:cs="Amiri"/>
          <w:color w:val="111111"/>
          <w:sz w:val="28"/>
          <w:sz w:val="28"/>
          <w:szCs w:val="28"/>
          <w:rtl w:val="true"/>
          <w:lang w:bidi="ar-SA"/>
        </w:rPr>
        <w:t xml:space="preserve">لما يؤدّي الى الاحباط او الجمع بين الثّواب </w:t>
      </w:r>
      <w:r>
        <w:rPr>
          <w:rStyle w:val="FootnoteAnchor"/>
          <w:rtl w:val="true"/>
        </w:rPr>
        <w:footnoteReference w:id="2621"/>
      </w:r>
      <w:r>
        <w:rPr>
          <w:rFonts w:ascii="Amiri" w:hAnsi="Amiri" w:eastAsia="Amiri" w:cs="Amiri"/>
          <w:color w:val="111111"/>
          <w:sz w:val="28"/>
          <w:sz w:val="28"/>
          <w:szCs w:val="28"/>
          <w:rtl w:val="true"/>
          <w:lang w:bidi="ar-SA"/>
        </w:rPr>
        <w:t xml:space="preserve">و العقاب على سبيل الدّوام على ما بيّنّاه فيما مضى وَ هُوَ فِي الْآخِرَةِ مِنَ الْخٰاسِرِينَ و </w:t>
      </w:r>
      <w:r>
        <w:rPr>
          <w:rStyle w:val="FootnoteAnchor"/>
          <w:rtl w:val="true"/>
        </w:rPr>
        <w:footnoteReference w:id="2622"/>
      </w:r>
      <w:r>
        <w:rPr>
          <w:rFonts w:ascii="Amiri" w:hAnsi="Amiri" w:eastAsia="Amiri" w:cs="Amiri"/>
          <w:color w:val="111111"/>
          <w:sz w:val="28"/>
          <w:sz w:val="28"/>
          <w:szCs w:val="28"/>
          <w:rtl w:val="true"/>
          <w:lang w:bidi="ar-SA"/>
        </w:rPr>
        <w:t xml:space="preserve">در قيامت از جملۀ </w:t>
      </w:r>
      <w:bookmarkStart w:id="97" w:name="pg12369_129356"/>
    </w:p>
    <w:p>
      <w:pPr>
        <w:pStyle w:val="BookText"/>
        <w:rPr/>
      </w:pPr>
      <w:bookmarkEnd w:id="97"/>
      <w:r>
        <w:rPr>
          <w:rFonts w:ascii="IRNazanin" w:hAnsi="IRNazanin" w:eastAsia="IRNazanin"/>
          <w:color w:val="111111"/>
          <w:sz w:val="28"/>
          <w:sz w:val="28"/>
          <w:szCs w:val="28"/>
          <w:rtl w:val="true"/>
          <w:lang w:bidi="fa-IR"/>
        </w:rPr>
        <w:t>زيانكاران باشد</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تشبيه كرد او را به بازرگان </w:t>
      </w:r>
      <w:r>
        <w:rPr>
          <w:rStyle w:val="FootnoteAnchor"/>
          <w:rtl w:val="true"/>
        </w:rPr>
        <w:footnoteReference w:id="2623"/>
      </w:r>
      <w:r>
        <w:rPr>
          <w:rFonts w:ascii="IRNazanin" w:hAnsi="IRNazanin" w:eastAsia="IRNazanin"/>
          <w:color w:val="111111"/>
          <w:sz w:val="28"/>
          <w:sz w:val="28"/>
          <w:szCs w:val="28"/>
          <w:rtl w:val="true"/>
          <w:lang w:bidi="fa-IR"/>
        </w:rPr>
        <w:t>و عمر او را به سرمايه و ثواب او را كه مستحق باشد به سود،و عقاب او را كه بر افعال قبيح باشد او را باشد او را به زيان بازرگان جعلنا اللّٰه من الفائزين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Heading3"/>
        <w:numPr>
          <w:ilvl w:val="2"/>
          <w:numId w:val="1"/>
        </w:numPr>
        <w:rPr/>
      </w:pPr>
      <w:bookmarkStart w:id="98" w:name="__RefHeading___Toc8865295_417432637"/>
      <w:bookmarkStart w:id="99" w:name="_Toc42"/>
      <w:bookmarkEnd w:id="98"/>
      <w:r>
        <w:rPr>
          <w:rtl w:val="true"/>
        </w:rPr>
        <w:t xml:space="preserve">سوره المائدة </w:t>
      </w:r>
      <w:r>
        <w:rPr>
          <w:rtl w:val="true"/>
        </w:rPr>
        <w:t>(</w:t>
      </w:r>
      <w:r>
        <w:rPr/>
        <w:t>5</w:t>
      </w:r>
      <w:r>
        <w:rPr>
          <w:rtl w:val="true"/>
        </w:rPr>
        <w:t xml:space="preserve">): </w:t>
      </w:r>
      <w:r>
        <w:rPr>
          <w:rtl w:val="true"/>
        </w:rPr>
        <w:t xml:space="preserve">آیات </w:t>
      </w:r>
      <w:r>
        <w:rPr/>
        <w:t>6</w:t>
      </w:r>
      <w:r>
        <w:rPr>
          <w:rtl w:val="true"/>
        </w:rPr>
        <w:t xml:space="preserve"> </w:t>
      </w:r>
      <w:r>
        <w:rPr>
          <w:rtl w:val="true"/>
        </w:rPr>
        <w:t xml:space="preserve">تا </w:t>
      </w:r>
      <w:r>
        <w:rPr/>
        <w:t>11</w:t>
      </w:r>
      <w:bookmarkEnd w:id="99"/>
    </w:p>
    <w:p>
      <w:pPr>
        <w:pStyle w:val="Heading4"/>
        <w:numPr>
          <w:ilvl w:val="3"/>
          <w:numId w:val="1"/>
        </w:numPr>
        <w:rPr/>
      </w:pPr>
      <w:bookmarkStart w:id="100" w:name="__RefHeading___Toc8865297_417432637"/>
      <w:bookmarkStart w:id="101" w:name="_Toc43"/>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نِعْمَةَ اَللّٰهِ عَلَيْكُمْ وَ مِيثٰاقَهُ اَلَّذِي وٰاثَقَكُمْ بِهِ إِذْ قُلْتُمْ سَمِعْنٰا وَ أَطَعْنٰا وَ اِتَّقُوا اَللّٰهَ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عَلىٰ أَلاّٰ تَعْدِلُوا اِعْدِلُوا هُوَ أَقْرَبُ لِلتَّقْوىٰ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فَكَفَّ أَيْدِيَهُمْ عَنْكُمْ وَ اِتَّقُوا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8865299_417432637"/>
      <w:bookmarkStart w:id="103" w:name="_Toc44"/>
      <w:bookmarkEnd w:id="102"/>
      <w:r>
        <w:rPr>
          <w:rtl w:val="true"/>
        </w:rPr>
        <w:t>ترجمه</w:t>
      </w:r>
      <w:bookmarkEnd w:id="103"/>
    </w:p>
    <w:p>
      <w:pPr>
        <w:pStyle w:val="BookText"/>
        <w:rPr/>
      </w:pPr>
      <w:r>
        <w:rPr>
          <w:rFonts w:ascii="IRNazanin" w:hAnsi="IRNazanin" w:eastAsia="IRNazanin"/>
          <w:color w:val="111111"/>
          <w:sz w:val="28"/>
          <w:sz w:val="28"/>
          <w:szCs w:val="28"/>
          <w:rtl w:val="true"/>
          <w:lang w:bidi="fa-IR"/>
        </w:rPr>
        <w:t xml:space="preserve">اى آنان كه ايمان آورده ايد چون </w:t>
      </w:r>
      <w:r>
        <w:rPr>
          <w:rStyle w:val="FootnoteAnchor"/>
          <w:rtl w:val="true"/>
        </w:rPr>
        <w:footnoteReference w:id="2624"/>
      </w:r>
      <w:r>
        <w:rPr>
          <w:rFonts w:ascii="Amiri" w:hAnsi="Amiri" w:eastAsia="Amiri" w:cs="Amiri"/>
          <w:color w:val="111111"/>
          <w:sz w:val="28"/>
          <w:sz w:val="28"/>
          <w:szCs w:val="28"/>
          <w:rtl w:val="true"/>
          <w:lang w:bidi="ar-SA"/>
        </w:rPr>
        <w:t xml:space="preserve">برخيزيد به </w:t>
      </w:r>
      <w:r>
        <w:rPr>
          <w:rStyle w:val="FootnoteAnchor"/>
          <w:rtl w:val="true"/>
        </w:rPr>
        <w:footnoteReference w:id="2625"/>
      </w:r>
      <w:r>
        <w:rPr>
          <w:rFonts w:ascii="Amiri" w:hAnsi="Amiri" w:eastAsia="Amiri" w:cs="Amiri"/>
          <w:color w:val="111111"/>
          <w:sz w:val="28"/>
          <w:sz w:val="28"/>
          <w:szCs w:val="28"/>
          <w:rtl w:val="true"/>
          <w:lang w:bidi="ar-SA"/>
        </w:rPr>
        <w:t xml:space="preserve">نماز بشوييد رويهايتان و دستهايتان تا بارسند </w:t>
      </w:r>
      <w:r>
        <w:rPr>
          <w:rStyle w:val="FootnoteAnchor"/>
          <w:rtl w:val="true"/>
        </w:rPr>
        <w:footnoteReference w:id="2626"/>
      </w:r>
      <w:r>
        <w:rPr>
          <w:rFonts w:ascii="Amiri" w:hAnsi="Amiri" w:eastAsia="Amiri" w:cs="Amiri"/>
          <w:color w:val="111111"/>
          <w:sz w:val="28"/>
          <w:sz w:val="28"/>
          <w:szCs w:val="28"/>
          <w:rtl w:val="true"/>
          <w:lang w:bidi="ar-SA"/>
        </w:rPr>
        <w:t xml:space="preserve">و مسح كشيد </w:t>
      </w:r>
      <w:r>
        <w:rPr>
          <w:rStyle w:val="FootnoteAnchor"/>
          <w:rtl w:val="true"/>
        </w:rPr>
        <w:footnoteReference w:id="2627"/>
      </w:r>
      <w:r>
        <w:rPr>
          <w:rFonts w:ascii="IRNazanin" w:hAnsi="IRNazanin" w:eastAsia="IRNazanin"/>
          <w:color w:val="111111"/>
          <w:sz w:val="28"/>
          <w:sz w:val="28"/>
          <w:szCs w:val="28"/>
          <w:rtl w:val="true"/>
          <w:lang w:bidi="fa-IR"/>
        </w:rPr>
        <w:t>بر سرهايتان و پاهايتان تا به كعبها،و اگر باشيد جنابت رسيده غسل بكنيد،و اگر باشيد بيماران يا بر سفر،يا آيد به يكى از شما به حاجتگاه يا نزديكى كنيد با زنان و نيابيد آب تيمم كنيد به خاكى پاك بمالى به روهايتان و دستهايتان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خواهد خداى تا كند بر شما از تنگى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مى خواهد تا پاك كند شما را و تمام كند نعمت او بر شما تا همانا شكر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ياد كنيد نعمت </w:t>
      </w:r>
      <w:r>
        <w:rPr>
          <w:rStyle w:val="FootnoteAnchor"/>
          <w:rtl w:val="true"/>
        </w:rPr>
        <w:footnoteReference w:id="2628"/>
      </w:r>
      <w:r>
        <w:rPr>
          <w:rFonts w:ascii="IRNazanin" w:hAnsi="IRNazanin" w:eastAsia="IRNazanin"/>
          <w:color w:val="111111"/>
          <w:sz w:val="28"/>
          <w:sz w:val="28"/>
          <w:szCs w:val="28"/>
          <w:rtl w:val="true"/>
          <w:lang w:bidi="fa-IR"/>
        </w:rPr>
        <w:t>خداى بر شما،و عهد او آن كه گرفت بر شما چون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شنيديم و فرمان برديم </w:t>
      </w:r>
      <w:r>
        <w:rPr>
          <w:rStyle w:val="FootnoteAnchor"/>
          <w:rtl w:val="true"/>
        </w:rPr>
        <w:footnoteReference w:id="2629"/>
      </w:r>
      <w:r>
        <w:rPr>
          <w:rFonts w:ascii="IRNazanin" w:hAnsi="IRNazanin" w:eastAsia="IRNazanin"/>
          <w:color w:val="111111"/>
          <w:sz w:val="28"/>
          <w:sz w:val="28"/>
          <w:szCs w:val="28"/>
          <w:rtl w:val="true"/>
          <w:lang w:bidi="fa-IR"/>
        </w:rPr>
        <w:t>و بترسيد از خدا كه خدا داناست به آنچه در دلهاست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آنان كه گرويده باشيد باشيد استادگان خداى گواهان به راستان و نداراد </w:t>
      </w:r>
      <w:r>
        <w:rPr>
          <w:rStyle w:val="FootnoteAnchor"/>
          <w:rtl w:val="true"/>
        </w:rPr>
        <w:footnoteReference w:id="2630"/>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را دشمنى گروهى بر آنكه داد نكنى داد كنى كه او نزديكتر است به پرهيزكارى و بترسيد از خدا كه خدا داناست به آنچه شما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داد خداى آنان را كه گرويدند و كردند نيكيها كه ايشان را بود آمرزش و مزدى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w:t>
      </w:r>
      <w:r>
        <w:rPr>
          <w:rStyle w:val="FootnoteAnchor"/>
          <w:rtl w:val="true"/>
        </w:rPr>
        <w:footnoteReference w:id="2631"/>
      </w:r>
      <w:r>
        <w:rPr>
          <w:rFonts w:ascii="Amiri" w:hAnsi="Amiri" w:eastAsia="Amiri" w:cs="Amiri"/>
          <w:color w:val="111111"/>
          <w:sz w:val="28"/>
          <w:sz w:val="28"/>
          <w:szCs w:val="28"/>
          <w:rtl w:val="true"/>
          <w:lang w:bidi="ar-SA"/>
        </w:rPr>
        <w:t>كافر شدند و دروغ داشتند آيات ما را ايشان اهل دوزخ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آنان كه گرويده ياد كنيد نعمت خداى بر شما چون همّت </w:t>
      </w:r>
      <w:r>
        <w:rPr>
          <w:rStyle w:val="FootnoteAnchor"/>
          <w:rtl w:val="true"/>
        </w:rPr>
        <w:footnoteReference w:id="2632"/>
      </w:r>
      <w:r>
        <w:rPr>
          <w:rFonts w:ascii="IRNazanin" w:hAnsi="IRNazanin" w:eastAsia="IRNazanin"/>
          <w:color w:val="111111"/>
          <w:sz w:val="28"/>
          <w:sz w:val="28"/>
          <w:szCs w:val="28"/>
          <w:rtl w:val="true"/>
          <w:lang w:bidi="fa-IR"/>
        </w:rPr>
        <w:t xml:space="preserve">كردند گروهى كه بگسترند </w:t>
      </w:r>
      <w:r>
        <w:rPr>
          <w:rStyle w:val="FootnoteAnchor"/>
          <w:rtl w:val="true"/>
        </w:rPr>
        <w:footnoteReference w:id="2633"/>
      </w:r>
      <w:r>
        <w:rPr>
          <w:rFonts w:ascii="IRNazanin" w:hAnsi="IRNazanin" w:eastAsia="IRNazanin"/>
          <w:color w:val="111111"/>
          <w:sz w:val="28"/>
          <w:sz w:val="28"/>
          <w:szCs w:val="28"/>
          <w:rtl w:val="true"/>
          <w:lang w:bidi="fa-IR"/>
        </w:rPr>
        <w:t xml:space="preserve">به شما دستهاى خود بازداشت دستهاى ايشان از شما و بترسيد از خداى و بر خداى بگو تا توكّل </w:t>
      </w:r>
      <w:r>
        <w:rPr>
          <w:rStyle w:val="FootnoteAnchor"/>
          <w:rtl w:val="true"/>
        </w:rPr>
        <w:footnoteReference w:id="2634"/>
      </w:r>
      <w:r>
        <w:rPr>
          <w:rFonts w:ascii="IRNazanin" w:hAnsi="IRNazanin" w:eastAsia="IRNazanin"/>
          <w:color w:val="111111"/>
          <w:sz w:val="28"/>
          <w:sz w:val="28"/>
          <w:szCs w:val="28"/>
          <w:rtl w:val="true"/>
          <w:lang w:bidi="fa-IR"/>
        </w:rPr>
        <w:t>كنند گرويدگان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قُمْتُمْ إِلَى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الآية،خداى تعالى جلّ جلاله به اين آيت خطاب كرد با جملۀ مؤمنان و ايشان را امر كرد به طهارت نماز در وقت نماز و امّا كافران داخلند خطاب به دليلى دگر چنان كه پيش از اين بيان كرديم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آنان كه گرويده ايد </w:t>
      </w:r>
      <w:r>
        <w:rPr>
          <w:rStyle w:val="FootnoteAnchor"/>
          <w:rtl w:val="true"/>
        </w:rPr>
        <w:footnoteReference w:id="2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إِلَى الصَّلاٰةِ ،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است كه اذا اردتم القيام الى الصّلاة،چون خواهى </w:t>
      </w:r>
      <w:r>
        <w:rPr>
          <w:rStyle w:val="FootnoteAnchor"/>
          <w:rtl w:val="true"/>
        </w:rPr>
        <w:footnoteReference w:id="2636"/>
      </w:r>
      <w:r>
        <w:rPr>
          <w:rFonts w:ascii="Amiri" w:hAnsi="Amiri" w:eastAsia="Amiri" w:cs="Amiri"/>
          <w:color w:val="111111"/>
          <w:sz w:val="28"/>
          <w:sz w:val="28"/>
          <w:szCs w:val="28"/>
          <w:rtl w:val="true"/>
          <w:lang w:bidi="ar-SA"/>
        </w:rPr>
        <w:t xml:space="preserve">كه به نماز قيام كنى </w:t>
      </w:r>
      <w:r>
        <w:rPr>
          <w:rStyle w:val="FootnoteAnchor"/>
          <w:rtl w:val="true"/>
        </w:rPr>
        <w:footnoteReference w:id="2637"/>
      </w:r>
      <w:r>
        <w:rPr>
          <w:rFonts w:ascii="Amiri" w:hAnsi="Amiri" w:eastAsia="Amiri" w:cs="Amiri"/>
          <w:color w:val="111111"/>
          <w:sz w:val="28"/>
          <w:sz w:val="28"/>
          <w:szCs w:val="28"/>
          <w:rtl w:val="true"/>
          <w:lang w:bidi="ar-SA"/>
        </w:rPr>
        <w:t>و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w:t>
      </w:r>
      <w:r>
        <w:rPr>
          <w:rStyle w:val="FootnoteAnchor"/>
          <w:rtl w:val="true"/>
        </w:rPr>
        <w:footnoteReference w:id="2638"/>
      </w:r>
      <w:r>
        <w:rPr>
          <w:rFonts w:ascii="Amiri" w:hAnsi="Amiri" w:eastAsia="Amiri" w:cs="Amiri"/>
          <w:color w:val="111111"/>
          <w:sz w:val="28"/>
          <w:sz w:val="28"/>
          <w:szCs w:val="28"/>
          <w:rtl w:val="true"/>
          <w:lang w:bidi="ar-SA"/>
        </w:rPr>
        <w:t>،يعني اذا اردت قراءة القرآن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كُنْتَ فِيهِمْ فَأَقَمْتَ لَهُمُ الصَّلاٰةَ </w:t>
      </w:r>
      <w:r>
        <w:rPr>
          <w:rStyle w:val="FootnoteAnchor"/>
          <w:rtl w:val="true"/>
        </w:rPr>
        <w:footnoteReference w:id="2639"/>
      </w:r>
      <w:r>
        <w:rPr>
          <w:rFonts w:ascii="IRNazanin" w:hAnsi="IRNazanin" w:eastAsia="IRNazanin"/>
          <w:color w:val="111111"/>
          <w:sz w:val="28"/>
          <w:sz w:val="28"/>
          <w:szCs w:val="28"/>
          <w:rtl w:val="true"/>
          <w:lang w:bidi="fa-IR"/>
        </w:rPr>
        <w:t>،يعنى اذا كنت فيهم و اردت اقامة الصّلاة و اگر كلام بر ظاهر رها كنند و تقدير اين محذوف نكنند هم معنى</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مستقيم باشد براى آن كه اذا ظرف زمان مستقبل بود و ظرف را </w:t>
      </w:r>
    </w:p>
    <w:p>
      <w:pPr>
        <w:pStyle w:val="BookText"/>
        <w:rPr/>
      </w:pPr>
      <w:r>
        <w:rPr>
          <w:rFonts w:ascii="Amiri" w:hAnsi="Amiri" w:eastAsia="Amiri" w:cs="Amiri"/>
          <w:color w:val="111111"/>
          <w:sz w:val="28"/>
          <w:sz w:val="28"/>
          <w:szCs w:val="28"/>
          <w:rtl w:val="true"/>
          <w:lang w:bidi="ar-SA"/>
        </w:rPr>
        <w:t xml:space="preserve">عاملى بايد و اذا به منزلۀ شرط است او را جوابى بايد و جواب او عامل بود در او </w:t>
      </w:r>
      <w:r>
        <w:rPr>
          <w:rStyle w:val="FootnoteAnchor"/>
          <w:rtl w:val="true"/>
        </w:rPr>
        <w:footnoteReference w:id="2640"/>
      </w:r>
      <w:r>
        <w:rPr>
          <w:rFonts w:ascii="IRNazanin" w:hAnsi="IRNazanin" w:eastAsia="IRNazanin"/>
          <w:color w:val="111111"/>
          <w:sz w:val="28"/>
          <w:sz w:val="28"/>
          <w:szCs w:val="28"/>
          <w:rtl w:val="true"/>
          <w:lang w:bidi="fa-IR"/>
        </w:rPr>
        <w:t>و اين جا جواب اذا و عامل در او فاغسلواست 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 وقت قيامكم الى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دليل است بر آنكه طهارت نماز به وقت نماز واجب است و پيش از آن واجب نيست و بر اين اجماع است براى آن كه خداى تعالى امر كرد به طهارت كه امر است بغسل الوجوه و الايدي و المسح بالرّأس و الرّجلين معلّق بكرد به وقت قيام به نماز و به اجماع پيش از وقت نماز قيام نكنند به نماز و اگر كنند مجزى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خلاف كردند در آن كه هرگه كه قيام كند به نماز طهارت بر او واجب باشد يا نباشد مذهب ما و بيشتر فقها و مفسّران آن است كه در آيت محذوفى مقدّر است 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قمتم الى الصّلاة و انتم على حدث او على غير طهر فاغسلوا و اين قول عبد اللّٰه عبّاس است و سعد بن وقّاص و ابو موسى اشعرى و جابر عبد اللّٰه انصارى و ابراهيم و حسن </w:t>
      </w:r>
      <w:r>
        <w:rPr>
          <w:rStyle w:val="FootnoteAnchor"/>
          <w:rtl w:val="true"/>
        </w:rPr>
        <w:footnoteReference w:id="2641"/>
      </w:r>
      <w:r>
        <w:rPr>
          <w:rFonts w:ascii="Amiri" w:hAnsi="Amiri" w:eastAsia="Amiri" w:cs="Amiri"/>
          <w:color w:val="111111"/>
          <w:sz w:val="28"/>
          <w:sz w:val="28"/>
          <w:szCs w:val="28"/>
          <w:rtl w:val="true"/>
          <w:lang w:bidi="ar-SA"/>
        </w:rPr>
        <w:t>و ضحّاك و سدّى و ابو العاليه و سعيد بن المسيّب و اختيار طبرى و بلخى و جبّايى و زجّاج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من نومكم الى الصّلاة چون از خواب برخيزيد به نماز و اين هم آن قول باشد جز كه آن قول عام تر بود و اين خاص تر براى آن كه خواب به شرط آن كه غالب باشد بر سمع و بصر هم از نواقض طهارت است و اين قول ابن زيد است و سدّى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هروقت به نماز برخواهد خاستن وضو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عكرمه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روايتى است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قول اوّل درست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اند محمول باشد بر فضل و استحباب براى آن كه فضل و ثواب در آن بود كه عند هر نمازى تجديد وضو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نماز شبان روزى به يك وضو بكند روا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بدايت اسلام طهارت نماز كردن </w:t>
      </w:r>
      <w:r>
        <w:rPr>
          <w:rStyle w:val="FootnoteAnchor"/>
          <w:rtl w:val="true"/>
        </w:rPr>
        <w:footnoteReference w:id="2642"/>
      </w:r>
      <w:r>
        <w:rPr>
          <w:rFonts w:ascii="IRNazanin" w:hAnsi="IRNazanin" w:eastAsia="IRNazanin"/>
          <w:color w:val="111111"/>
          <w:sz w:val="28"/>
          <w:sz w:val="28"/>
          <w:szCs w:val="28"/>
          <w:rtl w:val="true"/>
          <w:lang w:bidi="fa-IR"/>
        </w:rPr>
        <w:t xml:space="preserve">عند </w:t>
      </w:r>
      <w:r>
        <w:rPr>
          <w:rStyle w:val="FootnoteAnchor"/>
          <w:rtl w:val="true"/>
        </w:rPr>
        <w:footnoteReference w:id="2643"/>
      </w:r>
      <w:r>
        <w:rPr>
          <w:rFonts w:ascii="Amiri" w:hAnsi="Amiri" w:eastAsia="Amiri" w:cs="Amiri"/>
          <w:color w:val="111111"/>
          <w:sz w:val="28"/>
          <w:sz w:val="28"/>
          <w:szCs w:val="28"/>
          <w:rtl w:val="true"/>
          <w:lang w:bidi="ar-SA"/>
        </w:rPr>
        <w:t xml:space="preserve">هر نمازى واجب بود خداى تعالى اين حكم منسوخ بكرد بتخفيف و اين قول از عبد اللّٰه عمر </w:t>
      </w:r>
    </w:p>
    <w:p>
      <w:pPr>
        <w:pStyle w:val="BookText"/>
        <w:rPr/>
      </w:pPr>
      <w:r>
        <w:rPr>
          <w:rFonts w:ascii="Amiri" w:hAnsi="Amiri" w:eastAsia="Amiri" w:cs="Amiri"/>
          <w:color w:val="111111"/>
          <w:sz w:val="28"/>
          <w:sz w:val="28"/>
          <w:szCs w:val="28"/>
          <w:rtl w:val="true"/>
          <w:lang w:bidi="ar-SA"/>
        </w:rPr>
        <w:t xml:space="preserve">روايت كرده اند و اين حديث عبد اللّٰه بن حنظلة بن ابى عامر غسيل الملائكة روايت كرد كه خداى تعالى عند </w:t>
      </w:r>
      <w:r>
        <w:rPr>
          <w:rStyle w:val="FootnoteAnchor"/>
          <w:rtl w:val="true"/>
        </w:rPr>
        <w:footnoteReference w:id="2644"/>
      </w:r>
      <w:r>
        <w:rPr>
          <w:rFonts w:ascii="IRNazanin" w:hAnsi="IRNazanin" w:eastAsia="IRNazanin"/>
          <w:color w:val="111111"/>
          <w:sz w:val="28"/>
          <w:sz w:val="28"/>
          <w:szCs w:val="28"/>
          <w:rtl w:val="true"/>
          <w:lang w:bidi="fa-IR"/>
        </w:rPr>
        <w:t>هر نمازى وضو واجب كرد در ابتداى اسلام آنگه منسوخ كرد آن را به استحباب مسواك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بريدة الأسلمىّ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هر نمازى وضو تازه كردى تا به آن سال كه فتح مكّه كرد آن سال چند نماز به يك وضو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گفت يا رسول اللّٰه هرگز چنين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قصد كردم تا مردمان بدانند كه وضو كردن عند هر نمازى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المغربىّ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قمتم عزمتم است و قيام در آيت به معنى عزم است و شاعر گفت رشيد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قاسم دون الفتى ابن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رضيناه فقم فسمّه</w:t>
      </w:r>
    </w:p>
    <w:p>
      <w:pPr>
        <w:pStyle w:val="BookText"/>
        <w:rPr/>
      </w:pPr>
      <w:r>
        <w:rPr>
          <w:rFonts w:ascii="IRNazanin" w:hAnsi="IRNazanin" w:eastAsia="IRNazanin"/>
          <w:color w:val="111111"/>
          <w:sz w:val="28"/>
          <w:sz w:val="28"/>
          <w:szCs w:val="28"/>
          <w:rtl w:val="true"/>
          <w:lang w:bidi="fa-IR"/>
        </w:rPr>
        <w:t>رشيد گفت به اعرابى راضى نه اى به آن كه عقد كار او نشسته كنيم تا ما را قيام فرمودى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عزم لا قيام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حريم </w:t>
      </w:r>
      <w:r>
        <w:rPr>
          <w:rStyle w:val="FootnoteAnchor"/>
          <w:rtl w:val="true"/>
        </w:rPr>
        <w:footnoteReference w:id="2645"/>
      </w:r>
      <w:r>
        <w:rPr>
          <w:rFonts w:ascii="Amiri" w:hAnsi="Amiri" w:eastAsia="Amiri" w:cs="Amiri"/>
          <w:color w:val="111111"/>
          <w:sz w:val="28"/>
          <w:sz w:val="28"/>
          <w:szCs w:val="28"/>
          <w:rtl w:val="true"/>
          <w:lang w:bidi="ar-SA"/>
        </w:rPr>
        <w:t>الهمدانىّ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نفسي انّها او خيالها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اتانا عشاء حين قمنا لنهجعا</w:t>
      </w:r>
    </w:p>
    <w:p>
      <w:pPr>
        <w:pStyle w:val="BookText"/>
        <w:rPr/>
      </w:pPr>
      <w:r>
        <w:rPr>
          <w:rFonts w:ascii="Amiri" w:hAnsi="Amiri" w:eastAsia="Amiri" w:cs="Amiri"/>
          <w:color w:val="111111"/>
          <w:sz w:val="28"/>
          <w:sz w:val="28"/>
          <w:szCs w:val="28"/>
          <w:rtl w:val="true"/>
          <w:lang w:bidi="ar-SA"/>
        </w:rPr>
        <w:t>اى حين عزمنا للهجوع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آيت اعلام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وضو بر او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آنگه كه نماز خواهد كردن و اما پيش از آن واجب نيست </w:t>
      </w:r>
      <w:r>
        <w:rPr>
          <w:rStyle w:val="FootnoteAnchor"/>
          <w:rtl w:val="true"/>
        </w:rPr>
        <w:footnoteReference w:id="2646"/>
      </w:r>
      <w:r>
        <w:rPr>
          <w:rFonts w:ascii="IRNazanin" w:hAnsi="IRNazanin" w:eastAsia="IRNazanin"/>
          <w:color w:val="111111"/>
          <w:sz w:val="28"/>
          <w:sz w:val="28"/>
          <w:szCs w:val="28"/>
          <w:rtl w:val="true"/>
          <w:lang w:bidi="fa-IR"/>
        </w:rPr>
        <w:t xml:space="preserve">چه بعضى مردمان گمان بردند </w:t>
      </w:r>
      <w:r>
        <w:rPr>
          <w:rStyle w:val="FootnoteAnchor"/>
          <w:rtl w:val="true"/>
        </w:rPr>
        <w:footnoteReference w:id="2647"/>
      </w:r>
      <w:r>
        <w:rPr>
          <w:rFonts w:ascii="IRNazanin" w:hAnsi="IRNazanin" w:eastAsia="IRNazanin"/>
          <w:color w:val="111111"/>
          <w:sz w:val="28"/>
          <w:sz w:val="28"/>
          <w:szCs w:val="28"/>
          <w:rtl w:val="true"/>
          <w:lang w:bidi="fa-IR"/>
        </w:rPr>
        <w:t>كه عند هر فعلى كه ابتدا خواهند كردن وضو بايد كردن،خداى تعالى به اين آيت بيان كرد كه آن واجب نيست الّا عند نماز تا در خبر آوردند كه اگر كسى بر وضو نبودى كسى او را سلام كردى جواب ندادى تا وضو باز نكردى حقّ تعالى اين حكم منسوخ كرد به تخفيف،قوله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وُجُوهَكُمْ ، رويها </w:t>
      </w:r>
      <w:r>
        <w:rPr>
          <w:rStyle w:val="FootnoteAnchor"/>
          <w:rtl w:val="true"/>
        </w:rPr>
        <w:footnoteReference w:id="2648"/>
      </w:r>
      <w:r>
        <w:rPr>
          <w:rFonts w:ascii="IRNazanin" w:hAnsi="IRNazanin" w:eastAsia="IRNazanin"/>
          <w:color w:val="111111"/>
          <w:sz w:val="28"/>
          <w:sz w:val="28"/>
          <w:szCs w:val="28"/>
          <w:rtl w:val="true"/>
          <w:lang w:bidi="fa-IR"/>
        </w:rPr>
        <w:t xml:space="preserve">بشوى </w:t>
      </w:r>
      <w:r>
        <w:rPr>
          <w:rStyle w:val="FootnoteAnchor"/>
          <w:rtl w:val="true"/>
        </w:rPr>
        <w:footnoteReference w:id="2649"/>
      </w:r>
      <w:r>
        <w:rPr>
          <w:rFonts w:ascii="Amiri" w:hAnsi="Amiri" w:eastAsia="Amiri" w:cs="Amiri"/>
          <w:color w:val="111111"/>
          <w:sz w:val="28"/>
          <w:sz w:val="28"/>
          <w:szCs w:val="28"/>
          <w:rtl w:val="true"/>
          <w:lang w:bidi="ar-SA"/>
        </w:rPr>
        <w:t xml:space="preserve">و حدّ </w:t>
      </w:r>
      <w:r>
        <w:rPr>
          <w:rStyle w:val="FootnoteAnchor"/>
          <w:rtl w:val="true"/>
        </w:rPr>
        <w:footnoteReference w:id="2650"/>
      </w:r>
      <w:r>
        <w:rPr>
          <w:rFonts w:ascii="IRNazanin" w:hAnsi="IRNazanin" w:eastAsia="IRNazanin"/>
          <w:color w:val="111111"/>
          <w:sz w:val="28"/>
          <w:sz w:val="28"/>
          <w:szCs w:val="28"/>
          <w:rtl w:val="true"/>
          <w:lang w:bidi="fa-IR"/>
        </w:rPr>
        <w:t xml:space="preserve">غسل اجراء الماء على العضو باشد،آب بر عضو روان كردن در حال اختيار و فراخى چنان كه سايل شود از او،در حال عذر و ضيق مثل الدّهن شرعا </w:t>
      </w:r>
    </w:p>
    <w:p>
      <w:pPr>
        <w:pStyle w:val="BookText"/>
        <w:rPr/>
      </w:pPr>
      <w:r>
        <w:rPr>
          <w:rFonts w:ascii="IRNazanin" w:hAnsi="IRNazanin" w:eastAsia="IRNazanin"/>
          <w:color w:val="111111"/>
          <w:sz w:val="28"/>
          <w:sz w:val="28"/>
          <w:szCs w:val="28"/>
          <w:rtl w:val="true"/>
          <w:lang w:bidi="fa-IR"/>
        </w:rPr>
        <w:t>و امّا حدّ روى به نزديك ما ازآنجا كه موى سر باشد تا محادر موى زنخدان بر درازنا و پهنا چندان كه انگشت مهين و ميانين بر او بگردد و هرچه از آن خارج باشد از روى نيست و شستن آن واجب نيست و فقها در طول ما را موافقت كردند و در عرض گفتند از گوش تا گوش جز مالك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سپيدى كه ميان موى و ميان گوش باشد از روى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برابر چشم نگريده </w:t>
      </w:r>
      <w:r>
        <w:rPr>
          <w:rStyle w:val="FootnoteAnchor"/>
          <w:rtl w:val="true"/>
        </w:rPr>
        <w:footnoteReference w:id="2651"/>
      </w:r>
      <w:r>
        <w:rPr>
          <w:rFonts w:ascii="IRNazanin" w:hAnsi="IRNazanin" w:eastAsia="IRNazanin"/>
          <w:color w:val="111111"/>
          <w:sz w:val="28"/>
          <w:sz w:val="28"/>
          <w:szCs w:val="28"/>
          <w:rtl w:val="true"/>
          <w:lang w:bidi="fa-IR"/>
        </w:rPr>
        <w:t xml:space="preserve">باشد از گوشت </w:t>
      </w:r>
      <w:r>
        <w:rPr>
          <w:rStyle w:val="FootnoteAnchor"/>
          <w:rtl w:val="true"/>
        </w:rPr>
        <w:footnoteReference w:id="2652"/>
      </w:r>
      <w:r>
        <w:rPr>
          <w:rFonts w:ascii="IRNazanin" w:hAnsi="IRNazanin" w:eastAsia="IRNazanin"/>
          <w:color w:val="111111"/>
          <w:sz w:val="28"/>
          <w:sz w:val="28"/>
          <w:szCs w:val="28"/>
          <w:rtl w:val="true"/>
          <w:lang w:bidi="fa-IR"/>
        </w:rPr>
        <w:t>،شستن آن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آب راندن بر آنچه فروگذاشته بود از محاسن </w:t>
      </w:r>
      <w:r>
        <w:rPr>
          <w:rStyle w:val="FootnoteAnchor"/>
          <w:rtl w:val="true"/>
        </w:rPr>
        <w:footnoteReference w:id="2653"/>
      </w:r>
      <w:r>
        <w:rPr>
          <w:rFonts w:ascii="IRNazanin" w:hAnsi="IRNazanin" w:eastAsia="IRNazanin"/>
          <w:color w:val="111111"/>
          <w:sz w:val="28"/>
          <w:sz w:val="28"/>
          <w:szCs w:val="28"/>
          <w:rtl w:val="true"/>
          <w:lang w:bidi="fa-IR"/>
        </w:rPr>
        <w:t>واجب نيست به نزديك ما نه از طول و نه از عرض و اين مذهب ابو حنيفه است و يك قول شافعى و اين قول اختيار مزنى است و آب به اصول مويها رسانيدن از محاسن و ابرو و شارب واجب نيست و مذهب ابو حنيفه همچنين است و شافعى گفت واجب است و تخليل اللّحيه واجب نيست به نزديك ما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مذهب شافعى آن است كه خلال كردن محاسن را سنّت است و اسحاق و ابو ثور و مزنى گفتند واجب است و ابو حنيفه را دو قول است يكى آن كه آب بر ظاهر موى راندن واجب است و دگر آن كه بر ربع</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واجب است و جماعتى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ظاهر است چشم را و داخل نيست چون دهن و بينى از آغاز موى سر تا محادر </w:t>
      </w:r>
      <w:r>
        <w:rPr>
          <w:rStyle w:val="FootnoteAnchor"/>
          <w:rtl w:val="true"/>
        </w:rPr>
        <w:footnoteReference w:id="2654"/>
      </w:r>
      <w:r>
        <w:rPr>
          <w:rFonts w:ascii="IRNazanin" w:hAnsi="IRNazanin" w:eastAsia="IRNazanin"/>
          <w:color w:val="111111"/>
          <w:sz w:val="28"/>
          <w:sz w:val="28"/>
          <w:szCs w:val="28"/>
          <w:rtl w:val="true"/>
          <w:lang w:bidi="fa-IR"/>
        </w:rPr>
        <w:t>موى زنخ و از گوش تا گوش از روى است و آب بر او راندن واجب باشد و آنچه در زير موى است از موى سر كه فروگذاشته بود و در زير موى محاسن از روى نيست و عرض از گوش تا گوش گفتند و اين قول ابراهيم النخعىّ است و مغيره و حسن بصرى و ابن سيرين و شعبى و زهرى و ربيعه و قتاده و القاسم بن محمّد و عبد اللّٰه عبّاس و عبد اللّٰه عمر و اين مذهب ماست جز كه در عرض خلاف افتاد و عبد اللّٰه عمر و قتاده و 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 از سر است در حدّ روى نيايد و گروهى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موى سر تا كنارۀ زنخدان و از گوش تا گوش از روى است ظاهرا و باطنا و اين روايت نافع است از عبد اللّٰه عمر و ابو موسى اشعرى و مجاهد و عطا و حكم و سعيد جبير و طاوس و ابن سيرين و انس مالك و ابو ايّوب و ابو امامه و قتاده و </w:t>
      </w:r>
    </w:p>
    <w:p>
      <w:pPr>
        <w:pStyle w:val="BookText"/>
        <w:rPr/>
      </w:pPr>
      <w:r>
        <w:rPr>
          <w:rFonts w:ascii="Amiri" w:hAnsi="Amiri" w:eastAsia="Amiri" w:cs="Amiri"/>
          <w:color w:val="111111"/>
          <w:sz w:val="28"/>
          <w:sz w:val="28"/>
          <w:szCs w:val="28"/>
          <w:rtl w:val="true"/>
          <w:lang w:bidi="ar-SA"/>
        </w:rPr>
        <w:t xml:space="preserve">عمّار بن ياسر اين جمله به تخليل شعر اللّحيه </w:t>
      </w:r>
      <w:r>
        <w:rPr>
          <w:rStyle w:val="FootnoteAnchor"/>
          <w:rtl w:val="true"/>
        </w:rPr>
        <w:footnoteReference w:id="265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اندرون دهان شستن و آن كه از جمله روى شمردند </w:t>
      </w:r>
      <w:r>
        <w:rPr>
          <w:rStyle w:val="FootnoteAnchor"/>
          <w:rtl w:val="true"/>
        </w:rPr>
        <w:footnoteReference w:id="2656"/>
      </w:r>
      <w:r>
        <w:rPr>
          <w:rFonts w:ascii="IRNazanin" w:hAnsi="IRNazanin" w:eastAsia="IRNazanin"/>
          <w:color w:val="111111"/>
          <w:sz w:val="28"/>
          <w:sz w:val="28"/>
          <w:szCs w:val="28"/>
          <w:rtl w:val="true"/>
          <w:lang w:bidi="fa-IR"/>
        </w:rPr>
        <w:t xml:space="preserve">و </w:t>
      </w:r>
      <w:r>
        <w:rPr>
          <w:rStyle w:val="FootnoteAnchor"/>
          <w:rtl w:val="true"/>
        </w:rPr>
        <w:footnoteReference w:id="2657"/>
      </w:r>
      <w:r>
        <w:rPr>
          <w:rFonts w:ascii="IRNazanin" w:hAnsi="IRNazanin" w:eastAsia="IRNazanin"/>
          <w:color w:val="111111"/>
          <w:sz w:val="28"/>
          <w:sz w:val="28"/>
          <w:szCs w:val="28"/>
          <w:rtl w:val="true"/>
          <w:lang w:bidi="fa-IR"/>
        </w:rPr>
        <w:t>مجاهد و قتاده و حمّاد گفتند و 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گوش از جملۀ روى است واجب باشد شستن و پس گوش را مسح بايد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بر صحّت </w:t>
      </w:r>
      <w:r>
        <w:rPr>
          <w:rStyle w:val="FootnoteAnchor"/>
          <w:rtl w:val="true"/>
        </w:rPr>
        <w:footnoteReference w:id="2658"/>
      </w:r>
      <w:r>
        <w:rPr>
          <w:rFonts w:ascii="IRNazanin" w:hAnsi="IRNazanin" w:eastAsia="IRNazanin"/>
          <w:color w:val="111111"/>
          <w:sz w:val="28"/>
          <w:sz w:val="28"/>
          <w:szCs w:val="28"/>
          <w:rtl w:val="true"/>
          <w:lang w:bidi="fa-IR"/>
        </w:rPr>
        <w:t xml:space="preserve">ما از اين مذاهب آن است كه آنچه ما گفتيم اجماع امّت است بر غسل آن و بر آنكه از جمله روى است و آنچه دگر فقها گفتند برآن اجماع نيست و برآن دليل نيست هركه زيادت آن دعوى كند بر او دليل باشد وَ أَيْدِيَكُمْ ،عطف است بر وُجُوهَكُمْ ،واجب كند كه بر اعراب او باشد و در حكم او مشارك باشد و دستها </w:t>
      </w:r>
      <w:r>
        <w:rPr>
          <w:rStyle w:val="FootnoteAnchor"/>
          <w:rtl w:val="true"/>
        </w:rPr>
        <w:footnoteReference w:id="2659"/>
      </w:r>
      <w:r>
        <w:rPr>
          <w:rFonts w:ascii="Amiri" w:hAnsi="Amiri" w:eastAsia="Amiri" w:cs="Amiri"/>
          <w:color w:val="111111"/>
          <w:sz w:val="28"/>
          <w:sz w:val="28"/>
          <w:szCs w:val="28"/>
          <w:rtl w:val="true"/>
          <w:lang w:bidi="ar-SA"/>
        </w:rPr>
        <w:t>را خداى تعالى حدّ نهاد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الْمَرٰافِقِ ،و هى جمع مرفق و هو موضع </w:t>
      </w:r>
      <w:r>
        <w:rPr>
          <w:rStyle w:val="FootnoteAnchor"/>
          <w:rtl w:val="true"/>
        </w:rPr>
        <w:footnoteReference w:id="2660"/>
      </w:r>
      <w:r>
        <w:rPr>
          <w:rFonts w:ascii="Amiri" w:hAnsi="Amiri" w:eastAsia="Amiri" w:cs="Amiri"/>
          <w:color w:val="111111"/>
          <w:sz w:val="28"/>
          <w:sz w:val="28"/>
          <w:szCs w:val="28"/>
          <w:rtl w:val="true"/>
          <w:lang w:bidi="ar-SA"/>
        </w:rPr>
        <w:t xml:space="preserve">الّذى يرتفق عليه اى يتّكئ </w:t>
      </w:r>
      <w:r>
        <w:rPr>
          <w:rStyle w:val="FootnoteAnchor"/>
          <w:rtl w:val="true"/>
        </w:rPr>
        <w:footnoteReference w:id="2661"/>
      </w:r>
      <w:r>
        <w:rPr>
          <w:rFonts w:ascii="Amiri" w:hAnsi="Amiri" w:eastAsia="Amiri" w:cs="Amiri"/>
          <w:color w:val="111111"/>
          <w:sz w:val="28"/>
          <w:sz w:val="28"/>
          <w:szCs w:val="28"/>
          <w:rtl w:val="true"/>
          <w:lang w:bidi="ar-SA"/>
        </w:rPr>
        <w:t>و خلاف افتاد در آن كه الى به معنى انتهاى غايت است يا به معنى مع است به نزديك ما الى به معنى مع است براى آن كه الى در كلام عرب و قرآن به معنى مع بسيار آمد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هذا الى ذاك اى مع ذاك </w:t>
      </w:r>
      <w:r>
        <w:rPr>
          <w:rStyle w:val="FootnoteAnchor"/>
          <w:rtl w:val="true"/>
        </w:rPr>
        <w:footnoteReference w:id="2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إِلَى اللّٰهِ </w:t>
      </w:r>
      <w:r>
        <w:rPr>
          <w:rStyle w:val="FootnoteAnchor"/>
          <w:rtl w:val="true"/>
        </w:rPr>
        <w:footnoteReference w:id="2663"/>
      </w:r>
      <w:r>
        <w:rPr>
          <w:rFonts w:ascii="Amiri" w:hAnsi="Amiri" w:eastAsia="Amiri" w:cs="Amiri"/>
          <w:color w:val="111111"/>
          <w:sz w:val="28"/>
          <w:sz w:val="28"/>
          <w:szCs w:val="28"/>
          <w:rtl w:val="true"/>
          <w:lang w:bidi="ar-SA"/>
        </w:rPr>
        <w:t>المعنى مع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2664"/>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أَمْوٰالَهُمْ إِلىٰ أَمْوٰالِكُمْ </w:t>
      </w:r>
      <w:r>
        <w:rPr>
          <w:rStyle w:val="FootnoteAnchor"/>
          <w:rtl w:val="true"/>
        </w:rPr>
        <w:footnoteReference w:id="2665"/>
      </w:r>
      <w:r>
        <w:rPr>
          <w:rFonts w:ascii="Amiri" w:hAnsi="Amiri" w:eastAsia="Amiri" w:cs="Amiri"/>
          <w:color w:val="111111"/>
          <w:sz w:val="28"/>
          <w:sz w:val="28"/>
          <w:szCs w:val="28"/>
          <w:rtl w:val="true"/>
          <w:lang w:bidi="ar-SA"/>
        </w:rPr>
        <w:t>،اى مع اموالكم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كفل كالدّعص لبّده 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حارك مثل الرّتاج المضبّب</w:t>
      </w:r>
    </w:p>
    <w:p>
      <w:pPr>
        <w:pStyle w:val="BookText"/>
        <w:rPr/>
      </w:pPr>
      <w:r>
        <w:rPr>
          <w:rFonts w:ascii="Amiri" w:hAnsi="Amiri" w:eastAsia="Amiri" w:cs="Amiri"/>
          <w:color w:val="111111"/>
          <w:sz w:val="28"/>
          <w:sz w:val="28"/>
          <w:szCs w:val="28"/>
          <w:rtl w:val="true"/>
          <w:lang w:bidi="ar-SA"/>
        </w:rPr>
        <w:t>اى مع حارك و قال النابغة الجعدىّ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ولوج ذراعين في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جؤجؤ رهل المنكب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 جؤجؤ بر اين قول حد داخل باشد در محدود مرافق شستن واجب باشد و به نزديك ما ابتدا از مرافق بايد كردن و انتها به كنارۀ انگشتان و فقها در وجوب غسل مرفقين موافقت كردند مگر زفر و مالك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خلافى نمى دانم در وجوب غسل مرافق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 ابتدا از مرافق جمله فقها خلاف كردند ما را و به آيت تمسّك كردند به لفظ الى و آن كه انتها </w:t>
      </w:r>
      <w:r>
        <w:rPr>
          <w:rStyle w:val="FootnoteAnchor"/>
          <w:rtl w:val="true"/>
        </w:rPr>
        <w:footnoteReference w:id="2666"/>
      </w:r>
      <w:r>
        <w:rPr>
          <w:rFonts w:ascii="IRNazanin" w:hAnsi="IRNazanin" w:eastAsia="IRNazanin"/>
          <w:color w:val="111111"/>
          <w:sz w:val="28"/>
          <w:sz w:val="28"/>
          <w:szCs w:val="28"/>
          <w:rtl w:val="true"/>
          <w:lang w:bidi="fa-IR"/>
        </w:rPr>
        <w:t>غايت را باشد،و جواب از او آن است كه اگرچه الى بمعنى انتهاى غايت مستعمل است به معنى مع هم مستعمل است چنان كه گفتيم و ظاهر استعمال دليل حقيقت كند بايد تا هر دو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بر صحّت مذهب ما در اين باب طريقۀ احتياط است و آن كه اجماع است بر آنكه هركه آن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667"/>
      </w:r>
      <w:r>
        <w:rPr>
          <w:rFonts w:ascii="IRNazanin" w:hAnsi="IRNazanin" w:eastAsia="IRNazanin"/>
          <w:color w:val="111111"/>
          <w:sz w:val="28"/>
          <w:sz w:val="28"/>
          <w:szCs w:val="28"/>
          <w:rtl w:val="true"/>
          <w:lang w:bidi="fa-IR"/>
        </w:rPr>
        <w:t>ما گفتيم ذمّۀ او برى باشد بيقين و آن كه خلاف آن كند كه ما گفتيم ذمّۀ او برى باشد دليلى نيست بر برائت ذمّۀ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الى به معنى مع است لازم آيد كه تا به </w:t>
      </w:r>
      <w:r>
        <w:rPr>
          <w:rStyle w:val="FootnoteAnchor"/>
          <w:rtl w:val="true"/>
        </w:rPr>
        <w:footnoteReference w:id="2668"/>
      </w:r>
      <w:r>
        <w:rPr>
          <w:rFonts w:ascii="IRNazanin" w:hAnsi="IRNazanin" w:eastAsia="IRNazanin"/>
          <w:color w:val="111111"/>
          <w:sz w:val="28"/>
          <w:sz w:val="28"/>
          <w:szCs w:val="28"/>
          <w:rtl w:val="true"/>
          <w:lang w:bidi="fa-IR"/>
        </w:rPr>
        <w:t>دوش ببايد شستن براى آن كه اسم متناول است آن را گوييم اگر ما را با ظاهر رها كنند چنين گوييم جز كه دليل برخاسته است از جهت اجماع كه ماوراى مرفق نبايد شستن و روى دستها يك بار شستن واجب است به ظاهر آيت دو بار سنّت است به اخبار متواتر و سه بار ممنوع است به اخبارى كه روايت كرده اند از رسول صلّى اللّٰه عليه و آله و از اهل البيت عليهم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امْسَحُوا بِرُؤُسِكُمْ ،و در صفت مسح خلاف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كند به كمتر </w:t>
      </w:r>
      <w:r>
        <w:rPr>
          <w:rStyle w:val="FootnoteAnchor"/>
          <w:rtl w:val="true"/>
        </w:rPr>
        <w:footnoteReference w:id="2669"/>
      </w:r>
      <w:r>
        <w:rPr>
          <w:rFonts w:ascii="IRNazanin" w:hAnsi="IRNazanin" w:eastAsia="IRNazanin"/>
          <w:color w:val="111111"/>
          <w:sz w:val="28"/>
          <w:sz w:val="28"/>
          <w:szCs w:val="28"/>
          <w:rtl w:val="true"/>
          <w:lang w:bidi="fa-IR"/>
        </w:rPr>
        <w:t xml:space="preserve">آنچه نام مسح بر او </w:t>
      </w:r>
      <w:r>
        <w:rPr>
          <w:rStyle w:val="FootnoteAnchor"/>
          <w:rtl w:val="true"/>
        </w:rPr>
        <w:footnoteReference w:id="2670"/>
      </w:r>
      <w:r>
        <w:rPr>
          <w:rFonts w:ascii="IRNazanin" w:hAnsi="IRNazanin" w:eastAsia="IRNazanin"/>
          <w:color w:val="111111"/>
          <w:sz w:val="28"/>
          <w:sz w:val="28"/>
          <w:szCs w:val="28"/>
          <w:rtl w:val="true"/>
          <w:lang w:bidi="fa-IR"/>
        </w:rPr>
        <w:t>آيد چه بيش از اين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مذهب ماست و قول عبد اللّٰه عمر است و القاسم بن </w:t>
      </w:r>
      <w:r>
        <w:rPr>
          <w:rStyle w:val="FootnoteAnchor"/>
          <w:rtl w:val="true"/>
        </w:rPr>
        <w:footnoteReference w:id="2671"/>
      </w:r>
      <w:r>
        <w:rPr>
          <w:rFonts w:ascii="Amiri" w:hAnsi="Amiri" w:eastAsia="Amiri" w:cs="Amiri"/>
          <w:color w:val="111111"/>
          <w:sz w:val="28"/>
          <w:sz w:val="28"/>
          <w:szCs w:val="28"/>
          <w:rtl w:val="true"/>
          <w:lang w:bidi="ar-SA"/>
        </w:rPr>
        <w:t xml:space="preserve">محمّد و عبد الرحمن بن ابى ليلى و ابراهيم </w:t>
      </w:r>
      <w:r>
        <w:rPr>
          <w:rStyle w:val="FootnoteAnchor"/>
          <w:rtl w:val="true"/>
        </w:rPr>
        <w:footnoteReference w:id="2672"/>
      </w:r>
      <w:r>
        <w:rPr>
          <w:rFonts w:ascii="Amiri" w:hAnsi="Amiri" w:eastAsia="Amiri" w:cs="Amiri"/>
          <w:color w:val="111111"/>
          <w:sz w:val="28"/>
          <w:sz w:val="28"/>
          <w:szCs w:val="28"/>
          <w:rtl w:val="true"/>
          <w:lang w:bidi="ar-SA"/>
        </w:rPr>
        <w:t>و شعبى و ثورى،و مذهب شافعى است و اصحاب او و اختيار طبرى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ابو حنيفه و ابو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673"/>
      </w:r>
      <w:r>
        <w:rPr>
          <w:rFonts w:ascii="IRNazanin" w:hAnsi="IRNazanin" w:eastAsia="IRNazanin"/>
          <w:color w:val="111111"/>
          <w:sz w:val="28"/>
          <w:sz w:val="28"/>
          <w:szCs w:val="28"/>
          <w:rtl w:val="true"/>
          <w:lang w:bidi="fa-IR"/>
        </w:rPr>
        <w:t>محمّد بن الحسن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به كمتر از سه انگشت نشايد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دادن بر همۀ سر واجب است و به نزديك ما مسح بر مقدّم سر دادن واجب باشد و هيچ فقيه </w:t>
      </w:r>
      <w:r>
        <w:rPr>
          <w:rStyle w:val="FootnoteAnchor"/>
          <w:rtl w:val="true"/>
        </w:rPr>
        <w:footnoteReference w:id="2674"/>
      </w:r>
      <w:r>
        <w:rPr>
          <w:rFonts w:ascii="IRNazanin" w:hAnsi="IRNazanin" w:eastAsia="IRNazanin"/>
          <w:color w:val="111111"/>
          <w:sz w:val="28"/>
          <w:sz w:val="28"/>
          <w:szCs w:val="28"/>
          <w:rtl w:val="true"/>
          <w:lang w:bidi="fa-IR"/>
        </w:rPr>
        <w:t>اعتبار نكرد جز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بر هر جاى </w:t>
      </w:r>
      <w:r>
        <w:rPr>
          <w:rStyle w:val="FootnoteAnchor"/>
          <w:rtl w:val="true"/>
        </w:rPr>
        <w:footnoteReference w:id="2675"/>
      </w: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خواهد دهد و روا باشد و دليل بر صحّت مذهب ما،قوله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بِرُؤُسِكُمْ ،و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راست اين جا،براى آن كه تا حمل توان كردن بر معنى مستفاد،حمل نشايد كردن بر زيادت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را نباشد و تعديه را نباشد لابد او را معنيى بايد و هيچ معنى نيست او را الّا تبعيض،و الّا لغو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در باب تيمّم لازم آيد كه به بعضى روى مسح كنى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تبعيض را گوييم همچنين گوييم </w:t>
      </w:r>
      <w:r>
        <w:rPr>
          <w:rStyle w:val="FootnoteAnchor"/>
          <w:rtl w:val="true"/>
        </w:rPr>
        <w:footnoteReference w:id="2676"/>
      </w:r>
      <w:r>
        <w:rPr>
          <w:rFonts w:ascii="Amiri" w:hAnsi="Amiri" w:eastAsia="Amiri" w:cs="Amiri"/>
          <w:color w:val="111111"/>
          <w:sz w:val="28"/>
          <w:sz w:val="28"/>
          <w:szCs w:val="28"/>
          <w:rtl w:val="true"/>
          <w:lang w:bidi="ar-SA"/>
        </w:rPr>
        <w:t xml:space="preserve">كه به بعضى روى بايد كردن و آن بعض،من </w:t>
      </w:r>
      <w:r>
        <w:rPr>
          <w:rStyle w:val="FootnoteAnchor"/>
          <w:rtl w:val="true"/>
        </w:rPr>
        <w:footnoteReference w:id="2677"/>
      </w:r>
      <w:r>
        <w:rPr>
          <w:rFonts w:ascii="IRNazanin" w:hAnsi="IRNazanin" w:eastAsia="IRNazanin"/>
          <w:color w:val="111111"/>
          <w:sz w:val="28"/>
          <w:sz w:val="28"/>
          <w:szCs w:val="28"/>
          <w:rtl w:val="true"/>
          <w:lang w:bidi="fa-IR"/>
        </w:rPr>
        <w:t xml:space="preserve">قصاص الشّعر الى طرف الانف باشد و اگر كسى </w:t>
      </w:r>
      <w:r>
        <w:rPr>
          <w:rStyle w:val="FootnoteAnchor"/>
          <w:rtl w:val="true"/>
        </w:rPr>
        <w:footnoteReference w:id="2678"/>
      </w:r>
      <w:r>
        <w:rPr>
          <w:rFonts w:ascii="Amiri" w:hAnsi="Amiri" w:eastAsia="Amiri" w:cs="Amiri"/>
          <w:color w:val="111111"/>
          <w:sz w:val="28"/>
          <w:sz w:val="28"/>
          <w:szCs w:val="28"/>
          <w:rtl w:val="true"/>
          <w:lang w:bidi="ar-SA"/>
        </w:rPr>
        <w:t xml:space="preserve">به جاى مسح سر غسل كند و سر بشويد مجزى نباشد </w:t>
      </w:r>
      <w:r>
        <w:rPr>
          <w:rStyle w:val="FootnoteAnchor"/>
          <w:rtl w:val="true"/>
        </w:rPr>
        <w:footnoteReference w:id="2679"/>
      </w:r>
      <w:r>
        <w:rPr>
          <w:rFonts w:ascii="IRNazanin" w:hAnsi="IRNazanin" w:eastAsia="IRNazanin"/>
          <w:color w:val="111111"/>
          <w:sz w:val="28"/>
          <w:sz w:val="28"/>
          <w:szCs w:val="28"/>
          <w:rtl w:val="true"/>
          <w:lang w:bidi="fa-IR"/>
        </w:rPr>
        <w:t>از مسح به نزديك ما،و به نزديك جملۀ فقها مجزى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براى آن كه غسل مشتمل</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 مسح و اين طريقه نامعتمد است براى آن كه اگر كسى را كه وضو بايد كردن و خويشتن به آب بر آرد مجزى نباشد او را از طهارت نماز به اتّفاق،با آن كه مشتمل و مستغرق است اعضاى طهارت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w:t>
      </w:r>
      <w:r>
        <w:rPr>
          <w:rStyle w:val="FootnoteAnchor"/>
          <w:rtl w:val="true"/>
        </w:rPr>
        <w:footnoteReference w:id="2680"/>
      </w:r>
      <w:r>
        <w:rPr>
          <w:rFonts w:ascii="Amiri" w:hAnsi="Amiri" w:eastAsia="Amiri" w:cs="Amiri"/>
          <w:color w:val="111111"/>
          <w:sz w:val="28"/>
          <w:sz w:val="28"/>
          <w:szCs w:val="28"/>
          <w:rtl w:val="true"/>
          <w:lang w:bidi="ar-SA"/>
        </w:rPr>
        <w:t xml:space="preserve">آن كه </w:t>
      </w:r>
      <w:r>
        <w:rPr>
          <w:rStyle w:val="FootnoteAnchor"/>
          <w:rtl w:val="true"/>
        </w:rPr>
        <w:footnoteReference w:id="2681"/>
      </w:r>
      <w:r>
        <w:rPr>
          <w:rFonts w:ascii="IRNazanin" w:hAnsi="IRNazanin" w:eastAsia="IRNazanin"/>
          <w:color w:val="111111"/>
          <w:sz w:val="28"/>
          <w:sz w:val="28"/>
          <w:szCs w:val="28"/>
          <w:rtl w:val="true"/>
          <w:lang w:bidi="fa-IR"/>
        </w:rPr>
        <w:t xml:space="preserve">معنى غسل مخالف است معنى مسح را،چه مسح امرار عضوى باشد كه در او نداوت باشد بر عضوى ديگر،و غسل امرار </w:t>
      </w:r>
      <w:r>
        <w:rPr>
          <w:rStyle w:val="FootnoteAnchor"/>
          <w:rtl w:val="true"/>
        </w:rPr>
        <w:footnoteReference w:id="2682"/>
      </w:r>
      <w:r>
        <w:rPr>
          <w:rFonts w:ascii="IRNazanin" w:hAnsi="IRNazanin" w:eastAsia="IRNazanin"/>
          <w:color w:val="111111"/>
          <w:sz w:val="28"/>
          <w:sz w:val="28"/>
          <w:szCs w:val="28"/>
          <w:rtl w:val="true"/>
          <w:lang w:bidi="fa-IR"/>
        </w:rPr>
        <w:t>آب باشد مع الجريان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كه مسح داخل باشد در غسل واجب نكند كه هر دو يكى باشد،نبينى كه دستار را خرقه نخوانند اگرچه خرقه داخل بود در عمامه،و محلّه را خانه نخوانند و اگرچه مشتمل بود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را در او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چنان كه ما گفتيم و دگر چنان كه </w:t>
      </w:r>
      <w:r>
        <w:rPr>
          <w:rStyle w:val="FootnoteAnchor"/>
          <w:rtl w:val="true"/>
        </w:rPr>
        <w:footnoteReference w:id="2683"/>
      </w:r>
      <w:r>
        <w:rPr>
          <w:rFonts w:ascii="IRNazanin" w:hAnsi="IRNazanin" w:eastAsia="IRNazanin"/>
          <w:color w:val="111111"/>
          <w:sz w:val="28"/>
          <w:sz w:val="28"/>
          <w:szCs w:val="28"/>
          <w:rtl w:val="true"/>
          <w:lang w:bidi="fa-IR"/>
        </w:rPr>
        <w:t>فقها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ما مسح سر و مسح پا به بقيّۀ نداوت وضو بايد و آبى نو نبايد گرفتن براى او و جملۀ فقها خلاف بكردند </w:t>
      </w:r>
      <w:r>
        <w:rPr>
          <w:rStyle w:val="FootnoteAnchor"/>
          <w:rtl w:val="true"/>
        </w:rPr>
        <w:footnoteReference w:id="2684"/>
      </w:r>
      <w:r>
        <w:rPr>
          <w:rFonts w:ascii="IRNazanin" w:hAnsi="IRNazanin" w:eastAsia="IRNazanin"/>
          <w:color w:val="111111"/>
          <w:sz w:val="28"/>
          <w:sz w:val="28"/>
          <w:szCs w:val="28"/>
          <w:rtl w:val="true"/>
          <w:lang w:bidi="fa-IR"/>
        </w:rPr>
        <w:t>در اين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آبى </w:t>
      </w:r>
      <w:r>
        <w:rPr>
          <w:rStyle w:val="FootnoteAnchor"/>
          <w:rtl w:val="true"/>
        </w:rPr>
        <w:footnoteReference w:id="2685"/>
      </w:r>
      <w:r>
        <w:rPr>
          <w:rFonts w:ascii="IRNazanin" w:hAnsi="IRNazanin" w:eastAsia="IRNazanin"/>
          <w:color w:val="111111"/>
          <w:sz w:val="28"/>
          <w:sz w:val="28"/>
          <w:szCs w:val="28"/>
          <w:rtl w:val="true"/>
          <w:lang w:bidi="fa-IR"/>
        </w:rPr>
        <w:t>نو بايد گرفتن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بقيّۀ نداوت مسح كند </w:t>
      </w:r>
      <w:r>
        <w:rPr>
          <w:rStyle w:val="FootnoteAnchor"/>
          <w:rtl w:val="true"/>
        </w:rPr>
        <w:footnoteReference w:id="2686"/>
      </w:r>
      <w:r>
        <w:rPr>
          <w:rFonts w:ascii="Amiri" w:hAnsi="Amiri" w:eastAsia="Amiri" w:cs="Amiri"/>
          <w:color w:val="111111"/>
          <w:sz w:val="28"/>
          <w:sz w:val="28"/>
          <w:szCs w:val="28"/>
          <w:rtl w:val="true"/>
          <w:lang w:bidi="ar-SA"/>
        </w:rPr>
        <w:t xml:space="preserve">روا باشد جز كه </w:t>
      </w:r>
      <w:r>
        <w:rPr>
          <w:rStyle w:val="FootnoteAnchor"/>
          <w:rtl w:val="true"/>
        </w:rPr>
        <w:footnoteReference w:id="2687"/>
      </w:r>
      <w:r>
        <w:rPr>
          <w:rFonts w:ascii="IRNazanin" w:hAnsi="IRNazanin" w:eastAsia="IRNazanin"/>
          <w:color w:val="111111"/>
          <w:sz w:val="28"/>
          <w:sz w:val="28"/>
          <w:szCs w:val="28"/>
          <w:rtl w:val="true"/>
          <w:lang w:bidi="fa-IR"/>
        </w:rPr>
        <w:t xml:space="preserve">فاضل تر آن </w:t>
      </w:r>
    </w:p>
    <w:p>
      <w:pPr>
        <w:pStyle w:val="BookText"/>
        <w:rPr/>
      </w:pPr>
      <w:r>
        <w:rPr>
          <w:rFonts w:ascii="IRNazanin" w:hAnsi="IRNazanin" w:eastAsia="IRNazanin"/>
          <w:color w:val="111111"/>
          <w:sz w:val="28"/>
          <w:sz w:val="28"/>
          <w:szCs w:val="28"/>
          <w:rtl w:val="true"/>
          <w:lang w:bidi="fa-IR"/>
        </w:rPr>
        <w:t>است كه آبى نو برگيرد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بر عمامه دادن روا نباشد و مذهب ابو حنيفه و شافعى و مالك </w:t>
      </w:r>
      <w:r>
        <w:rPr>
          <w:rStyle w:val="FootnoteAnchor"/>
          <w:rtl w:val="true"/>
        </w:rPr>
        <w:footnoteReference w:id="2688"/>
      </w:r>
      <w:r>
        <w:rPr>
          <w:rFonts w:ascii="IRNazanin" w:hAnsi="IRNazanin" w:eastAsia="IRNazanin"/>
          <w:color w:val="111111"/>
          <w:sz w:val="28"/>
          <w:sz w:val="28"/>
          <w:szCs w:val="28"/>
          <w:rtl w:val="true"/>
          <w:lang w:bidi="fa-IR"/>
        </w:rPr>
        <w:t>هم چنين است و ثورى و اوزاعى و احمد و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به نزديك ما مسح دادن بر گوش روا نباشد و نيز </w:t>
      </w:r>
      <w:r>
        <w:rPr>
          <w:rStyle w:val="FootnoteAnchor"/>
          <w:rtl w:val="true"/>
        </w:rPr>
        <w:footnoteReference w:id="2689"/>
      </w:r>
      <w:r>
        <w:rPr>
          <w:rFonts w:ascii="IRNazanin" w:hAnsi="IRNazanin" w:eastAsia="IRNazanin"/>
          <w:color w:val="111111"/>
          <w:sz w:val="28"/>
          <w:sz w:val="28"/>
          <w:szCs w:val="28"/>
          <w:rtl w:val="true"/>
          <w:lang w:bidi="fa-IR"/>
        </w:rPr>
        <w:t>شستن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كه مسح بر دهد گوشها را به آبى نو و 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از جملۀ سر است با سر مسح بايد دادن </w:t>
      </w:r>
      <w:r>
        <w:rPr>
          <w:rStyle w:val="FootnoteAnchor"/>
          <w:rtl w:val="true"/>
        </w:rPr>
        <w:footnoteReference w:id="2690"/>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روى است،با روى ببايد شستن </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و احمد حنبل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است امّا مسحش به آبى نو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و شعبى و اسحاق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آن </w:t>
      </w:r>
      <w:r>
        <w:rPr>
          <w:rStyle w:val="FootnoteAnchor"/>
          <w:rtl w:val="true"/>
        </w:rPr>
        <w:footnoteReference w:id="2692"/>
      </w:r>
      <w:r>
        <w:rPr>
          <w:rFonts w:ascii="IRNazanin" w:hAnsi="IRNazanin" w:eastAsia="IRNazanin"/>
          <w:color w:val="111111"/>
          <w:sz w:val="28"/>
          <w:sz w:val="28"/>
          <w:szCs w:val="28"/>
          <w:rtl w:val="true"/>
          <w:lang w:bidi="fa-IR"/>
        </w:rPr>
        <w:t xml:space="preserve">مستقبل است بشويند و آنچه مستدبر است مسح دهند آن را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أَرْجُلَكُمْ إِلَى الْكَعْبَيْنِ ،نافع و ابن عامر و كسائى و حفص عن عاصم و يعقوب و اعشى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ارجلكم به نصب لام و باقى قرّاء خواندند و ارجلكم به جرّ لام و هر دو قرائت مفيد مسح است دون غسل،براى آن كه جر معطوف باشد بر لفظ و نصب معطوف باشد بر محل و در كلام عرب از اين بسيار است،يقول العرب مررت بزيد و عمرا براى آن كه جار و مجرور در محلّ نصب اند بوقوع الفعل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آنان كه با ما موافقت كردند،در مسح عبد اللّٰه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2694"/>
      </w:r>
      <w:r>
        <w:rPr>
          <w:rFonts w:ascii="IRNazanin" w:hAnsi="IRNazanin" w:eastAsia="IRNazanin"/>
          <w:color w:val="111111"/>
          <w:sz w:val="28"/>
          <w:sz w:val="28"/>
          <w:szCs w:val="28"/>
          <w:rtl w:val="true"/>
          <w:lang w:bidi="fa-IR"/>
        </w:rPr>
        <w:t>و حسن بصرى و ابو على الجبّائي و محمّد بن جرير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 ديگر اين گروه به تخيير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المسح و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يك روايت از اينان آن است كه جمع گفتند بين الغسل و المسح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مسح براى كتاب گفتيم و غسل براى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جماعتى صحابه و تابعين روايت كردند وجوب مسح،چون عبد اللّٰه عبّاس و انس مالك و عكرمه و ابو العاليه و شعبى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از ايشان به مسح گفتند يا به غسل گفتند استيعاب بايد كردن ظاهر و باطن پاى را،امّا به غسل و امّا به مسح،براى آن كه ايشان </w:t>
      </w:r>
      <w:r>
        <w:rPr>
          <w:rStyle w:val="FootnoteAnchor"/>
          <w:rtl w:val="true"/>
        </w:rPr>
        <w:footnoteReference w:id="2695"/>
      </w:r>
      <w:r>
        <w:rPr>
          <w:rFonts w:ascii="Amiri" w:hAnsi="Amiri" w:eastAsia="Amiri" w:cs="Amiri"/>
          <w:color w:val="111111"/>
          <w:sz w:val="28"/>
          <w:sz w:val="28"/>
          <w:szCs w:val="28"/>
          <w:rtl w:val="true"/>
          <w:lang w:bidi="ar-SA"/>
        </w:rPr>
        <w:t xml:space="preserve">تبعيض </w:t>
      </w:r>
    </w:p>
    <w:p>
      <w:pPr>
        <w:pStyle w:val="BookText"/>
        <w:rPr/>
      </w:pPr>
      <w:r>
        <w:rPr>
          <w:rFonts w:ascii="IRNazanin" w:hAnsi="IRNazanin" w:eastAsia="IRNazanin"/>
          <w:color w:val="111111"/>
          <w:sz w:val="28"/>
          <w:sz w:val="28"/>
          <w:szCs w:val="28"/>
          <w:rtl w:val="true"/>
          <w:lang w:bidi="fa-IR"/>
        </w:rPr>
        <w:t xml:space="preserve">نگفتند،و اخبار بسيار آمد بر اين من طريق الخاصّة و العامّة </w:t>
      </w:r>
      <w:r>
        <w:rPr>
          <w:rStyle w:val="FootnoteAnchor"/>
          <w:rtl w:val="true"/>
        </w:rPr>
        <w:footnoteReference w:id="2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من طريق العامّة </w:t>
      </w:r>
      <w:r>
        <w:rPr>
          <w:rStyle w:val="FootnoteAnchor"/>
          <w:rtl w:val="true"/>
        </w:rPr>
        <w:footnoteReference w:id="2697"/>
      </w:r>
      <w:r>
        <w:rPr>
          <w:rFonts w:ascii="Amiri" w:hAnsi="Amiri" w:eastAsia="Amiri" w:cs="Amiri"/>
          <w:color w:val="111111"/>
          <w:sz w:val="28"/>
          <w:sz w:val="28"/>
          <w:szCs w:val="28"/>
          <w:rtl w:val="true"/>
          <w:lang w:bidi="ar-SA"/>
        </w:rPr>
        <w:t>، اوس بن اوس روايت كند كه رسول را ديدم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وضوى نماز باز كرد و مسح بر نعلين بازداد </w:t>
      </w:r>
      <w:r>
        <w:rPr>
          <w:rStyle w:val="FootnoteAnchor"/>
          <w:rtl w:val="true"/>
        </w:rPr>
        <w:footnoteReference w:id="2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العرنىّ روايت كرد كه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ديدم كه مسح بر نعلين داد</w:t>
      </w:r>
      <w:r>
        <w:rPr>
          <w:rFonts w:eastAsia="Amiri" w:cs="Amiri" w:ascii="Amiri" w:hAnsi="Amiri"/>
          <w:color w:val="111111"/>
          <w:sz w:val="28"/>
          <w:szCs w:val="28"/>
          <w:rtl w:val="true"/>
          <w:lang w:bidi="ar-SA"/>
        </w:rPr>
        <w:t xml:space="preserve">]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اللّٰه عبّاس گفت،چون وضوى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مى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على رجليه،پيغامبر وضو كرد و مسح بر پاى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خداى به مسح آمد و مردمان ابا كردند و جز غسل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 القرآن الّا بالمسح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غسلتان و مسحتان، دو غسل اند و دو 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 از طريق خاصّ قياسى نيست آن را اگر </w:t>
      </w:r>
      <w:r>
        <w:rPr>
          <w:rStyle w:val="FootnoteAnchor"/>
          <w:rtl w:val="true"/>
        </w:rPr>
        <w:footnoteReference w:id="2700"/>
      </w:r>
      <w:r>
        <w:rPr>
          <w:rFonts w:ascii="IRNazanin" w:hAnsi="IRNazanin" w:eastAsia="IRNazanin"/>
          <w:color w:val="111111"/>
          <w:sz w:val="28"/>
          <w:sz w:val="28"/>
          <w:szCs w:val="28"/>
          <w:rtl w:val="true"/>
          <w:lang w:bidi="fa-IR"/>
        </w:rPr>
        <w:t>گويند نه بر قرائت نصب اقتضاى غسل كند براى آن كه عطف باشد بر وجوه و ايدى،و تقدير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وجوهكم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ايديكم</w:t>
      </w:r>
      <w:r>
        <w:rPr>
          <w:rFonts w:eastAsia="IRNazanin" w:cs="IRNazanin"/>
          <w:color w:val="111111"/>
          <w:sz w:val="28"/>
          <w:szCs w:val="28"/>
          <w:rtl w:val="true"/>
          <w:lang w:bidi="fa-IR"/>
        </w:rPr>
        <w:t xml:space="preserve">] </w:t>
      </w:r>
      <w:r>
        <w:rPr>
          <w:rStyle w:val="FootnoteAnchor"/>
          <w:rtl w:val="true"/>
        </w:rPr>
        <w:footnoteReference w:id="2701"/>
      </w:r>
      <w:r>
        <w:rPr>
          <w:rFonts w:ascii="IRNazanin" w:hAnsi="IRNazanin" w:eastAsia="IRNazanin"/>
          <w:color w:val="111111"/>
          <w:sz w:val="28"/>
          <w:sz w:val="28"/>
          <w:szCs w:val="28"/>
          <w:rtl w:val="true"/>
          <w:lang w:bidi="fa-IR"/>
        </w:rPr>
        <w:t>الى المرافق و ارجلكم الى الكعبين و امسحوا برءوسكم،گوييم روا نباشد،براى آن كه فصل كردن ميان معطوف و معطوف عليه به جملۀ اجنبى نيكو نباشد و معنى تباه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اگر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زيدا و عمروا،و اكرمت خالدا و بشرا،و دعوى كند كه بشر معطوف است بر زيد و عمرو در باب ضرب،و معطوف نيست بر خالد در اكرام </w:t>
      </w:r>
      <w:r>
        <w:rPr>
          <w:rStyle w:val="FootnoteAnchor"/>
          <w:rtl w:val="true"/>
        </w:rPr>
        <w:footnoteReference w:id="2702"/>
      </w:r>
      <w:r>
        <w:rPr>
          <w:rFonts w:ascii="IRNazanin" w:hAnsi="IRNazanin" w:eastAsia="IRNazanin"/>
          <w:color w:val="111111"/>
          <w:sz w:val="28"/>
          <w:sz w:val="28"/>
          <w:szCs w:val="28"/>
          <w:rtl w:val="true"/>
          <w:lang w:bidi="fa-IR"/>
        </w:rPr>
        <w:t>، مستقيم نباشد براى آن كه طريقى نبود سامع را به اين و اين كلامى مشوّش باشد با كلام عقلا و حكما نماند و آيت از روى ظاهر و نظم دليل مسح مى كند و وجه استدلال از آيت آن است كه خداى تعالى در اين آيت ما را به طهارت چهار عضو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مغسول و دو ممسوح در عضو اوّل كه وجه است تصريح كرد به غسل،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وُجُوهَكُمْ ،آنگه دستها را بر روى عطف كرد به حرف عطف و همچنين در دو عضو ممسوح در اوّل امر مصرّح كرد به مسح در رءوس و پاى را بر او </w:t>
      </w:r>
      <w:r>
        <w:rPr>
          <w:rStyle w:val="FootnoteAnchor"/>
          <w:rtl w:val="true"/>
        </w:rPr>
        <w:footnoteReference w:id="2703"/>
      </w:r>
    </w:p>
    <w:p>
      <w:pPr>
        <w:pStyle w:val="BookText"/>
        <w:rPr/>
      </w:pPr>
      <w:r>
        <w:rPr>
          <w:rFonts w:ascii="IRNazanin" w:hAnsi="IRNazanin" w:eastAsia="IRNazanin"/>
          <w:color w:val="111111"/>
          <w:sz w:val="28"/>
          <w:sz w:val="28"/>
          <w:szCs w:val="28"/>
          <w:rtl w:val="true"/>
          <w:lang w:bidi="fa-IR"/>
        </w:rPr>
        <w:t xml:space="preserve">عطف كرد،چنان كه حكم كرديم ايدى مغسول است براى عطف بر وجوه به حرف عطف،واجب بود كه حكم كنيم بر ارجل به مسح براى آن كه معطوف است بر رءوس كه ممسوح است،و اگر با وجود عطف شايد كه اين جا مخالف بود </w:t>
      </w:r>
      <w:r>
        <w:rPr>
          <w:rStyle w:val="FootnoteAnchor"/>
          <w:rtl w:val="true"/>
        </w:rPr>
        <w:footnoteReference w:id="2704"/>
      </w:r>
      <w:r>
        <w:rPr>
          <w:rFonts w:ascii="Amiri" w:hAnsi="Amiri" w:eastAsia="Amiri" w:cs="Amiri"/>
          <w:color w:val="111111"/>
          <w:sz w:val="28"/>
          <w:sz w:val="28"/>
          <w:szCs w:val="28"/>
          <w:rtl w:val="true"/>
          <w:lang w:bidi="ar-SA"/>
        </w:rPr>
        <w:t xml:space="preserve">شايد كه در جمله اوّل كه غسل است شايد كه </w:t>
      </w:r>
      <w:r>
        <w:rPr>
          <w:rStyle w:val="FootnoteAnchor"/>
          <w:rtl w:val="true"/>
        </w:rPr>
        <w:footnoteReference w:id="2705"/>
      </w:r>
      <w:r>
        <w:rPr>
          <w:rFonts w:ascii="Amiri" w:hAnsi="Amiri" w:eastAsia="Amiri" w:cs="Amiri"/>
          <w:color w:val="111111"/>
          <w:sz w:val="28"/>
          <w:sz w:val="28"/>
          <w:szCs w:val="28"/>
          <w:rtl w:val="true"/>
          <w:lang w:bidi="ar-SA"/>
        </w:rPr>
        <w:t xml:space="preserve">مخالفت كند و اين خلاف اجماع بود </w:t>
      </w:r>
      <w:r>
        <w:rPr>
          <w:rStyle w:val="FootnoteAnchor"/>
          <w:rtl w:val="true"/>
        </w:rPr>
        <w:footnoteReference w:id="2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ارجل بر ايدي اولى تر باشد براى آن كه عضوى محدود است عطف او بر عضوى محدود اولى تر باشد</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نظم قرآن لايق تر،گوييم آنچه به نظم قرآن لايق باشد آن است كه ما گفتيم براى آن كه خداى </w:t>
      </w:r>
      <w:r>
        <w:rPr>
          <w:rStyle w:val="FootnoteAnchor"/>
          <w:rtl w:val="true"/>
        </w:rPr>
        <w:footnoteReference w:id="2707"/>
      </w:r>
      <w:r>
        <w:rPr>
          <w:rFonts w:ascii="IRNazanin" w:hAnsi="IRNazanin" w:eastAsia="IRNazanin"/>
          <w:color w:val="111111"/>
          <w:sz w:val="28"/>
          <w:sz w:val="28"/>
          <w:szCs w:val="28"/>
          <w:rtl w:val="true"/>
          <w:lang w:bidi="fa-IR"/>
        </w:rPr>
        <w:t>امر كرد در حقّ چهار عضو به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عطف كرد مغسولى </w:t>
      </w:r>
      <w:r>
        <w:rPr>
          <w:rStyle w:val="FootnoteAnchor"/>
          <w:rtl w:val="true"/>
        </w:rPr>
        <w:footnoteReference w:id="2708"/>
      </w:r>
      <w:r>
        <w:rPr>
          <w:rFonts w:ascii="IRNazanin" w:hAnsi="IRNazanin" w:eastAsia="IRNazanin"/>
          <w:color w:val="111111"/>
          <w:sz w:val="28"/>
          <w:sz w:val="28"/>
          <w:szCs w:val="28"/>
          <w:rtl w:val="true"/>
          <w:lang w:bidi="fa-IR"/>
        </w:rPr>
        <w:t xml:space="preserve">محدود را بر مغسولى نامحدود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محدود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نامحدود عطف كرده،آنگه در برابر آن </w:t>
      </w:r>
      <w:r>
        <w:rPr>
          <w:rStyle w:val="FootnoteAnchor"/>
          <w:rtl w:val="true"/>
        </w:rPr>
        <w:footnoteReference w:id="2709"/>
      </w:r>
      <w:r>
        <w:rPr>
          <w:rFonts w:ascii="IRNazanin" w:hAnsi="IRNazanin" w:eastAsia="IRNazanin"/>
          <w:color w:val="111111"/>
          <w:sz w:val="28"/>
          <w:sz w:val="28"/>
          <w:szCs w:val="28"/>
          <w:rtl w:val="true"/>
          <w:lang w:bidi="fa-IR"/>
        </w:rPr>
        <w:t>عطف كرد عضوى ممسوح محدود را 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عضوى ممسوح نامحدود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نظم و نسق كلام چنين نكوتر باشد كه ما بيان كرديم و ظاهر بر اين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از طريق قياس چون كلام با مثبتان قياس مى رود هم دليل مسح مى كند ازآنجا كه اعضاى طهارت اين چهار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مغسول و دو ممسوح،به دلالت آن كه در تيمّم آنچه مغسول است ممسوح مى شود و آنچه ممسوح است ساقط، اگر فرض پاى غسل بودى بايستى كه ممسوح بودى در تيمّم نه ساقط،چنان كه وجوه و ايدى چون ساقط نشد </w:t>
      </w:r>
      <w:r>
        <w:rPr>
          <w:rStyle w:val="FootnoteAnchor"/>
          <w:rtl w:val="true"/>
        </w:rPr>
        <w:footnoteReference w:id="2710"/>
      </w:r>
      <w:r>
        <w:rPr>
          <w:rFonts w:ascii="IRNazanin" w:hAnsi="IRNazanin" w:eastAsia="IRNazanin"/>
          <w:color w:val="111111"/>
          <w:sz w:val="28"/>
          <w:sz w:val="28"/>
          <w:szCs w:val="28"/>
          <w:rtl w:val="true"/>
          <w:lang w:bidi="fa-IR"/>
        </w:rPr>
        <w:t>در تيمّم بل ممسوح آمد دانستيم كه پاى ممسوح است،چون رءوس براى سقوطش را در تيمّم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 بر قرائت 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 خوانند عطف نيست بر رءوس و انّما مجرور است به مجاورت اسمى مجرور چنان كه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خرب از صفت جحر است نه از صفت ضبّ و انّما جرّ او به مجاورت </w:t>
      </w:r>
    </w:p>
    <w:p>
      <w:pPr>
        <w:pStyle w:val="BookText"/>
        <w:rPr/>
      </w:pPr>
      <w:r>
        <w:rPr>
          <w:rFonts w:ascii="IRNazanin" w:hAnsi="IRNazanin" w:eastAsia="IRNazanin"/>
          <w:color w:val="111111"/>
          <w:sz w:val="28"/>
          <w:sz w:val="28"/>
          <w:szCs w:val="28"/>
          <w:rtl w:val="true"/>
          <w:lang w:bidi="fa-IR"/>
        </w:rPr>
        <w:t>مجرورى،او را مجرور كردند و چنان كه امرؤ القيس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ثبيرا فى عرانين و بله </w:t>
      </w:r>
      <w:r>
        <w:rPr>
          <w:rStyle w:val="FootnoteAnchor"/>
          <w:rtl w:val="true"/>
        </w:rPr>
        <w:footnoteReference w:id="2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اناس فى بجاد مزمّل</w:t>
      </w:r>
    </w:p>
    <w:p>
      <w:pPr>
        <w:pStyle w:val="BookText"/>
        <w:rPr/>
      </w:pPr>
      <w:r>
        <w:rPr>
          <w:rFonts w:ascii="IRNazanin" w:hAnsi="IRNazanin" w:eastAsia="IRNazanin"/>
          <w:color w:val="111111"/>
          <w:sz w:val="28"/>
          <w:sz w:val="28"/>
          <w:szCs w:val="28"/>
          <w:rtl w:val="true"/>
          <w:lang w:bidi="fa-IR"/>
        </w:rPr>
        <w:t>و مزمّل از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از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چنانكه اعشى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فى حول ثواء ثويته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لبانات و يسأم سائم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است به مجاورت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گوييم از اين چند جواب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آن كه اعراب به مجاورت در كلام عرب معروف نيست بر سبيل شذوذ و ندر </w:t>
      </w:r>
      <w:r>
        <w:rPr>
          <w:rStyle w:val="FootnoteAnchor"/>
          <w:rtl w:val="true"/>
        </w:rPr>
        <w:footnoteReference w:id="2712"/>
      </w:r>
      <w:r>
        <w:rPr>
          <w:rFonts w:ascii="IRNazanin" w:hAnsi="IRNazanin" w:eastAsia="IRNazanin"/>
          <w:color w:val="111111"/>
          <w:sz w:val="28"/>
          <w:sz w:val="28"/>
          <w:szCs w:val="28"/>
          <w:rtl w:val="true"/>
          <w:lang w:bidi="fa-IR"/>
        </w:rPr>
        <w:t>آمد و كلام خداى تعالى حمل نشايد كردن بر شذوذ،دگر آن كه هركجا اعراب به مجاورت آوردند حرف عطف در او نيست و در آيت حرف عطف است و حرف عطف مانع باشد از مجاورت براى آن كه حايل بود و مجاورت با حايل صورت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وجهى دگر در ابطال جرّ به مجاورت آن است كه بعضى نحويان محقّق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تقدير در جحر ضبّ خرب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 جحره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جاى از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باشد،چنان كه حسن از صفت وجه باشد،و تعسّف مجاورت حاجت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فى حول ثواء ثويته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او بر بدل است و از بدل اشتمال باشد چنان كه اعجبني زيد عقله و ادبه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اعجبني عقل زيد و ادبه،فكذلك معنى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في ثواء حول ثويته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گويند چه گويى در بيت امرؤ القيس كه در آنجا جرّ به مجاورت است و در او واو عطف است و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 طهاة اللّحم من بين منضج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صفيف شواء او قدير معجّل </w:t>
      </w:r>
      <w:r>
        <w:rPr>
          <w:rStyle w:val="FootnoteAnchor"/>
          <w:rtl w:val="true"/>
        </w:rPr>
        <w:footnoteReference w:id="2713"/>
      </w:r>
    </w:p>
    <w:p>
      <w:pPr>
        <w:pStyle w:val="BookText"/>
        <w:rPr/>
      </w:pPr>
      <w:r>
        <w:rPr>
          <w:rFonts w:ascii="Amiri" w:hAnsi="Amiri" w:eastAsia="Amiri" w:cs="Amiri"/>
          <w:color w:val="111111"/>
          <w:sz w:val="28"/>
          <w:sz w:val="28"/>
          <w:szCs w:val="28"/>
          <w:rtl w:val="true"/>
          <w:lang w:bidi="ar-SA"/>
        </w:rPr>
        <w:t>و كذلك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انت ان ماتت اتانك 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آل بسطام بن قيس فخاطب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بيت را نيز </w:t>
      </w:r>
      <w:r>
        <w:rPr>
          <w:rStyle w:val="FootnoteAnchor"/>
          <w:rtl w:val="true"/>
        </w:rPr>
        <w:footnoteReference w:id="2714"/>
      </w:r>
      <w:r>
        <w:rPr>
          <w:rFonts w:ascii="IRNazanin" w:hAnsi="IRNazanin" w:eastAsia="IRNazanin"/>
          <w:color w:val="111111"/>
          <w:sz w:val="28"/>
          <w:sz w:val="28"/>
          <w:szCs w:val="28"/>
          <w:rtl w:val="true"/>
          <w:lang w:bidi="fa-IR"/>
        </w:rPr>
        <w:t>حرف عطف در اوست و اگر عطف بودى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 </w:t>
      </w:r>
    </w:p>
    <w:p>
      <w:pPr>
        <w:pStyle w:val="BookText"/>
        <w:rPr/>
      </w:pPr>
      <w:r>
        <w:rPr>
          <w:rFonts w:ascii="Amiri" w:hAnsi="Amiri" w:eastAsia="Amiri" w:cs="Amiri"/>
          <w:color w:val="111111"/>
          <w:sz w:val="28"/>
          <w:sz w:val="28"/>
          <w:szCs w:val="28"/>
          <w:rtl w:val="true"/>
          <w:lang w:bidi="ar-SA"/>
        </w:rPr>
        <w:t xml:space="preserve">بايستى </w:t>
      </w:r>
      <w:r>
        <w:rPr>
          <w:rStyle w:val="FootnoteAnchor"/>
          <w:rtl w:val="true"/>
        </w:rPr>
        <w:footnoteReference w:id="2715"/>
      </w:r>
      <w:r>
        <w:rPr>
          <w:rFonts w:ascii="IRNazanin" w:hAnsi="IRNazanin" w:eastAsia="IRNazanin"/>
          <w:color w:val="111111"/>
          <w:sz w:val="28"/>
          <w:sz w:val="28"/>
          <w:szCs w:val="28"/>
          <w:rtl w:val="true"/>
          <w:lang w:bidi="fa-IR"/>
        </w:rPr>
        <w:t>گوييم امّا بيت امرؤ القيس جرّ او بر عطف شواء است و التقدير او الصفيف شواء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بيت ديگر يك جواب از او آن است كه روا بود كه راوى غلط كرد و قصيده بر جر باشد و يا شاعر اقوا </w:t>
      </w:r>
      <w:r>
        <w:rPr>
          <w:rStyle w:val="FootnoteAnchor"/>
          <w:rtl w:val="true"/>
        </w:rPr>
        <w:footnoteReference w:id="2716"/>
      </w:r>
      <w:r>
        <w:rPr>
          <w:rFonts w:ascii="IRNazanin" w:hAnsi="IRNazanin" w:eastAsia="IRNazanin"/>
          <w:color w:val="111111"/>
          <w:sz w:val="28"/>
          <w:sz w:val="28"/>
          <w:szCs w:val="28"/>
          <w:rtl w:val="true"/>
          <w:lang w:bidi="fa-IR"/>
        </w:rPr>
        <w:t>كرده باشد در او و اگرچه قصيده بر جر است اين بيت بر رفع بود عطفا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الاقواء و لكن راوى غلط كرد و حمل اين بيت بر ابيات قصيده كرد در جر و ندانست كه شاعر اقوا كرد و جواب سديگر از او آن است فخاطب امر است از مخاطبه و كسر براى قافيه است و الاصل فخاطب اى اخبرني بما انت فاعل فأمّا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يبق الّا اسير غير منقلب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موثق في عقال الاسر مكبول</w:t>
      </w:r>
    </w:p>
    <w:p>
      <w:pPr>
        <w:pStyle w:val="BookText"/>
        <w:rPr/>
      </w:pPr>
      <w:r>
        <w:rPr>
          <w:rFonts w:ascii="Amiri" w:hAnsi="Amiri" w:eastAsia="Amiri" w:cs="Amiri"/>
          <w:color w:val="111111"/>
          <w:sz w:val="28"/>
          <w:sz w:val="28"/>
          <w:szCs w:val="28"/>
          <w:rtl w:val="true"/>
          <w:lang w:bidi="ar-SA"/>
        </w:rPr>
        <w:t xml:space="preserve">جرّ او بر مجاورت نيست بل عطف است بر موضع اسير براى آن كه الّا به معنى غير است و الّا و غير متعاقب باشند و تقدير </w:t>
      </w:r>
      <w:r>
        <w:rPr>
          <w:rStyle w:val="FootnoteAnchor"/>
          <w:rtl w:val="true"/>
        </w:rPr>
        <w:footnoteReference w:id="2717"/>
      </w:r>
      <w:r>
        <w:rPr>
          <w:rFonts w:ascii="IRNazanin" w:hAnsi="IRNazanin" w:eastAsia="IRNazanin"/>
          <w:color w:val="111111"/>
          <w:sz w:val="28"/>
          <w:sz w:val="28"/>
          <w:szCs w:val="28"/>
          <w:rtl w:val="true"/>
          <w:lang w:bidi="fa-IR"/>
        </w:rPr>
        <w:t>آن است كه لم يبق غير اسير و غير موثق پس عطف او بر محل اسير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بمعنى الغسل مسح به معنى غسل است براى آن كه مسح غسلى خفيف باشد و استشهاد ايشان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 چيزى نيست براى آن كه ما فرق كرديم ميان مسح و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 عدول باشد از ظاهر و بى دليلى عدول از ظاهر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تقدير ايشان فعلى از ميان معطوف و معطوف عليه اعنى الرّأس و الرّجلين و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امسحوا برءوسكم و اغسلوا ارجلكم </w:t>
      </w:r>
      <w:r>
        <w:rPr>
          <w:rStyle w:val="FootnoteAnchor"/>
          <w:rtl w:val="true"/>
        </w:rPr>
        <w:footnoteReference w:id="2718"/>
      </w:r>
      <w:r>
        <w:rPr>
          <w:rFonts w:ascii="IRNazanin" w:hAnsi="IRNazanin" w:eastAsia="IRNazanin"/>
          <w:color w:val="111111"/>
          <w:sz w:val="28"/>
          <w:sz w:val="28"/>
          <w:szCs w:val="28"/>
          <w:rtl w:val="true"/>
          <w:lang w:bidi="fa-IR"/>
        </w:rPr>
        <w:t xml:space="preserve">تا عطف نباشد </w:t>
      </w:r>
      <w:r>
        <w:rPr>
          <w:rStyle w:val="FootnoteAnchor"/>
          <w:rtl w:val="true"/>
        </w:rPr>
        <w:footnoteReference w:id="2719"/>
      </w:r>
      <w:r>
        <w:rPr>
          <w:rFonts w:ascii="IRNazanin" w:hAnsi="IRNazanin" w:eastAsia="IRNazanin"/>
          <w:color w:val="111111"/>
          <w:sz w:val="28"/>
          <w:sz w:val="28"/>
          <w:szCs w:val="28"/>
          <w:rtl w:val="true"/>
          <w:lang w:bidi="fa-IR"/>
        </w:rPr>
        <w:t>بر وجوه و ايدى،چنان كه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 و ماء باردا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تقدير آن كه و سقيتها ماء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بعلك فى الوغا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متقلّد سيفا و رمحا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التقدير و حامل رمحا گوييم اين نوع آن كه روا باشد كه در كلام دليل بود براساس </w:t>
      </w:r>
    </w:p>
    <w:p>
      <w:pPr>
        <w:pStyle w:val="BookText"/>
        <w:rPr/>
      </w:pPr>
      <w:r>
        <w:rPr>
          <w:rFonts w:ascii="Amiri" w:hAnsi="Amiri" w:eastAsia="Amiri" w:cs="Amiri"/>
          <w:color w:val="111111"/>
          <w:sz w:val="28"/>
          <w:sz w:val="28"/>
          <w:szCs w:val="28"/>
          <w:rtl w:val="true"/>
          <w:lang w:bidi="ar-SA"/>
        </w:rPr>
        <w:t>تقدير اين محذوف و لبس زائل بود و معنى مستقيم نشود بى تقدير اين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براى آن كه معلوم است به ضرورت از كلام ايشان كه تعليف </w:t>
      </w:r>
      <w:r>
        <w:rPr>
          <w:rStyle w:val="FootnoteAnchor"/>
          <w:rtl w:val="true"/>
        </w:rPr>
        <w:footnoteReference w:id="2720"/>
      </w:r>
      <w:r>
        <w:rPr>
          <w:rFonts w:ascii="IRNazanin" w:hAnsi="IRNazanin" w:eastAsia="IRNazanin"/>
          <w:color w:val="111111"/>
          <w:sz w:val="28"/>
          <w:sz w:val="28"/>
          <w:szCs w:val="28"/>
          <w:rtl w:val="true"/>
          <w:lang w:bidi="fa-IR"/>
        </w:rPr>
        <w:t xml:space="preserve">در آب استعمال نكنند و تقليد در رمح پس لا محال به ضرورت تقدير محذوفى بايست </w:t>
      </w:r>
      <w:r>
        <w:rPr>
          <w:rStyle w:val="FootnoteAnchor"/>
          <w:rtl w:val="true"/>
        </w:rPr>
        <w:footnoteReference w:id="2721"/>
      </w:r>
      <w:r>
        <w:rPr>
          <w:rFonts w:ascii="IRNazanin" w:hAnsi="IRNazanin" w:eastAsia="IRNazanin"/>
          <w:color w:val="111111"/>
          <w:sz w:val="28"/>
          <w:sz w:val="28"/>
          <w:szCs w:val="28"/>
          <w:rtl w:val="true"/>
          <w:lang w:bidi="fa-IR"/>
        </w:rPr>
        <w:t>كردن و نه چنين است آيت براى آن كه ارجل 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Style w:val="FootnoteAnchor"/>
          <w:rtl w:val="true"/>
        </w:rPr>
        <w:footnoteReference w:id="2722"/>
      </w:r>
      <w:r>
        <w:rPr>
          <w:rFonts w:ascii="Amiri" w:hAnsi="Amiri" w:eastAsia="Amiri" w:cs="Amiri"/>
          <w:color w:val="111111"/>
          <w:sz w:val="28"/>
          <w:sz w:val="28"/>
          <w:szCs w:val="28"/>
          <w:rtl w:val="true"/>
          <w:lang w:bidi="ar-SA"/>
        </w:rPr>
        <w:t xml:space="preserve">محتمل مسح است و امر در ظاهر متعلق است به مسح براى كدام ضرورت عدول بايد كردن از ظاهر مسح به تعسّف </w:t>
      </w:r>
      <w:r>
        <w:rPr>
          <w:rStyle w:val="FootnoteAnchor"/>
          <w:rtl w:val="true"/>
        </w:rPr>
        <w:footnoteReference w:id="2723"/>
      </w:r>
      <w:r>
        <w:rPr>
          <w:rFonts w:ascii="IRNazanin" w:hAnsi="IRNazanin" w:eastAsia="IRNazanin"/>
          <w:color w:val="111111"/>
          <w:sz w:val="28"/>
          <w:sz w:val="28"/>
          <w:szCs w:val="28"/>
          <w:rtl w:val="true"/>
          <w:lang w:bidi="fa-IR"/>
        </w:rPr>
        <w:t xml:space="preserve">غسل و لا ضرورة ههنا و لا دليل،اگر گويند چون اين وجوه باطل كردى نصب ارجلكم بر چه باشد؟بر قرائت آن كس كه به نصب خواند گوييم عطف بود على محلّ الرؤس </w:t>
      </w:r>
      <w:r>
        <w:rPr>
          <w:rStyle w:val="FootnoteAnchor"/>
          <w:rtl w:val="true"/>
        </w:rPr>
        <w:footnoteReference w:id="2724"/>
      </w:r>
      <w:r>
        <w:rPr>
          <w:rFonts w:ascii="Amiri" w:hAnsi="Amiri" w:eastAsia="Amiri" w:cs="Amiri"/>
          <w:color w:val="111111"/>
          <w:sz w:val="28"/>
          <w:sz w:val="28"/>
          <w:szCs w:val="28"/>
          <w:rtl w:val="true"/>
          <w:lang w:bidi="ar-SA"/>
        </w:rPr>
        <w:t xml:space="preserve">براى آن كه جار و مجرور اين جا در محل نصب است لوقوعه موقع المفعول </w:t>
      </w:r>
      <w:r>
        <w:rPr>
          <w:rStyle w:val="FootnoteAnchor"/>
          <w:rtl w:val="true"/>
        </w:rPr>
        <w:footnoteReference w:id="272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 كه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نبودى رءوس منصوب بودى و مثال او در عربيّت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زيد بقائم و لا قاعدا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معاوى انّنا بشر فاسجح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بالجبال و لا الحديدا</w:t>
      </w:r>
    </w:p>
    <w:p>
      <w:pPr>
        <w:pStyle w:val="BookText"/>
        <w:rPr/>
      </w:pPr>
      <w:r>
        <w:rPr>
          <w:rFonts w:ascii="Amiri" w:hAnsi="Amiri" w:eastAsia="Amiri" w:cs="Amiri"/>
          <w:color w:val="111111"/>
          <w:sz w:val="28"/>
          <w:sz w:val="28"/>
          <w:szCs w:val="28"/>
          <w:rtl w:val="true"/>
          <w:lang w:bidi="ar-SA"/>
        </w:rPr>
        <w:t>عطف كرد حديد را بر موضع 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آخر </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انت باعث دينار لجاجتنا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عبد ربّ أخا عون بن مخراق</w:t>
      </w:r>
    </w:p>
    <w:p>
      <w:pPr>
        <w:pStyle w:val="BookText"/>
        <w:rPr/>
      </w:pPr>
      <w:r>
        <w:rPr>
          <w:rFonts w:ascii="Amiri" w:hAnsi="Amiri" w:eastAsia="Amiri" w:cs="Amiri"/>
          <w:color w:val="111111"/>
          <w:sz w:val="28"/>
          <w:sz w:val="28"/>
          <w:szCs w:val="28"/>
          <w:rtl w:val="true"/>
          <w:lang w:bidi="ar-SA"/>
        </w:rPr>
        <w:t xml:space="preserve">و التقدير هل انت باعث دينارا او عبد ربّ </w:t>
      </w:r>
      <w:r>
        <w:rPr>
          <w:rStyle w:val="FootnoteAnchor"/>
          <w:rtl w:val="true"/>
        </w:rPr>
        <w:footnoteReference w:id="2728"/>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جئني بمثل بني بدر لقومهم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مثل اخوة منظور بن سيّار</w:t>
      </w:r>
    </w:p>
    <w:p>
      <w:pPr>
        <w:pStyle w:val="BookText"/>
        <w:rPr/>
      </w:pPr>
      <w:r>
        <w:rPr>
          <w:rFonts w:ascii="IRNazanin" w:hAnsi="IRNazanin" w:eastAsia="IRNazanin"/>
          <w:color w:val="111111"/>
          <w:sz w:val="28"/>
          <w:sz w:val="28"/>
          <w:szCs w:val="28"/>
          <w:rtl w:val="true"/>
          <w:lang w:bidi="fa-IR"/>
        </w:rPr>
        <w:t>اين حمل بر معنى باشد براى آن كه معنى جئني ايت و احضر باشد مثل را به نصب بر او عطف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همچنين قول شاعر كه گفت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 للبعل لمّا كاد يصرعني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بارك اللّٰه فى معن و ما وهبا</w:t>
      </w:r>
    </w:p>
    <w:p>
      <w:pPr>
        <w:pStyle w:val="BookText"/>
        <w:rPr/>
      </w:pPr>
      <w:r>
        <w:rPr>
          <w:rFonts w:ascii="IRNazanin" w:hAnsi="IRNazanin" w:eastAsia="IRNazanin"/>
          <w:color w:val="111111"/>
          <w:sz w:val="28"/>
          <w:sz w:val="28"/>
          <w:szCs w:val="28"/>
          <w:rtl w:val="true"/>
          <w:lang w:bidi="fa-IR"/>
        </w:rPr>
        <w:t>اعطانى الحتف لمّا جئت زائره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ضرّا </w:t>
      </w:r>
      <w:r>
        <w:rPr>
          <w:rStyle w:val="FootnoteAnchor"/>
          <w:rtl w:val="true"/>
        </w:rPr>
        <w:footnoteReference w:id="2730"/>
      </w:r>
      <w:r>
        <w:rPr>
          <w:rFonts w:ascii="Amiri" w:hAnsi="Amiri" w:eastAsia="Amiri" w:cs="Amiri"/>
          <w:color w:val="111111"/>
          <w:sz w:val="28"/>
          <w:sz w:val="28"/>
          <w:szCs w:val="28"/>
          <w:rtl w:val="true"/>
          <w:lang w:bidi="ar-SA"/>
        </w:rPr>
        <w:t>بالفضّة البيضاء و الذّهبا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اراد ضرّ </w:t>
      </w:r>
      <w:r>
        <w:rPr>
          <w:rStyle w:val="FootnoteAnchor"/>
          <w:rtl w:val="true"/>
        </w:rPr>
        <w:footnoteReference w:id="2731"/>
      </w:r>
      <w:r>
        <w:rPr>
          <w:rFonts w:ascii="Amiri" w:hAnsi="Amiri" w:eastAsia="Amiri" w:cs="Amiri"/>
          <w:color w:val="111111"/>
          <w:sz w:val="28"/>
          <w:sz w:val="28"/>
          <w:szCs w:val="28"/>
          <w:rtl w:val="true"/>
          <w:lang w:bidi="ar-SA"/>
        </w:rPr>
        <w:t xml:space="preserve">بالفضّة البيضاء و منع الذّهب لأنّ معناهما واحد و استقصاء كلام در </w:t>
      </w:r>
    </w:p>
    <w:p>
      <w:pPr>
        <w:pStyle w:val="BookText"/>
        <w:rPr/>
      </w:pPr>
      <w:r>
        <w:rPr>
          <w:rFonts w:ascii="Amiri" w:hAnsi="Amiri" w:eastAsia="Amiri" w:cs="Amiri"/>
          <w:color w:val="111111"/>
          <w:sz w:val="28"/>
          <w:sz w:val="28"/>
          <w:szCs w:val="28"/>
          <w:rtl w:val="true"/>
          <w:lang w:bidi="ar-SA"/>
        </w:rPr>
        <w:t>اين معنى اجلّ 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مسائل خلاف و مسائل مفرد و كتاب الانتصار </w:t>
      </w:r>
      <w:r>
        <w:rPr>
          <w:rStyle w:val="FootnoteAnchor"/>
          <w:rtl w:val="true"/>
        </w:rPr>
        <w:footnoteReference w:id="2732"/>
      </w:r>
      <w:r>
        <w:rPr>
          <w:rFonts w:ascii="IRNazanin" w:hAnsi="IRNazanin" w:eastAsia="IRNazanin"/>
          <w:color w:val="111111"/>
          <w:sz w:val="28"/>
          <w:sz w:val="28"/>
          <w:szCs w:val="28"/>
          <w:rtl w:val="true"/>
          <w:lang w:bidi="fa-IR"/>
        </w:rPr>
        <w:t>كرده است و اين جا بيش از اين احتمال نكند چه خلاصه آن تطويل اين است و اللّٰه ولىّ التوفيق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الْكَعْبَيْنِ ،به نزديك ما كعبين اين دو استخوان برآمده از پشت پاى باشد و محمّد بن الحسن صاحب ابى حنيفه موافقت كرد ما را در كعبين به </w:t>
      </w:r>
      <w:r>
        <w:rPr>
          <w:rStyle w:val="FootnoteAnchor"/>
          <w:rtl w:val="true"/>
        </w:rPr>
        <w:footnoteReference w:id="2733"/>
      </w:r>
      <w:r>
        <w:rPr>
          <w:rFonts w:ascii="IRNazanin" w:hAnsi="IRNazanin" w:eastAsia="IRNazanin"/>
          <w:color w:val="111111"/>
          <w:sz w:val="28"/>
          <w:sz w:val="28"/>
          <w:szCs w:val="28"/>
          <w:rtl w:val="true"/>
          <w:lang w:bidi="fa-IR"/>
        </w:rPr>
        <w:t xml:space="preserve">آن كه غسل گفت و بيشتر مفسّران و فقيهان كعبين را تفسير بر دو استخوان برآمده دادند مدوّر على جانبى القدم و دليل بر صحّت قول ما و ضعف اين قول آن است كه اگر چنين بودى الى الكعاب بايستى </w:t>
      </w:r>
      <w:r>
        <w:rPr>
          <w:rStyle w:val="FootnoteAnchor"/>
          <w:rtl w:val="true"/>
        </w:rPr>
        <w:footnoteReference w:id="2734"/>
      </w:r>
      <w:r>
        <w:rPr>
          <w:rFonts w:ascii="IRNazanin" w:hAnsi="IRNazanin" w:eastAsia="IRNazanin"/>
          <w:color w:val="111111"/>
          <w:sz w:val="28"/>
          <w:sz w:val="28"/>
          <w:szCs w:val="28"/>
          <w:rtl w:val="true"/>
          <w:lang w:bidi="fa-IR"/>
        </w:rPr>
        <w:t xml:space="preserve">براى آن كه هر مكلّفى را دو پاى باشد و بر اين قول هر پاى را دو كعب بود </w:t>
      </w:r>
      <w:r>
        <w:rPr>
          <w:rStyle w:val="FootnoteAnchor"/>
          <w:rtl w:val="true"/>
        </w:rPr>
        <w:footnoteReference w:id="2735"/>
      </w:r>
      <w:r>
        <w:rPr>
          <w:rFonts w:ascii="IRNazanin" w:hAnsi="IRNazanin" w:eastAsia="IRNazanin"/>
          <w:color w:val="111111"/>
          <w:sz w:val="28"/>
          <w:sz w:val="28"/>
          <w:szCs w:val="28"/>
          <w:rtl w:val="true"/>
          <w:lang w:bidi="fa-IR"/>
        </w:rPr>
        <w:t>و چون جمع كنى چهار باشد و از چهار كنايت به لفظ جمع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چون مسح به دليل درست شد هركه به مسح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 </w:t>
      </w:r>
      <w:r>
        <w:rPr>
          <w:rStyle w:val="FootnoteAnchor"/>
          <w:rtl w:val="true"/>
        </w:rPr>
        <w:footnoteReference w:id="2736"/>
      </w:r>
      <w:r>
        <w:rPr>
          <w:rFonts w:ascii="IRNazanin" w:hAnsi="IRNazanin" w:eastAsia="IRNazanin"/>
          <w:color w:val="111111"/>
          <w:sz w:val="28"/>
          <w:sz w:val="28"/>
          <w:szCs w:val="28"/>
          <w:rtl w:val="true"/>
          <w:lang w:bidi="fa-IR"/>
        </w:rPr>
        <w:t>اين باشد كه ما گفتيم،و هركه به غسل گفت،گفت كعب آن است قول به مسح به آن كه كعب نه آن باشد كه ما گفتيم قولى باشد خارج 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ترتيب در وضو واجب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اهل لغت و فقها </w:t>
      </w:r>
      <w:r>
        <w:rPr>
          <w:rStyle w:val="FootnoteAnchor"/>
          <w:rtl w:val="true"/>
        </w:rPr>
        <w:footnoteReference w:id="2737"/>
      </w:r>
      <w:r>
        <w:rPr>
          <w:rFonts w:ascii="IRNazanin" w:hAnsi="IRNazanin" w:eastAsia="IRNazanin"/>
          <w:color w:val="111111"/>
          <w:sz w:val="28"/>
          <w:sz w:val="28"/>
          <w:szCs w:val="28"/>
          <w:rtl w:val="true"/>
          <w:lang w:bidi="fa-IR"/>
        </w:rPr>
        <w:t xml:space="preserve">گفتند از ظاهر آيت براى آن كه واو ايجاب ترتيب كند،ذكره الفرّاء و ابو عبيد </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درست آن است كه به نصّى و شرعى دانسته ايم و در ظاهر آيت نيست براى آن كه واو فايده عطف و اشتراك </w:t>
      </w:r>
      <w:r>
        <w:rPr>
          <w:rStyle w:val="FootnoteAnchor"/>
          <w:rtl w:val="true"/>
        </w:rPr>
        <w:footnoteReference w:id="2739"/>
      </w:r>
      <w:r>
        <w:rPr>
          <w:rFonts w:ascii="Amiri" w:hAnsi="Amiri" w:eastAsia="Amiri" w:cs="Amiri"/>
          <w:color w:val="111111"/>
          <w:sz w:val="28"/>
          <w:sz w:val="28"/>
          <w:szCs w:val="28"/>
          <w:rtl w:val="true"/>
          <w:lang w:bidi="ar-SA"/>
        </w:rPr>
        <w:t>دوّم در حكم اوّل دهد امّا ترتيب و تعقيب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در طريقه بنا و آن آن است كه هركس كه مسح گويد وجوب ترتيب گويد،و هركس كه وجوب ترتيب نگويد غسل گويد قول به اين بى آن مخالف اجماع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اعرابى را وضو مى آموخت وضو باز كرد و گفت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وضوء لا يقبل اللّٰه الصّلاة الّا به، و اجماع است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ترتيب آيت در باب طهارت خلاف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دگر </w:t>
      </w:r>
      <w:r>
        <w:rPr>
          <w:rStyle w:val="FootnoteAnchor"/>
          <w:rtl w:val="true"/>
        </w:rPr>
        <w:footnoteReference w:id="2740"/>
      </w:r>
      <w:r>
        <w:rPr>
          <w:rFonts w:ascii="IRNazanin" w:hAnsi="IRNazanin" w:eastAsia="IRNazanin"/>
          <w:color w:val="111111"/>
          <w:sz w:val="28"/>
          <w:sz w:val="28"/>
          <w:szCs w:val="28"/>
          <w:rtl w:val="true"/>
          <w:lang w:bidi="fa-IR"/>
        </w:rPr>
        <w:t xml:space="preserve">طريقۀ احتياط و آن آن است كه هركس كه ترتيب به جاى آرد ذمّت او بيقين برى شود و آن كس كه به جاى نيارد در برائت ذمّۀ او خلاف است و در آيت دليل است بر آنكه مسح بر عمامه و موزه روا نباشد براى آن كه وجوب مسح تعلّق كه دارد به سر دارد و به پاى و در هيچ لغت عمامه را سر نخوانند و نه موزه را پاى،چنان كه برقع را روى نخوانند و پيرهن </w:t>
      </w:r>
      <w:r>
        <w:rPr>
          <w:rStyle w:val="FootnoteAnchor"/>
          <w:rtl w:val="true"/>
        </w:rPr>
        <w:footnoteReference w:id="2741"/>
      </w:r>
      <w:r>
        <w:rPr>
          <w:rFonts w:ascii="IRNazanin" w:hAnsi="IRNazanin" w:eastAsia="IRNazanin"/>
          <w:color w:val="111111"/>
          <w:sz w:val="28"/>
          <w:sz w:val="28"/>
          <w:szCs w:val="28"/>
          <w:rtl w:val="true"/>
          <w:lang w:bidi="fa-IR"/>
        </w:rPr>
        <w:t xml:space="preserve">را تن و در آيت دليل است بر وجوب نيّت برآن تفسير كه مفسّران گفتند قيام </w:t>
      </w:r>
      <w:r>
        <w:rPr>
          <w:rStyle w:val="FootnoteAnchor"/>
          <w:rtl w:val="true"/>
        </w:rPr>
        <w:footnoteReference w:id="2742"/>
      </w:r>
      <w:r>
        <w:rPr>
          <w:rFonts w:ascii="Amiri" w:hAnsi="Amiri" w:eastAsia="Amiri" w:cs="Amiri"/>
          <w:color w:val="111111"/>
          <w:sz w:val="28"/>
          <w:sz w:val="28"/>
          <w:szCs w:val="28"/>
          <w:rtl w:val="true"/>
          <w:lang w:bidi="ar-SA"/>
        </w:rPr>
        <w:t xml:space="preserve">نماز را كه مراد آن است كه اذا اردتم القيام الى الصّلاة،و بر </w:t>
      </w:r>
      <w:r>
        <w:rPr>
          <w:rStyle w:val="FootnoteAnchor"/>
          <w:rtl w:val="true"/>
        </w:rPr>
        <w:footnoteReference w:id="2743"/>
      </w:r>
      <w:r>
        <w:rPr>
          <w:rFonts w:ascii="IRNazanin" w:hAnsi="IRNazanin" w:eastAsia="IRNazanin"/>
          <w:color w:val="111111"/>
          <w:sz w:val="28"/>
          <w:sz w:val="28"/>
          <w:szCs w:val="28"/>
          <w:rtl w:val="true"/>
          <w:lang w:bidi="fa-IR"/>
        </w:rPr>
        <w:t>تفسير قومى دگر از مفسّران كه مراد به قيام عزم است و غسل اين اعضا بر وجهى كه براى نماز بود ممكن نباشد الّا به نيّت براى آن كه فعل بر وجه به عزم و نيّت شايد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كُنْتُمْ جُنُباً فَاطَّهَّرُوا ،و اگر شما را جنابتى رسد و نماز خواهى </w:t>
      </w:r>
      <w:r>
        <w:rPr>
          <w:rStyle w:val="FootnoteAnchor"/>
          <w:rtl w:val="true"/>
        </w:rPr>
        <w:footnoteReference w:id="2744"/>
      </w:r>
      <w:r>
        <w:rPr>
          <w:rFonts w:ascii="Amiri" w:hAnsi="Amiri" w:eastAsia="Amiri" w:cs="Amiri"/>
          <w:color w:val="111111"/>
          <w:sz w:val="28"/>
          <w:sz w:val="28"/>
          <w:szCs w:val="28"/>
          <w:rtl w:val="true"/>
          <w:lang w:bidi="ar-SA"/>
        </w:rPr>
        <w:t xml:space="preserve">كردن غسل بكنى </w:t>
      </w:r>
      <w:r>
        <w:rPr>
          <w:rStyle w:val="FootnoteAnchor"/>
          <w:rtl w:val="true"/>
        </w:rPr>
        <w:footnoteReference w:id="2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شرط معطوف است على شرط محذوف و آن محذوف آن است كه تقدير در آيت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قُمْتُمْ إِلَى الصَّلاٰةِ فَاغْسِلُوا وُجُوهَكُمْ ،و لفظ جنب صالح است واحد را و تثنيه را و جمع را و مذكّر را و مؤنّث را و جنابت به دو 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به انزال آب دافق،و دگر به التقاى ختانين و حدّ التقاى ختانين غيبوبة الحشفة باشد و انزال آب دافق در هر حالى </w:t>
      </w:r>
      <w:r>
        <w:rPr>
          <w:rStyle w:val="FootnoteAnchor"/>
          <w:rtl w:val="true"/>
        </w:rPr>
        <w:footnoteReference w:id="2746"/>
      </w:r>
      <w:r>
        <w:rPr>
          <w:rFonts w:ascii="IRNazanin" w:hAnsi="IRNazanin" w:eastAsia="IRNazanin"/>
          <w:color w:val="111111"/>
          <w:sz w:val="28"/>
          <w:sz w:val="28"/>
          <w:szCs w:val="28"/>
          <w:rtl w:val="true"/>
          <w:lang w:bidi="fa-IR"/>
        </w:rPr>
        <w:t>از احوال در خواب و بيدارى،در شهوت و بى شهوت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 جنب اذا صار جنبا،و المصدر الجنابة و اصلها البعد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تحرمنّي مائلا عن 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فانّى امرؤ وسط القباب </w:t>
      </w:r>
      <w:r>
        <w:rPr>
          <w:rStyle w:val="FootnoteAnchor"/>
          <w:rtl w:val="true"/>
        </w:rPr>
        <w:footnoteReference w:id="2747"/>
      </w:r>
      <w:r>
        <w:rPr>
          <w:rFonts w:ascii="Amiri" w:hAnsi="Amiri" w:eastAsia="Amiri" w:cs="Amiri"/>
          <w:color w:val="111111"/>
          <w:sz w:val="28"/>
          <w:sz w:val="28"/>
          <w:szCs w:val="28"/>
          <w:rtl w:val="true"/>
          <w:lang w:bidi="ar-SA"/>
        </w:rPr>
        <w:t>غريب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فَاطَّهَّرُوا ،اصله تطهّروا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تفعّل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و براى ادغام اسكان كردند و همزۀ وصل جلب كردند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كُنْتُمْ مَرْضىٰ و اگر بيمار باشى </w:t>
      </w:r>
      <w:r>
        <w:rPr>
          <w:rStyle w:val="FootnoteAnchor"/>
          <w:rtl w:val="true"/>
        </w:rPr>
        <w:footnoteReference w:id="2748"/>
      </w:r>
      <w:r>
        <w:rPr>
          <w:rFonts w:ascii="Amiri" w:hAnsi="Amiri" w:eastAsia="Amiri" w:cs="Amiri"/>
          <w:color w:val="111111"/>
          <w:sz w:val="28"/>
          <w:sz w:val="28"/>
          <w:szCs w:val="28"/>
          <w:rtl w:val="true"/>
          <w:lang w:bidi="ar-SA"/>
        </w:rPr>
        <w:t xml:space="preserve">يعنى از جراحتى و آبله </w:t>
      </w:r>
    </w:p>
    <w:p>
      <w:pPr>
        <w:pStyle w:val="BookText"/>
        <w:rPr/>
      </w:pPr>
      <w:r>
        <w:rPr>
          <w:rFonts w:ascii="Amiri" w:hAnsi="Amiri" w:eastAsia="Amiri" w:cs="Amiri"/>
          <w:color w:val="111111"/>
          <w:sz w:val="28"/>
          <w:sz w:val="28"/>
          <w:szCs w:val="28"/>
          <w:rtl w:val="true"/>
          <w:lang w:bidi="ar-SA"/>
        </w:rPr>
        <w:t>و بيماريى كه استعمال آب به آن زيان دارد و شما را حدث جنابت يا حدثى كه نقض طهارت كند رسيده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سَفَرٍ ،يا بر سفرى 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الْغٰائِطِ ،يا حدث قضاى حاجت رسيده باشد شما را و غائط نام زمينى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w:t>
      </w:r>
      <w:r>
        <w:rPr>
          <w:rFonts w:eastAsia="Amiri" w:cs="Amiri" w:ascii="Amiri" w:hAnsi="Amiri"/>
          <w:color w:val="111111"/>
          <w:sz w:val="28"/>
          <w:szCs w:val="28"/>
          <w:rtl w:val="true"/>
          <w:lang w:bidi="ar-SA"/>
        </w:rPr>
        <w:t xml:space="preserve">] </w:t>
      </w:r>
      <w:r>
        <w:rPr>
          <w:rStyle w:val="FootnoteAnchor"/>
          <w:rtl w:val="true"/>
        </w:rPr>
        <w:footnoteReference w:id="2749"/>
      </w:r>
      <w:r>
        <w:rPr>
          <w:rFonts w:ascii="IRNazanin" w:hAnsi="IRNazanin" w:eastAsia="IRNazanin"/>
          <w:color w:val="111111"/>
          <w:sz w:val="28"/>
          <w:sz w:val="28"/>
          <w:szCs w:val="28"/>
          <w:rtl w:val="true"/>
          <w:lang w:bidi="fa-IR"/>
        </w:rPr>
        <w:t>باشد آنگاه نقل كردند اين اسم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قضاى حاجت</w:t>
      </w:r>
      <w:r>
        <w:rPr>
          <w:rFonts w:eastAsia="IRNazanin" w:cs="IRNazanin"/>
          <w:color w:val="111111"/>
          <w:sz w:val="28"/>
          <w:szCs w:val="28"/>
          <w:rtl w:val="true"/>
          <w:lang w:bidi="fa-IR"/>
        </w:rPr>
        <w:t xml:space="preserve">] </w:t>
      </w:r>
      <w:r>
        <w:rPr>
          <w:rStyle w:val="FootnoteAnchor"/>
          <w:rtl w:val="true"/>
        </w:rPr>
        <w:footnoteReference w:id="2750"/>
      </w:r>
      <w:r>
        <w:rPr>
          <w:rFonts w:ascii="Amiri" w:hAnsi="Amiri" w:eastAsia="Amiri" w:cs="Amiri"/>
          <w:color w:val="111111"/>
          <w:sz w:val="28"/>
          <w:sz w:val="28"/>
          <w:szCs w:val="28"/>
          <w:rtl w:val="true"/>
          <w:lang w:bidi="ar-SA"/>
        </w:rPr>
        <w:t xml:space="preserve">نهادند و اين </w:t>
      </w:r>
      <w:r>
        <w:rPr>
          <w:rStyle w:val="FootnoteAnchor"/>
          <w:rtl w:val="true"/>
        </w:rPr>
        <w:footnoteReference w:id="2751"/>
      </w:r>
      <w:r>
        <w:rPr>
          <w:rFonts w:ascii="Amiri" w:hAnsi="Amiri" w:eastAsia="Amiri" w:cs="Amiri"/>
          <w:color w:val="111111"/>
          <w:sz w:val="28"/>
          <w:sz w:val="28"/>
          <w:szCs w:val="28"/>
          <w:rtl w:val="true"/>
          <w:lang w:bidi="ar-SA"/>
        </w:rPr>
        <w:t xml:space="preserve">اسماء منقوله باشد أَوْ لاٰمَسْتُمُ النِّسٰاءَ ،يا شما را با زنان لمسى و ملامست </w:t>
      </w:r>
      <w:r>
        <w:rPr>
          <w:rStyle w:val="FootnoteAnchor"/>
          <w:rtl w:val="true"/>
        </w:rPr>
        <w:footnoteReference w:id="2752"/>
      </w:r>
      <w:r>
        <w:rPr>
          <w:rFonts w:ascii="Amiri" w:hAnsi="Amiri" w:eastAsia="Amiri" w:cs="Amiri"/>
          <w:color w:val="111111"/>
          <w:sz w:val="28"/>
          <w:sz w:val="28"/>
          <w:szCs w:val="28"/>
          <w:rtl w:val="true"/>
          <w:lang w:bidi="ar-SA"/>
        </w:rPr>
        <w:t>رفته باشد و حمزه و كسائى و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بى الف 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الف و لمس و ملامست در اين آيت و در سورة النساء مراد به او مقاربت و جماع است و كنايت باشد از او و اختلاف فقها و مفسّران در اين لفظ </w:t>
      </w:r>
      <w:r>
        <w:rPr>
          <w:rStyle w:val="FootnoteAnchor"/>
          <w:rtl w:val="true"/>
        </w:rPr>
        <w:footnoteReference w:id="2753"/>
      </w:r>
      <w:r>
        <w:rPr>
          <w:rFonts w:ascii="IRNazanin" w:hAnsi="IRNazanin" w:eastAsia="IRNazanin"/>
          <w:color w:val="111111"/>
          <w:sz w:val="28"/>
          <w:sz w:val="28"/>
          <w:szCs w:val="28"/>
          <w:rtl w:val="true"/>
          <w:lang w:bidi="fa-IR"/>
        </w:rPr>
        <w:t>در سورة النساء بگفتيم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گويند چون تفسير </w:t>
      </w:r>
      <w:r>
        <w:rPr>
          <w:rStyle w:val="FootnoteAnchor"/>
          <w:rtl w:val="true"/>
        </w:rPr>
        <w:footnoteReference w:id="2754"/>
      </w:r>
      <w:r>
        <w:rPr>
          <w:rFonts w:ascii="IRNazanin" w:hAnsi="IRNazanin" w:eastAsia="IRNazanin"/>
          <w:color w:val="111111"/>
          <w:sz w:val="28"/>
          <w:sz w:val="28"/>
          <w:szCs w:val="28"/>
          <w:rtl w:val="true"/>
          <w:lang w:bidi="fa-IR"/>
        </w:rPr>
        <w:t>لمس به مجامعت كنند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كُنْتُمْ جُنُباً ،در پيش برفته است نه تكرار باشد جواب از او آن است كه آن در حقّ كسى گفت كه آب يابد تا غسل كند و اين در حقّ آن كس كه آب نيابد او را تيمّم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حكم مختلف باشد لا بد تكرار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آيت عذرهايى كه با آن عذر تيمم بايد كردن</w:t>
      </w:r>
      <w:r>
        <w:rPr>
          <w:rFonts w:eastAsia="IRNazanin" w:cs="IRNazanin"/>
          <w:color w:val="111111"/>
          <w:sz w:val="28"/>
          <w:szCs w:val="28"/>
          <w:rtl w:val="true"/>
          <w:lang w:bidi="fa-IR"/>
        </w:rPr>
        <w:t xml:space="preserve">] </w:t>
      </w:r>
      <w:r>
        <w:rPr>
          <w:rStyle w:val="FootnoteAnchor"/>
          <w:rtl w:val="true"/>
        </w:rPr>
        <w:footnoteReference w:id="2755"/>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مرض و رنج و منع كه بر اعضاى طهارت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سفر كه مردم در او بسيار وقتها آب نيابند و اگر يابند آلت ندارند و باشد كه به بها فروشند </w:t>
      </w:r>
      <w:r>
        <w:rPr>
          <w:rStyle w:val="FootnoteAnchor"/>
          <w:rtl w:val="true"/>
        </w:rPr>
        <w:footnoteReference w:id="2756"/>
      </w:r>
      <w:r>
        <w:rPr>
          <w:rFonts w:ascii="Amiri" w:hAnsi="Amiri" w:eastAsia="Amiri" w:cs="Amiri"/>
          <w:color w:val="111111"/>
          <w:sz w:val="28"/>
          <w:sz w:val="28"/>
          <w:szCs w:val="28"/>
          <w:rtl w:val="true"/>
          <w:lang w:bidi="ar-SA"/>
        </w:rPr>
        <w:t xml:space="preserve">و او بها ندارد و جمله آن است كه هركه </w:t>
      </w:r>
      <w:r>
        <w:rPr>
          <w:rStyle w:val="FootnoteAnchor"/>
          <w:rtl w:val="true"/>
        </w:rPr>
        <w:footnoteReference w:id="2757"/>
      </w:r>
      <w:r>
        <w:rPr>
          <w:rFonts w:ascii="Amiri" w:hAnsi="Amiri" w:eastAsia="Amiri" w:cs="Amiri"/>
          <w:color w:val="111111"/>
          <w:sz w:val="28"/>
          <w:sz w:val="28"/>
          <w:szCs w:val="28"/>
          <w:rtl w:val="true"/>
          <w:lang w:bidi="ar-SA"/>
        </w:rPr>
        <w:t xml:space="preserve">كه آب نيابد يا متمكّن نباشد از استعمال آن </w:t>
      </w:r>
      <w:r>
        <w:rPr>
          <w:rStyle w:val="FootnoteAnchor"/>
          <w:rtl w:val="true"/>
        </w:rPr>
        <w:footnoteReference w:id="2758"/>
      </w:r>
      <w:r>
        <w:rPr>
          <w:rFonts w:ascii="IRNazanin" w:hAnsi="IRNazanin" w:eastAsia="IRNazanin"/>
          <w:color w:val="111111"/>
          <w:sz w:val="28"/>
          <w:sz w:val="28"/>
          <w:szCs w:val="28"/>
          <w:rtl w:val="true"/>
          <w:lang w:bidi="fa-IR"/>
        </w:rPr>
        <w:t xml:space="preserve">،او </w:t>
      </w:r>
      <w:r>
        <w:rPr>
          <w:rStyle w:val="FootnoteAnchor"/>
          <w:rtl w:val="true"/>
        </w:rPr>
        <w:footnoteReference w:id="2759"/>
      </w:r>
      <w:r>
        <w:rPr>
          <w:rFonts w:ascii="IRNazanin" w:hAnsi="IRNazanin" w:eastAsia="IRNazanin"/>
          <w:color w:val="111111"/>
          <w:sz w:val="28"/>
          <w:sz w:val="28"/>
          <w:szCs w:val="28"/>
          <w:rtl w:val="true"/>
          <w:lang w:bidi="fa-IR"/>
        </w:rPr>
        <w:t>را تيمّم بايد كردن و اصل او قصد باشد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و امّمه و يمّمه و تيمّمه اذا قصده و اين از اسماء منقوله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مؤمنان چون شما را حدثى رسد از جنابت و جز آن و آب نيابى </w:t>
      </w:r>
      <w:r>
        <w:rPr>
          <w:rStyle w:val="FootnoteAnchor"/>
          <w:rtl w:val="true"/>
        </w:rPr>
        <w:footnoteReference w:id="2760"/>
      </w:r>
      <w:r>
        <w:rPr>
          <w:rFonts w:ascii="Amiri" w:hAnsi="Amiri" w:eastAsia="Amiri" w:cs="Amiri"/>
          <w:color w:val="111111"/>
          <w:sz w:val="28"/>
          <w:sz w:val="28"/>
          <w:szCs w:val="28"/>
          <w:rtl w:val="true"/>
          <w:lang w:bidi="ar-SA"/>
        </w:rPr>
        <w:t xml:space="preserve">يا متمكّن نباشيد از استعمال آب قصد كنى </w:t>
      </w:r>
      <w:r>
        <w:rPr>
          <w:rStyle w:val="FootnoteAnchor"/>
          <w:rtl w:val="true"/>
        </w:rPr>
        <w:footnoteReference w:id="2761"/>
      </w:r>
      <w:r>
        <w:rPr>
          <w:rFonts w:ascii="IRNazanin" w:hAnsi="IRNazanin" w:eastAsia="IRNazanin"/>
          <w:color w:val="111111"/>
          <w:sz w:val="28"/>
          <w:sz w:val="28"/>
          <w:szCs w:val="28"/>
          <w:rtl w:val="true"/>
          <w:lang w:bidi="fa-IR"/>
        </w:rPr>
        <w:t xml:space="preserve">به روى زمينى پاك و خاكى پاك به دست آرى </w:t>
      </w:r>
      <w:r>
        <w:rPr>
          <w:rStyle w:val="FootnoteAnchor"/>
          <w:rtl w:val="true"/>
        </w:rPr>
        <w:footnoteReference w:id="2762"/>
      </w:r>
      <w:r>
        <w:rPr>
          <w:rFonts w:ascii="Amiri" w:hAnsi="Amiri" w:eastAsia="Amiri" w:cs="Amiri"/>
          <w:color w:val="111111"/>
          <w:sz w:val="28"/>
          <w:sz w:val="28"/>
          <w:szCs w:val="28"/>
          <w:rtl w:val="true"/>
          <w:lang w:bidi="ar-SA"/>
        </w:rPr>
        <w:t xml:space="preserve">و ازآنجا تيمّم </w:t>
      </w:r>
    </w:p>
    <w:p>
      <w:pPr>
        <w:pStyle w:val="BookText"/>
        <w:rPr/>
      </w:pPr>
      <w:r>
        <w:rPr>
          <w:rFonts w:ascii="Amiri" w:hAnsi="Amiri" w:eastAsia="Amiri" w:cs="Amiri"/>
          <w:color w:val="111111"/>
          <w:sz w:val="28"/>
          <w:sz w:val="28"/>
          <w:szCs w:val="28"/>
          <w:rtl w:val="true"/>
          <w:lang w:bidi="ar-SA"/>
        </w:rPr>
        <w:t xml:space="preserve">كنى </w:t>
      </w:r>
      <w:r>
        <w:rPr>
          <w:rStyle w:val="FootnoteAnchor"/>
          <w:rtl w:val="true"/>
        </w:rPr>
        <w:footnoteReference w:id="2763"/>
      </w:r>
      <w:r>
        <w:rPr>
          <w:rFonts w:ascii="Amiri" w:hAnsi="Amiri" w:eastAsia="Amiri" w:cs="Amiri"/>
          <w:color w:val="111111"/>
          <w:sz w:val="28"/>
          <w:sz w:val="28"/>
          <w:szCs w:val="28"/>
          <w:rtl w:val="true"/>
          <w:lang w:bidi="ar-SA"/>
        </w:rPr>
        <w:t xml:space="preserve">و از آن خاك در روى مالى </w:t>
      </w:r>
      <w:r>
        <w:rPr>
          <w:rStyle w:val="FootnoteAnchor"/>
          <w:rtl w:val="true"/>
        </w:rPr>
        <w:footnoteReference w:id="2764"/>
      </w:r>
      <w:r>
        <w:rPr>
          <w:rFonts w:ascii="Amiri" w:hAnsi="Amiri" w:eastAsia="Amiri" w:cs="Amiri"/>
          <w:color w:val="111111"/>
          <w:sz w:val="28"/>
          <w:sz w:val="28"/>
          <w:szCs w:val="28"/>
          <w:rtl w:val="true"/>
          <w:lang w:bidi="ar-SA"/>
        </w:rPr>
        <w:t>و در دستها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 اين و كيفيّت او در سورة النّساء كرده شده </w:t>
      </w:r>
      <w:r>
        <w:rPr>
          <w:rStyle w:val="FootnoteAnchor"/>
          <w:rtl w:val="true"/>
        </w:rPr>
        <w:footnoteReference w:id="2765"/>
      </w:r>
      <w:r>
        <w:rPr>
          <w:rFonts w:ascii="IRNazanin" w:hAnsi="IRNazanin" w:eastAsia="IRNazanin"/>
          <w:color w:val="111111"/>
          <w:sz w:val="28"/>
          <w:sz w:val="28"/>
          <w:szCs w:val="28"/>
          <w:rtl w:val="true"/>
          <w:lang w:bidi="fa-IR"/>
        </w:rPr>
        <w:t>و آن آن است كه اگر بدل وضو باشد تيمّم،يك بار دست بر زمين زند و ازآنجا كه موى سر بود دست فرود آرد بر پيشانى و روى تا به كنار بينى و به كف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Style w:val="FootnoteAnchor"/>
          <w:rtl w:val="true"/>
        </w:rPr>
        <w:footnoteReference w:id="2766"/>
      </w:r>
      <w:r>
        <w:rPr>
          <w:rFonts w:ascii="IRNazanin" w:hAnsi="IRNazanin" w:eastAsia="IRNazanin"/>
          <w:color w:val="111111"/>
          <w:sz w:val="28"/>
          <w:sz w:val="28"/>
          <w:szCs w:val="28"/>
          <w:rtl w:val="true"/>
          <w:lang w:bidi="fa-IR"/>
        </w:rPr>
        <w:t>پشت دست راست را مسح دهد از بند دست تا سر انگشتان و به كف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دست چپ را و اگر تيمّم او بدل غسل باشد دست دو بار بر زمين زند و كيفيت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نواقض تيمّم نواقض وضو باشد جز كه زيادت اين جا تمكين </w:t>
      </w:r>
      <w:r>
        <w:rPr>
          <w:rStyle w:val="FootnoteAnchor"/>
          <w:rtl w:val="true"/>
        </w:rPr>
        <w:footnoteReference w:id="2767"/>
      </w:r>
      <w:r>
        <w:rPr>
          <w:rFonts w:ascii="IRNazanin" w:hAnsi="IRNazanin" w:eastAsia="IRNazanin"/>
          <w:color w:val="111111"/>
          <w:sz w:val="28"/>
          <w:sz w:val="28"/>
          <w:szCs w:val="28"/>
          <w:rtl w:val="true"/>
          <w:lang w:bidi="fa-IR"/>
        </w:rPr>
        <w:t>بود از استعمال آب مٰا يُرِيدُ اللّٰهُ لِيَجْعَلَ عَلَيْكُمْ مِنْ حَرَجٍ ،آنگه حق تعالى چون كسى از كسى عذر خواهد از تو عذر مى خواهد كه غرض من در اين باب رنج و حرج و تنگى نيست،غرض من طهارت و پاكى تو است كه من نخواهم كه تو پليد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عجب خداى تعالى نمى خواهد كه تو با </w:t>
      </w:r>
      <w:r>
        <w:rPr>
          <w:rStyle w:val="FootnoteAnchor"/>
          <w:rtl w:val="true"/>
        </w:rPr>
        <w:footnoteReference w:id="2768"/>
      </w:r>
      <w:r>
        <w:rPr>
          <w:rFonts w:ascii="IRNazanin" w:hAnsi="IRNazanin" w:eastAsia="IRNazanin"/>
          <w:color w:val="111111"/>
          <w:sz w:val="28"/>
          <w:sz w:val="28"/>
          <w:szCs w:val="28"/>
          <w:rtl w:val="true"/>
          <w:lang w:bidi="fa-IR"/>
        </w:rPr>
        <w:t>پليدى پليد باشى كه خواهد كه آن كس كه پاك است پليد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تعالى در سراى رنج به تو رنج نخواست،در سراى خوارى </w:t>
      </w:r>
      <w:r>
        <w:rPr>
          <w:rStyle w:val="FootnoteAnchor"/>
          <w:rtl w:val="true"/>
        </w:rPr>
        <w:footnoteReference w:id="2769"/>
      </w:r>
      <w:r>
        <w:rPr>
          <w:rFonts w:ascii="Amiri" w:hAnsi="Amiri" w:eastAsia="Amiri" w:cs="Amiri"/>
          <w:color w:val="111111"/>
          <w:sz w:val="28"/>
          <w:sz w:val="28"/>
          <w:szCs w:val="28"/>
          <w:rtl w:val="true"/>
          <w:lang w:bidi="ar-SA"/>
        </w:rPr>
        <w:t xml:space="preserve">و راحت به تو كه </w:t>
      </w:r>
      <w:r>
        <w:rPr>
          <w:rStyle w:val="FootnoteAnchor"/>
          <w:rtl w:val="true"/>
        </w:rPr>
        <w:footnoteReference w:id="2770"/>
      </w:r>
      <w:r>
        <w:rPr>
          <w:rFonts w:ascii="IRNazanin" w:hAnsi="IRNazanin" w:eastAsia="IRNazanin"/>
          <w:color w:val="111111"/>
          <w:sz w:val="28"/>
          <w:sz w:val="28"/>
          <w:szCs w:val="28"/>
          <w:rtl w:val="true"/>
          <w:lang w:bidi="fa-IR"/>
        </w:rPr>
        <w:t>رنج خواهد؟خداى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پاكى تو مى خواهم تو به عوض آن آلودگى او خواستى آنچه به تو لايق است او به تو نخواست </w:t>
      </w:r>
      <w:r>
        <w:rPr>
          <w:rStyle w:val="FootnoteAnchor"/>
          <w:rtl w:val="true"/>
        </w:rPr>
        <w:footnoteReference w:id="2771"/>
      </w:r>
      <w:r>
        <w:rPr>
          <w:rFonts w:ascii="IRNazanin" w:hAnsi="IRNazanin" w:eastAsia="IRNazanin"/>
          <w:color w:val="111111"/>
          <w:sz w:val="28"/>
          <w:sz w:val="28"/>
          <w:szCs w:val="28"/>
          <w:rtl w:val="true"/>
          <w:lang w:bidi="fa-IR"/>
        </w:rPr>
        <w:t>و از تو دور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او لايق نيست تو حواله به او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لِيُتِمَّ نِعْمَتَهُ عَلَيْكُمْ ،و نيز مى خواهد تا نعمت خود بر شما تمام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بن حوشب روايت كرد از ابو امامه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Style w:val="FootnoteAnchor"/>
          <w:rtl w:val="true"/>
        </w:rPr>
        <w:footnoteReference w:id="2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الوضوء يكفّر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نماز كفّارت آن باشد كه پيش از آن كرده بود </w:t>
      </w:r>
      <w:r>
        <w:rPr>
          <w:rStyle w:val="FootnoteAnchor"/>
          <w:rtl w:val="true"/>
        </w:rPr>
        <w:footnoteReference w:id="2773"/>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است كه هركس كه او وضوى نماز باز كند و فرائض و سنن آن به جاى آرد،خداى تعالى از هر قطرۀ آب كه از دست او بچكد فرشته اى را بيافريند تا براى او استغفار مى كند </w:t>
      </w:r>
      <w:r>
        <w:rPr>
          <w:rStyle w:val="FootnoteAnchor"/>
          <w:rtl w:val="true"/>
        </w:rPr>
        <w:footnoteReference w:id="2774"/>
      </w:r>
      <w:r>
        <w:rPr>
          <w:rFonts w:ascii="IRNazanin" w:hAnsi="IRNazanin" w:eastAsia="IRNazanin"/>
          <w:color w:val="111111"/>
          <w:sz w:val="28"/>
          <w:sz w:val="28"/>
          <w:szCs w:val="28"/>
          <w:rtl w:val="true"/>
          <w:lang w:bidi="fa-IR"/>
        </w:rPr>
        <w:t xml:space="preserve">و آمرزش خواهد </w:t>
      </w:r>
      <w:r>
        <w:rPr>
          <w:rStyle w:val="FootnoteAnchor"/>
          <w:rtl w:val="true"/>
        </w:rPr>
        <w:footnoteReference w:id="2775"/>
      </w:r>
      <w:r>
        <w:rPr>
          <w:rFonts w:ascii="Amiri" w:hAnsi="Amiri" w:eastAsia="Amiri" w:cs="Amiri"/>
          <w:color w:val="111111"/>
          <w:sz w:val="28"/>
          <w:sz w:val="28"/>
          <w:szCs w:val="28"/>
          <w:rtl w:val="true"/>
          <w:lang w:bidi="ar-SA"/>
        </w:rPr>
        <w:t>تا به روز قيامت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عمل نصب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مع الفعل در تأويل مصدر است و تقدير آن است يريد تطهيركم و اتمام نعمته عليكم،كما قال الشّاعر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اريد لانسى ذكرها فكانّما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لي ليلى بكلّ سبيل</w:t>
      </w:r>
    </w:p>
    <w:p>
      <w:pPr>
        <w:pStyle w:val="BookText"/>
        <w:rPr/>
      </w:pPr>
      <w:r>
        <w:rPr>
          <w:rFonts w:ascii="Amiri" w:hAnsi="Amiri" w:eastAsia="Amiri" w:cs="Amiri"/>
          <w:color w:val="111111"/>
          <w:sz w:val="28"/>
          <w:sz w:val="28"/>
          <w:szCs w:val="28"/>
          <w:rtl w:val="true"/>
          <w:lang w:bidi="ar-SA"/>
        </w:rPr>
        <w:t>لَعَلَّكُمْ تَشْكُرُونَ ،اى لكى تشكروا تا همانا شكر من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اذْكُرُوا نِعْمَةَ اللّٰهِ عَلَيْكُمْ ،آنگه حق تعالى تذكير نعمت خود كرد بر بندگانش و امر كرد و ايشان را به ياد كرد </w:t>
      </w:r>
      <w:r>
        <w:rPr>
          <w:rStyle w:val="FootnoteAnchor"/>
          <w:rtl w:val="true"/>
        </w:rPr>
        <w:footnoteReference w:id="2777"/>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778"/>
      </w:r>
      <w:r>
        <w:rPr>
          <w:rFonts w:ascii="Amiri" w:hAnsi="Amiri" w:eastAsia="Amiri" w:cs="Amiri"/>
          <w:color w:val="111111"/>
          <w:sz w:val="28"/>
          <w:sz w:val="28"/>
          <w:szCs w:val="28"/>
          <w:rtl w:val="true"/>
          <w:lang w:bidi="ar-SA"/>
        </w:rPr>
        <w:t xml:space="preserve">نعمت او بر ايشان و آن عهد و ميثاقى </w:t>
      </w:r>
      <w:r>
        <w:rPr>
          <w:rStyle w:val="FootnoteAnchor"/>
          <w:rtl w:val="true"/>
        </w:rPr>
        <w:footnoteReference w:id="2779"/>
      </w:r>
      <w:r>
        <w:rPr>
          <w:rFonts w:ascii="IRNazanin" w:hAnsi="IRNazanin" w:eastAsia="IRNazanin"/>
          <w:color w:val="111111"/>
          <w:sz w:val="28"/>
          <w:sz w:val="28"/>
          <w:szCs w:val="28"/>
          <w:rtl w:val="true"/>
          <w:lang w:bidi="fa-IR"/>
        </w:rPr>
        <w:t>كه بر شما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بلخى و جبّائى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بيعت رسول است كه ايشان كردند و عهد رسول كه بر ايشان گرفت و </w:t>
      </w:r>
      <w:r>
        <w:rPr>
          <w:rStyle w:val="FootnoteAnchor"/>
          <w:rtl w:val="true"/>
        </w:rPr>
        <w:footnoteReference w:id="2780"/>
      </w:r>
      <w:r>
        <w:rPr>
          <w:rFonts w:ascii="Amiri" w:hAnsi="Amiri" w:eastAsia="Amiri" w:cs="Amiri"/>
          <w:color w:val="111111"/>
          <w:sz w:val="28"/>
          <w:sz w:val="28"/>
          <w:szCs w:val="28"/>
          <w:rtl w:val="true"/>
          <w:lang w:bidi="ar-SA"/>
        </w:rPr>
        <w:t xml:space="preserve">اوامر و نواهى خداى تعالى كه امتثال كنند و امر </w:t>
      </w:r>
      <w:r>
        <w:rPr>
          <w:rStyle w:val="FootnoteAnchor"/>
          <w:rtl w:val="true"/>
        </w:rPr>
        <w:footnoteReference w:id="2781"/>
      </w:r>
      <w:r>
        <w:rPr>
          <w:rFonts w:ascii="Amiri" w:hAnsi="Amiri" w:eastAsia="Amiri" w:cs="Amiri"/>
          <w:color w:val="111111"/>
          <w:sz w:val="28"/>
          <w:sz w:val="28"/>
          <w:szCs w:val="28"/>
          <w:rtl w:val="true"/>
          <w:lang w:bidi="ar-SA"/>
        </w:rPr>
        <w:t>او را در عبادات از وضو نماز و غسل جنابت و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مالك روايت كرد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سلّم </w:t>
      </w:r>
      <w:r>
        <w:rPr>
          <w:rStyle w:val="FootnoteAnchor"/>
          <w:rtl w:val="true"/>
        </w:rPr>
        <w:footnoteReference w:id="2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الطّهور شطر الايمان، طهارت نماز كردن نيمۀ ايمان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عثمان النّهدىّ </w:t>
      </w:r>
      <w:r>
        <w:rPr>
          <w:rStyle w:val="FootnoteAnchor"/>
          <w:rtl w:val="true"/>
        </w:rPr>
        <w:footnoteReference w:id="2783"/>
      </w:r>
      <w:r>
        <w:rPr>
          <w:rFonts w:ascii="Amiri" w:hAnsi="Amiri" w:eastAsia="Amiri" w:cs="Amiri"/>
          <w:color w:val="111111"/>
          <w:sz w:val="28"/>
          <w:sz w:val="28"/>
          <w:szCs w:val="28"/>
          <w:rtl w:val="true"/>
          <w:lang w:bidi="ar-SA"/>
        </w:rPr>
        <w:t xml:space="preserve">روايت كرد </w:t>
      </w:r>
      <w:r>
        <w:rPr>
          <w:rStyle w:val="FootnoteAnchor"/>
          <w:rtl w:val="true"/>
        </w:rPr>
        <w:footnoteReference w:id="2784"/>
      </w:r>
      <w:r>
        <w:rPr>
          <w:rFonts w:ascii="IRNazanin" w:hAnsi="IRNazanin" w:eastAsia="IRNazanin"/>
          <w:color w:val="111111"/>
          <w:sz w:val="28"/>
          <w:sz w:val="28"/>
          <w:szCs w:val="28"/>
          <w:rtl w:val="true"/>
          <w:lang w:bidi="fa-IR"/>
        </w:rPr>
        <w:t>كه با سلمان بودم شاخى برگرفت كه بر او برگها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2785"/>
      </w:r>
      <w:r>
        <w:rPr>
          <w:rFonts w:ascii="IRNazanin" w:hAnsi="IRNazanin" w:eastAsia="IRNazanin"/>
          <w:color w:val="111111"/>
          <w:sz w:val="28"/>
          <w:sz w:val="28"/>
          <w:szCs w:val="28"/>
          <w:rtl w:val="true"/>
          <w:lang w:bidi="fa-IR"/>
        </w:rPr>
        <w:t>خشك بود و دست به او فرود آورد و برگهاى آن به دست خرد كرد و بپاشيد</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او وضوى نماز باز كند و نيكو كند گناه او چنان ريزد كه برگ از اين شاخ</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عنبسه </w:t>
      </w:r>
      <w:r>
        <w:rPr>
          <w:rStyle w:val="FootnoteAnchor"/>
          <w:rtl w:val="true"/>
        </w:rPr>
        <w:footnoteReference w:id="27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از وضوى نماز و فضل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كسى نباشد از شما كه آب برگيرد و مضمضه و استنشاق بكند و الّا هر خطا و گناهى كه به دهن و بينى كرده باشد با آب ريخته شود و چون آب به روى </w:t>
      </w:r>
    </w:p>
    <w:p>
      <w:pPr>
        <w:pStyle w:val="BookText"/>
        <w:rPr/>
      </w:pPr>
      <w:r>
        <w:rPr>
          <w:rFonts w:ascii="IRNazanin" w:hAnsi="IRNazanin" w:eastAsia="IRNazanin"/>
          <w:color w:val="111111"/>
          <w:sz w:val="28"/>
          <w:sz w:val="28"/>
          <w:szCs w:val="28"/>
          <w:rtl w:val="true"/>
          <w:lang w:bidi="fa-IR"/>
        </w:rPr>
        <w:t>فرود آرد هر گناهى كه به روى كرده باشد به آب از روى او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به دستها فرود آرد هر گناهى كه به دست كرده باشد با آب به سر انگشتانش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مسح بر سر دهد گناهان </w:t>
      </w:r>
      <w:r>
        <w:rPr>
          <w:rStyle w:val="FootnoteAnchor"/>
          <w:rtl w:val="true"/>
        </w:rPr>
        <w:footnoteReference w:id="2787"/>
      </w:r>
      <w:r>
        <w:rPr>
          <w:rFonts w:ascii="IRNazanin" w:hAnsi="IRNazanin" w:eastAsia="IRNazanin"/>
          <w:color w:val="111111"/>
          <w:sz w:val="28"/>
          <w:sz w:val="28"/>
          <w:szCs w:val="28"/>
          <w:rtl w:val="true"/>
          <w:lang w:bidi="fa-IR"/>
        </w:rPr>
        <w:t>به اطراف موى او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مسح بر پاى دهد گناهان كه به پاى به آن سعى كرده باشد از او فروشود چون بيايد و به آن وضو </w:t>
      </w:r>
      <w:r>
        <w:rPr>
          <w:rStyle w:val="FootnoteAnchor"/>
          <w:rtl w:val="true"/>
        </w:rPr>
        <w:footnoteReference w:id="2788"/>
      </w:r>
      <w:r>
        <w:rPr>
          <w:rFonts w:ascii="Amiri" w:hAnsi="Amiri" w:eastAsia="Amiri" w:cs="Amiri"/>
          <w:color w:val="111111"/>
          <w:sz w:val="28"/>
          <w:sz w:val="28"/>
          <w:szCs w:val="28"/>
          <w:rtl w:val="true"/>
          <w:lang w:bidi="ar-SA"/>
        </w:rPr>
        <w:t xml:space="preserve">نماز كند و حمد و ثناى خدا كند </w:t>
      </w:r>
      <w:r>
        <w:rPr>
          <w:rStyle w:val="FootnoteAnchor"/>
          <w:rtl w:val="true"/>
        </w:rPr>
        <w:footnoteReference w:id="2789"/>
      </w:r>
      <w:r>
        <w:rPr>
          <w:rFonts w:ascii="IRNazanin" w:hAnsi="IRNazanin" w:eastAsia="IRNazanin"/>
          <w:color w:val="111111"/>
          <w:sz w:val="28"/>
          <w:sz w:val="28"/>
          <w:szCs w:val="28"/>
          <w:rtl w:val="true"/>
          <w:lang w:bidi="fa-IR"/>
        </w:rPr>
        <w:t>و دل فارغ كند خداى را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 از گناهان بيرون آيد چنانچه </w:t>
      </w:r>
      <w:r>
        <w:rPr>
          <w:rStyle w:val="FootnoteAnchor"/>
          <w:rtl w:val="true"/>
        </w:rPr>
        <w:footnoteReference w:id="2790"/>
      </w:r>
      <w:r>
        <w:rPr>
          <w:rFonts w:ascii="IRNazanin" w:hAnsi="IRNazanin" w:eastAsia="IRNazanin"/>
          <w:color w:val="111111"/>
          <w:sz w:val="28"/>
          <w:sz w:val="28"/>
          <w:szCs w:val="28"/>
          <w:rtl w:val="true"/>
          <w:lang w:bidi="fa-IR"/>
        </w:rPr>
        <w:t>از مادر آن ساعت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ساله بودم كه خدمت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كردم،اول چيز </w:t>
      </w:r>
      <w:r>
        <w:rPr>
          <w:rStyle w:val="FootnoteAnchor"/>
          <w:rtl w:val="true"/>
        </w:rPr>
        <w:footnoteReference w:id="2791"/>
      </w:r>
      <w:r>
        <w:rPr>
          <w:rFonts w:ascii="Amiri" w:hAnsi="Amiri" w:eastAsia="Amiri" w:cs="Amiri"/>
          <w:color w:val="111111"/>
          <w:sz w:val="28"/>
          <w:sz w:val="28"/>
          <w:szCs w:val="28"/>
          <w:rtl w:val="true"/>
          <w:lang w:bidi="ar-SA"/>
        </w:rPr>
        <w:t xml:space="preserve">كه مرا آموخت وضوى نماز بود </w:t>
      </w:r>
      <w:r>
        <w:rPr>
          <w:rStyle w:val="FootnoteAnchor"/>
          <w:rtl w:val="true"/>
        </w:rPr>
        <w:footnoteReference w:id="2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احسن وضوءك لصلاتك يحبّك </w:t>
      </w:r>
      <w:r>
        <w:rPr>
          <w:rStyle w:val="FootnoteAnchor"/>
          <w:rtl w:val="true"/>
        </w:rPr>
        <w:footnoteReference w:id="2793"/>
      </w:r>
      <w:r>
        <w:rPr>
          <w:rFonts w:ascii="IRNazanin" w:hAnsi="IRNazanin" w:eastAsia="IRNazanin"/>
          <w:color w:val="111111"/>
          <w:sz w:val="28"/>
          <w:sz w:val="28"/>
          <w:szCs w:val="28"/>
          <w:rtl w:val="true"/>
          <w:lang w:bidi="fa-IR"/>
        </w:rPr>
        <w:t>حفظتك و يزد في عمرك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نكو </w:t>
      </w:r>
      <w:r>
        <w:rPr>
          <w:rStyle w:val="FootnoteAnchor"/>
          <w:rtl w:val="true"/>
        </w:rPr>
        <w:footnoteReference w:id="2794"/>
      </w:r>
      <w:r>
        <w:rPr>
          <w:rFonts w:ascii="IRNazanin" w:hAnsi="IRNazanin" w:eastAsia="IRNazanin"/>
          <w:color w:val="111111"/>
          <w:sz w:val="28"/>
          <w:sz w:val="28"/>
          <w:szCs w:val="28"/>
          <w:rtl w:val="true"/>
          <w:lang w:bidi="fa-IR"/>
        </w:rPr>
        <w:t xml:space="preserve">كن تا نگاهبانت از فرشتگان دوست دارند و در عمرت بيفزايد </w:t>
      </w:r>
      <w:r>
        <w:rPr>
          <w:rStyle w:val="FootnoteAnchor"/>
          <w:rtl w:val="true"/>
        </w:rPr>
        <w:footnoteReference w:id="2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امّتى الغرّ المحجّلون يوم القيامة من آثار الوضوء،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روز قيامت اغرّ محجّل باشند از آثار وضوى نماز،يعنى نور از روى ايشان و دست و پاى ايشان مى تابد،بر سبيل تشبيه به اسپ اغرّ محجّل كه روى سپيد دارد و دست و پاى ايشان مى تابد </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سمرة الانصارىّ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دوش خوابى عجب ديدم،مردى را ديدم از امّت من كه درهاى عذاب گور بر او گشاده بودند،وضو و طهارت نماز او بيامد و او را از آن برهانيد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غسل جنابت،او </w:t>
      </w:r>
      <w:r>
        <w:rPr>
          <w:rStyle w:val="FootnoteAnchor"/>
          <w:rtl w:val="true"/>
        </w:rPr>
        <w:footnoteReference w:id="2797"/>
      </w:r>
      <w:r>
        <w:rPr>
          <w:rFonts w:ascii="Amiri" w:hAnsi="Amiri" w:eastAsia="Amiri" w:cs="Amiri"/>
          <w:color w:val="111111"/>
          <w:sz w:val="28"/>
          <w:sz w:val="28"/>
          <w:szCs w:val="28"/>
          <w:rtl w:val="true"/>
          <w:lang w:bidi="ar-SA"/>
        </w:rPr>
        <w:t xml:space="preserve">سرّى است از اسرار مسلمانى كه امتحان مؤمن بدان كنند و تميز </w:t>
      </w:r>
      <w:r>
        <w:rPr>
          <w:rStyle w:val="FootnoteAnchor"/>
          <w:rtl w:val="true"/>
        </w:rPr>
        <w:footnoteReference w:id="2798"/>
      </w:r>
      <w:r>
        <w:rPr>
          <w:rFonts w:ascii="IRNazanin" w:hAnsi="IRNazanin" w:eastAsia="IRNazanin"/>
          <w:color w:val="111111"/>
          <w:sz w:val="28"/>
          <w:sz w:val="28"/>
          <w:szCs w:val="28"/>
          <w:rtl w:val="true"/>
          <w:lang w:bidi="fa-IR"/>
        </w:rPr>
        <w:t>مؤمن از منافق به آن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ذرّ غفارى روايت كند از اميرالمؤمنين </w:t>
      </w:r>
      <w:r>
        <w:rPr>
          <w:rStyle w:val="FootnoteAnchor"/>
          <w:rtl w:val="true"/>
        </w:rPr>
        <w:footnoteReference w:id="2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احبار جهودان به نزديك رسول </w:t>
      </w:r>
      <w:r>
        <w:rPr>
          <w:rStyle w:val="FootnoteAnchor"/>
          <w:rtl w:val="true"/>
        </w:rPr>
        <w:footnoteReference w:id="2800"/>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خبر ده ما را تا چرا از آب </w:t>
      </w:r>
    </w:p>
    <w:p>
      <w:pPr>
        <w:pStyle w:val="BookText"/>
        <w:rPr/>
      </w:pPr>
      <w:r>
        <w:rPr>
          <w:rFonts w:ascii="IRNazanin" w:hAnsi="IRNazanin" w:eastAsia="IRNazanin"/>
          <w:color w:val="111111"/>
          <w:sz w:val="28"/>
          <w:sz w:val="28"/>
          <w:szCs w:val="28"/>
          <w:rtl w:val="true"/>
          <w:lang w:bidi="fa-IR"/>
        </w:rPr>
        <w:t>منى غسل بايد كردن و از بول و غائط نبايد كردن و اين پليدتر است از آن؟رسول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درخت </w:t>
      </w:r>
      <w:r>
        <w:rPr>
          <w:rStyle w:val="FootnoteAnchor"/>
          <w:rtl w:val="true"/>
        </w:rPr>
        <w:footnoteReference w:id="2801"/>
      </w:r>
      <w:r>
        <w:rPr>
          <w:rFonts w:ascii="IRNazanin" w:hAnsi="IRNazanin" w:eastAsia="IRNazanin"/>
          <w:color w:val="111111"/>
          <w:sz w:val="28"/>
          <w:sz w:val="28"/>
          <w:szCs w:val="28"/>
          <w:rtl w:val="true"/>
          <w:lang w:bidi="fa-IR"/>
        </w:rPr>
        <w:t>بخورد آن در عروق و عصب او آب منى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آدمى مجامعت كند اين آب از بن هر مويى از آن نزول كند خداى تعالى اين غسل بر او واجب كرد تا طهارت و كفّارت او </w:t>
      </w:r>
      <w:r>
        <w:rPr>
          <w:rStyle w:val="FootnoteAnchor"/>
          <w:rtl w:val="true"/>
        </w:rPr>
        <w:footnoteReference w:id="2802"/>
      </w:r>
      <w:r>
        <w:rPr>
          <w:rFonts w:ascii="Amiri" w:hAnsi="Amiri" w:eastAsia="Amiri" w:cs="Amiri"/>
          <w:color w:val="111111"/>
          <w:sz w:val="28"/>
          <w:sz w:val="28"/>
          <w:szCs w:val="28"/>
          <w:rtl w:val="true"/>
          <w:lang w:bidi="ar-SA"/>
        </w:rPr>
        <w:t xml:space="preserve">باشد از معاصى و شكر آن باشد كه خداى تعالى از </w:t>
      </w:r>
      <w:r>
        <w:rPr>
          <w:rStyle w:val="FootnoteAnchor"/>
          <w:rtl w:val="true"/>
        </w:rPr>
        <w:footnoteReference w:id="2803"/>
      </w:r>
      <w:r>
        <w:rPr>
          <w:rFonts w:ascii="Amiri" w:hAnsi="Amiri" w:eastAsia="Amiri" w:cs="Amiri"/>
          <w:color w:val="111111"/>
          <w:sz w:val="28"/>
          <w:sz w:val="28"/>
          <w:szCs w:val="28"/>
          <w:rtl w:val="true"/>
          <w:lang w:bidi="ar-SA"/>
        </w:rPr>
        <w:t xml:space="preserve">نعمت بر او كرده است به اصابت آن لذّت كه به او رسد </w:t>
      </w:r>
      <w:r>
        <w:rPr>
          <w:rStyle w:val="FootnoteAnchor"/>
          <w:rtl w:val="true"/>
        </w:rPr>
        <w:footnoteReference w:id="2804"/>
      </w:r>
      <w:r>
        <w:rPr>
          <w:rFonts w:ascii="IRNazanin" w:hAnsi="IRNazanin" w:eastAsia="IRNazanin"/>
          <w:color w:val="111111"/>
          <w:sz w:val="28"/>
          <w:sz w:val="28"/>
          <w:szCs w:val="28"/>
          <w:rtl w:val="true"/>
          <w:lang w:bidi="fa-IR"/>
        </w:rPr>
        <w:t>عند انزال آن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اكنون خبر ده ما را از ثواب آن كس كه او غسل جنابت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چون نيّت كند كه غسل جنابت كند خداى تعالى براى او در بهشت كوشكى بنا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بنده و پرستارى نباشد كه او قيام كند به غسل جنابت و الّا </w:t>
      </w:r>
      <w:r>
        <w:rPr>
          <w:rStyle w:val="FootnoteAnchor"/>
          <w:rtl w:val="true"/>
        </w:rPr>
        <w:footnoteReference w:id="2805"/>
      </w:r>
      <w:r>
        <w:rPr>
          <w:rFonts w:ascii="IRNazanin" w:hAnsi="IRNazanin" w:eastAsia="IRNazanin"/>
          <w:color w:val="111111"/>
          <w:sz w:val="28"/>
          <w:sz w:val="28"/>
          <w:szCs w:val="28"/>
          <w:rtl w:val="true"/>
          <w:lang w:bidi="fa-IR"/>
        </w:rPr>
        <w:t xml:space="preserve">خداى تعالى با فرشتگان </w:t>
      </w:r>
      <w:r>
        <w:rPr>
          <w:rStyle w:val="FootnoteAnchor"/>
          <w:rtl w:val="true"/>
        </w:rPr>
        <w:footnoteReference w:id="2806"/>
      </w:r>
      <w:r>
        <w:rPr>
          <w:rFonts w:ascii="IRNazanin" w:hAnsi="IRNazanin" w:eastAsia="IRNazanin"/>
          <w:color w:val="111111"/>
          <w:sz w:val="28"/>
          <w:sz w:val="28"/>
          <w:szCs w:val="28"/>
          <w:rtl w:val="true"/>
          <w:lang w:bidi="fa-IR"/>
        </w:rPr>
        <w:t>مباهات كند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من به بنده و پرستار من نگرى </w:t>
      </w:r>
      <w:r>
        <w:rPr>
          <w:rStyle w:val="FootnoteAnchor"/>
          <w:rtl w:val="true"/>
        </w:rPr>
        <w:footnoteReference w:id="2807"/>
      </w:r>
      <w:r>
        <w:rPr>
          <w:rFonts w:ascii="Amiri" w:hAnsi="Amiri" w:eastAsia="Amiri" w:cs="Amiri"/>
          <w:color w:val="111111"/>
          <w:sz w:val="28"/>
          <w:sz w:val="28"/>
          <w:szCs w:val="28"/>
          <w:rtl w:val="true"/>
          <w:lang w:bidi="ar-SA"/>
        </w:rPr>
        <w:t xml:space="preserve">كه به غسل جنابت قيام كرده است براى فرمان </w:t>
      </w:r>
      <w:r>
        <w:rPr>
          <w:rStyle w:val="FootnoteAnchor"/>
          <w:rtl w:val="true"/>
        </w:rPr>
        <w:footnoteReference w:id="2808"/>
      </w:r>
      <w:r>
        <w:rPr>
          <w:rFonts w:ascii="Amiri" w:hAnsi="Amiri" w:eastAsia="Amiri" w:cs="Amiri"/>
          <w:color w:val="111111"/>
          <w:sz w:val="28"/>
          <w:sz w:val="28"/>
          <w:szCs w:val="28"/>
          <w:rtl w:val="true"/>
          <w:lang w:bidi="ar-SA"/>
        </w:rPr>
        <w:t>و از سر اعتقادش كه من خداوند اويم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باشيد كه من بيامرزيدم او را به هر موى كه بر اندام او است و بر 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حسنتش </w:t>
      </w:r>
      <w:r>
        <w:rPr>
          <w:rStyle w:val="FootnoteAnchor"/>
          <w:rtl w:val="true"/>
        </w:rPr>
        <w:footnoteReference w:id="2809"/>
      </w:r>
      <w:r>
        <w:rPr>
          <w:rFonts w:ascii="Amiri" w:hAnsi="Amiri" w:eastAsia="Amiri" w:cs="Amiri"/>
          <w:color w:val="111111"/>
          <w:sz w:val="28"/>
          <w:sz w:val="28"/>
          <w:szCs w:val="28"/>
          <w:rtl w:val="true"/>
          <w:lang w:bidi="ar-SA"/>
        </w:rPr>
        <w:t xml:space="preserve">بنوشتم و هزار سيّئتش </w:t>
      </w:r>
      <w:r>
        <w:rPr>
          <w:rStyle w:val="FootnoteAnchor"/>
          <w:rtl w:val="true"/>
        </w:rPr>
        <w:footnoteReference w:id="2810"/>
      </w:r>
      <w:r>
        <w:rPr>
          <w:rFonts w:ascii="Amiri" w:hAnsi="Amiri" w:eastAsia="Amiri" w:cs="Amiri"/>
          <w:color w:val="111111"/>
          <w:sz w:val="28"/>
          <w:sz w:val="28"/>
          <w:szCs w:val="28"/>
          <w:rtl w:val="true"/>
          <w:lang w:bidi="ar-SA"/>
        </w:rPr>
        <w:t xml:space="preserve">بستردم و هزار درجه يش </w:t>
      </w:r>
      <w:r>
        <w:rPr>
          <w:rStyle w:val="FootnoteAnchor"/>
          <w:rtl w:val="true"/>
        </w:rPr>
        <w:footnoteReference w:id="2811"/>
      </w:r>
      <w:r>
        <w:rPr>
          <w:rFonts w:ascii="Amiri" w:hAnsi="Amiri" w:eastAsia="Amiri" w:cs="Amiri"/>
          <w:color w:val="111111"/>
          <w:sz w:val="28"/>
          <w:sz w:val="28"/>
          <w:szCs w:val="28"/>
          <w:rtl w:val="true"/>
          <w:lang w:bidi="ar-SA"/>
        </w:rPr>
        <w:t xml:space="preserve">به رفيع كردم </w:t>
      </w:r>
      <w:r>
        <w:rPr>
          <w:rStyle w:val="FootnoteAnchor"/>
          <w:rtl w:val="true"/>
        </w:rPr>
        <w:footnoteReference w:id="2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احبار چون اين بشنيدند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انّك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مالك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مبالغت كن در غسل جنابت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تحت كلّ شعرة جنابة، كه در زير هر مويى جنابتى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مبالغت كنم؟گفت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اصول شعرك، سيراب بكن بنهاى موى را و ظاهر اندامت پاك كن،تا چون از غسلگاه بيرون آيى از گناه بيرون آمده باشى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بن سمره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آمد روزى و ما در مسجد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دوش خوابى عجب ديدم،مردى را ديدم از امّت من و پيغامبران را ديدم حلقه حلقه نشسته </w:t>
      </w:r>
      <w:r>
        <w:rPr>
          <w:rStyle w:val="FootnoteAnchor"/>
          <w:rtl w:val="true"/>
        </w:rPr>
        <w:footnoteReference w:id="2813"/>
      </w:r>
      <w:r>
        <w:rPr>
          <w:rFonts w:ascii="IRNazanin" w:hAnsi="IRNazanin" w:eastAsia="IRNazanin"/>
          <w:color w:val="111111"/>
          <w:sz w:val="28"/>
          <w:sz w:val="28"/>
          <w:szCs w:val="28"/>
          <w:rtl w:val="true"/>
          <w:lang w:bidi="fa-IR"/>
        </w:rPr>
        <w:t xml:space="preserve">هركه خواست تا در حلقه شود براندند او را،غسل جنابتش بيامد و دست او گرفت </w:t>
      </w:r>
      <w:r>
        <w:rPr>
          <w:rStyle w:val="FootnoteAnchor"/>
          <w:rtl w:val="true"/>
        </w:rPr>
        <w:footnoteReference w:id="2814"/>
      </w:r>
      <w:r>
        <w:rPr>
          <w:rFonts w:ascii="IRNazanin" w:hAnsi="IRNazanin" w:eastAsia="IRNazanin"/>
          <w:color w:val="111111"/>
          <w:sz w:val="28"/>
          <w:sz w:val="28"/>
          <w:szCs w:val="28"/>
          <w:rtl w:val="true"/>
          <w:lang w:bidi="fa-IR"/>
        </w:rPr>
        <w:t>و او را در پهلوى من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نِعْمَةَ اللّٰهِ عَلَيْكُمْ ،خداى جلّ جلاله تذكير نعمت كرد بندگانش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كنيد نعمت خداى را بر شما به بيان </w:t>
      </w:r>
      <w:r>
        <w:rPr>
          <w:rStyle w:val="FootnoteAnchor"/>
          <w:rtl w:val="true"/>
        </w:rPr>
        <w:footnoteReference w:id="2815"/>
      </w:r>
      <w:r>
        <w:rPr>
          <w:rFonts w:ascii="IRNazanin" w:hAnsi="IRNazanin" w:eastAsia="IRNazanin"/>
          <w:color w:val="111111"/>
          <w:sz w:val="28"/>
          <w:sz w:val="28"/>
          <w:szCs w:val="28"/>
          <w:rtl w:val="true"/>
          <w:lang w:bidi="fa-IR"/>
        </w:rPr>
        <w:t xml:space="preserve">و ايضاح دين حقّ شما را و اعلام كردن او شما را معالم شرع و آنچه مصالح شما به آن متعلّق است از احكام دين از آب دست و طهارت نماز و غسل جنابت و تيمّم در وقت عذر و جز آن از انواع نعمتهاى دينى و دنياوى </w:t>
      </w:r>
      <w:r>
        <w:rPr>
          <w:rStyle w:val="FootnoteAnchor"/>
          <w:rtl w:val="true"/>
        </w:rPr>
        <w:footnoteReference w:id="2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مِيثٰاقَهُ الَّذِي وٰاثَقَكُمْ بِهِ ،و آن عهد كه با شما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بلخى و جبّائى گفتند مراد آن عهد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ها گرفت كه طاعت خداى دارند و امتثال اوامر او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مبايعت ليلة العقبه است و بيعة الرّضوان و اين قول عبد اللّٰه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قُلْتُمْ سَمِعْنٰا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أَطَعْنٰا ،چون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سميع و مطيعيم،فرمان تو شنيديم و طاعت تو پيش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،و از خداى بترسيد </w:t>
      </w:r>
      <w:r>
        <w:rPr>
          <w:rStyle w:val="FootnoteAnchor"/>
          <w:rtl w:val="true"/>
        </w:rPr>
        <w:footnoteReference w:id="2817"/>
      </w:r>
      <w:r>
        <w:rPr>
          <w:rFonts w:ascii="IRNazanin" w:hAnsi="IRNazanin" w:eastAsia="IRNazanin"/>
          <w:color w:val="111111"/>
          <w:sz w:val="28"/>
          <w:sz w:val="28"/>
          <w:szCs w:val="28"/>
          <w:rtl w:val="true"/>
          <w:lang w:bidi="fa-IR"/>
        </w:rPr>
        <w:t>كه خداى تعالى عالم است به اسرار دلهاى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الجارود روايت كرد از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ميثاق آن عهد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امّت گرفت در حجّة الوداع به ولايت اميرالمؤمنين </w:t>
      </w:r>
      <w:r>
        <w:rPr>
          <w:rStyle w:val="FootnoteAnchor"/>
          <w:rtl w:val="true"/>
        </w:rPr>
        <w:footnoteReference w:id="2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تحريم خمر و كيفيّت وضو</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الَّذِينَ آمَنُوا كُونُوا قَوّٰامِينَ لِلّٰهِ شُهَدٰاءَ بِالْقِسْطِ ،خداى تعالى در اين آيت مؤمنان را فرمود تا به عدل قيام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اقامه عدل كنند و انصاف به جاى آرند و عدل به پاى دارند و رها نكنند تا معالم آن مندرس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قوّام بناى مبالغت باشد،اى كثير القيام و نصب قَوّٰامِينَ بر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نصب شُهَدٰاءَ بر حال، در آن حال كه براى خداى تعالى گواه باشيد يا گواه خداى باشى در آنچه گفت و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نهى مغايبه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يحملنّكم و نبايد كه شما را دشمنى و بغض قومى برآن دارد كه عدل نكنى </w:t>
      </w:r>
      <w:r>
        <w:rPr>
          <w:rStyle w:val="FootnoteAnchor"/>
          <w:rtl w:val="true"/>
        </w:rPr>
        <w:footnoteReference w:id="2819"/>
      </w:r>
      <w:r>
        <w:rPr>
          <w:rFonts w:ascii="IRNazanin" w:hAnsi="IRNazanin" w:eastAsia="IRNazanin"/>
          <w:color w:val="111111"/>
          <w:sz w:val="28"/>
          <w:sz w:val="28"/>
          <w:szCs w:val="28"/>
          <w:rtl w:val="true"/>
          <w:lang w:bidi="fa-IR"/>
        </w:rPr>
        <w:t xml:space="preserve">و انصاف ندهى </w:t>
      </w:r>
      <w:r>
        <w:rPr>
          <w:rStyle w:val="FootnoteAnchor"/>
          <w:rtl w:val="true"/>
        </w:rPr>
        <w:footnoteReference w:id="2820"/>
      </w:r>
      <w:r>
        <w:rPr>
          <w:rFonts w:ascii="IRNazanin" w:hAnsi="IRNazanin" w:eastAsia="IRNazanin"/>
          <w:color w:val="111111"/>
          <w:sz w:val="28"/>
          <w:sz w:val="28"/>
          <w:szCs w:val="28"/>
          <w:rtl w:val="true"/>
          <w:lang w:bidi="fa-IR"/>
        </w:rPr>
        <w:t>،و اختلاف در اين لفظ گفته شد و نيز در شنآن، آنگه امر به عدل از سر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اِعْدِلُوا ،عدل كنيد و داد دهيد چه آن به تقوا و پرهيزكارى نزديكتر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وعظ كرد ايشان </w:t>
      </w:r>
      <w:r>
        <w:rPr>
          <w:rStyle w:val="FootnoteAnchor"/>
          <w:rtl w:val="true"/>
        </w:rPr>
        <w:footnoteReference w:id="282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بترسيد و از معاصى و عقاب او اجتناب كنيد كه خداى تعالى داناست به آنچه شما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كثير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جهودان بنى قريظه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حصن </w:t>
      </w:r>
      <w:r>
        <w:rPr>
          <w:rStyle w:val="FootnoteAnchor"/>
          <w:rtl w:val="true"/>
        </w:rPr>
        <w:footnoteReference w:id="2822"/>
      </w:r>
      <w:r>
        <w:rPr>
          <w:rFonts w:ascii="Amiri" w:hAnsi="Amiri" w:eastAsia="Amiri" w:cs="Amiri"/>
          <w:color w:val="111111"/>
          <w:sz w:val="28"/>
          <w:sz w:val="28"/>
          <w:szCs w:val="28"/>
          <w:rtl w:val="true"/>
          <w:lang w:bidi="ar-SA"/>
        </w:rPr>
        <w:t xml:space="preserve">ايشان فرود آمد ايشان همّت آن كردند كه او را بكشند </w:t>
      </w:r>
      <w:r>
        <w:rPr>
          <w:rStyle w:val="FootnoteAnchor"/>
          <w:rtl w:val="true"/>
        </w:rPr>
        <w:footnoteReference w:id="2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كين ايشان در دل زياده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كه بغض و عداوت ايشان شما را برآن دارد كه عدل نكنيد بل كه عدل پيشه كنيد با دوست و دشمن و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خَبِيرٌ بِمٰا تَعْمَلُونَ كه خداى تعالى داناست به آنچه شما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او مورد تهديد و وعيد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 عَمِلُوا الصّٰالِحٰاتِ لَهُمْ مَغْفِرَةٌ وَ أَجْرٌ عَظِيمٌ ،وعده داد خداى تعالى مؤمنان را كه عمل صالح كنند كه ايشان را بيامرزد و مزد عظيم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w:t>
      </w:r>
      <w:r>
        <w:rPr>
          <w:rStyle w:val="FootnoteAnchor"/>
          <w:rtl w:val="true"/>
        </w:rPr>
        <w:footnoteReference w:id="2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خبرى باشد متضمّن نفع موعود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 خبرى بود متضمّن مضرّت آن را كه وعيد به او تعلّق دارد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 بالخير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وعد </w:t>
      </w:r>
      <w:r>
        <w:rPr>
          <w:rStyle w:val="FootnoteAnchor"/>
          <w:rtl w:val="true"/>
        </w:rPr>
        <w:footnoteReference w:id="2825"/>
      </w:r>
      <w:r>
        <w:rPr>
          <w:rFonts w:ascii="IRNazanin" w:hAnsi="IRNazanin" w:eastAsia="IRNazanin"/>
          <w:color w:val="111111"/>
          <w:sz w:val="28"/>
          <w:sz w:val="28"/>
          <w:szCs w:val="28"/>
          <w:rtl w:val="true"/>
          <w:lang w:bidi="fa-IR"/>
        </w:rPr>
        <w:t xml:space="preserve">چون مقيّد باشد به خير يا به شر صالح بود هر دو را امّا چون مطلق باشد وعد در خير باشد و وعيد </w:t>
      </w:r>
      <w:r>
        <w:rPr>
          <w:rStyle w:val="FootnoteAnchor"/>
          <w:rtl w:val="true"/>
        </w:rPr>
        <w:footnoteReference w:id="2826"/>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مَغْفِرَةٌ جمله است در موضع مفرد به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جمله را در تقدير </w:t>
      </w:r>
    </w:p>
    <w:p>
      <w:pPr>
        <w:pStyle w:val="BookText"/>
        <w:rPr/>
      </w:pPr>
      <w:r>
        <w:rPr>
          <w:rFonts w:ascii="IRNazanin" w:hAnsi="IRNazanin" w:eastAsia="IRNazanin"/>
          <w:color w:val="111111"/>
          <w:sz w:val="28"/>
          <w:sz w:val="28"/>
          <w:szCs w:val="28"/>
          <w:rtl w:val="true"/>
          <w:lang w:bidi="fa-IR"/>
        </w:rPr>
        <w:t>مفرد آورد،أ لا ترى الى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وعدنا الصّالحين لهم 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و عينا سلسبيلا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w:t>
      </w:r>
      <w:r>
        <w:rPr>
          <w:rStyle w:val="FootnoteAnchor"/>
          <w:rtl w:val="true"/>
        </w:rPr>
        <w:footnoteReference w:id="2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نصب كرد بر موضع جزا به اضمار أنّ </w:t>
      </w:r>
      <w:r>
        <w:rPr>
          <w:rStyle w:val="FootnoteAnchor"/>
          <w:rtl w:val="true"/>
        </w:rPr>
        <w:footnoteReference w:id="2828"/>
      </w:r>
      <w:r>
        <w:rPr>
          <w:rFonts w:ascii="Amiri" w:hAnsi="Amiri" w:eastAsia="Amiri" w:cs="Amiri"/>
          <w:color w:val="111111"/>
          <w:sz w:val="28"/>
          <w:sz w:val="28"/>
          <w:szCs w:val="28"/>
          <w:rtl w:val="true"/>
          <w:lang w:bidi="ar-SA"/>
        </w:rPr>
        <w:t>و تقدير آيت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لهم مغفرة و اجرا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براى ترغيب مكلّفان بر طاعت ايشان را وعدۀ آمرزش و ثواب مى دهد </w:t>
      </w:r>
      <w:r>
        <w:rPr>
          <w:rStyle w:val="FootnoteAnchor"/>
          <w:rtl w:val="true"/>
        </w:rPr>
        <w:footnoteReference w:id="2829"/>
      </w:r>
      <w:r>
        <w:rPr>
          <w:rFonts w:ascii="IRNazanin" w:hAnsi="IRNazanin" w:eastAsia="IRNazanin"/>
          <w:color w:val="111111"/>
          <w:sz w:val="28"/>
          <w:sz w:val="28"/>
          <w:szCs w:val="28"/>
          <w:rtl w:val="true"/>
          <w:lang w:bidi="fa-IR"/>
        </w:rPr>
        <w:t xml:space="preserve">تا داعى </w:t>
      </w:r>
      <w:r>
        <w:rPr>
          <w:rStyle w:val="FootnoteAnchor"/>
          <w:rtl w:val="true"/>
        </w:rPr>
        <w:footnoteReference w:id="2830"/>
      </w:r>
      <w:r>
        <w:rPr>
          <w:rFonts w:ascii="IRNazanin" w:hAnsi="IRNazanin" w:eastAsia="IRNazanin"/>
          <w:color w:val="111111"/>
          <w:sz w:val="28"/>
          <w:sz w:val="28"/>
          <w:szCs w:val="28"/>
          <w:rtl w:val="true"/>
          <w:lang w:bidi="fa-IR"/>
        </w:rPr>
        <w:t>ايشان قوى بود به فعل طاعت و اجتناب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در تقدير آيت آن است كه موعود به را محذوف گويند،و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و عملوا الصالحات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كلامى مستأنف از سر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مَغْفِرَةٌ وَ أَجْرٌ عَظِيمٌ و اين جمله اى باشد از مبتدا و خبر 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است بلا خلاف،براى آن كه اجر مزد بود و مزد عقيب </w:t>
      </w:r>
      <w:r>
        <w:rPr>
          <w:rStyle w:val="FootnoteAnchor"/>
          <w:rtl w:val="true"/>
        </w:rPr>
        <w:footnoteReference w:id="2831"/>
      </w:r>
      <w:r>
        <w:rPr>
          <w:rFonts w:ascii="IRNazanin" w:hAnsi="IRNazanin" w:eastAsia="IRNazanin"/>
          <w:color w:val="111111"/>
          <w:sz w:val="28"/>
          <w:sz w:val="28"/>
          <w:szCs w:val="28"/>
          <w:rtl w:val="true"/>
          <w:lang w:bidi="fa-IR"/>
        </w:rPr>
        <w:t xml:space="preserve">عمل بود </w:t>
      </w:r>
      <w:r>
        <w:rPr>
          <w:rStyle w:val="FootnoteAnchor"/>
          <w:rtl w:val="true"/>
        </w:rPr>
        <w:footnoteReference w:id="2832"/>
      </w:r>
      <w:r>
        <w:rPr>
          <w:rFonts w:ascii="IRNazanin" w:hAnsi="IRNazanin" w:eastAsia="IRNazanin"/>
          <w:color w:val="111111"/>
          <w:sz w:val="28"/>
          <w:sz w:val="28"/>
          <w:szCs w:val="28"/>
          <w:rtl w:val="true"/>
          <w:lang w:bidi="fa-IR"/>
        </w:rPr>
        <w:t>،چون عمل كه در آيت است ايمان است و عمل صالح اجر و مزد آن لا محال ثواب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مغفرت ستر باشد چنان كه گفتيم پيش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در برابر آن چون ذكر ثواب مطيعان </w:t>
      </w:r>
      <w:r>
        <w:rPr>
          <w:rStyle w:val="FootnoteAnchor"/>
          <w:rtl w:val="true"/>
        </w:rPr>
        <w:footnoteReference w:id="2833"/>
      </w:r>
      <w:r>
        <w:rPr>
          <w:rFonts w:ascii="IRNazanin" w:hAnsi="IRNazanin" w:eastAsia="IRNazanin"/>
          <w:color w:val="111111"/>
          <w:sz w:val="28"/>
          <w:sz w:val="28"/>
          <w:szCs w:val="28"/>
          <w:rtl w:val="true"/>
          <w:lang w:bidi="fa-IR"/>
        </w:rPr>
        <w:t xml:space="preserve">كرد بيان عقاب كافران و عاصيان بگفت </w:t>
      </w:r>
      <w:r>
        <w:rPr>
          <w:rStyle w:val="FootnoteAnchor"/>
          <w:rtl w:val="true"/>
        </w:rPr>
        <w:footnoteReference w:id="2834"/>
      </w:r>
      <w:r>
        <w:rPr>
          <w:rFonts w:ascii="IRNazanin" w:hAnsi="IRNazanin" w:eastAsia="IRNazanin"/>
          <w:color w:val="111111"/>
          <w:sz w:val="28"/>
          <w:sz w:val="28"/>
          <w:szCs w:val="28"/>
          <w:rtl w:val="true"/>
          <w:lang w:bidi="fa-IR"/>
        </w:rPr>
        <w:t xml:space="preserve">تا بطرفى </w:t>
      </w:r>
      <w:r>
        <w:rPr>
          <w:rStyle w:val="FootnoteAnchor"/>
          <w:rtl w:val="true"/>
        </w:rPr>
        <w:footnoteReference w:id="2835"/>
      </w:r>
      <w:r>
        <w:rPr>
          <w:rFonts w:ascii="Amiri" w:hAnsi="Amiri" w:eastAsia="Amiri" w:cs="Amiri"/>
          <w:color w:val="111111"/>
          <w:sz w:val="28"/>
          <w:sz w:val="28"/>
          <w:szCs w:val="28"/>
          <w:rtl w:val="true"/>
          <w:lang w:bidi="ar-SA"/>
        </w:rPr>
        <w:t>التّرغيب و التّرهيب و الخير و الشّرّ،مكلّفان را تحريض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وَ كَذَّبُوا بِآيٰاتِنٰا أُولٰئِكَ أَصْحٰابُ الْجَحِيمِ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كه كافر شوند و آيات من به دروغ دارند ايشان اهل دوزخ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جحيم فعيل باشد بمعنى فاعل،من جحمت النّار،و در قرآن نامى است از نامهاى دوزخ علم با آن كه لام در او شده است كالنّجم للثّريّا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الَّذِينَ آمَنُوا اذْكُرُوا نِعْمَتَ اللّٰهِ عَلَيْكُمْ ،آنگه تذكر ذكر نعمتها كرد و از دفع اذيّت و بليّت دشمنان از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كنيد و نعمتهاى من بر شما چون هم </w:t>
      </w:r>
      <w:r>
        <w:rPr>
          <w:rStyle w:val="FootnoteAnchor"/>
          <w:rtl w:val="true"/>
        </w:rPr>
        <w:footnoteReference w:id="2836"/>
      </w:r>
      <w:r>
        <w:rPr>
          <w:rFonts w:ascii="Amiri" w:hAnsi="Amiri" w:eastAsia="Amiri" w:cs="Amiri"/>
          <w:color w:val="111111"/>
          <w:sz w:val="28"/>
          <w:sz w:val="28"/>
          <w:szCs w:val="28"/>
          <w:rtl w:val="true"/>
          <w:lang w:bidi="ar-SA"/>
        </w:rPr>
        <w:t>كردند قومى كه دست به شما دراز كنند و قصد كشتن و هلاك شما 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مفسّران خلاف كردند در آن كه ايشان كه بودند كه اين كردند؟ مجاهد و قتاده و ابو مالك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جهودان بنى قريظه بودند آنگه </w:t>
      </w:r>
      <w:r>
        <w:rPr>
          <w:rStyle w:val="FootnoteAnchor"/>
          <w:rtl w:val="true"/>
        </w:rPr>
        <w:footnoteReference w:id="2837"/>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زير حصن ايشان رفت براى ديت كشتگانى از بنى كلاب پس وقعۀ بئر </w:t>
      </w:r>
      <w:r>
        <w:rPr>
          <w:rStyle w:val="FootnoteAnchor"/>
          <w:rtl w:val="true"/>
        </w:rPr>
        <w:footnoteReference w:id="2838"/>
      </w:r>
      <w:r>
        <w:rPr>
          <w:rFonts w:ascii="IRNazanin" w:hAnsi="IRNazanin" w:eastAsia="IRNazanin"/>
          <w:color w:val="111111"/>
          <w:sz w:val="28"/>
          <w:sz w:val="28"/>
          <w:szCs w:val="28"/>
          <w:rtl w:val="true"/>
          <w:lang w:bidi="fa-IR"/>
        </w:rPr>
        <w:t>معونه و آن دو مرد بودند كلابى كه پيش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بودند عمر </w:t>
      </w:r>
      <w:r>
        <w:rPr>
          <w:rStyle w:val="FootnoteAnchor"/>
          <w:rtl w:val="true"/>
        </w:rPr>
        <w:footnoteReference w:id="2839"/>
      </w:r>
      <w:r>
        <w:rPr>
          <w:rFonts w:ascii="Amiri" w:hAnsi="Amiri" w:eastAsia="Amiri" w:cs="Amiri"/>
          <w:color w:val="111111"/>
          <w:sz w:val="28"/>
          <w:sz w:val="28"/>
          <w:szCs w:val="28"/>
          <w:rtl w:val="true"/>
          <w:lang w:bidi="ar-SA"/>
        </w:rPr>
        <w:t xml:space="preserve">بن اميّة الضمرىّ </w:t>
      </w:r>
      <w:r>
        <w:rPr>
          <w:rStyle w:val="FootnoteAnchor"/>
          <w:rtl w:val="true"/>
        </w:rPr>
        <w:footnoteReference w:id="2840"/>
      </w:r>
      <w:r>
        <w:rPr>
          <w:rFonts w:ascii="IRNazanin" w:hAnsi="IRNazanin" w:eastAsia="IRNazanin"/>
          <w:color w:val="111111"/>
          <w:sz w:val="28"/>
          <w:sz w:val="28"/>
          <w:szCs w:val="28"/>
          <w:rtl w:val="true"/>
          <w:lang w:bidi="fa-IR"/>
        </w:rPr>
        <w:t>ايشان را بكشت چون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مسلمانيد يا كافر؟گفتند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وافديم پيش رسول آمده ايم او </w:t>
      </w:r>
      <w:r>
        <w:rPr>
          <w:rStyle w:val="FootnoteAnchor"/>
          <w:rtl w:val="true"/>
        </w:rPr>
        <w:footnoteReference w:id="2841"/>
      </w:r>
      <w:r>
        <w:rPr>
          <w:rFonts w:ascii="IRNazanin" w:hAnsi="IRNazanin" w:eastAsia="IRNazanin"/>
          <w:color w:val="111111"/>
          <w:sz w:val="28"/>
          <w:sz w:val="28"/>
          <w:szCs w:val="28"/>
          <w:rtl w:val="true"/>
          <w:lang w:bidi="fa-IR"/>
        </w:rPr>
        <w:t xml:space="preserve">ايشان را بكشت پيش ازآن كه به رسول رسيدند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كرد او را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را بى امر و رضاى من بكشتى و پيش </w:t>
      </w:r>
      <w:r>
        <w:rPr>
          <w:rStyle w:val="FootnoteAnchor"/>
          <w:rtl w:val="true"/>
        </w:rPr>
        <w:footnoteReference w:id="2843"/>
      </w:r>
      <w:r>
        <w:rPr>
          <w:rFonts w:ascii="Amiri" w:hAnsi="Amiri" w:eastAsia="Amiri" w:cs="Amiri"/>
          <w:color w:val="111111"/>
          <w:sz w:val="28"/>
          <w:sz w:val="28"/>
          <w:szCs w:val="28"/>
          <w:rtl w:val="true"/>
          <w:lang w:bidi="ar-SA"/>
        </w:rPr>
        <w:t xml:space="preserve">آن كه ايشان به مأمن خود برسيدند </w:t>
      </w:r>
      <w:r>
        <w:rPr>
          <w:rStyle w:val="FootnoteAnchor"/>
          <w:rtl w:val="true"/>
        </w:rPr>
        <w:footnoteReference w:id="2844"/>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ديت ايشان بدهم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به بنى قريظه رفت تا از ايشان قرضى ستاند و به ديت ايشان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استعانتى خواست از ايشان،ايشان عزم آن كردند كه كيد كنند با او و فتك </w:t>
      </w:r>
      <w:r>
        <w:rPr>
          <w:rStyle w:val="FootnoteAnchor"/>
          <w:rtl w:val="true"/>
        </w:rPr>
        <w:footnoteReference w:id="2845"/>
      </w:r>
      <w:r>
        <w:rPr>
          <w:rFonts w:ascii="IRNazanin" w:hAnsi="IRNazanin" w:eastAsia="IRNazanin"/>
          <w:color w:val="111111"/>
          <w:sz w:val="28"/>
          <w:sz w:val="28"/>
          <w:szCs w:val="28"/>
          <w:rtl w:val="true"/>
          <w:lang w:bidi="fa-IR"/>
        </w:rPr>
        <w:t>كنند و او را ناگاه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خبر داد او را از آن ازآنجا برگشت و كيد ايشان كه سكاليده </w:t>
      </w:r>
      <w:r>
        <w:rPr>
          <w:rStyle w:val="FootnoteAnchor"/>
          <w:rtl w:val="true"/>
        </w:rPr>
        <w:footnoteReference w:id="2846"/>
      </w:r>
      <w:r>
        <w:rPr>
          <w:rFonts w:ascii="IRNazanin" w:hAnsi="IRNazanin" w:eastAsia="IRNazanin"/>
          <w:color w:val="111111"/>
          <w:sz w:val="28"/>
          <w:sz w:val="28"/>
          <w:szCs w:val="28"/>
          <w:rtl w:val="true"/>
          <w:lang w:bidi="fa-IR"/>
        </w:rPr>
        <w:t>بودند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قريش مردى را فرستادند تا فرصت نگاه دارد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847"/>
      </w:r>
      <w:r>
        <w:rPr>
          <w:rFonts w:ascii="IRNazanin" w:hAnsi="IRNazanin" w:eastAsia="IRNazanin"/>
          <w:color w:val="111111"/>
          <w:sz w:val="28"/>
          <w:sz w:val="28"/>
          <w:szCs w:val="28"/>
          <w:rtl w:val="true"/>
          <w:lang w:bidi="fa-IR"/>
        </w:rPr>
        <w:t>بكشد او بيامد و در نزديك رسول آمد و ساعتى توقّف كرد چون مجلس خفيف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تيغى كشيده در دست داشت اين مرد بر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تيغ مرا ده تا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تيغ به او داد </w:t>
      </w:r>
      <w:r>
        <w:rPr>
          <w:rStyle w:val="FootnoteAnchor"/>
          <w:rtl w:val="true"/>
        </w:rPr>
        <w:footnoteReference w:id="2848"/>
      </w:r>
      <w:r>
        <w:rPr>
          <w:rFonts w:ascii="IRNazanin" w:hAnsi="IRNazanin" w:eastAsia="IRNazanin"/>
          <w:color w:val="111111"/>
          <w:sz w:val="28"/>
          <w:sz w:val="28"/>
          <w:szCs w:val="28"/>
          <w:rtl w:val="true"/>
          <w:lang w:bidi="fa-IR"/>
        </w:rPr>
        <w:t>،تيغ بستد و به دست گرفت و بجنبانيد،آنگه گفت يا محمّد</w:t>
      </w:r>
      <w:r>
        <w:rPr>
          <w:rFonts w:eastAsia="IRNazanin" w:cs="IRNazanin"/>
          <w:color w:val="111111"/>
          <w:sz w:val="28"/>
          <w:szCs w:val="28"/>
          <w:rtl w:val="true"/>
          <w:lang w:bidi="fa-IR"/>
        </w:rPr>
        <w:t xml:space="preserve">] </w:t>
      </w:r>
      <w:r>
        <w:rPr>
          <w:rStyle w:val="FootnoteAnchor"/>
          <w:rtl w:val="true"/>
        </w:rPr>
        <w:footnoteReference w:id="2849"/>
      </w:r>
      <w:r>
        <w:rPr>
          <w:rFonts w:ascii="IRNazanin" w:hAnsi="IRNazanin" w:eastAsia="IRNazanin"/>
          <w:color w:val="111111"/>
          <w:sz w:val="28"/>
          <w:sz w:val="28"/>
          <w:szCs w:val="28"/>
          <w:rtl w:val="true"/>
          <w:lang w:bidi="fa-IR"/>
        </w:rPr>
        <w:t xml:space="preserve">من يمنعك منّي كه بازپايد </w:t>
      </w:r>
      <w:r>
        <w:rPr>
          <w:rStyle w:val="FootnoteAnchor"/>
          <w:rtl w:val="true"/>
        </w:rPr>
        <w:footnoteReference w:id="2850"/>
      </w:r>
      <w:r>
        <w:rPr>
          <w:rFonts w:ascii="IRNazanin" w:hAnsi="IRNazanin" w:eastAsia="IRNazanin"/>
          <w:color w:val="111111"/>
          <w:sz w:val="28"/>
          <w:sz w:val="28"/>
          <w:szCs w:val="28"/>
          <w:rtl w:val="true"/>
          <w:lang w:bidi="fa-IR"/>
        </w:rPr>
        <w:t>تو را از من اين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يمنعني، خداى مرا نگاه دارد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خواست تا تيغ بر آرد،چندان كه جهد كرد دستش </w:t>
      </w:r>
      <w:r>
        <w:rPr>
          <w:rStyle w:val="FootnoteAnchor"/>
          <w:rtl w:val="true"/>
        </w:rPr>
        <w:footnoteReference w:id="2851"/>
      </w:r>
    </w:p>
    <w:p>
      <w:pPr>
        <w:pStyle w:val="BookText"/>
        <w:rPr/>
      </w:pPr>
      <w:r>
        <w:rPr>
          <w:rFonts w:ascii="IRNazanin" w:hAnsi="IRNazanin" w:eastAsia="IRNazanin"/>
          <w:color w:val="111111"/>
          <w:sz w:val="28"/>
          <w:sz w:val="28"/>
          <w:szCs w:val="28"/>
          <w:rtl w:val="true"/>
          <w:lang w:bidi="fa-IR"/>
        </w:rPr>
        <w:t>نجنبيد تيغ از دست بيفگند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و انّك رسول اللّٰه،گواهى دهم كه خداى يكى است و تو رسول اويى،و اين كار سبب اسلام او بود </w:t>
      </w:r>
      <w:r>
        <w:rPr>
          <w:rStyle w:val="FootnoteAnchor"/>
          <w:rtl w:val="true"/>
        </w:rPr>
        <w:footnoteReference w:id="2852"/>
      </w:r>
      <w:r>
        <w:rPr>
          <w:rFonts w:ascii="Amiri" w:hAnsi="Amiri" w:eastAsia="Amiri" w:cs="Amiri"/>
          <w:color w:val="111111"/>
          <w:sz w:val="28"/>
          <w:sz w:val="28"/>
          <w:szCs w:val="28"/>
          <w:rtl w:val="true"/>
          <w:lang w:bidi="ar-SA"/>
        </w:rPr>
        <w:t>،و نام او عمرو بن وهب الجمحىّ بود،او را صفوان بن اميّه فرستاده بود براى اين 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غزاى بنى ذبيان و بنى محارب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با كوهى </w:t>
      </w:r>
      <w:r>
        <w:rPr>
          <w:rStyle w:val="FootnoteAnchor"/>
          <w:rtl w:val="true"/>
        </w:rPr>
        <w:footnoteReference w:id="2853"/>
      </w:r>
      <w:r>
        <w:rPr>
          <w:rFonts w:ascii="IRNazanin" w:hAnsi="IRNazanin" w:eastAsia="IRNazanin"/>
          <w:color w:val="111111"/>
          <w:sz w:val="28"/>
          <w:sz w:val="28"/>
          <w:szCs w:val="28"/>
          <w:rtl w:val="true"/>
          <w:lang w:bidi="fa-IR"/>
        </w:rPr>
        <w:t>گريختند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كوه </w:t>
      </w:r>
      <w:r>
        <w:rPr>
          <w:rStyle w:val="FootnoteAnchor"/>
          <w:rtl w:val="true"/>
        </w:rPr>
        <w:footnoteReference w:id="2854"/>
      </w:r>
      <w:r>
        <w:rPr>
          <w:rFonts w:ascii="IRNazanin" w:hAnsi="IRNazanin" w:eastAsia="IRNazanin"/>
          <w:color w:val="111111"/>
          <w:sz w:val="28"/>
          <w:sz w:val="28"/>
          <w:szCs w:val="28"/>
          <w:rtl w:val="true"/>
          <w:lang w:bidi="fa-IR"/>
        </w:rPr>
        <w:t xml:space="preserve">فرود آمد آنگه برخاست تا تجديد وضو كند و از لشكرگاه دور برفت </w:t>
      </w:r>
      <w:r>
        <w:rPr>
          <w:rStyle w:val="FootnoteAnchor"/>
          <w:rtl w:val="true"/>
        </w:rPr>
        <w:footnoteReference w:id="2855"/>
      </w:r>
      <w:r>
        <w:rPr>
          <w:rFonts w:ascii="IRNazanin" w:hAnsi="IRNazanin" w:eastAsia="IRNazanin"/>
          <w:color w:val="111111"/>
          <w:sz w:val="28"/>
          <w:sz w:val="28"/>
          <w:szCs w:val="28"/>
          <w:rtl w:val="true"/>
          <w:lang w:bidi="fa-IR"/>
        </w:rPr>
        <w:t>تنها،و وضو تازه كرد بارانى سخت بيامد و جامۀ رسول تر كرد،رسول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تا با لشكرگاه </w:t>
      </w:r>
      <w:r>
        <w:rPr>
          <w:rStyle w:val="FootnoteAnchor"/>
          <w:rtl w:val="true"/>
        </w:rPr>
        <w:footnoteReference w:id="2856"/>
      </w:r>
      <w:r>
        <w:rPr>
          <w:rFonts w:ascii="IRNazanin" w:hAnsi="IRNazanin" w:eastAsia="IRNazanin"/>
          <w:color w:val="111111"/>
          <w:sz w:val="28"/>
          <w:sz w:val="28"/>
          <w:szCs w:val="28"/>
          <w:rtl w:val="true"/>
          <w:lang w:bidi="fa-IR"/>
        </w:rPr>
        <w:t>آيد از آن باران سيلى بيامده بود و حايل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و درختى بود جامه بكند و برآن درخت افگند تا خشك شود و او در زير </w:t>
      </w:r>
      <w:r>
        <w:rPr>
          <w:rStyle w:val="FootnoteAnchor"/>
          <w:rtl w:val="true"/>
        </w:rPr>
        <w:footnoteReference w:id="2857"/>
      </w:r>
      <w:r>
        <w:rPr>
          <w:rFonts w:ascii="IRNazanin" w:hAnsi="IRNazanin" w:eastAsia="IRNazanin"/>
          <w:color w:val="111111"/>
          <w:sz w:val="28"/>
          <w:sz w:val="28"/>
          <w:szCs w:val="28"/>
          <w:rtl w:val="true"/>
          <w:lang w:bidi="fa-IR"/>
        </w:rPr>
        <w:t>درخت بخفت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از سر كوه نگاه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ديدند در زير درخت خفته برهنه غنيمت شمردند </w:t>
      </w:r>
      <w:r>
        <w:rPr>
          <w:rStyle w:val="FootnoteAnchor"/>
          <w:rtl w:val="true"/>
        </w:rPr>
        <w:footnoteReference w:id="2858"/>
      </w:r>
      <w:r>
        <w:rPr>
          <w:rFonts w:ascii="Amiri" w:hAnsi="Amiri" w:eastAsia="Amiri" w:cs="Amiri"/>
          <w:color w:val="111111"/>
          <w:sz w:val="28"/>
          <w:sz w:val="28"/>
          <w:szCs w:val="28"/>
          <w:rtl w:val="true"/>
          <w:lang w:bidi="ar-SA"/>
        </w:rPr>
        <w:t xml:space="preserve">آن فرصت،امير خود را خبر دادند از اين حال و نام </w:t>
      </w:r>
      <w:r>
        <w:rPr>
          <w:rStyle w:val="FootnoteAnchor"/>
          <w:rtl w:val="true"/>
        </w:rPr>
        <w:footnoteReference w:id="2859"/>
      </w:r>
      <w:r>
        <w:rPr>
          <w:rFonts w:ascii="IRNazanin" w:hAnsi="IRNazanin" w:eastAsia="IRNazanin"/>
          <w:color w:val="111111"/>
          <w:sz w:val="28"/>
          <w:sz w:val="28"/>
          <w:szCs w:val="28"/>
          <w:rtl w:val="true"/>
          <w:lang w:bidi="fa-IR"/>
        </w:rPr>
        <w:t xml:space="preserve">او دعثور </w:t>
      </w:r>
      <w:r>
        <w:rPr>
          <w:rStyle w:val="FootnoteAnchor"/>
          <w:rtl w:val="true"/>
        </w:rPr>
        <w:footnoteReference w:id="2860"/>
      </w:r>
      <w:r>
        <w:rPr>
          <w:rFonts w:ascii="IRNazanin" w:hAnsi="IRNazanin" w:eastAsia="IRNazanin"/>
          <w:color w:val="111111"/>
          <w:sz w:val="28"/>
          <w:sz w:val="28"/>
          <w:szCs w:val="28"/>
          <w:rtl w:val="true"/>
          <w:lang w:bidi="fa-IR"/>
        </w:rPr>
        <w:t xml:space="preserve">بن الحارث بود او بيامد و تيغ برگرفت و به بالين رسول آمد و تيغ بر آهيخت </w:t>
      </w:r>
      <w:r>
        <w:rPr>
          <w:rStyle w:val="FootnoteAnchor"/>
          <w:rtl w:val="true"/>
        </w:rPr>
        <w:footnoteReference w:id="286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من يمنعك اليوم منّي،تو را از من كه نگاه دارد اين ساعت؟رسول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يمنعني ،خداى مرا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و گوشۀ پر بر سينۀ او زد و او را دور بينداخت </w:t>
      </w:r>
      <w:r>
        <w:rPr>
          <w:rStyle w:val="FootnoteAnchor"/>
          <w:rtl w:val="true"/>
        </w:rPr>
        <w:footnoteReference w:id="2862"/>
      </w:r>
      <w:r>
        <w:rPr>
          <w:rFonts w:ascii="IRNazanin" w:hAnsi="IRNazanin" w:eastAsia="IRNazanin"/>
          <w:color w:val="111111"/>
          <w:sz w:val="28"/>
          <w:sz w:val="28"/>
          <w:szCs w:val="28"/>
          <w:rtl w:val="true"/>
          <w:lang w:bidi="fa-IR"/>
        </w:rPr>
        <w:t>و تيغ از دست او بيفتاد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تيغ برگرفت و به سر او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يمنعك منّي، تو را از من اين ساعت كه نگاه دارد؟گفت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احد يمنعني منك،مرا كس نيست كه از تو نگاه دارد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خداى تو از من نگاه داشت و يارى كرد و مرا خداى نيست كه يار من بود و انا اشهد ان لا اله الّا اللّٰه و انّك رسول اللّٰه،من گواهى مى دهم كه خداى يكى است و تو رسول اويى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p>
    <w:p>
      <w:pPr>
        <w:pStyle w:val="BookText"/>
        <w:rPr/>
      </w:pPr>
      <w:r>
        <w:rPr>
          <w:rFonts w:ascii="IRNazanin" w:hAnsi="IRNazanin" w:eastAsia="IRNazanin"/>
          <w:color w:val="111111"/>
          <w:sz w:val="28"/>
          <w:sz w:val="28"/>
          <w:szCs w:val="28"/>
          <w:rtl w:val="true"/>
          <w:lang w:bidi="fa-IR"/>
        </w:rPr>
        <w:t>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الطاف است كه خداى تعالى كرد با صحابۀ رسول تا با او ثبات كردند و دشمن را از او دفع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دشمنان رسول را و اعداى دين را خداى تعالى دفع كرد به اشغال و امراض و موانع و حوايل و تعازى </w:t>
      </w:r>
      <w:r>
        <w:rPr>
          <w:rStyle w:val="FootnoteAnchor"/>
          <w:rtl w:val="true"/>
        </w:rPr>
        <w:footnoteReference w:id="2863"/>
      </w:r>
      <w:r>
        <w:rPr>
          <w:rFonts w:ascii="IRNazanin" w:hAnsi="IRNazanin" w:eastAsia="IRNazanin"/>
          <w:color w:val="111111"/>
          <w:sz w:val="28"/>
          <w:sz w:val="28"/>
          <w:szCs w:val="28"/>
          <w:rtl w:val="true"/>
          <w:lang w:bidi="fa-IR"/>
        </w:rPr>
        <w:t>و مرگ رؤسا و مقدّمان و ديگر اسباب شواغل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جماعتى جهودان دعوتى ساختند و بيامدند و تقرّب كردند و لابه كردند </w:t>
      </w:r>
      <w:r>
        <w:rPr>
          <w:rStyle w:val="FootnoteAnchor"/>
          <w:rtl w:val="true"/>
        </w:rPr>
        <w:footnoteReference w:id="2864"/>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كرم خلق خود و طمع ايمان ايشان اجابتى بكرد و غرض ايشان آن بود كه رسول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آمد و رسول را خبر داد از عزم و مكر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بازآمدند و معاودت كردند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مرا خبر داد از انداخت و كيد شما،من اين جا </w:t>
      </w:r>
      <w:r>
        <w:rPr>
          <w:rStyle w:val="FootnoteAnchor"/>
          <w:rtl w:val="true"/>
        </w:rPr>
        <w:footnoteReference w:id="2865"/>
      </w:r>
      <w:r>
        <w:rPr>
          <w:rFonts w:ascii="IRNazanin" w:hAnsi="IRNazanin" w:eastAsia="IRNazanin"/>
          <w:color w:val="111111"/>
          <w:sz w:val="28"/>
          <w:sz w:val="28"/>
          <w:szCs w:val="28"/>
          <w:rtl w:val="true"/>
          <w:lang w:bidi="fa-IR"/>
        </w:rPr>
        <w:t>نمى آيم و كيد ايشان باطل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تعالى بر سبيل منّت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w:t>
      </w:r>
      <w:r>
        <w:rPr>
          <w:rStyle w:val="FootnoteAnchor"/>
          <w:rtl w:val="true"/>
        </w:rPr>
        <w:footnoteReference w:id="2866"/>
      </w:r>
      <w:r>
        <w:rPr>
          <w:rFonts w:ascii="Amiri" w:hAnsi="Amiri" w:eastAsia="Amiri" w:cs="Amiri"/>
          <w:color w:val="111111"/>
          <w:sz w:val="28"/>
          <w:sz w:val="28"/>
          <w:szCs w:val="28"/>
          <w:rtl w:val="true"/>
          <w:lang w:bidi="ar-SA"/>
        </w:rPr>
        <w:t>آيت آن بود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غزاة بنى النّخله </w:t>
      </w:r>
      <w:r>
        <w:rPr>
          <w:rStyle w:val="FootnoteAnchor"/>
          <w:rtl w:val="true"/>
        </w:rPr>
        <w:footnoteReference w:id="2867"/>
      </w:r>
      <w:r>
        <w:rPr>
          <w:rFonts w:ascii="IRNazanin" w:hAnsi="IRNazanin" w:eastAsia="IRNazanin"/>
          <w:color w:val="111111"/>
          <w:sz w:val="28"/>
          <w:sz w:val="28"/>
          <w:szCs w:val="28"/>
          <w:rtl w:val="true"/>
          <w:lang w:bidi="fa-IR"/>
        </w:rPr>
        <w:t xml:space="preserve">به وقت نماز به اصحابش </w:t>
      </w:r>
      <w:r>
        <w:rPr>
          <w:rStyle w:val="FootnoteAnchor"/>
          <w:rtl w:val="true"/>
        </w:rPr>
        <w:footnoteReference w:id="2868"/>
      </w:r>
      <w:r>
        <w:rPr>
          <w:rFonts w:ascii="IRNazanin" w:hAnsi="IRNazanin" w:eastAsia="IRNazanin"/>
          <w:color w:val="111111"/>
          <w:sz w:val="28"/>
          <w:sz w:val="28"/>
          <w:szCs w:val="28"/>
          <w:rtl w:val="true"/>
          <w:lang w:bidi="fa-IR"/>
        </w:rPr>
        <w:t>نماز تمام مى كرد چه هنوز نماز خوف نيامده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كافران طمع كردند كه غدرى كنند و بر ايشان حمله برند </w:t>
      </w:r>
      <w:r>
        <w:rPr>
          <w:rStyle w:val="FootnoteAnchor"/>
          <w:rtl w:val="true"/>
        </w:rPr>
        <w:footnoteReference w:id="2869"/>
      </w:r>
      <w:r>
        <w:rPr>
          <w:rFonts w:ascii="IRNazanin" w:hAnsi="IRNazanin" w:eastAsia="IRNazanin"/>
          <w:color w:val="111111"/>
          <w:sz w:val="28"/>
          <w:sz w:val="28"/>
          <w:szCs w:val="28"/>
          <w:rtl w:val="true"/>
          <w:lang w:bidi="fa-IR"/>
        </w:rPr>
        <w:t>و قتل كنند گروهى را، خداى تعالى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كرد و آيت نماز خوف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اين قصّه و نماز خوف در سورة النّساء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ضدّ نسيان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النّفس المعنى </w:t>
      </w:r>
      <w:r>
        <w:rPr>
          <w:rStyle w:val="FootnoteAnchor"/>
          <w:rtl w:val="true"/>
        </w:rPr>
        <w:footnoteReference w:id="2870"/>
      </w:r>
      <w:r>
        <w:rPr>
          <w:rFonts w:ascii="IRNazanin" w:hAnsi="IRNazanin" w:eastAsia="IRNazanin"/>
          <w:color w:val="111111"/>
          <w:sz w:val="28"/>
          <w:sz w:val="28"/>
          <w:szCs w:val="28"/>
          <w:rtl w:val="true"/>
          <w:lang w:bidi="fa-IR"/>
        </w:rPr>
        <w:t xml:space="preserve">و مراد از او </w:t>
      </w:r>
      <w:r>
        <w:rPr>
          <w:rStyle w:val="FootnoteAnchor"/>
          <w:rtl w:val="true"/>
        </w:rPr>
        <w:footnoteReference w:id="2871"/>
      </w:r>
      <w:r>
        <w:rPr>
          <w:rFonts w:ascii="IRNazanin" w:hAnsi="IRNazanin" w:eastAsia="IRNazanin"/>
          <w:color w:val="111111"/>
          <w:sz w:val="28"/>
          <w:sz w:val="28"/>
          <w:szCs w:val="28"/>
          <w:rtl w:val="true"/>
          <w:lang w:bidi="fa-IR"/>
        </w:rPr>
        <w:t>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گفتار باشد من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فقد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اين جا </w:t>
      </w:r>
      <w:r>
        <w:rPr>
          <w:rStyle w:val="FootnoteAnchor"/>
          <w:rtl w:val="true"/>
        </w:rPr>
        <w:footnoteReference w:id="2872"/>
      </w:r>
      <w:r>
        <w:rPr>
          <w:rFonts w:ascii="IRNazanin" w:hAnsi="IRNazanin" w:eastAsia="IRNazanin"/>
          <w:color w:val="111111"/>
          <w:sz w:val="28"/>
          <w:sz w:val="28"/>
          <w:szCs w:val="28"/>
          <w:rtl w:val="true"/>
          <w:lang w:bidi="fa-IR"/>
        </w:rPr>
        <w:t>تذكر است و آنچه مرجع او علم باشد،جز كه علم عام تر است از ذكر چه ذكر علمى باشد بعد النّسيان براى آن كه در نقيض نسيان مستعمل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از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خاطر مرور المعنى على </w:t>
      </w:r>
      <w:bookmarkStart w:id="104" w:name="pg12369_129383"/>
    </w:p>
    <w:p>
      <w:pPr>
        <w:pStyle w:val="BookText"/>
        <w:rPr/>
      </w:pPr>
      <w:bookmarkEnd w:id="104"/>
      <w:r>
        <w:rPr>
          <w:rFonts w:ascii="Amiri" w:hAnsi="Amiri" w:eastAsia="Amiri" w:cs="Amiri"/>
          <w:color w:val="111111"/>
          <w:sz w:val="28"/>
          <w:sz w:val="28"/>
          <w:szCs w:val="28"/>
          <w:rtl w:val="true"/>
          <w:lang w:bidi="ar-SA"/>
        </w:rPr>
        <w:t>القلب باشد و الذّكر،حصول المعنى فى القلب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 مرور بود و ذكر 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خطر الشىء بباله اذا مرّ به </w:t>
      </w:r>
      <w:r>
        <w:rPr>
          <w:rStyle w:val="FootnoteAnchor"/>
          <w:rtl w:val="true"/>
        </w:rPr>
        <w:footnoteReference w:id="2873"/>
      </w:r>
      <w:r>
        <w:rPr>
          <w:rFonts w:ascii="Amiri" w:hAnsi="Amiri" w:eastAsia="Amiri" w:cs="Amiri"/>
          <w:color w:val="111111"/>
          <w:sz w:val="28"/>
          <w:sz w:val="28"/>
          <w:szCs w:val="28"/>
          <w:rtl w:val="true"/>
          <w:lang w:bidi="ar-SA"/>
        </w:rPr>
        <w:t>،امّا هم و همّت،فله معان،او بر معانى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2874"/>
      </w:r>
      <w:r>
        <w:rPr>
          <w:rFonts w:ascii="Amiri" w:hAnsi="Amiri" w:eastAsia="Amiri" w:cs="Amiri"/>
          <w:color w:val="111111"/>
          <w:sz w:val="28"/>
          <w:sz w:val="28"/>
          <w:szCs w:val="28"/>
          <w:rtl w:val="true"/>
          <w:lang w:bidi="ar-SA"/>
        </w:rPr>
        <w:t xml:space="preserve">معنى خطور الشىء بالبال و يك معنى عزم و اراده و يك معنى قرب الشىء </w:t>
      </w:r>
      <w:r>
        <w:rPr>
          <w:rStyle w:val="FootnoteAnchor"/>
          <w:rtl w:val="true"/>
        </w:rPr>
        <w:footnoteReference w:id="2875"/>
      </w:r>
      <w:r>
        <w:rPr>
          <w:rFonts w:ascii="IRNazanin" w:hAnsi="IRNazanin" w:eastAsia="IRNazanin"/>
          <w:color w:val="111111"/>
          <w:sz w:val="28"/>
          <w:sz w:val="28"/>
          <w:szCs w:val="28"/>
          <w:rtl w:val="true"/>
          <w:lang w:bidi="fa-IR"/>
        </w:rPr>
        <w:t xml:space="preserve">من الوجود </w:t>
      </w:r>
      <w:r>
        <w:rPr>
          <w:rStyle w:val="FootnoteAnchor"/>
          <w:rtl w:val="true"/>
        </w:rPr>
        <w:footnoteReference w:id="2876"/>
      </w:r>
      <w:r>
        <w:rPr>
          <w:rFonts w:ascii="IRNazanin" w:hAnsi="IRNazanin" w:eastAsia="IRNazanin"/>
          <w:color w:val="111111"/>
          <w:sz w:val="28"/>
          <w:sz w:val="28"/>
          <w:szCs w:val="28"/>
          <w:rtl w:val="true"/>
          <w:lang w:bidi="fa-IR"/>
        </w:rPr>
        <w:t>،و به معنى فكر آيد همچنين و بسط اليد عبارت باشد از قصد و ايقاع مكروه چنان كه در لغت ما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به او دراز كرد و دست به او كشيد </w:t>
      </w:r>
      <w:r>
        <w:rPr>
          <w:rStyle w:val="FootnoteAnchor"/>
          <w:rtl w:val="true"/>
        </w:rPr>
        <w:footnoteReference w:id="2877"/>
      </w:r>
      <w:r>
        <w:rPr>
          <w:rFonts w:ascii="Amiri" w:hAnsi="Amiri" w:eastAsia="Amiri" w:cs="Amiri"/>
          <w:color w:val="111111"/>
          <w:sz w:val="28"/>
          <w:sz w:val="28"/>
          <w:szCs w:val="28"/>
          <w:rtl w:val="true"/>
          <w:lang w:bidi="ar-SA"/>
        </w:rPr>
        <w:t>و مانند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كفّ،منع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كَفَفْتُ بَنِي إِسْرٰائِيلَ عَنْكَ </w:t>
      </w:r>
      <w:r>
        <w:rPr>
          <w:rStyle w:val="FootnoteAnchor"/>
          <w:rtl w:val="true"/>
        </w:rPr>
        <w:footnoteReference w:id="2878"/>
      </w:r>
      <w:r>
        <w:rPr>
          <w:rFonts w:ascii="IRNazanin" w:hAnsi="IRNazanin" w:eastAsia="IRNazanin"/>
          <w:color w:val="111111"/>
          <w:sz w:val="28"/>
          <w:sz w:val="28"/>
          <w:szCs w:val="28"/>
          <w:rtl w:val="true"/>
          <w:lang w:bidi="fa-IR"/>
        </w:rPr>
        <w:t xml:space="preserve">،و نابينا را مكفوف براى اين گويد </w:t>
      </w:r>
      <w:r>
        <w:rPr>
          <w:rStyle w:val="FootnoteAnchor"/>
          <w:rtl w:val="true"/>
        </w:rPr>
        <w:footnoteReference w:id="2879"/>
      </w:r>
      <w:r>
        <w:rPr>
          <w:rFonts w:ascii="IRNazanin" w:hAnsi="IRNazanin" w:eastAsia="IRNazanin"/>
          <w:color w:val="111111"/>
          <w:sz w:val="28"/>
          <w:sz w:val="28"/>
          <w:szCs w:val="28"/>
          <w:rtl w:val="true"/>
          <w:lang w:bidi="fa-IR"/>
        </w:rPr>
        <w:t>و نوردۀ جامه را براى اين كفّه گويند</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منع كند از آنچه خيوط او به سر فرود آيد و كفّة الميزان براى آن گويند كه آنچه در او باشد ممنوع و محفوظ باشد ازآن كه ضايع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در اين آيت خطاب كرد با مؤمنان و از جمله نعمتهاى خود يكى ياد </w:t>
      </w:r>
      <w:r>
        <w:rPr>
          <w:rStyle w:val="FootnoteAnchor"/>
          <w:rtl w:val="true"/>
        </w:rPr>
        <w:footnoteReference w:id="2880"/>
      </w:r>
      <w:r>
        <w:rPr>
          <w:rFonts w:ascii="IRNazanin" w:hAnsi="IRNazanin" w:eastAsia="IRNazanin"/>
          <w:color w:val="111111"/>
          <w:sz w:val="28"/>
          <w:sz w:val="28"/>
          <w:szCs w:val="28"/>
          <w:rtl w:val="true"/>
          <w:lang w:bidi="fa-IR"/>
        </w:rPr>
        <w:t>داد بر اختلاف اين اقوال كه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دارى و فراموش مكنى چون گروهى عزم مصمّم كرده بودند بر قتل و فتك شما خداى تعالى منع كرد شما را از ايشان و دفع كرد ايشان را از شما و دست اذيّت و بليّت ايشان از شما كوتاه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بترسى به اداى طاعات او و اجتناب معاصى او،و بر او توكّل كنى تا مهمّات شما كفايت كند،چه مؤمنان آن باشند كه بر او توكّل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وعده داد كه هركه بر او توكّل كند كفايت كند او را همۀ </w:t>
      </w:r>
      <w:r>
        <w:rPr>
          <w:rStyle w:val="FootnoteAnchor"/>
          <w:rtl w:val="true"/>
        </w:rPr>
        <w:footnoteReference w:id="2881"/>
      </w:r>
      <w:r>
        <w:rPr>
          <w:rFonts w:ascii="Amiri" w:hAnsi="Amiri" w:eastAsia="Amiri" w:cs="Amiri"/>
          <w:color w:val="111111"/>
          <w:sz w:val="28"/>
          <w:sz w:val="28"/>
          <w:szCs w:val="28"/>
          <w:rtl w:val="true"/>
          <w:lang w:bidi="ar-SA"/>
        </w:rPr>
        <w:t>مهمّاتش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865301_417432637"/>
      <w:bookmarkStart w:id="106" w:name="_Toc45"/>
      <w:bookmarkEnd w:id="105"/>
      <w:r>
        <w:rPr>
          <w:rtl w:val="true"/>
        </w:rPr>
        <w:t xml:space="preserve">سوره المائدة </w:t>
      </w:r>
      <w:r>
        <w:rPr>
          <w:rtl w:val="true"/>
        </w:rPr>
        <w:t>(</w:t>
      </w:r>
      <w:r>
        <w:rPr/>
        <w:t>5</w:t>
      </w:r>
      <w:r>
        <w:rPr>
          <w:rtl w:val="true"/>
        </w:rPr>
        <w:t xml:space="preserve">): </w:t>
      </w:r>
      <w:r>
        <w:rPr>
          <w:rtl w:val="true"/>
        </w:rPr>
        <w:t xml:space="preserve">آیات </w:t>
      </w:r>
      <w:r>
        <w:rPr/>
        <w:t>12</w:t>
      </w:r>
      <w:r>
        <w:rPr>
          <w:rtl w:val="true"/>
        </w:rPr>
        <w:t xml:space="preserve"> </w:t>
      </w:r>
      <w:r>
        <w:rPr>
          <w:rtl w:val="true"/>
        </w:rPr>
        <w:t xml:space="preserve">تا </w:t>
      </w:r>
      <w:r>
        <w:rPr/>
        <w:t>19</w:t>
      </w:r>
      <w:bookmarkEnd w:id="106"/>
    </w:p>
    <w:p>
      <w:pPr>
        <w:pStyle w:val="Heading4"/>
        <w:numPr>
          <w:ilvl w:val="3"/>
          <w:numId w:val="1"/>
        </w:numPr>
        <w:rPr/>
      </w:pPr>
      <w:bookmarkStart w:id="107" w:name="__RefHeading___Toc8865303_417432637"/>
      <w:bookmarkStart w:id="108" w:name="_Toc46"/>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 يَعْفُوا عَنْ كَثِيرٍ قَدْ جٰاءَكُمْ مِنَ اَللّٰهِ نُورٌ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وَ يَهْدِيهِمْ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بِذُنُوبِكُمْ بَلْ أَنْتُمْ بَشَرٌ مِمَّنْ خَلَقَ يَغْفِرُ لِمَنْ يَشٰاءُ وَ يُعَذِّبُ مَنْ يَشٰاءُ وَ لِلّٰهِ مُلْكُ اَلسَّمٰاوٰاتِ وَ اَلْأَرْضِ وَ مٰا بَيْنَهُمٰا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 لاٰ نَذِيرٍ فَقَدْ جٰاءَكُمْ بَشِيرٌ وَ نَذِيرٌ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8865305_417432637"/>
      <w:bookmarkStart w:id="110" w:name="_Toc47"/>
      <w:bookmarkEnd w:id="109"/>
      <w:r>
        <w:rPr>
          <w:rtl w:val="true"/>
        </w:rPr>
        <w:t>ترجمه</w:t>
      </w:r>
      <w:bookmarkEnd w:id="11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5</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19-12</w:t>
      </w:r>
      <w:r>
        <w:rPr>
          <w:rFonts w:eastAsia="Times New Roman" w:cs="Times New Roman" w:ascii="Times New Roman" w:hAnsi="Times New Roman"/>
          <w:i/>
          <w:iCs/>
          <w:color w:val="111111"/>
          <w:sz w:val="28"/>
          <w:szCs w:val="28"/>
          <w:rtl w:val="true"/>
          <w:lang w:val="en-US" w:bidi="en-US"/>
        </w:rPr>
        <w:t xml:space="preserve">&lt; </w:t>
      </w:r>
    </w:p>
    <w:p>
      <w:pPr>
        <w:pStyle w:val="BookText"/>
        <w:rPr/>
      </w:pPr>
      <w:r>
        <w:rPr>
          <w:rFonts w:ascii="IRNazanin" w:hAnsi="IRNazanin" w:eastAsia="IRNazanin"/>
          <w:color w:val="111111"/>
          <w:sz w:val="28"/>
          <w:sz w:val="28"/>
          <w:szCs w:val="28"/>
          <w:rtl w:val="true"/>
          <w:lang w:bidi="fa-IR"/>
        </w:rPr>
        <w:t>به درستى ها گرفت خداى پيمان فرزندان يعقوب و برانگيختيم از ايشان دوازده نقيب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خداى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شماام اگر به پاى داريد نماز و بدهيد زكات و ايمان آريد به پيغامبران من و تعظيم كنيد ايشان را و وام دهيد خداى را وامى نكو، </w:t>
      </w:r>
      <w:r>
        <w:rPr>
          <w:rStyle w:val="FootnoteAnchor"/>
          <w:rtl w:val="true"/>
        </w:rPr>
        <w:footnoteReference w:id="2882"/>
      </w:r>
      <w:r>
        <w:rPr>
          <w:rFonts w:ascii="IRNazanin" w:hAnsi="IRNazanin" w:eastAsia="IRNazanin"/>
          <w:color w:val="111111"/>
          <w:sz w:val="28"/>
          <w:sz w:val="28"/>
          <w:szCs w:val="28"/>
          <w:rtl w:val="true"/>
          <w:lang w:bidi="fa-IR"/>
        </w:rPr>
        <w:t>بسترم از شما گناهانتان و در برم شما را در بهشتها كه مى رود از زير آن جويها هركه كافر شود پس از آن از شما گم كرده باشد راه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شكافتن </w:t>
      </w:r>
      <w:r>
        <w:rPr>
          <w:rStyle w:val="FootnoteAnchor"/>
          <w:rtl w:val="true"/>
        </w:rPr>
        <w:footnoteReference w:id="2883"/>
      </w:r>
      <w:r>
        <w:rPr>
          <w:rFonts w:ascii="Amiri" w:hAnsi="Amiri" w:eastAsia="Amiri" w:cs="Amiri"/>
          <w:color w:val="111111"/>
          <w:sz w:val="28"/>
          <w:sz w:val="28"/>
          <w:szCs w:val="28"/>
          <w:rtl w:val="true"/>
          <w:lang w:bidi="ar-SA"/>
        </w:rPr>
        <w:t xml:space="preserve">ايشان عهدشان لعنت كرديم </w:t>
      </w:r>
      <w:r>
        <w:rPr>
          <w:rStyle w:val="FootnoteAnchor"/>
          <w:rtl w:val="true"/>
        </w:rPr>
        <w:footnoteReference w:id="2884"/>
      </w:r>
      <w:r>
        <w:rPr>
          <w:rFonts w:ascii="IRNazanin" w:hAnsi="IRNazanin" w:eastAsia="IRNazanin"/>
          <w:color w:val="111111"/>
          <w:sz w:val="28"/>
          <w:sz w:val="28"/>
          <w:szCs w:val="28"/>
          <w:rtl w:val="true"/>
          <w:lang w:bidi="fa-IR"/>
        </w:rPr>
        <w:t xml:space="preserve">ايشان را،و كرديم دلهاشان سخت بر مى گردانيد </w:t>
      </w:r>
      <w:r>
        <w:rPr>
          <w:rStyle w:val="FootnoteAnchor"/>
          <w:rtl w:val="true"/>
        </w:rPr>
        <w:footnoteReference w:id="2885"/>
      </w:r>
      <w:r>
        <w:rPr>
          <w:rFonts w:ascii="IRNazanin" w:hAnsi="IRNazanin" w:eastAsia="IRNazanin"/>
          <w:color w:val="111111"/>
          <w:sz w:val="28"/>
          <w:sz w:val="28"/>
          <w:szCs w:val="28"/>
          <w:rtl w:val="true"/>
          <w:lang w:bidi="fa-IR"/>
        </w:rPr>
        <w:t xml:space="preserve">سخنها از جاى خود و فراموش كردند بهره از آنچه ياد دادند ايشان را </w:t>
      </w:r>
      <w:r>
        <w:rPr>
          <w:rStyle w:val="FootnoteAnchor"/>
          <w:rtl w:val="true"/>
        </w:rPr>
        <w:footnoteReference w:id="2886"/>
      </w:r>
      <w:r>
        <w:rPr>
          <w:rFonts w:ascii="IRNazanin" w:hAnsi="IRNazanin" w:eastAsia="IRNazanin"/>
          <w:color w:val="111111"/>
          <w:sz w:val="28"/>
          <w:sz w:val="28"/>
          <w:szCs w:val="28"/>
          <w:rtl w:val="true"/>
          <w:lang w:bidi="fa-IR"/>
        </w:rPr>
        <w:t xml:space="preserve">و پيوسته مطّلع مى شوى بر خيانتى از ايشان مگر اندكى از ايشان عفو بكن از ايشان و در گذر </w:t>
      </w:r>
      <w:r>
        <w:rPr>
          <w:rStyle w:val="FootnoteAnchor"/>
          <w:rtl w:val="true"/>
        </w:rPr>
        <w:footnoteReference w:id="2887"/>
      </w:r>
      <w:r>
        <w:rPr>
          <w:rFonts w:ascii="Amiri" w:hAnsi="Amiri" w:eastAsia="Amiri" w:cs="Amiri"/>
          <w:color w:val="111111"/>
          <w:sz w:val="28"/>
          <w:sz w:val="28"/>
          <w:szCs w:val="28"/>
          <w:rtl w:val="true"/>
          <w:lang w:bidi="ar-SA"/>
        </w:rPr>
        <w:t>كه خداى دوست دارد نكوكاران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ترسايانيم گرفتيم پيمانشان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كردند بهره از آنچه ياد دادند </w:t>
      </w:r>
      <w:r>
        <w:rPr>
          <w:rStyle w:val="FootnoteAnchor"/>
          <w:rtl w:val="true"/>
        </w:rPr>
        <w:footnoteReference w:id="2888"/>
      </w:r>
      <w:r>
        <w:rPr>
          <w:rFonts w:ascii="IRNazanin" w:hAnsi="IRNazanin" w:eastAsia="IRNazanin"/>
          <w:color w:val="111111"/>
          <w:sz w:val="28"/>
          <w:sz w:val="28"/>
          <w:szCs w:val="28"/>
          <w:rtl w:val="true"/>
          <w:lang w:bidi="fa-IR"/>
        </w:rPr>
        <w:t>ايشان را به آن،برانگيختيم ميان ايشان دشمنى و به زيدن تا روز قيامت و خبر دهد ايشان را خداى به آنچه كرده باشند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خداوندان كتاب آمد به شما پيغامبر ما بيان مى كند شما را بسيارى از آنچه پنهان مى داشتى از كتاب و عفو بكرد از بسيارى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 شما از خداى روشنايى و كتابى روشن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نمايد به آن خداى آن را كه پيروى كند خشنودى او را راه خداى را و بيرون آرد ايشان را از تاريكى به روشنى به فرمان او و راه نمايد ايشان را به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 شدند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عيسى است پسر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كيست آن كه مالك باشد از خداى چيزى،اگر خواهد كه هلاك كند عيسى پسر مريم را و مادرش را و هركس را كه در زمين است همه،و خداى راست پادشاهى آسمانها و زمينها </w:t>
      </w:r>
      <w:r>
        <w:rPr>
          <w:rStyle w:val="FootnoteAnchor"/>
          <w:rtl w:val="true"/>
        </w:rPr>
        <w:footnoteReference w:id="2889"/>
      </w:r>
      <w:r>
        <w:rPr>
          <w:rFonts w:ascii="IRNazanin" w:hAnsi="IRNazanin" w:eastAsia="IRNazanin"/>
          <w:color w:val="111111"/>
          <w:sz w:val="28"/>
          <w:sz w:val="28"/>
          <w:szCs w:val="28"/>
          <w:rtl w:val="true"/>
          <w:lang w:bidi="fa-IR"/>
        </w:rPr>
        <w:t>و آنچه ميان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بيافريند آنچه خواهد و خداى بر همه چيزى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جهودان و ترسايان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پسران خداييم و دوستان اوييم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عذاب مى كند شما را به گناهانتان </w:t>
      </w:r>
      <w:r>
        <w:rPr>
          <w:rStyle w:val="FootnoteAnchor"/>
          <w:rtl w:val="true"/>
        </w:rPr>
        <w:footnoteReference w:id="2890"/>
      </w:r>
      <w:r>
        <w:rPr>
          <w:rFonts w:ascii="Amiri" w:hAnsi="Amiri" w:eastAsia="Amiri" w:cs="Amiri"/>
          <w:color w:val="111111"/>
          <w:sz w:val="28"/>
          <w:sz w:val="28"/>
          <w:szCs w:val="28"/>
          <w:rtl w:val="true"/>
          <w:lang w:bidi="ar-SA"/>
        </w:rPr>
        <w:t xml:space="preserve">بلكه شما آدمى </w:t>
      </w:r>
      <w:r>
        <w:rPr>
          <w:rStyle w:val="FootnoteAnchor"/>
          <w:rtl w:val="true"/>
        </w:rPr>
        <w:footnoteReference w:id="2891"/>
      </w:r>
      <w:r>
        <w:rPr>
          <w:rFonts w:ascii="IRNazanin" w:hAnsi="IRNazanin" w:eastAsia="IRNazanin"/>
          <w:color w:val="111111"/>
          <w:sz w:val="28"/>
          <w:sz w:val="28"/>
          <w:szCs w:val="28"/>
          <w:rtl w:val="true"/>
          <w:lang w:bidi="fa-IR"/>
        </w:rPr>
        <w:t xml:space="preserve">ازآن كه آفريد بيامرزد آن را كه خواهد و عذاب كند آن را كه خواهد،و خداى راست پادشاهى آسمانها و زمينها </w:t>
      </w:r>
      <w:r>
        <w:rPr>
          <w:rStyle w:val="FootnoteAnchor"/>
          <w:rtl w:val="true"/>
        </w:rPr>
        <w:footnoteReference w:id="2892"/>
      </w:r>
      <w:r>
        <w:rPr>
          <w:rFonts w:ascii="IRNazanin" w:hAnsi="IRNazanin" w:eastAsia="IRNazanin"/>
          <w:color w:val="111111"/>
          <w:sz w:val="28"/>
          <w:sz w:val="28"/>
          <w:szCs w:val="28"/>
          <w:rtl w:val="true"/>
          <w:lang w:bidi="fa-IR"/>
        </w:rPr>
        <w:t xml:space="preserve">و آنچه ميان ايشان است </w:t>
      </w:r>
      <w:r>
        <w:rPr>
          <w:rStyle w:val="FootnoteAnchor"/>
          <w:rtl w:val="true"/>
        </w:rPr>
        <w:footnoteReference w:id="2893"/>
      </w:r>
      <w:r>
        <w:rPr>
          <w:rFonts w:ascii="IRNazanin" w:hAnsi="IRNazanin" w:eastAsia="IRNazanin"/>
          <w:color w:val="111111"/>
          <w:sz w:val="28"/>
          <w:sz w:val="28"/>
          <w:szCs w:val="28"/>
          <w:rtl w:val="true"/>
          <w:lang w:bidi="fa-IR"/>
        </w:rPr>
        <w:t>،و به اوست بازگشت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خداوندان كتاب آمد به شما پيغامبر ما بيان مى كند شما را بر سستى </w:t>
      </w:r>
      <w:r>
        <w:rPr>
          <w:rStyle w:val="FootnoteAnchor"/>
          <w:rtl w:val="true"/>
        </w:rPr>
        <w:footnoteReference w:id="2894"/>
      </w:r>
      <w:r>
        <w:rPr>
          <w:rFonts w:ascii="IRNazanin" w:hAnsi="IRNazanin" w:eastAsia="IRNazanin"/>
          <w:color w:val="111111"/>
          <w:sz w:val="28"/>
          <w:sz w:val="28"/>
          <w:szCs w:val="28"/>
          <w:rtl w:val="true"/>
          <w:lang w:bidi="fa-IR"/>
        </w:rPr>
        <w:t xml:space="preserve">از پيغامبران </w:t>
      </w:r>
    </w:p>
    <w:p>
      <w:pPr>
        <w:pStyle w:val="BookText"/>
        <w:rPr/>
      </w:pPr>
      <w:r>
        <w:rPr>
          <w:rFonts w:ascii="IRNazanin" w:hAnsi="IRNazanin" w:eastAsia="IRNazanin"/>
          <w:color w:val="111111"/>
          <w:sz w:val="28"/>
          <w:sz w:val="28"/>
          <w:szCs w:val="28"/>
          <w:rtl w:val="true"/>
          <w:lang w:bidi="fa-IR"/>
        </w:rPr>
        <w:t xml:space="preserve">تا نگوييد نيامد به ما از بشارت دهنده و </w:t>
      </w:r>
      <w:r>
        <w:rPr>
          <w:rStyle w:val="FootnoteAnchor"/>
          <w:rtl w:val="true"/>
        </w:rPr>
        <w:footnoteReference w:id="2895"/>
      </w:r>
      <w:r>
        <w:rPr>
          <w:rFonts w:ascii="IRNazanin" w:hAnsi="IRNazanin" w:eastAsia="IRNazanin"/>
          <w:color w:val="111111"/>
          <w:sz w:val="28"/>
          <w:sz w:val="28"/>
          <w:szCs w:val="28"/>
          <w:rtl w:val="true"/>
          <w:lang w:bidi="fa-IR"/>
        </w:rPr>
        <w:t xml:space="preserve">ترساننده آمد به شما مژده دهنده </w:t>
      </w:r>
      <w:r>
        <w:rPr>
          <w:rStyle w:val="FootnoteAnchor"/>
          <w:rtl w:val="true"/>
        </w:rPr>
        <w:footnoteReference w:id="2896"/>
      </w:r>
      <w:r>
        <w:rPr>
          <w:rFonts w:ascii="IRNazanin" w:hAnsi="IRNazanin" w:eastAsia="IRNazanin"/>
          <w:color w:val="111111"/>
          <w:sz w:val="28"/>
          <w:sz w:val="28"/>
          <w:szCs w:val="28"/>
          <w:rtl w:val="true"/>
          <w:lang w:bidi="fa-IR"/>
        </w:rPr>
        <w:t>و ترساننده و خداى بر همه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 اللّٰهُ مِيثٰاقَ بَنِي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الآية،حق تعالى در اين آيت بازگفت آن عهد و پيمانى كه بر بنى اسرائيل گرفت به اوامرى </w:t>
      </w:r>
      <w:r>
        <w:rPr>
          <w:rStyle w:val="FootnoteAnchor"/>
          <w:rtl w:val="true"/>
        </w:rPr>
        <w:footnoteReference w:id="2897"/>
      </w:r>
      <w:r>
        <w:rPr>
          <w:rFonts w:ascii="Amiri" w:hAnsi="Amiri" w:eastAsia="Amiri" w:cs="Amiri"/>
          <w:color w:val="111111"/>
          <w:sz w:val="28"/>
          <w:sz w:val="28"/>
          <w:szCs w:val="28"/>
          <w:rtl w:val="true"/>
          <w:lang w:bidi="ar-SA"/>
        </w:rPr>
        <w:t xml:space="preserve">كه ايشان را كرد در كتابهاى ايشان و ميثاق </w:t>
      </w:r>
      <w:r>
        <w:rPr>
          <w:rStyle w:val="FootnoteAnchor"/>
          <w:rtl w:val="true"/>
        </w:rPr>
        <w:footnoteReference w:id="2898"/>
      </w:r>
      <w:r>
        <w:rPr>
          <w:rFonts w:ascii="IRNazanin" w:hAnsi="IRNazanin" w:eastAsia="IRNazanin"/>
          <w:color w:val="111111"/>
          <w:sz w:val="28"/>
          <w:sz w:val="28"/>
          <w:szCs w:val="28"/>
          <w:rtl w:val="true"/>
          <w:lang w:bidi="fa-IR"/>
        </w:rPr>
        <w:t xml:space="preserve">سوگندى مؤكّد باشد من الوثيقة </w:t>
      </w:r>
      <w:r>
        <w:rPr>
          <w:rStyle w:val="FootnoteAnchor"/>
          <w:rtl w:val="true"/>
        </w:rPr>
        <w:footnoteReference w:id="2899"/>
      </w:r>
      <w:r>
        <w:rPr>
          <w:rFonts w:ascii="Amiri" w:hAnsi="Amiri" w:eastAsia="Amiri" w:cs="Amiri"/>
          <w:color w:val="111111"/>
          <w:sz w:val="28"/>
          <w:sz w:val="28"/>
          <w:szCs w:val="28"/>
          <w:rtl w:val="true"/>
          <w:lang w:bidi="ar-SA"/>
        </w:rPr>
        <w:t>وثيقه استوارى باشد و بنى اسرائيل فرزندان يعقوبند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دوازده فرزند بودند خداى تعالى در هر سبطى از اسباط ايشان </w:t>
      </w:r>
      <w:r>
        <w:rPr>
          <w:rStyle w:val="FootnoteAnchor"/>
          <w:rtl w:val="true"/>
        </w:rPr>
        <w:footnoteReference w:id="2900"/>
      </w:r>
      <w:r>
        <w:rPr>
          <w:rFonts w:ascii="IRNazanin" w:hAnsi="IRNazanin" w:eastAsia="IRNazanin"/>
          <w:color w:val="111111"/>
          <w:sz w:val="28"/>
          <w:sz w:val="28"/>
          <w:szCs w:val="28"/>
          <w:rtl w:val="true"/>
          <w:lang w:bidi="fa-IR"/>
        </w:rPr>
        <w:t xml:space="preserve">نقيبى بداشت چه هر </w:t>
      </w:r>
      <w:r>
        <w:rPr>
          <w:rStyle w:val="FootnoteAnchor"/>
          <w:rtl w:val="true"/>
        </w:rPr>
        <w:footnoteReference w:id="2901"/>
      </w:r>
      <w:r>
        <w:rPr>
          <w:rFonts w:ascii="IRNazanin" w:hAnsi="IRNazanin" w:eastAsia="IRNazanin"/>
          <w:color w:val="111111"/>
          <w:sz w:val="28"/>
          <w:sz w:val="28"/>
          <w:szCs w:val="28"/>
          <w:rtl w:val="true"/>
          <w:lang w:bidi="fa-IR"/>
        </w:rPr>
        <w:t xml:space="preserve">فرزندى سبطى شدند،و از ايشان قومى بسيار پديد آمدند و توالد و تناسل بسيار شد </w:t>
      </w:r>
      <w:r>
        <w:rPr>
          <w:rStyle w:val="FootnoteAnchor"/>
          <w:rtl w:val="true"/>
        </w:rPr>
        <w:footnoteReference w:id="2902"/>
      </w:r>
      <w:r>
        <w:rPr>
          <w:rFonts w:ascii="IRNazanin" w:hAnsi="IRNazanin" w:eastAsia="IRNazanin"/>
          <w:color w:val="111111"/>
          <w:sz w:val="28"/>
          <w:sz w:val="28"/>
          <w:szCs w:val="28"/>
          <w:rtl w:val="true"/>
          <w:lang w:bidi="fa-IR"/>
        </w:rPr>
        <w:t xml:space="preserve">حق تعالى براى آن </w:t>
      </w:r>
      <w:r>
        <w:rPr>
          <w:rStyle w:val="FootnoteAnchor"/>
          <w:rtl w:val="true"/>
        </w:rPr>
        <w:footnoteReference w:id="2903"/>
      </w:r>
      <w:r>
        <w:rPr>
          <w:rFonts w:ascii="IRNazanin" w:hAnsi="IRNazanin" w:eastAsia="IRNazanin"/>
          <w:color w:val="111111"/>
          <w:sz w:val="28"/>
          <w:sz w:val="28"/>
          <w:szCs w:val="28"/>
          <w:rtl w:val="true"/>
          <w:lang w:bidi="fa-IR"/>
        </w:rPr>
        <w:t>تا خلاف نباشد ايشان را از هر سبطى نقيبى برانگيخت اى عجب در يك عهد براى دوازده سبط دوازده نقيب بايست پس براى چندان خلايق كه عدد ايشان جز خداى نداند دوازده نقيب نبايد اگر در يك عهد دوازده نقيب بسيار نباشد در يك عهد كم از يك نقيب نشايد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نقباى بنى اسرائيل را دوازده كرد تا احوال امّت پيامبر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احوال بنى اسرائيل ماند مصداق قول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سيكون في امّتي ما كان فى بني اسرائيل حذو </w:t>
      </w:r>
      <w:r>
        <w:rPr>
          <w:rStyle w:val="FootnoteAnchor"/>
          <w:rtl w:val="true"/>
        </w:rPr>
        <w:footnoteReference w:id="2904"/>
      </w:r>
      <w:r>
        <w:rPr>
          <w:rFonts w:ascii="IRNazanin" w:hAnsi="IRNazanin" w:eastAsia="IRNazanin"/>
          <w:color w:val="111111"/>
          <w:sz w:val="28"/>
          <w:sz w:val="28"/>
          <w:szCs w:val="28"/>
          <w:rtl w:val="true"/>
          <w:lang w:bidi="fa-IR"/>
        </w:rPr>
        <w:t>النّعل بالنّعل و القذّة بالقذّة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بنى اسرائيل بود در امّت من بباشد چنان كه پاى نعل با پاى نعل ماند و پر تير با پر تير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از عدد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الائمّة من بعدي عدد نقباء بني اسرائيل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امامان از پس من عدد نقيبان بنى اسرائيل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معنى نقيب چهار قول </w:t>
      </w:r>
      <w:r>
        <w:rPr>
          <w:rStyle w:val="FootnoteAnchor"/>
          <w:rtl w:val="true"/>
        </w:rPr>
        <w:footnoteReference w:id="290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ضمين باشد آن كه پايندان </w:t>
      </w:r>
      <w:r>
        <w:rPr>
          <w:rStyle w:val="FootnoteAnchor"/>
          <w:rtl w:val="true"/>
        </w:rPr>
        <w:footnoteReference w:id="2906"/>
      </w:r>
      <w:r>
        <w:rPr>
          <w:rFonts w:ascii="IRNazanin" w:hAnsi="IRNazanin" w:eastAsia="IRNazanin"/>
          <w:color w:val="111111"/>
          <w:sz w:val="28"/>
          <w:sz w:val="28"/>
          <w:szCs w:val="28"/>
          <w:rtl w:val="true"/>
          <w:lang w:bidi="fa-IR"/>
        </w:rPr>
        <w:t>و عاقلۀ قوم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و استوار قوم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باشد بر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باشد و عريف كه از كارها بر رسد و اصل نقيب در لغت فعيل باشد از نقب و نقب سوراخ فراخ باشد و آن را كه آن سوراخ كند نقّاب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ثقب و نقر و نقب متقارب باشد جز كه ثقب </w:t>
      </w:r>
      <w:r>
        <w:rPr>
          <w:rStyle w:val="FootnoteAnchor"/>
          <w:rtl w:val="true"/>
        </w:rPr>
        <w:footnoteReference w:id="2907"/>
      </w:r>
      <w:r>
        <w:rPr>
          <w:rFonts w:ascii="IRNazanin" w:hAnsi="IRNazanin" w:eastAsia="IRNazanin"/>
          <w:color w:val="111111"/>
          <w:sz w:val="28"/>
          <w:sz w:val="28"/>
          <w:szCs w:val="28"/>
          <w:rtl w:val="true"/>
          <w:lang w:bidi="fa-IR"/>
        </w:rPr>
        <w:t xml:space="preserve">اندك بود و نقر از او بيش باشد و كنده گر را نقّار گويند و چنگال مرغ را </w:t>
      </w:r>
      <w:r>
        <w:rPr>
          <w:rStyle w:val="FootnoteAnchor"/>
          <w:rtl w:val="true"/>
        </w:rPr>
        <w:footnoteReference w:id="2908"/>
      </w:r>
      <w:r>
        <w:rPr>
          <w:rFonts w:ascii="IRNazanin" w:hAnsi="IRNazanin" w:eastAsia="IRNazanin"/>
          <w:color w:val="111111"/>
          <w:sz w:val="28"/>
          <w:sz w:val="28"/>
          <w:szCs w:val="28"/>
          <w:rtl w:val="true"/>
          <w:lang w:bidi="fa-IR"/>
        </w:rPr>
        <w:t>منقار گويند و نقب از همه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اهل لغت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نقيب فعيل باشد به معنى فاعل براى آن كه او تعرّف كند و از كارها بر رسد و در غور كارها رود پس به </w:t>
      </w:r>
      <w:r>
        <w:rPr>
          <w:rStyle w:val="FootnoteAnchor"/>
          <w:rtl w:val="true"/>
        </w:rPr>
        <w:footnoteReference w:id="2909"/>
      </w:r>
      <w:r>
        <w:rPr>
          <w:rFonts w:ascii="Amiri" w:hAnsi="Amiri" w:eastAsia="Amiri" w:cs="Amiri"/>
          <w:color w:val="111111"/>
          <w:sz w:val="28"/>
          <w:sz w:val="28"/>
          <w:szCs w:val="28"/>
          <w:rtl w:val="true"/>
          <w:lang w:bidi="ar-SA"/>
        </w:rPr>
        <w:t>آن ماند كه نقب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فعيل باشد به معنى مفعول براى آن كه كار او را تفحّص كرده باشند و در غور شده تا بدانسته باشند كه او صلاحيت نقابت دارد </w:t>
      </w:r>
      <w:r>
        <w:rPr>
          <w:rStyle w:val="FootnoteAnchor"/>
          <w:rtl w:val="true"/>
        </w:rPr>
        <w:footnoteReference w:id="2910"/>
      </w:r>
      <w:r>
        <w:rPr>
          <w:rFonts w:ascii="IRNazanin" w:hAnsi="IRNazanin" w:eastAsia="IRNazanin"/>
          <w:color w:val="111111"/>
          <w:sz w:val="28"/>
          <w:sz w:val="28"/>
          <w:szCs w:val="28"/>
          <w:rtl w:val="true"/>
          <w:lang w:bidi="fa-IR"/>
        </w:rPr>
        <w:t xml:space="preserve">و منقبت آن خصلت </w:t>
      </w:r>
      <w:r>
        <w:rPr>
          <w:rStyle w:val="FootnoteAnchor"/>
          <w:rtl w:val="true"/>
        </w:rPr>
        <w:footnoteReference w:id="2911"/>
      </w:r>
      <w:r>
        <w:rPr>
          <w:rFonts w:ascii="IRNazanin" w:hAnsi="IRNazanin" w:eastAsia="IRNazanin"/>
          <w:color w:val="111111"/>
          <w:sz w:val="28"/>
          <w:sz w:val="28"/>
          <w:szCs w:val="28"/>
          <w:rtl w:val="true"/>
          <w:lang w:bidi="fa-IR"/>
        </w:rPr>
        <w:t>باشد كه بر او نقب كنند و در غور او شوند از فضيلت مرد و جمعش مناقب باشد و نقبه ايزار پاى باشد كه آن را ساق نبود براى آنش نقبه خوانند لاتّساع نقبتها و اوّل جرب را نقبه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متبذّلا تبدو محاسنه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الهناء مواضع النّقب</w:t>
      </w:r>
    </w:p>
    <w:p>
      <w:pPr>
        <w:pStyle w:val="BookText"/>
        <w:rPr/>
      </w:pPr>
      <w:r>
        <w:rPr>
          <w:rFonts w:ascii="IRNazanin" w:hAnsi="IRNazanin" w:eastAsia="IRNazanin"/>
          <w:color w:val="111111"/>
          <w:sz w:val="28"/>
          <w:sz w:val="28"/>
          <w:szCs w:val="28"/>
          <w:rtl w:val="true"/>
          <w:lang w:bidi="fa-IR"/>
        </w:rPr>
        <w:t xml:space="preserve">و كلب نقيب گويند سگى كه آن را سوراخى در گلو كنند تا آواز او بلند بر نيايد و اين بخيلان كنند تا مهمان به آواز سگ به ايشان راه نبرد </w:t>
      </w:r>
      <w:r>
        <w:rPr>
          <w:rStyle w:val="FootnoteAnchor"/>
          <w:rtl w:val="true"/>
        </w:rPr>
        <w:footnoteReference w:id="2912"/>
      </w:r>
      <w:r>
        <w:rPr>
          <w:rFonts w:ascii="IRNazanin" w:hAnsi="IRNazanin" w:eastAsia="IRNazanin"/>
          <w:color w:val="111111"/>
          <w:sz w:val="28"/>
          <w:sz w:val="28"/>
          <w:szCs w:val="28"/>
          <w:rtl w:val="true"/>
          <w:lang w:bidi="fa-IR"/>
        </w:rPr>
        <w:t>و در معنى نقبا در اين آيت دو قول گفتند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بصرى و جبّايى گفتند،براى آن ايشان را نقيب خواند </w:t>
      </w:r>
      <w:r>
        <w:rPr>
          <w:rStyle w:val="FootnoteAnchor"/>
          <w:rtl w:val="true"/>
        </w:rPr>
        <w:footnoteReference w:id="2913"/>
      </w:r>
      <w:r>
        <w:rPr>
          <w:rFonts w:ascii="Amiri" w:hAnsi="Amiri" w:eastAsia="Amiri" w:cs="Amiri"/>
          <w:color w:val="111111"/>
          <w:sz w:val="28"/>
          <w:sz w:val="28"/>
          <w:szCs w:val="28"/>
          <w:rtl w:val="true"/>
          <w:lang w:bidi="ar-SA"/>
        </w:rPr>
        <w:t xml:space="preserve">كه ايشان را ضمان قوم خود كردند كه مخالفت نكنند آن را كه اسد آن را </w:t>
      </w:r>
      <w:r>
        <w:rPr>
          <w:rStyle w:val="FootnoteAnchor"/>
          <w:rtl w:val="true"/>
        </w:rPr>
        <w:footnoteReference w:id="2914"/>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 و سدّى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نقيب خواندند ايشان را كه ايشان را فرمودند تا بر آثار آن جبّاران</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بشوند </w:t>
      </w:r>
      <w:r>
        <w:rPr>
          <w:rStyle w:val="FootnoteAnchor"/>
          <w:rtl w:val="true"/>
        </w:rPr>
        <w:footnoteReference w:id="2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قصّه </w:t>
      </w:r>
      <w:r>
        <w:rPr>
          <w:rStyle w:val="FootnoteAnchor"/>
          <w:rtl w:val="true"/>
        </w:rPr>
        <w:footnoteReference w:id="2916"/>
      </w:r>
      <w:r>
        <w:rPr>
          <w:rFonts w:ascii="IRNazanin" w:hAnsi="IRNazanin" w:eastAsia="IRNazanin"/>
          <w:color w:val="111111"/>
          <w:sz w:val="28"/>
          <w:sz w:val="28"/>
          <w:szCs w:val="28"/>
          <w:rtl w:val="true"/>
          <w:lang w:bidi="fa-IR"/>
        </w:rPr>
        <w:t>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موسى را و قومش را وعده داد كه زمين مقدّسه كه زمين شام است به ايشان دهد و قرارگاه ايشان كند و آنگه كه اين وعده بود در آنجا جبّاران كنعانى بودند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ايشان را هلاك كنم و زمين و مال و ملك ايشان به ميراث به شما دهم و اين پس از آن بود كه خداى مصر </w:t>
      </w:r>
      <w:r>
        <w:rPr>
          <w:rStyle w:val="FootnoteAnchor"/>
          <w:rtl w:val="true"/>
        </w:rPr>
        <w:footnoteReference w:id="2917"/>
      </w:r>
      <w:r>
        <w:rPr>
          <w:rFonts w:ascii="IRNazanin" w:hAnsi="IRNazanin" w:eastAsia="IRNazanin"/>
          <w:color w:val="111111"/>
          <w:sz w:val="28"/>
          <w:sz w:val="28"/>
          <w:szCs w:val="28"/>
          <w:rtl w:val="true"/>
          <w:lang w:bidi="fa-IR"/>
        </w:rPr>
        <w:t>از قبطيان بستد و ايشان را و پيشواى ايشان را كه فرعون بود هلاك كرد چون مصر ايشان را مستخلص شد خداى تعالى ايشان را زمين شام وعده داد و موسى را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اسرائيل را برگيرد به أريحاء شو شهريست از شهرهاى شام و آن زمين مقدّسه است و وحى كرد به موسى كه من آن را به سراى قرار شما كردم و برويد و با ايشان قتال كنيد </w:t>
      </w:r>
      <w:r>
        <w:rPr>
          <w:rStyle w:val="FootnoteAnchor"/>
          <w:rtl w:val="true"/>
        </w:rPr>
        <w:footnoteReference w:id="2918"/>
      </w:r>
      <w:r>
        <w:rPr>
          <w:rFonts w:ascii="IRNazanin" w:hAnsi="IRNazanin" w:eastAsia="IRNazanin"/>
          <w:color w:val="111111"/>
          <w:sz w:val="28"/>
          <w:sz w:val="28"/>
          <w:szCs w:val="28"/>
          <w:rtl w:val="true"/>
          <w:lang w:bidi="fa-IR"/>
        </w:rPr>
        <w:t>كه من ناصر شماام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پيغام بگذارد و چون عزم رفتن </w:t>
      </w:r>
      <w:r>
        <w:rPr>
          <w:rStyle w:val="FootnoteAnchor"/>
          <w:rtl w:val="true"/>
        </w:rPr>
        <w:footnoteReference w:id="2919"/>
      </w:r>
      <w:r>
        <w:rPr>
          <w:rFonts w:ascii="Amiri" w:hAnsi="Amiri" w:eastAsia="Amiri" w:cs="Amiri"/>
          <w:color w:val="111111"/>
          <w:sz w:val="28"/>
          <w:sz w:val="28"/>
          <w:szCs w:val="28"/>
          <w:rtl w:val="true"/>
          <w:lang w:bidi="ar-SA"/>
        </w:rPr>
        <w:t>مصمّم كرد لشكر او دوازده سبط بودند از دوازده فرزند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فرمان خداى بر هر سبطى نقيبى فروكرد تا كفيل قوم و عاقلۀ </w:t>
      </w:r>
      <w:r>
        <w:rPr>
          <w:rStyle w:val="FootnoteAnchor"/>
          <w:rtl w:val="true"/>
        </w:rPr>
        <w:footnoteReference w:id="2920"/>
      </w:r>
      <w:r>
        <w:rPr>
          <w:rFonts w:ascii="Amiri" w:hAnsi="Amiri" w:eastAsia="Amiri" w:cs="Amiri"/>
          <w:color w:val="111111"/>
          <w:sz w:val="28"/>
          <w:sz w:val="28"/>
          <w:szCs w:val="28"/>
          <w:rtl w:val="true"/>
          <w:lang w:bidi="ar-SA"/>
        </w:rPr>
        <w:t>قومش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 نصب كرد به فرمان خداى و نامهاى ايشان اين است از سبط روبيل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شامل بن ركن </w:t>
      </w:r>
      <w:r>
        <w:rPr>
          <w:rStyle w:val="FootnoteAnchor"/>
          <w:rtl w:val="true"/>
        </w:rPr>
        <w:footnoteReference w:id="292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سبط شمعون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شافاطر بن جزى </w:t>
      </w:r>
      <w:r>
        <w:rPr>
          <w:rStyle w:val="FootnoteAnchor"/>
          <w:rtl w:val="true"/>
        </w:rPr>
        <w:footnoteReference w:id="2922"/>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سبط 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 بن يوفنّا بود و از سبط آيين </w:t>
      </w:r>
      <w:r>
        <w:rPr>
          <w:rStyle w:val="FootnoteAnchor"/>
          <w:rtl w:val="true"/>
        </w:rPr>
        <w:footnoteReference w:id="2923"/>
      </w:r>
      <w:r>
        <w:rPr>
          <w:rFonts w:ascii="IRNazanin" w:hAnsi="IRNazanin" w:eastAsia="IRNazanin"/>
          <w:color w:val="111111"/>
          <w:sz w:val="28"/>
          <w:sz w:val="28"/>
          <w:szCs w:val="28"/>
          <w:rtl w:val="true"/>
          <w:lang w:bidi="fa-IR"/>
        </w:rPr>
        <w:t xml:space="preserve">حابل </w:t>
      </w:r>
      <w:r>
        <w:rPr>
          <w:rStyle w:val="FootnoteAnchor"/>
          <w:rtl w:val="true"/>
        </w:rPr>
        <w:footnoteReference w:id="2924"/>
      </w:r>
      <w:r>
        <w:rPr>
          <w:rFonts w:ascii="Amiri" w:hAnsi="Amiri" w:eastAsia="Amiri" w:cs="Amiri"/>
          <w:color w:val="111111"/>
          <w:sz w:val="28"/>
          <w:sz w:val="28"/>
          <w:szCs w:val="28"/>
          <w:rtl w:val="true"/>
          <w:lang w:bidi="ar-SA"/>
        </w:rPr>
        <w:t>بن يوسف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سبط ديانون حدى بن شورى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سبط يوسف افراثيم </w:t>
      </w:r>
      <w:r>
        <w:rPr>
          <w:rStyle w:val="FootnoteAnchor"/>
          <w:rtl w:val="true"/>
        </w:rPr>
        <w:footnoteReference w:id="2925"/>
      </w:r>
      <w:r>
        <w:rPr>
          <w:rFonts w:ascii="Amiri" w:hAnsi="Amiri" w:eastAsia="Amiri" w:cs="Amiri"/>
          <w:color w:val="111111"/>
          <w:sz w:val="28"/>
          <w:sz w:val="28"/>
          <w:szCs w:val="28"/>
          <w:rtl w:val="true"/>
          <w:lang w:bidi="ar-SA"/>
        </w:rPr>
        <w:t>بن يوشع بن نون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سبط بنيامين فلطم بن رقون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سبط اشر شانون بن ملكيل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سبط تقتال </w:t>
      </w:r>
      <w:r>
        <w:rPr>
          <w:rStyle w:val="FootnoteAnchor"/>
          <w:rtl w:val="true"/>
        </w:rPr>
        <w:footnoteReference w:id="2926"/>
      </w:r>
      <w:r>
        <w:rPr>
          <w:rFonts w:ascii="Amiri" w:hAnsi="Amiri" w:eastAsia="Amiri" w:cs="Amiri"/>
          <w:color w:val="111111"/>
          <w:sz w:val="28"/>
          <w:sz w:val="28"/>
          <w:szCs w:val="28"/>
          <w:rtl w:val="true"/>
          <w:lang w:bidi="ar-SA"/>
        </w:rPr>
        <w:t>حيى بن وقشى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سبط دان حملائيل </w:t>
      </w:r>
      <w:r>
        <w:rPr>
          <w:rStyle w:val="FootnoteAnchor"/>
          <w:rtl w:val="true"/>
        </w:rPr>
        <w:footnoteReference w:id="2927"/>
      </w:r>
      <w:r>
        <w:rPr>
          <w:rFonts w:ascii="Amiri" w:hAnsi="Amiri" w:eastAsia="Amiri" w:cs="Amiri"/>
          <w:color w:val="111111"/>
          <w:sz w:val="28"/>
          <w:sz w:val="28"/>
          <w:szCs w:val="28"/>
          <w:rtl w:val="true"/>
          <w:lang w:bidi="ar-SA"/>
        </w:rPr>
        <w:t>بن حمل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سبط لاوى حولا بن مليكا</w:t>
      </w:r>
      <w:r>
        <w:rPr>
          <w:rFonts w:eastAsia="Amiri" w:cs="Amiri" w:ascii="Amiri" w:hAnsi="Amiri"/>
          <w:color w:val="111111"/>
          <w:sz w:val="28"/>
          <w:szCs w:val="28"/>
          <w:rtl w:val="true"/>
          <w:lang w:bidi="ar-SA"/>
        </w:rPr>
        <w:t xml:space="preserve">] </w:t>
      </w:r>
      <w:r>
        <w:rPr>
          <w:rStyle w:val="FootnoteAnchor"/>
          <w:rtl w:val="true"/>
        </w:rPr>
        <w:footnoteReference w:id="2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سبط حدى سوسى </w:t>
      </w:r>
      <w:r>
        <w:rPr>
          <w:rStyle w:val="FootnoteAnchor"/>
          <w:rtl w:val="true"/>
        </w:rPr>
        <w:footnoteReference w:id="2929"/>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برفت با اين قوم و </w:t>
      </w:r>
    </w:p>
    <w:p>
      <w:pPr>
        <w:pStyle w:val="BookText"/>
        <w:rPr/>
      </w:pPr>
      <w:r>
        <w:rPr>
          <w:rFonts w:ascii="Amiri" w:hAnsi="Amiri" w:eastAsia="Amiri" w:cs="Amiri"/>
          <w:color w:val="111111"/>
          <w:sz w:val="28"/>
          <w:sz w:val="28"/>
          <w:szCs w:val="28"/>
          <w:rtl w:val="true"/>
          <w:lang w:bidi="ar-SA"/>
        </w:rPr>
        <w:t>بالشكر و اسباط بنى اسرائيل تا به نزديك اين شهر رسيد اعنى أريحا كه زمين مقدّسه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دوازده نقيب را بفرستادند </w:t>
      </w:r>
      <w:r>
        <w:rPr>
          <w:rStyle w:val="FootnoteAnchor"/>
          <w:rtl w:val="true"/>
        </w:rPr>
        <w:footnoteReference w:id="2930"/>
      </w:r>
      <w:r>
        <w:rPr>
          <w:rFonts w:ascii="IRNazanin" w:hAnsi="IRNazanin" w:eastAsia="IRNazanin"/>
          <w:color w:val="111111"/>
          <w:sz w:val="28"/>
          <w:sz w:val="28"/>
          <w:szCs w:val="28"/>
          <w:rtl w:val="true"/>
          <w:lang w:bidi="fa-IR"/>
        </w:rPr>
        <w:t xml:space="preserve">تا بروند و احوالى </w:t>
      </w:r>
      <w:r>
        <w:rPr>
          <w:rStyle w:val="FootnoteAnchor"/>
          <w:rtl w:val="true"/>
        </w:rPr>
        <w:footnoteReference w:id="2931"/>
      </w:r>
      <w:r>
        <w:rPr>
          <w:rFonts w:ascii="Amiri" w:hAnsi="Amiri" w:eastAsia="Amiri" w:cs="Amiri"/>
          <w:color w:val="111111"/>
          <w:sz w:val="28"/>
          <w:sz w:val="28"/>
          <w:szCs w:val="28"/>
          <w:rtl w:val="true"/>
          <w:lang w:bidi="ar-SA"/>
        </w:rPr>
        <w:t>بدانند و او را خبر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جبّاران آن شهر يكى عوج عنق </w:t>
      </w:r>
      <w:r>
        <w:rPr>
          <w:rStyle w:val="FootnoteAnchor"/>
          <w:rtl w:val="true"/>
        </w:rPr>
        <w:footnoteReference w:id="2932"/>
      </w:r>
      <w:r>
        <w:rPr>
          <w:rFonts w:ascii="IRNazanin" w:hAnsi="IRNazanin" w:eastAsia="IRNazanin"/>
          <w:color w:val="111111"/>
          <w:sz w:val="28"/>
          <w:sz w:val="28"/>
          <w:szCs w:val="28"/>
          <w:rtl w:val="true"/>
          <w:lang w:bidi="fa-IR"/>
        </w:rPr>
        <w:t>بود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او بيست و سه هزار گز بود و سيصد و سى </w:t>
      </w:r>
      <w:r>
        <w:rPr>
          <w:rStyle w:val="FootnoteAnchor"/>
          <w:rtl w:val="true"/>
        </w:rPr>
        <w:footnoteReference w:id="2933"/>
      </w:r>
      <w:r>
        <w:rPr>
          <w:rFonts w:ascii="IRNazanin" w:hAnsi="IRNazanin" w:eastAsia="IRNazanin"/>
          <w:color w:val="111111"/>
          <w:sz w:val="28"/>
          <w:sz w:val="28"/>
          <w:szCs w:val="28"/>
          <w:rtl w:val="true"/>
          <w:lang w:bidi="fa-IR"/>
        </w:rPr>
        <w:t>سه گز و ثلثى از گزى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عبد اللّٰه عمر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اخبار هست كه روزى كه ابر </w:t>
      </w:r>
      <w:r>
        <w:rPr>
          <w:rStyle w:val="FootnoteAnchor"/>
          <w:rtl w:val="true"/>
        </w:rPr>
        <w:footnoteReference w:id="2934"/>
      </w:r>
      <w:r>
        <w:rPr>
          <w:rFonts w:ascii="IRNazanin" w:hAnsi="IRNazanin" w:eastAsia="IRNazanin"/>
          <w:color w:val="111111"/>
          <w:sz w:val="28"/>
          <w:sz w:val="28"/>
          <w:szCs w:val="28"/>
          <w:rtl w:val="true"/>
          <w:lang w:bidi="fa-IR"/>
        </w:rPr>
        <w:t>بودى او را در سر و روى و سينه پيختى و وقت بودى كه ابر او را تا سينه بودى و روى و سر او را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w:t>
      </w:r>
      <w:r>
        <w:rPr>
          <w:rFonts w:eastAsia="IRNazanin" w:cs="IRNazanin"/>
          <w:color w:val="111111"/>
          <w:sz w:val="28"/>
          <w:szCs w:val="28"/>
          <w:rtl w:val="true"/>
          <w:lang w:bidi="fa-IR"/>
        </w:rPr>
        <w:t xml:space="preserve">] </w:t>
      </w:r>
      <w:r>
        <w:rPr>
          <w:rStyle w:val="FootnoteAnchor"/>
          <w:rtl w:val="true"/>
        </w:rPr>
        <w:footnoteReference w:id="2935"/>
      </w:r>
      <w:r>
        <w:rPr>
          <w:rFonts w:ascii="IRNazanin" w:hAnsi="IRNazanin" w:eastAsia="IRNazanin"/>
          <w:color w:val="111111"/>
          <w:sz w:val="28"/>
          <w:sz w:val="28"/>
          <w:szCs w:val="28"/>
          <w:rtl w:val="true"/>
          <w:lang w:bidi="fa-IR"/>
        </w:rPr>
        <w:t>و او از ابر آب خوردى و ماهى از دريا بگرفتى و در آفتاب بريان كردى و بخوردى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خبر است كه او </w:t>
      </w:r>
      <w:r>
        <w:rPr>
          <w:rStyle w:val="FootnoteAnchor"/>
          <w:rtl w:val="true"/>
        </w:rPr>
        <w:footnoteReference w:id="2936"/>
      </w:r>
      <w:r>
        <w:rPr>
          <w:rFonts w:ascii="IRNazanin" w:hAnsi="IRNazanin" w:eastAsia="IRNazanin"/>
          <w:color w:val="111111"/>
          <w:sz w:val="28"/>
          <w:sz w:val="28"/>
          <w:szCs w:val="28"/>
          <w:rtl w:val="true"/>
          <w:lang w:bidi="fa-IR"/>
        </w:rPr>
        <w:t>ايّام طوفان به نزديك نوح آمد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خود در كشتى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اى دشمن خداى كه مرا نفرموده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آب طوفان بالاى كوههاى زمين 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Style w:val="FootnoteAnchor"/>
          <w:rtl w:val="true"/>
        </w:rPr>
        <w:footnoteReference w:id="2937"/>
      </w:r>
      <w:r>
        <w:rPr>
          <w:rFonts w:ascii="IRNazanin" w:hAnsi="IRNazanin" w:eastAsia="IRNazanin"/>
          <w:color w:val="111111"/>
          <w:sz w:val="28"/>
          <w:sz w:val="28"/>
          <w:szCs w:val="28"/>
          <w:rtl w:val="true"/>
          <w:lang w:bidi="fa-IR"/>
        </w:rPr>
        <w:t xml:space="preserve">برفته </w:t>
      </w:r>
      <w:r>
        <w:rPr>
          <w:rStyle w:val="FootnoteAnchor"/>
          <w:rtl w:val="true"/>
        </w:rPr>
        <w:footnoteReference w:id="2938"/>
      </w:r>
      <w:r>
        <w:rPr>
          <w:rFonts w:ascii="IRNazanin" w:hAnsi="IRNazanin" w:eastAsia="IRNazanin"/>
          <w:color w:val="111111"/>
          <w:sz w:val="28"/>
          <w:sz w:val="28"/>
          <w:szCs w:val="28"/>
          <w:rtl w:val="true"/>
          <w:lang w:bidi="fa-IR"/>
        </w:rPr>
        <w:t>و عوج را بالاى زانو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او را سه هزار سال عمر بود و عنق نام مادر او بود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عناق </w:t>
      </w:r>
      <w:r>
        <w:rPr>
          <w:rStyle w:val="FootnoteAnchor"/>
          <w:rtl w:val="true"/>
        </w:rPr>
        <w:footnoteReference w:id="2939"/>
      </w:r>
      <w:r>
        <w:rPr>
          <w:rFonts w:ascii="Amiri" w:hAnsi="Amiri" w:eastAsia="Amiri" w:cs="Amiri"/>
          <w:color w:val="111111"/>
          <w:sz w:val="28"/>
          <w:sz w:val="28"/>
          <w:szCs w:val="28"/>
          <w:rtl w:val="true"/>
          <w:lang w:bidi="ar-SA"/>
        </w:rPr>
        <w:t>دختر آدم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اوّل كسى بود كه بغى كرد بر </w:t>
      </w:r>
      <w:r>
        <w:rPr>
          <w:rStyle w:val="FootnoteAnchor"/>
          <w:rtl w:val="true"/>
        </w:rPr>
        <w:footnoteReference w:id="2940"/>
      </w:r>
      <w:r>
        <w:rPr>
          <w:rFonts w:ascii="IRNazanin" w:hAnsi="IRNazanin" w:eastAsia="IRNazanin"/>
          <w:color w:val="111111"/>
          <w:sz w:val="28"/>
          <w:sz w:val="28"/>
          <w:szCs w:val="28"/>
          <w:rtl w:val="true"/>
          <w:lang w:bidi="fa-IR"/>
        </w:rPr>
        <w:t xml:space="preserve">زمين و هر انگشتى از </w:t>
      </w:r>
      <w:r>
        <w:rPr>
          <w:rStyle w:val="FootnoteAnchor"/>
          <w:rtl w:val="true"/>
        </w:rPr>
        <w:footnoteReference w:id="2941"/>
      </w:r>
      <w:r>
        <w:rPr>
          <w:rFonts w:ascii="IRNazanin" w:hAnsi="IRNazanin" w:eastAsia="IRNazanin"/>
          <w:color w:val="111111"/>
          <w:sz w:val="28"/>
          <w:sz w:val="28"/>
          <w:szCs w:val="28"/>
          <w:rtl w:val="true"/>
          <w:lang w:bidi="fa-IR"/>
        </w:rPr>
        <w:t xml:space="preserve">انگشتان سه گز بود در دو گز بر </w:t>
      </w:r>
      <w:r>
        <w:rPr>
          <w:rStyle w:val="FootnoteAnchor"/>
          <w:rtl w:val="true"/>
        </w:rPr>
        <w:footnoteReference w:id="2942"/>
      </w:r>
      <w:r>
        <w:rPr>
          <w:rFonts w:ascii="IRNazanin" w:hAnsi="IRNazanin" w:eastAsia="IRNazanin"/>
          <w:color w:val="111111"/>
          <w:sz w:val="28"/>
          <w:sz w:val="28"/>
          <w:szCs w:val="28"/>
          <w:rtl w:val="true"/>
          <w:lang w:bidi="fa-IR"/>
        </w:rPr>
        <w:t xml:space="preserve">هر ناخنى انگشتى از آهن بمانند داسى و چون بر زمين بنشستى يك گز </w:t>
      </w:r>
      <w:r>
        <w:rPr>
          <w:rStyle w:val="FootnoteAnchor"/>
          <w:rtl w:val="true"/>
        </w:rPr>
        <w:footnoteReference w:id="2943"/>
      </w:r>
      <w:r>
        <w:rPr>
          <w:rFonts w:ascii="IRNazanin" w:hAnsi="IRNazanin" w:eastAsia="IRNazanin"/>
          <w:color w:val="111111"/>
          <w:sz w:val="28"/>
          <w:sz w:val="28"/>
          <w:szCs w:val="28"/>
          <w:rtl w:val="true"/>
          <w:lang w:bidi="fa-IR"/>
        </w:rPr>
        <w:t xml:space="preserve">به آن زمين مشغول كردى او از دشت مى آمد و درزۀ هيزم بر سر نهاده لايق او چون آن دوازده كس را ديد </w:t>
      </w:r>
      <w:r>
        <w:rPr>
          <w:rStyle w:val="FootnoteAnchor"/>
          <w:rtl w:val="true"/>
        </w:rPr>
        <w:footnoteReference w:id="2944"/>
      </w:r>
      <w:r>
        <w:rPr>
          <w:rFonts w:ascii="Amiri" w:hAnsi="Amiri" w:eastAsia="Amiri" w:cs="Amiri"/>
          <w:color w:val="111111"/>
          <w:sz w:val="28"/>
          <w:sz w:val="28"/>
          <w:szCs w:val="28"/>
          <w:rtl w:val="true"/>
          <w:lang w:bidi="ar-SA"/>
        </w:rPr>
        <w:t>از ايشان عجب آمد او را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خبر آورده اند كه هريكى را از ايشان </w:t>
      </w:r>
      <w:r>
        <w:rPr>
          <w:rStyle w:val="FootnoteAnchor"/>
          <w:rtl w:val="true"/>
        </w:rPr>
        <w:footnoteReference w:id="2945"/>
      </w:r>
      <w:r>
        <w:rPr>
          <w:rFonts w:ascii="IRNazanin" w:hAnsi="IRNazanin" w:eastAsia="IRNazanin"/>
          <w:color w:val="111111"/>
          <w:sz w:val="28"/>
          <w:sz w:val="28"/>
          <w:szCs w:val="28"/>
          <w:rtl w:val="true"/>
          <w:lang w:bidi="fa-IR"/>
        </w:rPr>
        <w:t xml:space="preserve">چهل گز طول بود او ايشان را بگرفت و در دامن نهاد و دامن به ميان فروكرد </w:t>
      </w:r>
      <w:r>
        <w:rPr>
          <w:rStyle w:val="FootnoteAnchor"/>
          <w:rtl w:val="true"/>
        </w:rPr>
        <w:footnoteReference w:id="2946"/>
      </w:r>
      <w:r>
        <w:rPr>
          <w:rFonts w:ascii="Amiri" w:hAnsi="Amiri" w:eastAsia="Amiri" w:cs="Amiri"/>
          <w:color w:val="111111"/>
          <w:sz w:val="28"/>
          <w:sz w:val="28"/>
          <w:szCs w:val="28"/>
          <w:rtl w:val="true"/>
          <w:lang w:bidi="ar-SA"/>
        </w:rPr>
        <w:t xml:space="preserve">و ايشان را با خانه آورد و بتعجّب </w:t>
      </w:r>
    </w:p>
    <w:p>
      <w:pPr>
        <w:pStyle w:val="BookText"/>
        <w:rPr/>
      </w:pPr>
      <w:r>
        <w:rPr>
          <w:rFonts w:ascii="IRNazanin" w:hAnsi="IRNazanin" w:eastAsia="IRNazanin"/>
          <w:color w:val="111111"/>
          <w:sz w:val="28"/>
          <w:sz w:val="28"/>
          <w:szCs w:val="28"/>
          <w:rtl w:val="true"/>
          <w:lang w:bidi="fa-IR"/>
        </w:rPr>
        <w:t>ايشان را پيش زن خود ريخت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را نبينى كه آمده اند تا با ما قتل </w:t>
      </w:r>
      <w:r>
        <w:rPr>
          <w:rStyle w:val="FootnoteAnchor"/>
          <w:rtl w:val="true"/>
        </w:rPr>
        <w:footnoteReference w:id="2947"/>
      </w:r>
      <w:r>
        <w:rPr>
          <w:rFonts w:ascii="IRNazanin" w:hAnsi="IRNazanin" w:eastAsia="IRNazanin"/>
          <w:color w:val="111111"/>
          <w:sz w:val="28"/>
          <w:sz w:val="28"/>
          <w:szCs w:val="28"/>
          <w:rtl w:val="true"/>
          <w:lang w:bidi="fa-IR"/>
        </w:rPr>
        <w:t xml:space="preserve">كنند و زمين و شهر ما را به دست گيرند </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 ايشان را به پاى بمالم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نبايد،رها كن اينان را تا بروند و خبر ما به ايشان برند عوج ايشان را دست بداشت تا برفتند ايشان بيرون رفتند </w:t>
      </w:r>
      <w:r>
        <w:rPr>
          <w:rStyle w:val="FootnoteAnchor"/>
          <w:rtl w:val="true"/>
        </w:rPr>
        <w:footnoteReference w:id="2949"/>
      </w:r>
      <w:r>
        <w:rPr>
          <w:rFonts w:ascii="IRNazanin" w:hAnsi="IRNazanin" w:eastAsia="IRNazanin"/>
          <w:color w:val="111111"/>
          <w:sz w:val="28"/>
          <w:sz w:val="28"/>
          <w:szCs w:val="28"/>
          <w:rtl w:val="true"/>
          <w:lang w:bidi="fa-IR"/>
        </w:rPr>
        <w:t xml:space="preserve">در بازار ايشان هر خوشۀ انگور ديدند كه هيچ مرد از ايشان بر نتوانستندى </w:t>
      </w:r>
      <w:r>
        <w:rPr>
          <w:rStyle w:val="FootnoteAnchor"/>
          <w:rtl w:val="true"/>
        </w:rPr>
        <w:footnoteReference w:id="2950"/>
      </w:r>
      <w:r>
        <w:rPr>
          <w:rFonts w:ascii="IRNazanin" w:hAnsi="IRNazanin" w:eastAsia="IRNazanin"/>
          <w:color w:val="111111"/>
          <w:sz w:val="28"/>
          <w:sz w:val="28"/>
          <w:szCs w:val="28"/>
          <w:rtl w:val="true"/>
          <w:lang w:bidi="fa-IR"/>
        </w:rPr>
        <w:t xml:space="preserve">گرفتن و نار ايشان هريكى چندان </w:t>
      </w:r>
      <w:r>
        <w:rPr>
          <w:rStyle w:val="FootnoteAnchor"/>
          <w:rtl w:val="true"/>
        </w:rPr>
        <w:footnoteReference w:id="2951"/>
      </w:r>
      <w:r>
        <w:rPr>
          <w:rFonts w:ascii="IRNazanin" w:hAnsi="IRNazanin" w:eastAsia="IRNazanin"/>
          <w:color w:val="111111"/>
          <w:sz w:val="28"/>
          <w:sz w:val="28"/>
          <w:szCs w:val="28"/>
          <w:rtl w:val="true"/>
          <w:lang w:bidi="fa-IR"/>
        </w:rPr>
        <w:t xml:space="preserve">بود كه نيمۀ پوست او ده كس در زير آن پنهان شدندى </w:t>
      </w:r>
      <w:r>
        <w:rPr>
          <w:rStyle w:val="FootnoteAnchor"/>
          <w:rtl w:val="true"/>
        </w:rPr>
        <w:footnoteReference w:id="2952"/>
      </w:r>
      <w:r>
        <w:rPr>
          <w:rFonts w:ascii="IRNazanin" w:hAnsi="IRNazanin" w:eastAsia="IRNazanin"/>
          <w:color w:val="111111"/>
          <w:sz w:val="28"/>
          <w:sz w:val="28"/>
          <w:szCs w:val="28"/>
          <w:rtl w:val="true"/>
          <w:lang w:bidi="fa-IR"/>
        </w:rPr>
        <w:t>ايشان بيامدند و 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رأى است ما را اگر اين كه ديديم با قوم بگوييم دل شكسته شوند با يكديگر عهد كردند كه اين حديث جز با موسى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2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نگويند تا ايشان راى خود ببندند </w:t>
      </w:r>
      <w:r>
        <w:rPr>
          <w:rStyle w:val="FootnoteAnchor"/>
          <w:rtl w:val="true"/>
        </w:rPr>
        <w:footnoteReference w:id="2954"/>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عهد </w:t>
      </w:r>
      <w:r>
        <w:rPr>
          <w:rStyle w:val="FootnoteAnchor"/>
          <w:rtl w:val="true"/>
        </w:rPr>
        <w:footnoteReference w:id="2955"/>
      </w:r>
      <w:r>
        <w:rPr>
          <w:rFonts w:ascii="IRNazanin" w:hAnsi="IRNazanin" w:eastAsia="IRNazanin"/>
          <w:color w:val="111111"/>
          <w:sz w:val="28"/>
          <w:sz w:val="28"/>
          <w:szCs w:val="28"/>
          <w:rtl w:val="true"/>
          <w:lang w:bidi="fa-IR"/>
        </w:rPr>
        <w:t>بشكستند و هريكى سبط خود را به نهان بگفتند و دل شكسته بكردند در نقبا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انبيا بودند و اين درست نيست چه ايشان نه انبيا بودند نه اوصيا بل دوازده سپاه سالار بودند در لشكر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بَعَثْنٰا مِنْهُمُ اثْنَيْ عَشَرَ نَقِيباً </w:t>
      </w:r>
      <w:r>
        <w:rPr>
          <w:rStyle w:val="FootnoteAnchor"/>
          <w:rtl w:val="true"/>
        </w:rPr>
        <w:footnoteReference w:id="2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بعثت در حق ايشان دليل پيغامبرى </w:t>
      </w:r>
      <w:r>
        <w:rPr>
          <w:rStyle w:val="FootnoteAnchor"/>
          <w:rtl w:val="true"/>
        </w:rPr>
        <w:footnoteReference w:id="2957"/>
      </w:r>
      <w:r>
        <w:rPr>
          <w:rFonts w:ascii="IRNazanin" w:hAnsi="IRNazanin" w:eastAsia="IRNazanin"/>
          <w:color w:val="111111"/>
          <w:sz w:val="28"/>
          <w:sz w:val="28"/>
          <w:szCs w:val="28"/>
          <w:rtl w:val="true"/>
          <w:lang w:bidi="fa-IR"/>
        </w:rPr>
        <w:t>نكند چه حق تعالى اين لفظ در حقّ آن دو كلاغ بگفت در قصّۀ پسران آدم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اللّٰهُ غُرٰاباً يَبْحَثُ فِي الْأَرْضِ ،آنگه عوج عنق بيامد و لشكر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 يك فرسنگ در يك</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فرسنگ بود طول و عرضش </w:t>
      </w:r>
      <w:r>
        <w:rPr>
          <w:rStyle w:val="FootnoteAnchor"/>
          <w:rtl w:val="true"/>
        </w:rPr>
        <w:footnoteReference w:id="2958"/>
      </w:r>
      <w:r>
        <w:rPr>
          <w:rFonts w:ascii="IRNazanin" w:hAnsi="IRNazanin" w:eastAsia="IRNazanin"/>
          <w:color w:val="111111"/>
          <w:sz w:val="28"/>
          <w:sz w:val="28"/>
          <w:szCs w:val="28"/>
          <w:rtl w:val="true"/>
          <w:lang w:bidi="fa-IR"/>
        </w:rPr>
        <w:t xml:space="preserve">برفت و برآن طول و عرض پاره اى از كوه ببريد و بر سر گرفت بر آنكه تا به شب بر لشكرگاه موسى زند خداى تعالى مرغى را فرستاد </w:t>
      </w:r>
      <w:r>
        <w:rPr>
          <w:rStyle w:val="FootnoteAnchor"/>
          <w:rtl w:val="true"/>
        </w:rPr>
        <w:footnoteReference w:id="2959"/>
      </w:r>
      <w:r>
        <w:rPr>
          <w:rFonts w:ascii="IRNazanin" w:hAnsi="IRNazanin" w:eastAsia="IRNazanin"/>
          <w:color w:val="111111"/>
          <w:sz w:val="28"/>
          <w:sz w:val="28"/>
          <w:szCs w:val="28"/>
          <w:rtl w:val="true"/>
          <w:lang w:bidi="fa-IR"/>
        </w:rPr>
        <w:t xml:space="preserve">پارۀ الماس در منقار گرفته تا پيرامن و گرداگرد سر او بسفت تا از پاره كوه در گردن او افتاد به مانند طوقى،او </w:t>
      </w:r>
    </w:p>
    <w:p>
      <w:pPr>
        <w:pStyle w:val="BookText"/>
        <w:rPr/>
      </w:pPr>
      <w:r>
        <w:rPr>
          <w:rFonts w:ascii="IRNazanin" w:hAnsi="IRNazanin" w:eastAsia="IRNazanin"/>
          <w:color w:val="111111"/>
          <w:sz w:val="28"/>
          <w:sz w:val="28"/>
          <w:szCs w:val="28"/>
          <w:rtl w:val="true"/>
          <w:lang w:bidi="fa-IR"/>
        </w:rPr>
        <w:t>خواست تا از گلوى خود بر آرد نتوانست اسير گشت حق تعالى وحى كرد به موسى كه اى موسى درياب دشمنت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2960"/>
      </w:r>
      <w:r>
        <w:rPr>
          <w:rFonts w:ascii="IRNazanin" w:hAnsi="IRNazanin" w:eastAsia="IRNazanin"/>
          <w:color w:val="111111"/>
          <w:sz w:val="28"/>
          <w:sz w:val="28"/>
          <w:szCs w:val="28"/>
          <w:rtl w:val="true"/>
          <w:lang w:bidi="fa-IR"/>
        </w:rPr>
        <w:t xml:space="preserve">موسى بيامد او را ديد چنان عصاى </w:t>
      </w:r>
      <w:r>
        <w:rPr>
          <w:rStyle w:val="FootnoteAnchor"/>
          <w:rtl w:val="true"/>
        </w:rPr>
        <w:footnoteReference w:id="2961"/>
      </w:r>
      <w:r>
        <w:rPr>
          <w:rFonts w:ascii="IRNazanin" w:hAnsi="IRNazanin" w:eastAsia="IRNazanin"/>
          <w:color w:val="111111"/>
          <w:sz w:val="28"/>
          <w:sz w:val="28"/>
          <w:szCs w:val="28"/>
          <w:rtl w:val="true"/>
          <w:lang w:bidi="fa-IR"/>
        </w:rPr>
        <w:t xml:space="preserve">برآورد </w:t>
      </w:r>
      <w:r>
        <w:rPr>
          <w:rStyle w:val="FootnoteAnchor"/>
          <w:rtl w:val="true"/>
        </w:rPr>
        <w:footnoteReference w:id="2962"/>
      </w:r>
      <w:r>
        <w:rPr>
          <w:rFonts w:ascii="IRNazanin" w:hAnsi="IRNazanin" w:eastAsia="IRNazanin"/>
          <w:color w:val="111111"/>
          <w:sz w:val="28"/>
          <w:sz w:val="28"/>
          <w:szCs w:val="28"/>
          <w:rtl w:val="true"/>
          <w:lang w:bidi="fa-IR"/>
        </w:rPr>
        <w:t xml:space="preserve">و بالاى عصا ده گز بود و بالاى موسى ده گز </w:t>
      </w:r>
      <w:r>
        <w:rPr>
          <w:rStyle w:val="FootnoteAnchor"/>
          <w:rtl w:val="true"/>
        </w:rPr>
        <w:footnoteReference w:id="2963"/>
      </w:r>
      <w:r>
        <w:rPr>
          <w:rFonts w:ascii="IRNazanin" w:hAnsi="IRNazanin" w:eastAsia="IRNazanin"/>
          <w:color w:val="111111"/>
          <w:sz w:val="28"/>
          <w:sz w:val="28"/>
          <w:szCs w:val="28"/>
          <w:rtl w:val="true"/>
          <w:lang w:bidi="fa-IR"/>
        </w:rPr>
        <w:t xml:space="preserve">و ده گز بر هوا برجست و عصا بر كعب او زد و از آن زخم بيفتاد و آن كوه بر گردن او نتوانست خاستن بنى اسرائيل بشتافتند و تيغ و تير در او نهادند و او را بكشتند و سرش ببريدند گفتند استخوان </w:t>
      </w:r>
      <w:r>
        <w:rPr>
          <w:rStyle w:val="FootnoteAnchor"/>
          <w:rtl w:val="true"/>
        </w:rPr>
        <w:footnoteReference w:id="2964"/>
      </w:r>
      <w:r>
        <w:rPr>
          <w:rFonts w:ascii="IRNazanin" w:hAnsi="IRNazanin" w:eastAsia="IRNazanin"/>
          <w:color w:val="111111"/>
          <w:sz w:val="28"/>
          <w:sz w:val="28"/>
          <w:szCs w:val="28"/>
          <w:rtl w:val="true"/>
          <w:lang w:bidi="fa-IR"/>
        </w:rPr>
        <w:t xml:space="preserve">او چند سال به پل رود نيل كرده بودند اين روايت </w:t>
      </w:r>
      <w:r>
        <w:rPr>
          <w:rStyle w:val="FootnoteAnchor"/>
          <w:rtl w:val="true"/>
        </w:rPr>
        <w:footnoteReference w:id="29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روايتى ديگر آنست كه او در زمين بغى و طغيان از حدّ ببرد خداى تعالى سباع زمين را بر او گماشت شيران را هر شيرى چند </w:t>
      </w:r>
      <w:r>
        <w:rPr>
          <w:rStyle w:val="FootnoteAnchor"/>
          <w:rtl w:val="true"/>
        </w:rPr>
        <w:footnoteReference w:id="2966"/>
      </w:r>
      <w:r>
        <w:rPr>
          <w:rFonts w:ascii="IRNazanin" w:hAnsi="IRNazanin" w:eastAsia="IRNazanin"/>
          <w:color w:val="111111"/>
          <w:sz w:val="28"/>
          <w:sz w:val="28"/>
          <w:szCs w:val="28"/>
          <w:rtl w:val="true"/>
          <w:lang w:bidi="fa-IR"/>
        </w:rPr>
        <w:t>پيلى و هر گرگى چند شترى و هر كركسى چند خرى تا در او افتادند و او را بدريدند و بخوردند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إِنِّي مَعَكُمْ ،و خداى تعالى بنى اسرائيل را گفت من با شماام به معنى نصرت اين جا وقف است و كلام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ابتداى كلامى دگر كرد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أَقَمْتُمُ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گفتند اين لام جواب قسمى مضمر است و التّقدير و اللّٰه لئن اقمتم الصّلاة به خداى كه اگر شما نماز به پاى داريد و اركان و حقوق آن به جاى آريد و مواقيت آن را مراعات و مراقبت كنيد </w:t>
      </w:r>
      <w:r>
        <w:rPr>
          <w:rStyle w:val="FootnoteAnchor"/>
          <w:rtl w:val="true"/>
        </w:rPr>
        <w:footnoteReference w:id="2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آتيتم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زكات مال بدهيد برحسب آن كه بر شما فريضه كرده اند و به رسولان و پيغامبران من ايمان آريد و ايشان را تصديق كنى و حرمت دارى و تعظيم و توقير كنى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عَزَّرْتُمُوهُمْ در تعزير دو قول گفتند زجاج گفت مراد به تعزير نصرت </w:t>
      </w:r>
      <w:r>
        <w:rPr>
          <w:rStyle w:val="FootnoteAnchor"/>
          <w:rtl w:val="true"/>
        </w:rPr>
        <w:footnoteReference w:id="2968"/>
      </w:r>
      <w:r>
        <w:rPr>
          <w:rFonts w:ascii="IRNazanin" w:hAnsi="IRNazanin" w:eastAsia="IRNazanin"/>
          <w:color w:val="111111"/>
          <w:sz w:val="28"/>
          <w:sz w:val="28"/>
          <w:szCs w:val="28"/>
          <w:rtl w:val="true"/>
          <w:lang w:bidi="fa-IR"/>
        </w:rPr>
        <w:t xml:space="preserve">است يعنى اگر يارى كنيد پيغامبران مرا </w:t>
      </w:r>
      <w:r>
        <w:rPr>
          <w:rStyle w:val="FootnoteAnchor"/>
          <w:rtl w:val="true"/>
        </w:rPr>
        <w:footnoteReference w:id="2969"/>
      </w:r>
      <w:r>
        <w:rPr>
          <w:rFonts w:ascii="IRNazanin" w:hAnsi="IRNazanin" w:eastAsia="IRNazanin"/>
          <w:color w:val="111111"/>
          <w:sz w:val="28"/>
          <w:sz w:val="28"/>
          <w:szCs w:val="28"/>
          <w:rtl w:val="true"/>
          <w:lang w:bidi="fa-IR"/>
        </w:rPr>
        <w:t xml:space="preserve">و ابن زيد گفت مراد به تعزير توقير و تعظيم است و ابو عبيد </w:t>
      </w:r>
      <w:r>
        <w:rPr>
          <w:rStyle w:val="FootnoteAnchor"/>
          <w:rtl w:val="true"/>
        </w:rPr>
        <w:footnoteReference w:id="2970"/>
      </w:r>
      <w:r>
        <w:rPr>
          <w:rFonts w:ascii="Amiri" w:hAnsi="Amiri" w:eastAsia="Amiri" w:cs="Amiri"/>
          <w:color w:val="111111"/>
          <w:sz w:val="28"/>
          <w:sz w:val="28"/>
          <w:szCs w:val="28"/>
          <w:rtl w:val="true"/>
          <w:lang w:bidi="ar-SA"/>
        </w:rPr>
        <w:t>اين اختيار كرد به اين بيت استشهاد كرد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من ماجد لهم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ليث يعزّر فى النّدىّ </w:t>
      </w:r>
    </w:p>
    <w:p>
      <w:pPr>
        <w:pStyle w:val="BookText"/>
        <w:rPr/>
      </w:pPr>
      <w:r>
        <w:rPr>
          <w:rFonts w:ascii="IRNazanin" w:hAnsi="IRNazanin" w:eastAsia="IRNazanin"/>
          <w:color w:val="111111"/>
          <w:sz w:val="28"/>
          <w:sz w:val="28"/>
          <w:szCs w:val="28"/>
          <w:rtl w:val="true"/>
          <w:lang w:bidi="fa-IR"/>
        </w:rPr>
        <w:t>اى يوقّر فى المجلس،و فراء گفت اصل كلمه از عزر است و آن منع و رد باشد و منه التّعزير التّأديب لأنّه يتأدّب به و يمتنع ممّا يمنع عنه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أَقْرَضْتُمُ اللّٰهَ قَرْضاً و قرضى نيكو يعنى مال بصدقه دهيد و بر خداى تعالى قرض كند </w:t>
      </w:r>
      <w:r>
        <w:rPr>
          <w:rStyle w:val="FootnoteAnchor"/>
          <w:rtl w:val="true"/>
        </w:rPr>
        <w:footnoteReference w:id="2971"/>
      </w:r>
      <w:r>
        <w:rPr>
          <w:rFonts w:ascii="Amiri" w:hAnsi="Amiri" w:eastAsia="Amiri" w:cs="Amiri"/>
          <w:color w:val="111111"/>
          <w:sz w:val="28"/>
          <w:sz w:val="28"/>
          <w:szCs w:val="28"/>
          <w:rtl w:val="true"/>
          <w:lang w:bidi="ar-SA"/>
        </w:rPr>
        <w:t xml:space="preserve">اميد آن را كه به از آن به </w:t>
      </w:r>
      <w:r>
        <w:rPr>
          <w:rStyle w:val="FootnoteAnchor"/>
          <w:rtl w:val="true"/>
        </w:rPr>
        <w:footnoteReference w:id="2972"/>
      </w:r>
      <w:r>
        <w:rPr>
          <w:rFonts w:ascii="IRNazanin" w:hAnsi="IRNazanin" w:eastAsia="IRNazanin"/>
          <w:color w:val="111111"/>
          <w:sz w:val="28"/>
          <w:sz w:val="28"/>
          <w:szCs w:val="28"/>
          <w:rtl w:val="true"/>
          <w:lang w:bidi="fa-IR"/>
        </w:rPr>
        <w:t>او دهد و اصل قرض قطع بود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 حَسَناً ،در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به طيبت نفس به دل خوشى دهد آنچه دهد قول ديگر آن كه منّت ننهد و ايذا نكند كما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يُتْبِعُونَ مٰا أَنْفَقُوا مَنًّا وَ لاٰ أَذىً </w:t>
      </w:r>
      <w:r>
        <w:rPr>
          <w:rStyle w:val="FootnoteAnchor"/>
          <w:rtl w:val="true"/>
        </w:rPr>
        <w:footnoteReference w:id="2973"/>
      </w:r>
      <w:r>
        <w:rPr>
          <w:rFonts w:ascii="IRNazanin" w:hAnsi="IRNazanin" w:eastAsia="IRNazanin"/>
          <w:color w:val="111111"/>
          <w:sz w:val="28"/>
          <w:sz w:val="28"/>
          <w:szCs w:val="28"/>
          <w:rtl w:val="true"/>
          <w:lang w:bidi="fa-IR"/>
        </w:rPr>
        <w:t xml:space="preserve">،و گفته اند از حلال نفقه كند دون حرام و قرض گفت در مصدر اقرض و اقراض نگفت كقوله تعالى وَ اللّٰهُ أَنْبَتَكُمْ مِنَ الْأَرْضِ نَبٰاتاً </w:t>
      </w:r>
      <w:r>
        <w:rPr>
          <w:rStyle w:val="FootnoteAnchor"/>
          <w:rtl w:val="true"/>
        </w:rPr>
        <w:footnoteReference w:id="2974"/>
      </w:r>
      <w:r>
        <w:rPr>
          <w:rFonts w:ascii="Amiri" w:hAnsi="Amiri" w:eastAsia="Amiri" w:cs="Amiri"/>
          <w:color w:val="111111"/>
          <w:sz w:val="28"/>
          <w:sz w:val="28"/>
          <w:szCs w:val="28"/>
          <w:rtl w:val="true"/>
          <w:lang w:bidi="ar-SA"/>
        </w:rPr>
        <w:t>،و كما قال امرء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رضت فذلّت صعبة اىّ اذلال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لَأُكَفِّرَنَّ عَنْكُمْ ،اين لام جواب قسم مضمر است مكفّر كنم سيّئات شما را يعنى اين افعال سبب كفّارۀ گناهان شما كنم و تحقيق آن باشد كه حق تعالى گفت چون ايشان </w:t>
      </w:r>
      <w:r>
        <w:rPr>
          <w:rStyle w:val="FootnoteAnchor"/>
          <w:rtl w:val="true"/>
        </w:rPr>
        <w:footnoteReference w:id="2975"/>
      </w:r>
      <w:r>
        <w:rPr>
          <w:rFonts w:ascii="Amiri" w:hAnsi="Amiri" w:eastAsia="Amiri" w:cs="Amiri"/>
          <w:color w:val="111111"/>
          <w:sz w:val="28"/>
          <w:sz w:val="28"/>
          <w:szCs w:val="28"/>
          <w:rtl w:val="true"/>
          <w:lang w:bidi="ar-SA"/>
        </w:rPr>
        <w:t xml:space="preserve">به اين افعال و طاعات قيام كنند </w:t>
      </w:r>
      <w:r>
        <w:rPr>
          <w:rStyle w:val="FootnoteAnchor"/>
          <w:rtl w:val="true"/>
        </w:rPr>
        <w:footnoteReference w:id="2976"/>
      </w:r>
      <w:r>
        <w:rPr>
          <w:rFonts w:ascii="IRNazanin" w:hAnsi="IRNazanin" w:eastAsia="IRNazanin"/>
          <w:color w:val="111111"/>
          <w:sz w:val="28"/>
          <w:sz w:val="28"/>
          <w:szCs w:val="28"/>
          <w:rtl w:val="true"/>
          <w:lang w:bidi="fa-IR"/>
        </w:rPr>
        <w:t>من گناهان ايشان بيامرزم به فضل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Style w:val="FootnoteAnchor"/>
          <w:rtl w:val="true"/>
        </w:rPr>
        <w:footnoteReference w:id="2977"/>
      </w:r>
      <w:r>
        <w:rPr>
          <w:rFonts w:ascii="IRNazanin" w:hAnsi="IRNazanin" w:eastAsia="IRNazanin"/>
          <w:color w:val="111111"/>
          <w:sz w:val="28"/>
          <w:sz w:val="28"/>
          <w:szCs w:val="28"/>
          <w:rtl w:val="true"/>
          <w:lang w:bidi="fa-IR"/>
        </w:rPr>
        <w:t xml:space="preserve">و اصل تكفير تغطيه و پوشش باشد و الكفر </w:t>
      </w:r>
      <w:r>
        <w:rPr>
          <w:rStyle w:val="FootnoteAnchor"/>
          <w:rtl w:val="true"/>
        </w:rPr>
        <w:footnoteReference w:id="2978"/>
      </w:r>
      <w:r>
        <w:rPr>
          <w:rFonts w:ascii="Amiri" w:hAnsi="Amiri" w:eastAsia="Amiri" w:cs="Amiri"/>
          <w:color w:val="111111"/>
          <w:sz w:val="28"/>
          <w:sz w:val="28"/>
          <w:szCs w:val="28"/>
          <w:rtl w:val="true"/>
          <w:lang w:bidi="ar-SA"/>
        </w:rPr>
        <w:t>السّتر قال 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ليلة كفر النّجوم غمامها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ايشان را به بهشتهايى برم كه در زير آن يعنى در زير درختان جويها مى رود فَمَنْ كَفَرَ بَعْدَ ذٰلِكَ مِنْكُمْ ،هركه پس ازين كافر شود از شما و ذٰلِكَ ،اشارت است به ميثاق فَقَدْ ضَلَّ سَوٰاءَ السَّبِيلِ ،او راه راست گم كرده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،حق تعالى به اين آيت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تسليت داد </w:t>
      </w:r>
      <w:r>
        <w:rPr>
          <w:rStyle w:val="FootnoteAnchor"/>
          <w:rtl w:val="true"/>
        </w:rPr>
        <w:footnoteReference w:id="2979"/>
      </w:r>
      <w:r>
        <w:rPr>
          <w:rFonts w:ascii="IRNazanin" w:hAnsi="IRNazanin" w:eastAsia="IRNazanin"/>
          <w:color w:val="111111"/>
          <w:sz w:val="28"/>
          <w:sz w:val="28"/>
          <w:szCs w:val="28"/>
          <w:rtl w:val="true"/>
          <w:lang w:bidi="fa-IR"/>
        </w:rPr>
        <w:t xml:space="preserve">گفت اگر جهودان عصر </w:t>
      </w:r>
      <w:r>
        <w:rPr>
          <w:rStyle w:val="FootnoteAnchor"/>
          <w:rtl w:val="true"/>
        </w:rPr>
        <w:footnoteReference w:id="2980"/>
      </w:r>
      <w:r>
        <w:rPr>
          <w:rFonts w:ascii="IRNazanin" w:hAnsi="IRNazanin" w:eastAsia="IRNazanin"/>
          <w:color w:val="111111"/>
          <w:sz w:val="28"/>
          <w:sz w:val="28"/>
          <w:szCs w:val="28"/>
          <w:rtl w:val="true"/>
          <w:lang w:bidi="fa-IR"/>
        </w:rPr>
        <w:t xml:space="preserve">تو عهد و پيمان تو بشكافتند </w:t>
      </w:r>
      <w:r>
        <w:rPr>
          <w:rStyle w:val="FootnoteAnchor"/>
          <w:rtl w:val="true"/>
        </w:rPr>
        <w:footnoteReference w:id="2981"/>
      </w:r>
      <w:r>
        <w:rPr>
          <w:rFonts w:ascii="IRNazanin" w:hAnsi="IRNazanin" w:eastAsia="IRNazanin"/>
          <w:color w:val="111111"/>
          <w:sz w:val="28"/>
          <w:sz w:val="28"/>
          <w:szCs w:val="28"/>
          <w:rtl w:val="true"/>
          <w:lang w:bidi="fa-IR"/>
        </w:rPr>
        <w:t xml:space="preserve">جهودان روزگار موسى هم </w:t>
      </w:r>
      <w:r>
        <w:rPr>
          <w:rStyle w:val="FootnoteAnchor"/>
          <w:rtl w:val="true"/>
        </w:rPr>
        <w:footnoteReference w:id="2982"/>
      </w:r>
      <w:r>
        <w:rPr>
          <w:rFonts w:ascii="Amiri" w:hAnsi="Amiri" w:eastAsia="Amiri" w:cs="Amiri"/>
          <w:color w:val="111111"/>
          <w:sz w:val="28"/>
          <w:sz w:val="28"/>
          <w:szCs w:val="28"/>
          <w:rtl w:val="true"/>
          <w:lang w:bidi="ar-SA"/>
        </w:rPr>
        <w:t xml:space="preserve">اين </w:t>
      </w:r>
      <w:r>
        <w:rPr>
          <w:rStyle w:val="FootnoteAnchor"/>
          <w:rtl w:val="true"/>
        </w:rPr>
        <w:footnoteReference w:id="2983"/>
      </w:r>
      <w:r>
        <w:rPr>
          <w:rFonts w:ascii="Amiri" w:hAnsi="Amiri" w:eastAsia="Amiri" w:cs="Amiri"/>
          <w:color w:val="111111"/>
          <w:sz w:val="28"/>
          <w:sz w:val="28"/>
          <w:szCs w:val="28"/>
          <w:rtl w:val="true"/>
          <w:lang w:bidi="ar-SA"/>
        </w:rPr>
        <w:t xml:space="preserve">كردند من ايشان را لعنت كردم و از رحمت خود دور كردم به </w:t>
      </w:r>
      <w:r>
        <w:rPr>
          <w:rStyle w:val="FootnoteAnchor"/>
          <w:rtl w:val="true"/>
        </w:rPr>
        <w:footnoteReference w:id="2984"/>
      </w:r>
      <w:r>
        <w:rPr>
          <w:rFonts w:ascii="Amiri" w:hAnsi="Amiri" w:eastAsia="Amiri" w:cs="Amiri"/>
          <w:color w:val="111111"/>
          <w:sz w:val="28"/>
          <w:sz w:val="28"/>
          <w:szCs w:val="28"/>
          <w:rtl w:val="true"/>
          <w:lang w:bidi="ar-SA"/>
        </w:rPr>
        <w:t xml:space="preserve">اينان </w:t>
      </w:r>
    </w:p>
    <w:p>
      <w:pPr>
        <w:pStyle w:val="BookText"/>
        <w:rPr/>
      </w:pPr>
      <w:r>
        <w:rPr>
          <w:rFonts w:ascii="IRNazanin" w:hAnsi="IRNazanin" w:eastAsia="IRNazanin"/>
          <w:color w:val="111111"/>
          <w:sz w:val="28"/>
          <w:sz w:val="28"/>
          <w:szCs w:val="28"/>
          <w:rtl w:val="true"/>
          <w:lang w:bidi="fa-IR"/>
        </w:rPr>
        <w:t>هم اين كنم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صله است و زياده و لكن نه زيادتى كه بى فايده باشد و فايدۀ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حرف باشد اصل او نفى باشد پس شمّه اى از نفى در او باشد و معنى آن باشد كه بنقضهم ميثاقهم لعنّاهم لا بغيره ما ايشان را لعنت كه كرديم به نقض و شكافتن عهد كرديم نه به ديگر چيز،و 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w:t>
      </w:r>
      <w:r>
        <w:rPr>
          <w:rStyle w:val="FootnoteAnchor"/>
          <w:rtl w:val="true"/>
        </w:rPr>
        <w:footnoteReference w:id="2985"/>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كافّه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كه انّ اثبات را تأكيد كند </w:t>
      </w:r>
      <w:r>
        <w:rPr>
          <w:rStyle w:val="FootnoteAnchor"/>
          <w:rtl w:val="true"/>
        </w:rPr>
        <w:footnoteReference w:id="2986"/>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 اى نفى باشد براى آن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لاثبات الشّىء و نفى ما سواه و نقض،عهد شكافتن و بنا شكافتن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نقضت البناء و الحبل و العهد و لعن طرد و ابعاد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جَعَلْنٰا قُلُوبَهُمْ قٰاسِيَةً ،حمزه و كسائى خواندند قسيّة بى الف بتشديد يا على وزن فعيله و اعمش در شاذّ </w:t>
      </w:r>
      <w:r>
        <w:rPr>
          <w:rStyle w:val="FootnoteAnchor"/>
          <w:rtl w:val="true"/>
        </w:rPr>
        <w:footnoteReference w:id="2987"/>
      </w:r>
      <w:r>
        <w:rPr>
          <w:rFonts w:ascii="Amiri" w:hAnsi="Amiri" w:eastAsia="Amiri" w:cs="Amiri"/>
          <w:color w:val="111111"/>
          <w:sz w:val="28"/>
          <w:sz w:val="28"/>
          <w:szCs w:val="28"/>
          <w:rtl w:val="true"/>
          <w:lang w:bidi="ar-SA"/>
        </w:rPr>
        <w:t>على فعله قسية بتخفيف و باقى قرّاء خواندند قاسية با 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بصرى گفت اين لعن آن مسخ است كه در جهودان بود </w:t>
      </w:r>
      <w:r>
        <w:rPr>
          <w:rStyle w:val="FootnoteAnchor"/>
          <w:rtl w:val="true"/>
        </w:rPr>
        <w:footnoteReference w:id="2988"/>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قِرَدَةً خٰاسِئِينَ ،ابو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قساوت دل ايشان بر سبيل عقوبت بود و ديگران از اهل تأويل گفتند مراد آن است كه آن الطاف كه عند آن دل ايشان نرم شدى نكرد به </w:t>
      </w:r>
      <w:r>
        <w:rPr>
          <w:rStyle w:val="FootnoteAnchor"/>
          <w:rtl w:val="true"/>
        </w:rPr>
        <w:footnoteReference w:id="2989"/>
      </w:r>
      <w:r>
        <w:rPr>
          <w:rFonts w:ascii="Amiri" w:hAnsi="Amiri" w:eastAsia="Amiri" w:cs="Amiri"/>
          <w:color w:val="111111"/>
          <w:sz w:val="28"/>
          <w:sz w:val="28"/>
          <w:szCs w:val="28"/>
          <w:rtl w:val="true"/>
          <w:lang w:bidi="ar-SA"/>
        </w:rPr>
        <w:t xml:space="preserve">ايشان امّا بر وجه عقوبت و خذلان و امّا برآن وجه كه دانست منتفع </w:t>
      </w:r>
      <w:r>
        <w:rPr>
          <w:rStyle w:val="FootnoteAnchor"/>
          <w:rtl w:val="true"/>
        </w:rPr>
        <w:footnoteReference w:id="2990"/>
      </w:r>
      <w:r>
        <w:rPr>
          <w:rFonts w:ascii="IRNazanin" w:hAnsi="IRNazanin" w:eastAsia="IRNazanin"/>
          <w:color w:val="111111"/>
          <w:sz w:val="28"/>
          <w:sz w:val="28"/>
          <w:szCs w:val="28"/>
          <w:rtl w:val="true"/>
          <w:lang w:bidi="fa-IR"/>
        </w:rPr>
        <w:t>نشوند به آن و امّا به آن وجه كه آن فعل در حقّ ايشان آنگه لطف</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بودى كه نقض عهد نكرده بودند چون نقض عهد كردند آن فعل لطف نبود ايشان را و قسيّة و قاسية لغتان كالعليّة و العالية و الزّكيّة و الزّاكية </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قاسية اى يابسة دل ايشان خشك كرد و قسا و جسا و عسا بمعنى واحد و گفته اند غليظا </w:t>
      </w:r>
      <w:r>
        <w:rPr>
          <w:rStyle w:val="FootnoteAnchor"/>
          <w:rtl w:val="true"/>
        </w:rPr>
        <w:footnoteReference w:id="2992"/>
      </w:r>
      <w:r>
        <w:rPr>
          <w:rFonts w:ascii="IRNazanin" w:hAnsi="IRNazanin" w:eastAsia="IRNazanin"/>
          <w:color w:val="111111"/>
          <w:sz w:val="28"/>
          <w:sz w:val="28"/>
          <w:szCs w:val="28"/>
          <w:rtl w:val="true"/>
          <w:lang w:bidi="fa-IR"/>
        </w:rPr>
        <w:t xml:space="preserve">سخت درشت كه نرم نشود به موعظه و گفته اند متكبّر كه قبول وعظ نكند و گفته اند ردىّ فاسد بود </w:t>
      </w:r>
      <w:r>
        <w:rPr>
          <w:rStyle w:val="FootnoteAnchor"/>
          <w:rtl w:val="true"/>
        </w:rPr>
        <w:footnoteReference w:id="2993"/>
      </w:r>
      <w:r>
        <w:rPr>
          <w:rFonts w:ascii="Amiri" w:hAnsi="Amiri" w:eastAsia="Amiri" w:cs="Amiri"/>
          <w:color w:val="111111"/>
          <w:sz w:val="28"/>
          <w:sz w:val="28"/>
          <w:szCs w:val="28"/>
          <w:rtl w:val="true"/>
          <w:lang w:bidi="ar-SA"/>
        </w:rPr>
        <w:t>من قولهم دراهم قسيّة اى رديّة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 صواهل في صمّ السّلام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القسيّات في ايدى الصّياريف</w:t>
      </w:r>
    </w:p>
    <w:p>
      <w:pPr>
        <w:pStyle w:val="BookText"/>
        <w:rPr/>
      </w:pPr>
      <w:r>
        <w:rPr>
          <w:rFonts w:ascii="Amiri" w:hAnsi="Amiri" w:eastAsia="Amiri" w:cs="Amiri"/>
          <w:color w:val="111111"/>
          <w:sz w:val="28"/>
          <w:sz w:val="28"/>
          <w:szCs w:val="28"/>
          <w:rtl w:val="true"/>
          <w:lang w:bidi="ar-SA"/>
        </w:rPr>
        <w:t>يصف وقع المساحي في الحجارة يُحَرِّفُونَ الْكَلِمَ عَنْ مَوٰاضِعِهِ در شاذّ نخعى و سلمىّ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الكلام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كلمه باشد من باب تمر و 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باشد و در معنى او دو قول گفتند </w:t>
      </w:r>
      <w:r>
        <w:rPr>
          <w:rStyle w:val="FootnoteAnchor"/>
          <w:rtl w:val="true"/>
        </w:rPr>
        <w:footnoteReference w:id="2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آن كه تأويل او بد مى كنند برخلاف </w:t>
      </w:r>
      <w:r>
        <w:rPr>
          <w:rStyle w:val="FootnoteAnchor"/>
          <w:rtl w:val="true"/>
        </w:rPr>
        <w:footnoteReference w:id="2995"/>
      </w:r>
      <w:r>
        <w:rPr>
          <w:rFonts w:ascii="IRNazanin" w:hAnsi="IRNazanin" w:eastAsia="IRNazanin"/>
          <w:color w:val="111111"/>
          <w:sz w:val="28"/>
          <w:sz w:val="28"/>
          <w:szCs w:val="28"/>
          <w:rtl w:val="true"/>
          <w:lang w:bidi="fa-IR"/>
        </w:rPr>
        <w:t xml:space="preserve">راستى و دگر آن كه نفس </w:t>
      </w:r>
      <w:r>
        <w:rPr>
          <w:rStyle w:val="FootnoteAnchor"/>
          <w:rtl w:val="true"/>
        </w:rPr>
        <w:footnoteReference w:id="2996"/>
      </w:r>
      <w:r>
        <w:rPr>
          <w:rFonts w:ascii="IRNazanin" w:hAnsi="IRNazanin" w:eastAsia="IRNazanin"/>
          <w:color w:val="111111"/>
          <w:sz w:val="28"/>
          <w:sz w:val="28"/>
          <w:szCs w:val="28"/>
          <w:rtl w:val="true"/>
          <w:lang w:bidi="fa-IR"/>
        </w:rPr>
        <w:t xml:space="preserve">كلمات مى گردانند بر جاى خود رها نمى كنند </w:t>
      </w:r>
      <w:r>
        <w:rPr>
          <w:rStyle w:val="FootnoteAnchor"/>
          <w:rtl w:val="true"/>
        </w:rPr>
        <w:footnoteReference w:id="2997"/>
      </w:r>
      <w:r>
        <w:rPr>
          <w:rFonts w:ascii="IRNazanin" w:hAnsi="IRNazanin" w:eastAsia="IRNazanin"/>
          <w:color w:val="111111"/>
          <w:sz w:val="28"/>
          <w:sz w:val="28"/>
          <w:szCs w:val="28"/>
          <w:rtl w:val="true"/>
          <w:lang w:bidi="fa-IR"/>
        </w:rPr>
        <w:t>به زيادت و نقصان چنان كه دگر جاى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هُوَ مِنْ عِنْدِ اللّٰهِ و ما هو من عند اللّٰه،و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مِنْهُمْ لَفَرِيقاً يَلْوُونَ أَلْسِنَتَهُمْ بِالْكِتٰابِ لِتَحْسَبُوهُ مِنَ الْكِتٰابِ </w:t>
      </w:r>
      <w:r>
        <w:rPr>
          <w:rStyle w:val="FootnoteAnchor"/>
          <w:rtl w:val="true"/>
        </w:rPr>
        <w:footnoteReference w:id="2998"/>
      </w:r>
      <w:r>
        <w:rPr>
          <w:rFonts w:ascii="Amiri" w:hAnsi="Amiri" w:eastAsia="Amiri" w:cs="Amiri"/>
          <w:color w:val="111111"/>
          <w:sz w:val="28"/>
          <w:sz w:val="28"/>
          <w:szCs w:val="28"/>
          <w:rtl w:val="true"/>
          <w:lang w:bidi="ar-SA"/>
        </w:rPr>
        <w:t>و ما هو من الكتاب،و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نَسُوا حَظًّا مِمّٰا ذُكِّرُوا بِهِ ،و بهرۀ ذكر و علم از آن فراموش كردند،يعنى نصيب </w:t>
      </w:r>
      <w:r>
        <w:rPr>
          <w:rStyle w:val="FootnoteAnchor"/>
          <w:rtl w:val="true"/>
        </w:rPr>
        <w:footnoteReference w:id="2999"/>
      </w:r>
      <w:r>
        <w:rPr>
          <w:rFonts w:ascii="IRNazanin" w:hAnsi="IRNazanin" w:eastAsia="IRNazanin"/>
          <w:color w:val="111111"/>
          <w:sz w:val="28"/>
          <w:sz w:val="28"/>
          <w:szCs w:val="28"/>
          <w:rtl w:val="true"/>
          <w:lang w:bidi="fa-IR"/>
        </w:rPr>
        <w:t>خود از ايمان به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كردند كه ايشان را به آن تذكير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اند مراد ترك است به نسيان يعنى نصيب خود از آن چيزها </w:t>
      </w:r>
      <w:r>
        <w:rPr>
          <w:rStyle w:val="FootnoteAnchor"/>
          <w:rtl w:val="true"/>
        </w:rPr>
        <w:footnoteReference w:id="3000"/>
      </w:r>
      <w:r>
        <w:rPr>
          <w:rFonts w:ascii="IRNazanin" w:hAnsi="IRNazanin" w:eastAsia="IRNazanin"/>
          <w:color w:val="111111"/>
          <w:sz w:val="28"/>
          <w:sz w:val="28"/>
          <w:szCs w:val="28"/>
          <w:rtl w:val="true"/>
          <w:lang w:bidi="fa-IR"/>
        </w:rPr>
        <w:t>رها كردند كه نعت و صفت رسول از تورات بگردانيدند و به جاى آن چيزها دگر گفتند 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تَزٰالُ تَطَّلِعُ عَلىٰ خٰائِنَةٍ مِنْهُمْ ،و پيوسته مطّلع مى شوى تو بر خيانتى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 به معنى مصدر است كالعافية و الخاطية و الطّاغية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الْمُؤْتَفِكٰاتُ بِالْخٰاطِئَةِ </w:t>
      </w:r>
      <w:r>
        <w:rPr>
          <w:rStyle w:val="FootnoteAnchor"/>
          <w:rtl w:val="true"/>
        </w:rPr>
        <w:footnoteReference w:id="300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فَأُهْلِكُوا بِالطّٰاغِيَةِ </w:t>
      </w:r>
      <w:r>
        <w:rPr>
          <w:rStyle w:val="FootnoteAnchor"/>
          <w:rtl w:val="true"/>
        </w:rPr>
        <w:footnoteReference w:id="3002"/>
      </w:r>
      <w:r>
        <w:rPr>
          <w:rFonts w:ascii="IRNazanin" w:hAnsi="IRNazanin" w:eastAsia="IRNazanin"/>
          <w:color w:val="111111"/>
          <w:sz w:val="28"/>
          <w:sz w:val="28"/>
          <w:szCs w:val="28"/>
          <w:rtl w:val="true"/>
          <w:lang w:bidi="fa-IR"/>
        </w:rPr>
        <w:t>،و اين قول مبرّد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مراد فاعل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مبالغه راست،كقولهم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علامة و 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حدّثت نفسك بالوفاء و 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للغدر خائنة مغلّ الإصبع</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مى كند با مردى و او را نهى مى كند از خيانت مى گويد،و قوله مغلّ الاصبع يعنى تغلّ إصبعك فى المتاع للخيانة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قول سيم </w:t>
      </w:r>
      <w:r>
        <w:rPr>
          <w:rStyle w:val="FootnoteAnchor"/>
          <w:rtl w:val="true"/>
        </w:rPr>
        <w:footnoteReference w:id="3003"/>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 موصوفى محذوف است يعنى على فرقة و </w:t>
      </w:r>
      <w:r>
        <w:rPr>
          <w:rStyle w:val="FootnoteAnchor"/>
          <w:rtl w:val="true"/>
        </w:rPr>
        <w:footnoteReference w:id="3004"/>
      </w:r>
      <w:r>
        <w:rPr>
          <w:rFonts w:ascii="Amiri" w:hAnsi="Amiri" w:eastAsia="Amiri" w:cs="Amiri"/>
          <w:color w:val="111111"/>
          <w:sz w:val="28"/>
          <w:sz w:val="28"/>
          <w:szCs w:val="28"/>
          <w:rtl w:val="true"/>
          <w:lang w:bidi="ar-SA"/>
        </w:rPr>
        <w:t xml:space="preserve">طائفة او جماعة خائنة،و اين جمله وجوه </w:t>
      </w:r>
      <w:r>
        <w:rPr>
          <w:rStyle w:val="FootnoteAnchor"/>
          <w:rtl w:val="true"/>
        </w:rPr>
        <w:footnoteReference w:id="3005"/>
      </w:r>
      <w:r>
        <w:rPr>
          <w:rFonts w:ascii="Amiri" w:hAnsi="Amiri" w:eastAsia="Amiri" w:cs="Amiri"/>
          <w:color w:val="111111"/>
          <w:sz w:val="28"/>
          <w:sz w:val="28"/>
          <w:szCs w:val="28"/>
          <w:rtl w:val="true"/>
          <w:lang w:bidi="ar-SA"/>
        </w:rPr>
        <w:t>نيكوست و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مِنْهُمْ ،نصب او بر استثناء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w:t>
      </w:r>
      <w:r>
        <w:rPr>
          <w:rStyle w:val="FootnoteAnchor"/>
          <w:rtl w:val="true"/>
        </w:rPr>
        <w:footnoteReference w:id="3006"/>
      </w:r>
      <w:r>
        <w:rPr>
          <w:rFonts w:ascii="Amiri" w:hAnsi="Amiri" w:eastAsia="Amiri" w:cs="Amiri"/>
          <w:color w:val="111111"/>
          <w:sz w:val="28"/>
          <w:sz w:val="28"/>
          <w:szCs w:val="28"/>
          <w:rtl w:val="true"/>
          <w:lang w:bidi="ar-SA"/>
        </w:rPr>
        <w:t xml:space="preserve">جماعتى را كه اين طريقه و سيرت نداشتند از اين ميانه بيرون آورد و استثنا كرد،و آن جماعتى بودند از ايشان كه </w:t>
      </w:r>
      <w:r>
        <w:rPr>
          <w:rStyle w:val="FootnoteAnchor"/>
          <w:rtl w:val="true"/>
        </w:rPr>
        <w:footnoteReference w:id="3007"/>
      </w:r>
      <w:r>
        <w:rPr>
          <w:rFonts w:ascii="IRNazanin" w:hAnsi="IRNazanin" w:eastAsia="IRNazanin"/>
          <w:color w:val="111111"/>
          <w:sz w:val="28"/>
          <w:sz w:val="28"/>
          <w:szCs w:val="28"/>
          <w:rtl w:val="true"/>
          <w:lang w:bidi="fa-IR"/>
        </w:rPr>
        <w:t>اسلام آوردند چون عبد اللّٰه سلام و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 عَنْهُمْ وَ اصْفَحْ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بكن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عفو و صفح به يك معنى باشد براى اختلاف لفظ آورد و گفته اند صفح بليغتر از عفو است </w:t>
      </w:r>
      <w:r>
        <w:rPr>
          <w:rStyle w:val="FootnoteAnchor"/>
          <w:rtl w:val="true"/>
        </w:rPr>
        <w:footnoteReference w:id="3008"/>
      </w:r>
      <w:r>
        <w:rPr>
          <w:rFonts w:ascii="Amiri" w:hAnsi="Amiri" w:eastAsia="Amiri" w:cs="Amiri"/>
          <w:color w:val="111111"/>
          <w:sz w:val="28"/>
          <w:sz w:val="28"/>
          <w:szCs w:val="28"/>
          <w:rtl w:val="true"/>
          <w:lang w:bidi="ar-SA"/>
        </w:rPr>
        <w:t>إِنَّ اللّٰهَ يُحِبُّ الْمُحْسِنِينَ ،كه خداى تعالى نكوكاران را دوست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جملۀ نكوكارى عفو است از مستحقّ عقوبت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الَّذِينَ لاٰ يُؤْمِنُونَ بِاللّٰهِ </w:t>
      </w:r>
      <w:r>
        <w:rPr>
          <w:rStyle w:val="FootnoteAnchor"/>
          <w:rtl w:val="true"/>
        </w:rPr>
        <w:footnoteReference w:id="3009"/>
      </w:r>
      <w:r>
        <w:rPr>
          <w:rFonts w:ascii="IRNazanin" w:hAnsi="IRNazanin" w:eastAsia="IRNazanin"/>
          <w:color w:val="111111"/>
          <w:sz w:val="28"/>
          <w:sz w:val="28"/>
          <w:szCs w:val="28"/>
          <w:rtl w:val="true"/>
          <w:lang w:bidi="fa-IR"/>
        </w:rPr>
        <w:t>و ابو على گفت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تَخٰافَنَّ مِنْ قَوْمٍ خِيٰانَةً فَانْبِذْ إِلَيْهِمْ عَلىٰ سَوٰاءٍ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باشد كه اين عفو مشروط بود به شرط توبه و يا قبول جزيه، براى آن كه چون جزيه قبول كرده باشد </w:t>
      </w:r>
      <w:r>
        <w:rPr>
          <w:rStyle w:val="FootnoteAnchor"/>
          <w:rtl w:val="true"/>
        </w:rPr>
        <w:footnoteReference w:id="3011"/>
      </w:r>
      <w:r>
        <w:rPr>
          <w:rFonts w:ascii="Amiri" w:hAnsi="Amiri" w:eastAsia="Amiri" w:cs="Amiri"/>
          <w:color w:val="111111"/>
          <w:sz w:val="28"/>
          <w:sz w:val="28"/>
          <w:szCs w:val="28"/>
          <w:rtl w:val="true"/>
          <w:lang w:bidi="ar-SA"/>
        </w:rPr>
        <w:t>كس را بر ايشان سبيلى نباشد و اين قول حسن بصرى است و جعفر بن مبشّر و اختيار جرير طبرى است و بر اين قول آيت منسوخ نباشد مخصوص باشد به آنان كه توبه كنند يا جزيه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يُحَرِّفُونَ الْكَلِمَ عن مواضعه دليل نكند بر آنكه قسوت قلب براى تحريف است،بل آن كلامى مستأنف باشد و يا در موضع حال بود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لَعَنّٰاهُمْ ،يعنى </w:t>
      </w:r>
      <w:r>
        <w:rPr>
          <w:rStyle w:val="FootnoteAnchor"/>
          <w:rtl w:val="true"/>
        </w:rPr>
        <w:footnoteReference w:id="3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محرّفين الكلم ناسين حظوظهم تا كسى از او شبهتى </w:t>
      </w:r>
      <w:r>
        <w:rPr>
          <w:rStyle w:val="FootnoteAnchor"/>
          <w:rtl w:val="true"/>
        </w:rPr>
        <w:footnoteReference w:id="3013"/>
      </w:r>
      <w:r>
        <w:rPr>
          <w:rFonts w:ascii="Amiri" w:hAnsi="Amiri" w:eastAsia="Amiri" w:cs="Amiri"/>
          <w:color w:val="111111"/>
          <w:sz w:val="28"/>
          <w:sz w:val="28"/>
          <w:szCs w:val="28"/>
          <w:rtl w:val="true"/>
          <w:lang w:bidi="ar-SA"/>
        </w:rPr>
        <w:t xml:space="preserve">نسازد و تمسّك نكند به او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الَّذِينَ قٰالُوا إِنّٰا 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چون ذكر جهودان و نقض عهد ايشان بگفت با ذكر ترسايان آمد و گفت از آنان نيز كه دعوى ترسايى مى كنند و مى گويند ما ترسائيم و اين </w:t>
      </w:r>
      <w:r>
        <w:rPr>
          <w:rStyle w:val="FootnoteAnchor"/>
          <w:rtl w:val="true"/>
        </w:rPr>
        <w:footnoteReference w:id="3015"/>
      </w:r>
      <w:r>
        <w:rPr>
          <w:rFonts w:ascii="Amiri" w:hAnsi="Amiri" w:eastAsia="Amiri" w:cs="Amiri"/>
          <w:color w:val="111111"/>
          <w:sz w:val="28"/>
          <w:sz w:val="28"/>
          <w:szCs w:val="28"/>
          <w:rtl w:val="true"/>
          <w:lang w:bidi="ar-SA"/>
        </w:rPr>
        <w:t>جماعتى اند كه در دين ترسايى درست نه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 </w:t>
      </w:r>
      <w:r>
        <w:rPr>
          <w:rStyle w:val="FootnoteAnchor"/>
          <w:rtl w:val="true"/>
        </w:rPr>
        <w:footnoteReference w:id="3016"/>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إِنّٰا نَصٰارىٰ ،براى آن كه در همه ملّتى مرغلان </w:t>
      </w:r>
      <w:r>
        <w:rPr>
          <w:rStyle w:val="FootnoteAnchor"/>
          <w:rtl w:val="true"/>
        </w:rPr>
        <w:footnoteReference w:id="3017"/>
      </w:r>
      <w:r>
        <w:rPr>
          <w:rFonts w:ascii="IRNazanin" w:hAnsi="IRNazanin" w:eastAsia="IRNazanin"/>
          <w:color w:val="111111"/>
          <w:sz w:val="28"/>
          <w:sz w:val="28"/>
          <w:szCs w:val="28"/>
          <w:rtl w:val="true"/>
          <w:lang w:bidi="fa-IR"/>
        </w:rPr>
        <w:t>و منافقان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مِيثٰاقَهُمْ ،هم آن عهد و پيمان بستديم از ايشان كه از جهودان ستده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نيز همان معامله كردند كه جهودان كردند از نقض عهد و نسيان و ترك حظ و بهرۀ خود از خير و ايمان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فَأَغْرَيْنٰا بَيْنَهُمُ الْعَدٰاوَةَ وَ الْبَغْضٰاءَ إِلىٰ يَوْمِ الْقِيٰامَةِ ،لا جرم از ميان ايشان عداوت و دشمنى برانگيختيم و در ايشان بستيم و آويختيم </w:t>
      </w:r>
      <w:r>
        <w:rPr>
          <w:rStyle w:val="FootnoteAnchor"/>
          <w:rtl w:val="true"/>
        </w:rPr>
        <w:footnoteReference w:id="3018"/>
      </w:r>
      <w:r>
        <w:rPr>
          <w:rFonts w:ascii="Amiri" w:hAnsi="Amiri" w:eastAsia="Amiri" w:cs="Amiri"/>
          <w:color w:val="111111"/>
          <w:sz w:val="28"/>
          <w:sz w:val="28"/>
          <w:szCs w:val="28"/>
          <w:rtl w:val="true"/>
          <w:lang w:bidi="ar-SA"/>
        </w:rPr>
        <w:t>تا به روز قيامت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 غريت بكذا و اغراني فلان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اصله من الغرا،اصل او از سريشم باشد </w:t>
      </w:r>
      <w:r>
        <w:rPr>
          <w:rStyle w:val="FootnoteAnchor"/>
          <w:rtl w:val="true"/>
        </w:rPr>
        <w:footnoteReference w:id="3019"/>
      </w:r>
      <w:r>
        <w:rPr>
          <w:rFonts w:ascii="IRNazanin" w:hAnsi="IRNazanin" w:eastAsia="IRNazanin"/>
          <w:color w:val="111111"/>
          <w:sz w:val="28"/>
          <w:sz w:val="28"/>
          <w:szCs w:val="28"/>
          <w:rtl w:val="true"/>
          <w:lang w:bidi="fa-IR"/>
        </w:rPr>
        <w:t>كه به او چيزى بر هم پيوندند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مصدر</w:t>
      </w:r>
      <w:r>
        <w:rPr>
          <w:rFonts w:eastAsia="IRNazanin" w:cs="IRNazanin"/>
          <w:color w:val="111111"/>
          <w:sz w:val="28"/>
          <w:szCs w:val="28"/>
          <w:rtl w:val="true"/>
          <w:lang w:bidi="fa-IR"/>
        </w:rPr>
        <w:t xml:space="preserve">] </w:t>
      </w:r>
      <w:r>
        <w:rPr>
          <w:rStyle w:val="FootnoteAnchor"/>
          <w:rtl w:val="true"/>
        </w:rPr>
        <w:footnoteReference w:id="3020"/>
      </w:r>
      <w:r>
        <w:rPr>
          <w:rFonts w:ascii="Amiri" w:hAnsi="Amiri" w:eastAsia="Amiri" w:cs="Amiri"/>
          <w:color w:val="111111"/>
          <w:sz w:val="28"/>
          <w:sz w:val="28"/>
          <w:szCs w:val="28"/>
          <w:rtl w:val="true"/>
          <w:lang w:bidi="ar-SA"/>
        </w:rPr>
        <w:t>غريت غرى و غراء ممدود و مقصور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قيل مهلا قالت العين بالبكاء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غراء و مدّتها حوافل تنهلّ </w:t>
      </w:r>
      <w:r>
        <w:rPr>
          <w:rStyle w:val="FootnoteAnchor"/>
          <w:rtl w:val="true"/>
        </w:rPr>
        <w:footnoteReference w:id="3021"/>
      </w:r>
    </w:p>
    <w:p>
      <w:pPr>
        <w:pStyle w:val="BookText"/>
        <w:rPr/>
      </w:pPr>
      <w:r>
        <w:rPr>
          <w:rFonts w:ascii="IRNazanin" w:hAnsi="IRNazanin" w:eastAsia="IRNazanin"/>
          <w:color w:val="111111"/>
          <w:sz w:val="28"/>
          <w:sz w:val="28"/>
          <w:szCs w:val="28"/>
          <w:rtl w:val="true"/>
          <w:lang w:bidi="fa-IR"/>
        </w:rPr>
        <w:t>خلاف كردند در آن كه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با كيست،بعضى گفتند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است با جهودان و ترسايان </w:t>
      </w:r>
      <w:r>
        <w:rPr>
          <w:rStyle w:val="FootnoteAnchor"/>
          <w:rtl w:val="true"/>
        </w:rPr>
        <w:footnoteReference w:id="3022"/>
      </w:r>
      <w:r>
        <w:rPr>
          <w:rFonts w:ascii="IRNazanin" w:hAnsi="IRNazanin" w:eastAsia="IRNazanin"/>
          <w:color w:val="111111"/>
          <w:sz w:val="28"/>
          <w:sz w:val="28"/>
          <w:szCs w:val="28"/>
          <w:rtl w:val="true"/>
          <w:lang w:bidi="fa-IR"/>
        </w:rPr>
        <w:t xml:space="preserve">يعنى ما ميان جهودان و ترسايان دشمنى انگيختيم،و بعضى دگر گفتند ميان ترسايان يعنى فرق ايشان كه از ميان فرق ايشان خلاف و منازعت و دشمنى است از ملكانيان و نسطوريان </w:t>
      </w:r>
      <w:r>
        <w:rPr>
          <w:rStyle w:val="FootnoteAnchor"/>
          <w:rtl w:val="true"/>
        </w:rPr>
        <w:footnoteReference w:id="3023"/>
      </w:r>
      <w:r>
        <w:rPr>
          <w:rFonts w:ascii="Amiri" w:hAnsi="Amiri" w:eastAsia="Amiri" w:cs="Amiri"/>
          <w:color w:val="111111"/>
          <w:sz w:val="28"/>
          <w:sz w:val="28"/>
          <w:szCs w:val="28"/>
          <w:rtl w:val="true"/>
          <w:lang w:bidi="ar-SA"/>
        </w:rPr>
        <w:t>و يعقوبيان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اضافت آن با خداى تعالى از چند وجه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جمله </w:t>
      </w:r>
      <w:r>
        <w:rPr>
          <w:rStyle w:val="FootnoteAnchor"/>
          <w:rtl w:val="true"/>
        </w:rPr>
        <w:footnoteReference w:id="3024"/>
      </w:r>
      <w:r>
        <w:rPr>
          <w:rFonts w:ascii="IRNazanin" w:hAnsi="IRNazanin" w:eastAsia="IRNazanin"/>
          <w:color w:val="111111"/>
          <w:sz w:val="28"/>
          <w:sz w:val="28"/>
          <w:szCs w:val="28"/>
          <w:rtl w:val="true"/>
          <w:lang w:bidi="fa-IR"/>
        </w:rPr>
        <w:t>خذلان 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از جهت امر او به معادت ايشان كه ايشان اهل باطل اند و معادات ايشان واجب است بر همه مكلّفان دگر به ادلّه كه نصب كرد بر بطلان مذاهب و مقالات ايشان،چون فرقتى مطّلع شوند بر فساد قول آن فرقت به آن دليلها آن </w:t>
      </w:r>
    </w:p>
    <w:p>
      <w:pPr>
        <w:pStyle w:val="BookText"/>
        <w:rPr/>
      </w:pPr>
      <w:r>
        <w:rPr>
          <w:rFonts w:ascii="IRNazanin" w:hAnsi="IRNazanin" w:eastAsia="IRNazanin"/>
          <w:color w:val="111111"/>
          <w:sz w:val="28"/>
          <w:sz w:val="28"/>
          <w:szCs w:val="28"/>
          <w:rtl w:val="true"/>
          <w:lang w:bidi="fa-IR"/>
        </w:rPr>
        <w:t xml:space="preserve">فرقه را دشمن گيرند </w:t>
      </w:r>
      <w:r>
        <w:rPr>
          <w:rStyle w:val="FootnoteAnchor"/>
          <w:rtl w:val="true"/>
        </w:rPr>
        <w:footnoteReference w:id="3025"/>
      </w:r>
      <w:r>
        <w:rPr>
          <w:rFonts w:ascii="IRNazanin" w:hAnsi="IRNazanin" w:eastAsia="IRNazanin"/>
          <w:color w:val="111111"/>
          <w:sz w:val="28"/>
          <w:sz w:val="28"/>
          <w:szCs w:val="28"/>
          <w:rtl w:val="true"/>
          <w:lang w:bidi="fa-IR"/>
        </w:rPr>
        <w:t>و اگرچه او نيز مقالتى گويد كه در فساد برابر آن باشد و لكن او جاهل باشد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قاعده اغرى اللّٰه </w:t>
      </w:r>
      <w:r>
        <w:rPr>
          <w:rStyle w:val="FootnoteAnchor"/>
          <w:rtl w:val="true"/>
        </w:rPr>
        <w:footnoteReference w:id="3026"/>
      </w:r>
      <w:r>
        <w:rPr>
          <w:rFonts w:ascii="Amiri" w:hAnsi="Amiri" w:eastAsia="Amiri" w:cs="Amiri"/>
          <w:color w:val="111111"/>
          <w:sz w:val="28"/>
          <w:sz w:val="28"/>
          <w:szCs w:val="28"/>
          <w:rtl w:val="true"/>
          <w:lang w:bidi="ar-SA"/>
        </w:rPr>
        <w:t xml:space="preserve">تعالى بين الكافرين صحيح امّا اغراء عداوت بين المؤمن و الكافر روا نباشد براى آن كه مؤمنان بر حق اند و بر اعتقاد صحيح،برخلاف قول ايشان دليل نباشد براى آن كه اين </w:t>
      </w:r>
      <w:r>
        <w:rPr>
          <w:rStyle w:val="FootnoteAnchor"/>
          <w:rtl w:val="true"/>
        </w:rPr>
        <w:footnoteReference w:id="3027"/>
      </w:r>
      <w:r>
        <w:rPr>
          <w:rFonts w:ascii="IRNazanin" w:hAnsi="IRNazanin" w:eastAsia="IRNazanin"/>
          <w:color w:val="111111"/>
          <w:sz w:val="28"/>
          <w:sz w:val="28"/>
          <w:szCs w:val="28"/>
          <w:rtl w:val="true"/>
          <w:lang w:bidi="fa-IR"/>
        </w:rPr>
        <w:t>قول حقّ است و بر بطلان قول كفّار خداى تعالى ادلّه نصب كرده است كه هركس كه در آن نظر كند و آن اباطيل بشناسد دشمن گيرد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يُنَبِّئُهُمُ اللّٰهُ بِمٰا كٰانُوا يَصْنَعُونَ ،و خداى تعالى خبر دهد هركسى را </w:t>
      </w:r>
      <w:r>
        <w:rPr>
          <w:rStyle w:val="FootnoteAnchor"/>
          <w:rtl w:val="true"/>
        </w:rPr>
        <w:footnoteReference w:id="3028"/>
      </w:r>
      <w:r>
        <w:rPr>
          <w:rFonts w:ascii="IRNazanin" w:hAnsi="IRNazanin" w:eastAsia="IRNazanin"/>
          <w:color w:val="111111"/>
          <w:sz w:val="28"/>
          <w:sz w:val="28"/>
          <w:szCs w:val="28"/>
          <w:rtl w:val="true"/>
          <w:lang w:bidi="fa-IR"/>
        </w:rPr>
        <w:t xml:space="preserve">به آنچه كرده باشند </w:t>
      </w:r>
      <w:r>
        <w:rPr>
          <w:rStyle w:val="FootnoteAnchor"/>
          <w:rtl w:val="true"/>
        </w:rPr>
        <w:footnoteReference w:id="3029"/>
      </w:r>
      <w:r>
        <w:rPr>
          <w:rFonts w:ascii="Amiri" w:hAnsi="Amiri" w:eastAsia="Amiri" w:cs="Amiri"/>
          <w:color w:val="111111"/>
          <w:sz w:val="28"/>
          <w:sz w:val="28"/>
          <w:szCs w:val="28"/>
          <w:rtl w:val="true"/>
          <w:lang w:bidi="ar-SA"/>
        </w:rPr>
        <w:t xml:space="preserve">از خير و شر و مورد آيت مورد </w:t>
      </w:r>
      <w:r>
        <w:rPr>
          <w:rStyle w:val="FootnoteAnchor"/>
          <w:rtl w:val="true"/>
        </w:rPr>
        <w:footnoteReference w:id="3030"/>
      </w:r>
      <w:r>
        <w:rPr>
          <w:rFonts w:ascii="IRNazanin" w:hAnsi="IRNazanin" w:eastAsia="IRNazanin"/>
          <w:color w:val="111111"/>
          <w:sz w:val="28"/>
          <w:sz w:val="28"/>
          <w:szCs w:val="28"/>
          <w:rtl w:val="true"/>
          <w:lang w:bidi="fa-IR"/>
        </w:rPr>
        <w:t>تهديد و وعيد است يعنى جزا دهد هركسى را به آنچه كرده باشند به حسب استحقاق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أَهْلَ الْكِتٰابِ ،آنگه خطاب كرد با جهودان و ترسايان به يك جاى و به ايشان تقرير و تصحيح نبوّت پيغامبر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كتاب كه تورات و انجيل است،پيغامبرى به شما آمد تا بيان كند شما را بسيارى از آن حكمها كه شما پنهان مى داريد از</w:t>
      </w:r>
      <w:r>
        <w:rPr>
          <w:rFonts w:eastAsia="IRNazanin" w:cs="IRNazanin"/>
          <w:color w:val="111111"/>
          <w:sz w:val="28"/>
          <w:szCs w:val="28"/>
          <w:rtl w:val="true"/>
          <w:lang w:bidi="fa-IR"/>
        </w:rPr>
        <w:t xml:space="preserve">] </w:t>
      </w:r>
      <w:r>
        <w:rPr>
          <w:rStyle w:val="FootnoteAnchor"/>
          <w:rtl w:val="true"/>
        </w:rPr>
        <w:footnoteReference w:id="3031"/>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Style w:val="FootnoteAnchor"/>
          <w:rtl w:val="true"/>
        </w:rPr>
        <w:footnoteReference w:id="3032"/>
      </w:r>
      <w:r>
        <w:rPr>
          <w:rFonts w:ascii="IRNazanin" w:hAnsi="IRNazanin" w:eastAsia="IRNazanin"/>
          <w:color w:val="111111"/>
          <w:sz w:val="28"/>
          <w:sz w:val="28"/>
          <w:szCs w:val="28"/>
          <w:rtl w:val="true"/>
          <w:lang w:bidi="fa-IR"/>
        </w:rPr>
        <w:t>آنچه خداى تعالى رسول را بيان كرد،رجم زانى بود كه ايشان بگردانيده بودند به سبب مراعات جوانب رؤسا و اكابرشان و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3033"/>
      </w:r>
      <w:r>
        <w:rPr>
          <w:rFonts w:ascii="IRNazanin" w:hAnsi="IRNazanin" w:eastAsia="IRNazanin"/>
          <w:color w:val="111111"/>
          <w:sz w:val="28"/>
          <w:sz w:val="28"/>
          <w:szCs w:val="28"/>
          <w:rtl w:val="true"/>
          <w:lang w:bidi="fa-IR"/>
        </w:rPr>
        <w:t>هر دو گروه را اهل كتاب گفت و اهل كتابين نگفت و اگرچه كتاب دو است،براى آن كه لام تعريف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w:t>
      </w:r>
      <w:r>
        <w:rPr>
          <w:rFonts w:eastAsia="IRNazanin" w:cs="IRNazanin"/>
          <w:color w:val="111111"/>
          <w:sz w:val="28"/>
          <w:szCs w:val="28"/>
          <w:rtl w:val="true"/>
          <w:lang w:bidi="fa-IR"/>
        </w:rPr>
        <w:t xml:space="preserve">] </w:t>
      </w:r>
      <w:r>
        <w:rPr>
          <w:rStyle w:val="FootnoteAnchor"/>
          <w:rtl w:val="true"/>
        </w:rPr>
        <w:footnoteReference w:id="30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دگر گفتند براى آن كه آن دو كتاب به مثابۀ يك كتاب است در معنى آن كه منسوخ و متروك است و كار بستنى نيست چنان كه اصحابش اگرچه در نحلت و ملّت مختلفند كافرند و اسم كفر شامل است ايشان را،و الكفر ملّة واحدة و </w:t>
      </w:r>
    </w:p>
    <w:p>
      <w:pPr>
        <w:pStyle w:val="BookText"/>
        <w:rPr/>
      </w:pPr>
      <w:r>
        <w:rPr>
          <w:rFonts w:ascii="Amiri" w:hAnsi="Amiri" w:eastAsia="Amiri" w:cs="Amiri"/>
          <w:color w:val="111111"/>
          <w:sz w:val="28"/>
          <w:sz w:val="28"/>
          <w:szCs w:val="28"/>
          <w:rtl w:val="true"/>
          <w:lang w:bidi="ar-SA"/>
        </w:rPr>
        <w:t xml:space="preserve">اين بيان حق تعالى رسول را بر وجه معجزه </w:t>
      </w:r>
      <w:r>
        <w:rPr>
          <w:rStyle w:val="FootnoteAnchor"/>
          <w:rtl w:val="true"/>
        </w:rPr>
        <w:footnoteReference w:id="3035"/>
      </w:r>
      <w:r>
        <w:rPr>
          <w:rFonts w:ascii="Amiri" w:hAnsi="Amiri" w:eastAsia="Amiri" w:cs="Amiri"/>
          <w:color w:val="111111"/>
          <w:sz w:val="28"/>
          <w:sz w:val="28"/>
          <w:szCs w:val="28"/>
          <w:rtl w:val="true"/>
          <w:lang w:bidi="ar-SA"/>
        </w:rPr>
        <w:t xml:space="preserve">فرمود براى آن كه ايشان اين </w:t>
      </w:r>
      <w:r>
        <w:rPr>
          <w:rStyle w:val="FootnoteAnchor"/>
          <w:rtl w:val="true"/>
        </w:rPr>
        <w:footnoteReference w:id="3036"/>
      </w:r>
      <w:r>
        <w:rPr>
          <w:rFonts w:ascii="Amiri" w:hAnsi="Amiri" w:eastAsia="Amiri" w:cs="Amiri"/>
          <w:color w:val="111111"/>
          <w:sz w:val="28"/>
          <w:sz w:val="28"/>
          <w:szCs w:val="28"/>
          <w:rtl w:val="true"/>
          <w:lang w:bidi="ar-SA"/>
        </w:rPr>
        <w:t xml:space="preserve">احكام از رجم زانى و جز آن </w:t>
      </w:r>
      <w:r>
        <w:rPr>
          <w:rStyle w:val="FootnoteAnchor"/>
          <w:rtl w:val="true"/>
        </w:rPr>
        <w:footnoteReference w:id="3037"/>
      </w:r>
      <w:r>
        <w:rPr>
          <w:rFonts w:ascii="IRNazanin" w:hAnsi="IRNazanin" w:eastAsia="IRNazanin"/>
          <w:color w:val="111111"/>
          <w:sz w:val="28"/>
          <w:sz w:val="28"/>
          <w:szCs w:val="28"/>
          <w:rtl w:val="true"/>
          <w:lang w:bidi="fa-IR"/>
        </w:rPr>
        <w:t xml:space="preserve">بر خفيه و پوشيدگى تحريف كرده بودند و كس برآن مطّلع نبود جز ايشان خداى تعالى اطّلاع داد رسول را برآن تا او خبر داد ايشان را به صنع </w:t>
      </w:r>
      <w:r>
        <w:rPr>
          <w:rStyle w:val="FootnoteAnchor"/>
          <w:rtl w:val="true"/>
        </w:rPr>
        <w:footnoteReference w:id="3038"/>
      </w:r>
      <w:r>
        <w:rPr>
          <w:rFonts w:ascii="IRNazanin" w:hAnsi="IRNazanin" w:eastAsia="IRNazanin"/>
          <w:color w:val="111111"/>
          <w:sz w:val="28"/>
          <w:sz w:val="28"/>
          <w:szCs w:val="28"/>
          <w:rtl w:val="true"/>
          <w:lang w:bidi="fa-IR"/>
        </w:rPr>
        <w:t xml:space="preserve">ايشان در تورات و انجيل تا علمى باشد از اعلام معجز و دليلى بر صدق و صحّت نبوّت او چه دانند كه اين غيب است و اين كس نداند الّا عالم الغيب و او اين خبر از خداى يافته بود </w:t>
      </w:r>
      <w:r>
        <w:rPr>
          <w:rStyle w:val="FootnoteAnchor"/>
          <w:rtl w:val="true"/>
        </w:rPr>
        <w:footnoteReference w:id="303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يَعْفُوا عَنْ كَثِيرٍ معنى آن است كه اين رسول را كه من فرستادم يعنى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احكام كه شما از كتابهاى خود بگردانيده </w:t>
      </w:r>
      <w:r>
        <w:rPr>
          <w:rStyle w:val="FootnoteAnchor"/>
          <w:rtl w:val="true"/>
        </w:rPr>
        <w:footnoteReference w:id="3040"/>
      </w:r>
      <w:r>
        <w:rPr>
          <w:rFonts w:ascii="IRNazanin" w:hAnsi="IRNazanin" w:eastAsia="IRNazanin"/>
          <w:color w:val="111111"/>
          <w:sz w:val="28"/>
          <w:sz w:val="28"/>
          <w:szCs w:val="28"/>
          <w:rtl w:val="true"/>
          <w:lang w:bidi="fa-IR"/>
        </w:rPr>
        <w:t>و تأويل خطا كرده آن را بيان مى كند و آشكارا مى كند و از بسيارى عفو مى كند يعنى مى داند و نمى گويد و اين به حسب مصلحت باشد به امر خداى تعالى آنچه حق تعالى گفته باشد كه ايشان را،اعلام كن از خيانت ايشان كه ايشان را يا جز ايشان را در آن لطف باشد آن اظهار كرد و آنچه گفت پوشيده دار از احوال ايشان، چه دانست كه در اظهار آن لطفى نخواهد بودن پوشيده داشت براى اين وجه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 باشد كه چنان كه در اظهار آنچه اظهار كرد لطف باشد و دلالت گروهى را در ترك آنچه ترك كرد دلالت باشد قومى را براى آن كه اين نوعى بود از علم به احوال ايشان كه او داند كه ايشان در چند چيز </w:t>
      </w:r>
      <w:r>
        <w:rPr>
          <w:rStyle w:val="FootnoteAnchor"/>
          <w:rtl w:val="true"/>
        </w:rPr>
        <w:footnoteReference w:id="3041"/>
      </w:r>
      <w:r>
        <w:rPr>
          <w:rFonts w:ascii="IRNazanin" w:hAnsi="IRNazanin" w:eastAsia="IRNazanin"/>
          <w:color w:val="111111"/>
          <w:sz w:val="28"/>
          <w:sz w:val="28"/>
          <w:szCs w:val="28"/>
          <w:rtl w:val="true"/>
          <w:lang w:bidi="fa-IR"/>
        </w:rPr>
        <w:t>خيانت كردند او بگفت و ديگر چيزها باشد كه در آن هم خيانت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گويد من مى دانم و لكن عفو بكردم شما را از شرح آن تا اگر به بعضى فعل ايشان را رسوا كرده باشد ايشان را به بعضى اغضا </w:t>
      </w:r>
      <w:r>
        <w:rPr>
          <w:rStyle w:val="FootnoteAnchor"/>
          <w:rtl w:val="true"/>
        </w:rPr>
        <w:footnoteReference w:id="3042"/>
      </w:r>
      <w:r>
        <w:rPr>
          <w:rFonts w:ascii="Amiri" w:hAnsi="Amiri" w:eastAsia="Amiri" w:cs="Amiri"/>
          <w:color w:val="111111"/>
          <w:sz w:val="28"/>
          <w:sz w:val="28"/>
          <w:szCs w:val="28"/>
          <w:rtl w:val="true"/>
          <w:lang w:bidi="ar-SA"/>
        </w:rPr>
        <w:t>كرده باشد و اين هم دلالت صدق او بود و هم علامت 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مِنَ اللّٰهِ نُورٌ ،به شما آمد از خداى تعالى نورى يعنى رسول عليه السّلام، وَ كِتٰابٌ مُبِينٌ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كتابى است بيان كننده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لازم باشد هم متعدّى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باشد و هم روشن كننده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يَهْدِي بِهِ اللّٰهُ ،خداى تعالى به او هدايت كند و راه نمايد،يعنى بيان و لطف به </w:t>
      </w:r>
    </w:p>
    <w:p>
      <w:pPr>
        <w:pStyle w:val="BookText"/>
        <w:rPr/>
      </w:pPr>
      <w:r>
        <w:rPr>
          <w:rFonts w:ascii="IRNazanin" w:hAnsi="IRNazanin" w:eastAsia="IRNazanin"/>
          <w:color w:val="111111"/>
          <w:sz w:val="28"/>
          <w:sz w:val="28"/>
          <w:szCs w:val="28"/>
          <w:rtl w:val="true"/>
          <w:lang w:bidi="fa-IR"/>
        </w:rPr>
        <w:t>اين كتاب و به اين پيغامبر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بود كه ضمير عابد باشد </w:t>
      </w:r>
      <w:r>
        <w:rPr>
          <w:rStyle w:val="FootnoteAnchor"/>
          <w:rtl w:val="true"/>
        </w:rPr>
        <w:footnoteReference w:id="3043"/>
      </w:r>
      <w:r>
        <w:rPr>
          <w:rFonts w:ascii="IRNazanin" w:hAnsi="IRNazanin" w:eastAsia="IRNazanin"/>
          <w:color w:val="111111"/>
          <w:sz w:val="28"/>
          <w:sz w:val="28"/>
          <w:szCs w:val="28"/>
          <w:rtl w:val="true"/>
          <w:lang w:bidi="fa-IR"/>
        </w:rPr>
        <w:t>الى كلّ واحد منهما،و روا بود كه الى اقرب المذكورين باشد و آن كتاب است و روا بود كه الى اهمّ المذكورين باشد و اگرچه ابعد باشد،كما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تِجٰارَةً أَوْ لَهْواً انْفَضُّوا إِلَيْهٰا </w:t>
      </w:r>
      <w:r>
        <w:rPr>
          <w:rStyle w:val="FootnoteAnchor"/>
          <w:rtl w:val="true"/>
        </w:rPr>
        <w:footnoteReference w:id="3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اتَّبَعَ رِضْوٰانَهُ ،آن را كه متابعت رضاى او كند، سُبُلَ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رضا نقيض سخط باشد و رضا و رضوان مصدر بود من رضى يرضى و از باب اراده باشد </w:t>
      </w:r>
      <w:r>
        <w:rPr>
          <w:rStyle w:val="FootnoteAnchor"/>
          <w:rtl w:val="true"/>
        </w:rPr>
        <w:footnoteReference w:id="3045"/>
      </w:r>
      <w:r>
        <w:rPr>
          <w:rFonts w:ascii="Amiri" w:hAnsi="Amiri" w:eastAsia="Amiri" w:cs="Amiri"/>
          <w:color w:val="111111"/>
          <w:sz w:val="28"/>
          <w:sz w:val="28"/>
          <w:szCs w:val="28"/>
          <w:rtl w:val="true"/>
          <w:lang w:bidi="ar-SA"/>
        </w:rPr>
        <w:t>و آن ارادۀ خير و ثواب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سخط ارادۀ عقاب باشد به مستحقّش و سبل جمع سبيل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سُبُلَ السَّلاٰمِ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الْمُؤْمِنُ </w:t>
      </w:r>
      <w:r>
        <w:rPr>
          <w:rStyle w:val="FootnoteAnchor"/>
          <w:rtl w:val="true"/>
        </w:rPr>
        <w:footnoteReference w:id="3046"/>
      </w:r>
      <w:r>
        <w:rPr>
          <w:rFonts w:ascii="IRNazanin" w:hAnsi="IRNazanin" w:eastAsia="IRNazanin"/>
          <w:color w:val="111111"/>
          <w:sz w:val="28"/>
          <w:sz w:val="28"/>
          <w:szCs w:val="28"/>
          <w:rtl w:val="true"/>
          <w:lang w:bidi="fa-IR"/>
        </w:rPr>
        <w:t>،بنمايد ايشان را راه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اين بر يك تقدير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على تقدير دين اللّٰه </w:t>
      </w:r>
      <w:r>
        <w:rPr>
          <w:rStyle w:val="FootnoteAnchor"/>
          <w:rtl w:val="true"/>
        </w:rPr>
        <w:footnoteReference w:id="3047"/>
      </w:r>
      <w:r>
        <w:rPr>
          <w:rFonts w:ascii="Amiri" w:hAnsi="Amiri" w:eastAsia="Amiri" w:cs="Amiri"/>
          <w:color w:val="111111"/>
          <w:sz w:val="28"/>
          <w:sz w:val="28"/>
          <w:szCs w:val="28"/>
          <w:rtl w:val="true"/>
          <w:lang w:bidi="ar-SA"/>
        </w:rPr>
        <w:t>او دار ثواب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به راه خداى امّا دين اسلام باشد و امّا راه بهشت على حذف المضاف و اقامة المضاف اليه مقامه و اين قول حسن بصرى است و سدّى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زجّاج گفت </w:t>
      </w:r>
      <w:r>
        <w:rPr>
          <w:rStyle w:val="FootnoteAnchor"/>
          <w:rtl w:val="true"/>
        </w:rPr>
        <w:footnoteReference w:id="3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به سلام سلامت است يعنى طريق نجات از هر شرّى و رسيدن به هر مرغوبى </w:t>
      </w:r>
      <w:r>
        <w:rPr>
          <w:rStyle w:val="FootnoteAnchor"/>
          <w:rtl w:val="true"/>
        </w:rPr>
        <w:footnoteReference w:id="3049"/>
      </w:r>
      <w:r>
        <w:rPr>
          <w:rFonts w:ascii="Amiri" w:hAnsi="Amiri" w:eastAsia="Amiri" w:cs="Amiri"/>
          <w:color w:val="111111"/>
          <w:sz w:val="28"/>
          <w:sz w:val="28"/>
          <w:szCs w:val="28"/>
          <w:rtl w:val="true"/>
          <w:lang w:bidi="ar-SA"/>
        </w:rPr>
        <w:t xml:space="preserve">و خيرى، وَ يُخْرِجُهُمْ مِنَ الظُّلُمٰاتِ إِلَى النُّورِ بِإِذْنِهِ ،و ايشان را از ظلمت كفر بيرون مى آرد به نور ايمان به دعوت و ترغيب و ترهيب به فرمان او و الطاف او و ايشان را راه مى دهد و هدايت مى كند </w:t>
      </w:r>
      <w:r>
        <w:rPr>
          <w:rStyle w:val="FootnoteAnchor"/>
          <w:rtl w:val="true"/>
        </w:rPr>
        <w:footnoteReference w:id="3050"/>
      </w:r>
      <w:r>
        <w:rPr>
          <w:rFonts w:ascii="IRNazanin" w:hAnsi="IRNazanin" w:eastAsia="IRNazanin"/>
          <w:color w:val="111111"/>
          <w:sz w:val="28"/>
          <w:sz w:val="28"/>
          <w:szCs w:val="28"/>
          <w:rtl w:val="true"/>
          <w:lang w:bidi="fa-IR"/>
        </w:rPr>
        <w:t xml:space="preserve">و به راه راست و آن راه دين اسلام است كه در او كژى </w:t>
      </w:r>
      <w:r>
        <w:rPr>
          <w:rStyle w:val="FootnoteAnchor"/>
          <w:rtl w:val="true"/>
        </w:rPr>
        <w:footnoteReference w:id="3051"/>
      </w:r>
      <w:r>
        <w:rPr>
          <w:rFonts w:ascii="Amiri" w:hAnsi="Amiri" w:eastAsia="Amiri" w:cs="Amiri"/>
          <w:color w:val="111111"/>
          <w:sz w:val="28"/>
          <w:sz w:val="28"/>
          <w:szCs w:val="28"/>
          <w:rtl w:val="true"/>
          <w:lang w:bidi="ar-SA"/>
        </w:rPr>
        <w:t>و اعوجاجى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معنى هدايت هم آن </w:t>
      </w:r>
      <w:r>
        <w:rPr>
          <w:rStyle w:val="FootnoteAnchor"/>
          <w:rtl w:val="true"/>
        </w:rPr>
        <w:footnoteReference w:id="3052"/>
      </w:r>
      <w:r>
        <w:rPr>
          <w:rFonts w:ascii="IRNazanin" w:hAnsi="IRNazanin" w:eastAsia="IRNazanin"/>
          <w:color w:val="111111"/>
          <w:sz w:val="28"/>
          <w:sz w:val="28"/>
          <w:szCs w:val="28"/>
          <w:rtl w:val="true"/>
          <w:lang w:bidi="fa-IR"/>
        </w:rPr>
        <w:t>باشد كه گفتيم از بيان و نصب ادلّه و ازاحت علّت و تمكين و الطاف و توفيق</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به ذكر ترسايان آمد و تكفير </w:t>
      </w:r>
      <w:r>
        <w:rPr>
          <w:rStyle w:val="FootnoteAnchor"/>
          <w:rtl w:val="true"/>
        </w:rPr>
        <w:footnoteReference w:id="3053"/>
      </w:r>
      <w:r>
        <w:rPr>
          <w:rFonts w:ascii="IRNazanin" w:hAnsi="IRNazanin" w:eastAsia="IRNazanin"/>
          <w:color w:val="111111"/>
          <w:sz w:val="28"/>
          <w:sz w:val="28"/>
          <w:szCs w:val="28"/>
          <w:rtl w:val="true"/>
          <w:lang w:bidi="fa-IR"/>
        </w:rPr>
        <w:t>ايشان كرد و به كفر بر ايشان گواهى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آن اعتقاد كه در حقّ عيسى مريم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كافرند آنان كه گفتند خداى عيسى مريم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جواب قسمى مضمر است 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براى تحقيق باشد و اختلاف اقوال در لفظ مسيح گفتيم و اين كه خداى تعالى از ايشان بازگفت كه ايشان كافر شدند </w:t>
      </w:r>
      <w:r>
        <w:rPr>
          <w:rStyle w:val="FootnoteAnchor"/>
          <w:rtl w:val="true"/>
        </w:rPr>
        <w:footnoteReference w:id="3054"/>
      </w:r>
      <w:r>
        <w:rPr>
          <w:rFonts w:ascii="IRNazanin" w:hAnsi="IRNazanin" w:eastAsia="IRNazanin"/>
          <w:color w:val="111111"/>
          <w:sz w:val="28"/>
          <w:sz w:val="28"/>
          <w:szCs w:val="28"/>
          <w:rtl w:val="true"/>
          <w:lang w:bidi="fa-IR"/>
        </w:rPr>
        <w:t>به اين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كافر شدند به </w:t>
      </w:r>
      <w:r>
        <w:rPr>
          <w:rStyle w:val="FootnoteAnchor"/>
          <w:rtl w:val="true"/>
        </w:rPr>
        <w:footnoteReference w:id="3055"/>
      </w:r>
      <w:r>
        <w:rPr>
          <w:rFonts w:ascii="Amiri" w:hAnsi="Amiri" w:eastAsia="Amiri" w:cs="Amiri"/>
          <w:color w:val="111111"/>
          <w:sz w:val="28"/>
          <w:sz w:val="28"/>
          <w:szCs w:val="28"/>
          <w:rtl w:val="true"/>
          <w:lang w:bidi="ar-SA"/>
        </w:rPr>
        <w:t xml:space="preserve">اعتقاد الهيّت عيسى و آن كه او خداى است و مستحقّ عبادت است و آن كه روا داشتند كه محدثى مخلوق </w:t>
      </w:r>
      <w:r>
        <w:rPr>
          <w:rStyle w:val="FootnoteAnchor"/>
          <w:rtl w:val="true"/>
        </w:rPr>
        <w:footnoteReference w:id="3056"/>
      </w:r>
      <w:r>
        <w:rPr>
          <w:rFonts w:ascii="IRNazanin" w:hAnsi="IRNazanin" w:eastAsia="IRNazanin"/>
          <w:color w:val="111111"/>
          <w:sz w:val="28"/>
          <w:sz w:val="28"/>
          <w:szCs w:val="28"/>
          <w:rtl w:val="true"/>
          <w:lang w:bidi="fa-IR"/>
        </w:rPr>
        <w:t>،خداى باشد و آن كه نعمتها كه خداى را بود بر ايشان اضافه با عيسى كردند و اين هر دو اعتقاد كفر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بر سبيل محاجّه و حجّت انگيختن بر 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بگو ايشان را كه كيست كه مالك است يعنى قادر است كه دفع كند از خداى تعالى آنچه او خواهد كه كند از هلاك و مكاره به عيسى مريم و مادرش و به هرچه در زمين هستند؟اگر او خواهد تا همه را هلاك برآرد هيچ مدفع و مانع نبود ايشان را از او وجه </w:t>
      </w:r>
      <w:r>
        <w:rPr>
          <w:rStyle w:val="FootnoteAnchor"/>
          <w:rtl w:val="true"/>
        </w:rPr>
        <w:footnoteReference w:id="3057"/>
      </w:r>
      <w:r>
        <w:rPr>
          <w:rFonts w:ascii="IRNazanin" w:hAnsi="IRNazanin" w:eastAsia="IRNazanin"/>
          <w:color w:val="111111"/>
          <w:sz w:val="28"/>
          <w:sz w:val="28"/>
          <w:szCs w:val="28"/>
          <w:rtl w:val="true"/>
          <w:lang w:bidi="fa-IR"/>
        </w:rPr>
        <w:t xml:space="preserve">احتجاج از آيت آن است كه اگر عيسى خداى بودى چون خداى خواستى كه او را هلاك كند او هلاك از خود باز توانستى </w:t>
      </w:r>
      <w:r>
        <w:rPr>
          <w:rStyle w:val="FootnoteAnchor"/>
          <w:rtl w:val="true"/>
        </w:rPr>
        <w:footnoteReference w:id="3058"/>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معلوم است كه او از اين عاجز است و در اين باب از ميان شما و او فرقى نيست،ببايد دانستن كه او صلاحيّت الهيّت و استحقاق عبادت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لِلّٰهِ مُلْكُ السَّمٰاوٰاتِ وَ الْأَرْضِ وَ مٰا بَيْنَهُمٰا ،خداى راست ملك آسمانها و زمين و آنچه در ميان آن است و عيسى از آن جمله است و عيسى با ضافت با اين جمله از روى قياس چه باشد و با آن كه سماوات جمع است و ارض جنس است، بينهما گفت و بينهنّ نگفت براى آن كه بر طريقۀ دو جنس و دو نوع راند </w:t>
      </w:r>
      <w:r>
        <w:rPr>
          <w:rStyle w:val="FootnoteAnchor"/>
          <w:rtl w:val="true"/>
        </w:rPr>
        <w:footnoteReference w:id="3059"/>
      </w:r>
      <w:r>
        <w:rPr>
          <w:rFonts w:ascii="Amiri" w:hAnsi="Amiri" w:eastAsia="Amiri" w:cs="Amiri"/>
          <w:color w:val="111111"/>
          <w:sz w:val="28"/>
          <w:sz w:val="28"/>
          <w:szCs w:val="28"/>
          <w:rtl w:val="true"/>
          <w:lang w:bidi="ar-SA"/>
        </w:rPr>
        <w:t xml:space="preserve">آن را يَخْلُقُ مٰا يَشٰاءُ ،بيافريند </w:t>
      </w:r>
      <w:r>
        <w:rPr>
          <w:rStyle w:val="FootnoteAnchor"/>
          <w:rtl w:val="true"/>
        </w:rPr>
        <w:footnoteReference w:id="3060"/>
      </w:r>
      <w:r>
        <w:rPr>
          <w:rFonts w:ascii="IRNazanin" w:hAnsi="IRNazanin" w:eastAsia="IRNazanin"/>
          <w:color w:val="111111"/>
          <w:sz w:val="28"/>
          <w:sz w:val="28"/>
          <w:szCs w:val="28"/>
          <w:rtl w:val="true"/>
          <w:lang w:bidi="fa-IR"/>
        </w:rPr>
        <w:t>آنچه خواهد چنان كه خواهد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براى آن گفت كه اگر ايشان را تهمت و شبهت آن است </w:t>
      </w:r>
      <w:r>
        <w:rPr>
          <w:rStyle w:val="FootnoteAnchor"/>
          <w:rtl w:val="true"/>
        </w:rPr>
        <w:footnoteReference w:id="3061"/>
      </w:r>
      <w:r>
        <w:rPr>
          <w:rFonts w:ascii="Amiri" w:hAnsi="Amiri" w:eastAsia="Amiri" w:cs="Amiri"/>
          <w:color w:val="111111"/>
          <w:sz w:val="28"/>
          <w:sz w:val="28"/>
          <w:szCs w:val="28"/>
          <w:rtl w:val="true"/>
          <w:lang w:bidi="ar-SA"/>
        </w:rPr>
        <w:t xml:space="preserve">كه من عيسى </w:t>
      </w:r>
    </w:p>
    <w:p>
      <w:pPr>
        <w:pStyle w:val="BookText"/>
        <w:rPr/>
      </w:pPr>
      <w:r>
        <w:rPr>
          <w:rFonts w:ascii="IRNazanin" w:hAnsi="IRNazanin" w:eastAsia="IRNazanin"/>
          <w:color w:val="111111"/>
          <w:sz w:val="28"/>
          <w:sz w:val="28"/>
          <w:szCs w:val="28"/>
          <w:rtl w:val="true"/>
          <w:lang w:bidi="fa-IR"/>
        </w:rPr>
        <w:t>را از مادر بى پدر آفريدم من آنچه خواهم چنان كه دانم بيافرينم به حسب مصلحت،و بندگان مرا در اين پردۀ غيب بار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ايشان را شبهت ازآنجاست </w:t>
      </w:r>
      <w:r>
        <w:rPr>
          <w:rStyle w:val="FootnoteAnchor"/>
          <w:rtl w:val="true"/>
        </w:rPr>
        <w:footnoteReference w:id="3062"/>
      </w:r>
      <w:r>
        <w:rPr>
          <w:rFonts w:ascii="IRNazanin" w:hAnsi="IRNazanin" w:eastAsia="IRNazanin"/>
          <w:color w:val="111111"/>
          <w:sz w:val="28"/>
          <w:sz w:val="28"/>
          <w:szCs w:val="28"/>
          <w:rtl w:val="true"/>
          <w:lang w:bidi="fa-IR"/>
        </w:rPr>
        <w:t>كه خرق عادت بود كه من خلق آفرينم از مادر تنها بى پدر،من بر همه چيز قادرم و آن كه بر همه چيز قادر بود هيچ نوع از انواع مقدورات او بر او متعذّر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آن محال و تمنّاى باطل </w:t>
      </w:r>
      <w:r>
        <w:rPr>
          <w:rStyle w:val="FootnoteAnchor"/>
          <w:rtl w:val="true"/>
        </w:rPr>
        <w:footnoteReference w:id="3063"/>
      </w:r>
      <w:r>
        <w:rPr>
          <w:rFonts w:ascii="IRNazanin" w:hAnsi="IRNazanin" w:eastAsia="IRNazanin"/>
          <w:color w:val="111111"/>
          <w:sz w:val="28"/>
          <w:sz w:val="28"/>
          <w:szCs w:val="28"/>
          <w:rtl w:val="true"/>
          <w:lang w:bidi="fa-IR"/>
        </w:rPr>
        <w:t>و گفتار هذيان كه هر دو گروه،اعنى جهودان و ترسايان گفتند، حكايت كرد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و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پسران خداييم و دوستان اوييم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بترسانيد به عقاب خداى،گفتند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چه ترسانى ما را كه ما اگرچه بسيار گناه كنيم خداى ما را عقوبت نكند كه ما پسران اوييم و دوستان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كردند كه خداى وحى كرد به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ولدك بكرى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تو اوّل فرزندان منند من ايشان را بيشتر از چهل روز به دوزخ بدارم </w:t>
      </w:r>
      <w:r>
        <w:rPr>
          <w:rStyle w:val="FootnoteAnchor"/>
          <w:rtl w:val="true"/>
        </w:rPr>
        <w:footnoteReference w:id="3064"/>
      </w:r>
      <w:r>
        <w:rPr>
          <w:rFonts w:ascii="IRNazanin" w:hAnsi="IRNazanin" w:eastAsia="IRNazanin"/>
          <w:color w:val="111111"/>
          <w:sz w:val="28"/>
          <w:sz w:val="28"/>
          <w:szCs w:val="28"/>
          <w:rtl w:val="true"/>
          <w:lang w:bidi="fa-IR"/>
        </w:rPr>
        <w:t>چندانى كه از گناه پاك شوند و آتش گناه ايشان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منادى ندا كند كه بيرون آيد </w:t>
      </w:r>
      <w:r>
        <w:rPr>
          <w:rStyle w:val="FootnoteAnchor"/>
          <w:rtl w:val="true"/>
        </w:rPr>
        <w:footnoteReference w:id="3065"/>
      </w:r>
      <w:r>
        <w:rPr>
          <w:rFonts w:ascii="Amiri" w:hAnsi="Amiri" w:eastAsia="Amiri" w:cs="Amiri"/>
          <w:color w:val="111111"/>
          <w:sz w:val="28"/>
          <w:sz w:val="28"/>
          <w:szCs w:val="28"/>
          <w:rtl w:val="true"/>
          <w:lang w:bidi="ar-SA"/>
        </w:rPr>
        <w:t xml:space="preserve">هر ختنه كرده را </w:t>
      </w:r>
      <w:r>
        <w:rPr>
          <w:rStyle w:val="FootnoteAnchor"/>
          <w:rtl w:val="true"/>
        </w:rPr>
        <w:footnoteReference w:id="3066"/>
      </w:r>
      <w:r>
        <w:rPr>
          <w:rFonts w:ascii="Amiri" w:hAnsi="Amiri" w:eastAsia="Amiri" w:cs="Amiri"/>
          <w:color w:val="111111"/>
          <w:sz w:val="28"/>
          <w:sz w:val="28"/>
          <w:szCs w:val="28"/>
          <w:rtl w:val="true"/>
          <w:lang w:bidi="ar-SA"/>
        </w:rPr>
        <w:t>از فرزندان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بيرون آرند عند آن،فذلك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أَيّٰاماً مَعْدُودَةً </w:t>
      </w:r>
      <w:r>
        <w:rPr>
          <w:rStyle w:val="FootnoteAnchor"/>
          <w:rtl w:val="true"/>
        </w:rPr>
        <w:footnoteReference w:id="306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سبيل مبالغت گفتند و معنى آن كه ما به خداى نزديكيم چنان كه فرزند به پدر و خداى بر ما چنان مهربان است كه پدر بر فرزند،ما را عقوبت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ترسايان چون اعتقاد كرده بودند </w:t>
      </w:r>
      <w:r>
        <w:rPr>
          <w:rStyle w:val="FootnoteAnchor"/>
          <w:rtl w:val="true"/>
        </w:rPr>
        <w:footnoteReference w:id="3068"/>
      </w:r>
      <w:r>
        <w:rPr>
          <w:rFonts w:ascii="IRNazanin" w:hAnsi="IRNazanin" w:eastAsia="IRNazanin"/>
          <w:color w:val="111111"/>
          <w:sz w:val="28"/>
          <w:sz w:val="28"/>
          <w:szCs w:val="28"/>
          <w:rtl w:val="true"/>
          <w:lang w:bidi="fa-IR"/>
        </w:rPr>
        <w:t>كه عيسى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عيسى را از خود شناختند </w:t>
      </w:r>
      <w:r>
        <w:rPr>
          <w:rStyle w:val="FootnoteAnchor"/>
          <w:rtl w:val="true"/>
        </w:rPr>
        <w:footnoteReference w:id="306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أَبْنٰاءُ اللّٰهِ ،برآن معنى كه چون پدر عيسى باشد بمثابت آن باشد كه پدر ما بود كه ما از يك جنسيم چنان كه قبيلۀ هذيل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هذيل </w:t>
      </w:r>
      <w:r>
        <w:rPr>
          <w:rStyle w:val="FootnoteAnchor"/>
          <w:rtl w:val="true"/>
        </w:rPr>
        <w:footnoteReference w:id="3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خوانند و اگرچه همه شاعر نباشند و عرب </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 كذا و قتلنا فلانا و قال شاعرهم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حفزنا الحوفزان بطعنة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يك كس بود كه حوفزان را به نيزه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احبّاء جمع حبيب باشد به آن رها نكردند كه دعوى نبوّت كردند تا نيز دعوى محبّت كردند،حق تعالى گفت بگو اين كافران را كه اگر چنين است كه شما مى گوييد چرا شما را عذاب مى كند به گناهى كه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نيز بر سبيل</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گفت بر ايشان،چه پدر به گناهى كه فرزند بكند عقوبت نكند او را </w:t>
      </w:r>
      <w:r>
        <w:rPr>
          <w:rStyle w:val="FootnoteAnchor"/>
          <w:rtl w:val="true"/>
        </w:rPr>
        <w:footnoteReference w:id="3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اضراب كرد از كلام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بَشَرٌ مِمَّنْ خَلَقَ ،بل شما آدميانيد </w:t>
      </w:r>
      <w:r>
        <w:rPr>
          <w:rStyle w:val="FootnoteAnchor"/>
          <w:rtl w:val="true"/>
        </w:rPr>
        <w:footnoteReference w:id="3072"/>
      </w:r>
      <w:r>
        <w:rPr>
          <w:rFonts w:ascii="Amiri" w:hAnsi="Amiri" w:eastAsia="Amiri" w:cs="Amiri"/>
          <w:color w:val="111111"/>
          <w:sz w:val="28"/>
          <w:sz w:val="28"/>
          <w:szCs w:val="28"/>
          <w:rtl w:val="true"/>
          <w:lang w:bidi="ar-SA"/>
        </w:rPr>
        <w:t xml:space="preserve">از آنان كه او آفريده است با شما همان معامله كند كه به ايشان </w:t>
      </w:r>
      <w:r>
        <w:rPr>
          <w:rStyle w:val="FootnoteAnchor"/>
          <w:rtl w:val="true"/>
        </w:rPr>
        <w:footnoteReference w:id="3073"/>
      </w:r>
      <w:r>
        <w:rPr>
          <w:rFonts w:ascii="IRNazanin" w:hAnsi="IRNazanin" w:eastAsia="IRNazanin"/>
          <w:color w:val="111111"/>
          <w:sz w:val="28"/>
          <w:sz w:val="28"/>
          <w:szCs w:val="28"/>
          <w:rtl w:val="true"/>
          <w:lang w:bidi="fa-IR"/>
        </w:rPr>
        <w:t>اگر ايمان آرى و طاعت كنى ثواب دهد و اگر كافر شوى و معصيت كنى جزا دهد شما را كه او خداوندى است كه آن را كه خواهد بيامرزد به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كه خواهد عذاب كند </w:t>
      </w:r>
      <w:r>
        <w:rPr>
          <w:rStyle w:val="FootnoteAnchor"/>
          <w:rtl w:val="true"/>
        </w:rPr>
        <w:footnoteReference w:id="3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او آن است كه مستحق و نامستحق را بيامرزد و لكن در عدل او نيست كه نامستحق را عقوبت كند و ملك آسمان و زمين او راست و حكم و تصرّف آن به امر او است و هرچه در ميان آسمان و زمين است همچنين ملك و ملك او است،رد بر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أَبْنٰاءُ اللّٰهِ وَ أَحِبّٰاؤُهُ ،براى آن كه چون قاعده اين باشد ايشان بندگان و پرستاران او باشند و در قبضۀ قدرت او باشند و اسير حكم او باشند اين جا،و بازگشت و مصير ايشان با او بود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همه از روى معنى و فحوى رد و جواب آنان است كه آن دعوى محال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عن ذلك علوّا كبيرا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الْكِتٰابِ قَدْ جٰاءَكُمْ رَسُولُنٰا ،اين آيت خطاب است هم با ايشان </w:t>
      </w:r>
      <w:r>
        <w:rPr>
          <w:rStyle w:val="FootnoteAnchor"/>
          <w:rtl w:val="true"/>
        </w:rPr>
        <w:footnoteReference w:id="3075"/>
      </w:r>
      <w:r>
        <w:rPr>
          <w:rFonts w:ascii="IRNazanin" w:hAnsi="IRNazanin" w:eastAsia="IRNazanin"/>
          <w:color w:val="111111"/>
          <w:sz w:val="28"/>
          <w:sz w:val="28"/>
          <w:szCs w:val="28"/>
          <w:rtl w:val="true"/>
          <w:lang w:bidi="fa-IR"/>
        </w:rPr>
        <w:t>، گفت اى اهل كتاب از جهودان و ترسايان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 ما 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آمد عَلىٰ فَتْرَةٍ مِنَ الرُّسُلِ ،بر انقطاع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فترت روزگارى بود كه از ميان دو پيغامبر بود كه در آن وقت هيچ پيغامبر نبود و اصل كلمه از فتور است پندارى روزگار به نابودن پيغامبر فاتر است و آن قوّت ندارد كه در عهد پيغامبر داشتى </w:t>
      </w:r>
    </w:p>
    <w:p>
      <w:pPr>
        <w:pStyle w:val="BookText"/>
        <w:rPr/>
      </w:pPr>
      <w:r>
        <w:rPr>
          <w:rFonts w:ascii="IRNazanin" w:hAnsi="IRNazanin" w:eastAsia="IRNazanin"/>
          <w:color w:val="111111"/>
          <w:sz w:val="28"/>
          <w:sz w:val="28"/>
          <w:szCs w:val="28"/>
          <w:rtl w:val="true"/>
          <w:lang w:bidi="fa-IR"/>
        </w:rPr>
        <w:t xml:space="preserve">و يا وجه تشبيه آن بود كه پيغامبران پياپى مى آمدند چون منقطع شد آمدنشان پندارى كز </w:t>
      </w:r>
      <w:r>
        <w:rPr>
          <w:rStyle w:val="FootnoteAnchor"/>
          <w:rtl w:val="true"/>
        </w:rPr>
        <w:footnoteReference w:id="3076"/>
      </w:r>
      <w:r>
        <w:rPr>
          <w:rFonts w:ascii="Amiri" w:hAnsi="Amiri" w:eastAsia="Amiri" w:cs="Amiri"/>
          <w:color w:val="111111"/>
          <w:sz w:val="28"/>
          <w:sz w:val="28"/>
          <w:szCs w:val="28"/>
          <w:rtl w:val="true"/>
          <w:lang w:bidi="ar-SA"/>
        </w:rPr>
        <w:t>فتورى بود در آمدن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فاتر الطّرف اذا كانت سقيم الجفن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فتر ميان سبّابه و ابهام باشد اذا امتدّ لبعد ما بين الإصبعين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فترت كه ميان عيسى بود و پيغامبر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ششصد </w:t>
      </w:r>
      <w:r>
        <w:rPr>
          <w:rStyle w:val="FootnoteAnchor"/>
          <w:rtl w:val="true"/>
        </w:rPr>
        <w:footnoteReference w:id="3077"/>
      </w:r>
      <w:r>
        <w:rPr>
          <w:rFonts w:ascii="IRNazanin" w:hAnsi="IRNazanin" w:eastAsia="IRNazanin"/>
          <w:color w:val="111111"/>
          <w:sz w:val="28"/>
          <w:sz w:val="28"/>
          <w:szCs w:val="28"/>
          <w:rtl w:val="true"/>
          <w:lang w:bidi="fa-IR"/>
        </w:rPr>
        <w:t>سال بود و قتاده گفت پانصد و پنجاه سال بود و ضحّاك گفت چهارصد و شصت و اند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تَقُولُوا ،و المعنى لئلاّ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بازنمود كه سبب و علّت آن كه من پس از فترت،محمّد مصطفى را براى آن فرستادم تا كسى را بر من حجّت نباشد به آن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جٰاءَنٰا مِنْ بَشِيرٍ وَ لاٰ نَذِيرٍ ،هيچ پيغامبر به ما نيامد كه ما را بشارت دادى و بترسانيدى و اين آيت دليل بطلان </w:t>
      </w:r>
      <w:r>
        <w:rPr>
          <w:rStyle w:val="FootnoteAnchor"/>
          <w:rtl w:val="true"/>
        </w:rPr>
        <w:footnoteReference w:id="3078"/>
      </w:r>
      <w:r>
        <w:rPr>
          <w:rFonts w:ascii="IRNazanin" w:hAnsi="IRNazanin" w:eastAsia="IRNazanin"/>
          <w:color w:val="111111"/>
          <w:sz w:val="28"/>
          <w:sz w:val="28"/>
          <w:szCs w:val="28"/>
          <w:rtl w:val="true"/>
          <w:lang w:bidi="fa-IR"/>
        </w:rPr>
        <w:t xml:space="preserve">مجبّره است براى آن كه بعثت پيغامبر در تكاليف </w:t>
      </w:r>
      <w:r>
        <w:rPr>
          <w:rStyle w:val="FootnoteAnchor"/>
          <w:rtl w:val="true"/>
        </w:rPr>
        <w:footnoteReference w:id="3079"/>
      </w:r>
      <w:r>
        <w:rPr>
          <w:rFonts w:ascii="IRNazanin" w:hAnsi="IRNazanin" w:eastAsia="IRNazanin"/>
          <w:color w:val="111111"/>
          <w:sz w:val="28"/>
          <w:sz w:val="28"/>
          <w:szCs w:val="28"/>
          <w:rtl w:val="true"/>
          <w:lang w:bidi="fa-IR"/>
        </w:rPr>
        <w:t xml:space="preserve">عقلى محتاج اليه نيست و قدرت و آلت لا بد است و ناگزير از آن اگر </w:t>
      </w:r>
      <w:r>
        <w:rPr>
          <w:rStyle w:val="FootnoteAnchor"/>
          <w:rtl w:val="true"/>
        </w:rPr>
        <w:footnoteReference w:id="3080"/>
      </w:r>
      <w:r>
        <w:rPr>
          <w:rFonts w:ascii="IRNazanin" w:hAnsi="IRNazanin" w:eastAsia="IRNazanin"/>
          <w:color w:val="111111"/>
          <w:sz w:val="28"/>
          <w:sz w:val="28"/>
          <w:szCs w:val="28"/>
          <w:rtl w:val="true"/>
          <w:lang w:bidi="fa-IR"/>
        </w:rPr>
        <w:t>آنچه زياده حجّت است خداى به آن خلل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تر آن كه به واجب خلل نكند</w:t>
      </w:r>
      <w:r>
        <w:rPr>
          <w:rFonts w:eastAsia="IRNazanin" w:cs="IRNazanin"/>
          <w:color w:val="111111"/>
          <w:sz w:val="28"/>
          <w:szCs w:val="28"/>
          <w:rtl w:val="true"/>
          <w:lang w:bidi="fa-IR"/>
        </w:rPr>
        <w:t xml:space="preserve">] </w:t>
      </w:r>
      <w:r>
        <w:rPr>
          <w:rStyle w:val="FootnoteAnchor"/>
          <w:rtl w:val="true"/>
        </w:rPr>
        <w:footnoteReference w:id="3081"/>
      </w:r>
      <w:r>
        <w:rPr>
          <w:rFonts w:ascii="IRNazanin" w:hAnsi="IRNazanin" w:eastAsia="IRNazanin"/>
          <w:color w:val="111111"/>
          <w:sz w:val="28"/>
          <w:sz w:val="28"/>
          <w:szCs w:val="28"/>
          <w:rtl w:val="true"/>
          <w:lang w:bidi="fa-IR"/>
        </w:rPr>
        <w:t>چه اگر اين جا حجّت باشد بنده را بر خداى آنجا اولى تر كه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دليل آن مى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لفظ محذوف 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تقولوا،تا نگوييد </w:t>
      </w:r>
      <w:r>
        <w:rPr>
          <w:rStyle w:val="FootnoteAnchor"/>
          <w:rtl w:val="true"/>
        </w:rPr>
        <w:footnoteReference w:id="3082"/>
      </w:r>
      <w:r>
        <w:rPr>
          <w:rFonts w:ascii="IRNazanin" w:hAnsi="IRNazanin" w:eastAsia="IRNazanin"/>
          <w:color w:val="111111"/>
          <w:sz w:val="28"/>
          <w:sz w:val="28"/>
          <w:szCs w:val="28"/>
          <w:rtl w:val="true"/>
          <w:lang w:bidi="fa-IR"/>
        </w:rPr>
        <w:t xml:space="preserve">يعنى فرستادن ما رسول را براى آن بود تا زبان شما از اين گفتار كوتاه باشد </w:t>
      </w:r>
      <w:r>
        <w:rPr>
          <w:rStyle w:val="FootnoteAnchor"/>
          <w:rtl w:val="true"/>
        </w:rPr>
        <w:footnoteReference w:id="3083"/>
      </w:r>
      <w:r>
        <w:rPr>
          <w:rFonts w:ascii="Amiri" w:hAnsi="Amiri" w:eastAsia="Amiri" w:cs="Amiri"/>
          <w:color w:val="111111"/>
          <w:sz w:val="28"/>
          <w:sz w:val="28"/>
          <w:szCs w:val="28"/>
          <w:rtl w:val="true"/>
          <w:lang w:bidi="ar-SA"/>
        </w:rPr>
        <w:t>و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لَكُمْ أَنْ تَضِلُّوا ،و المعنى لئلاّ تضلّوا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w:t>
      </w:r>
      <w:r>
        <w:rPr>
          <w:rStyle w:val="FootnoteAnchor"/>
          <w:rtl w:val="true"/>
        </w:rPr>
        <w:footnoteReference w:id="30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Style w:val="FootnoteAnchor"/>
          <w:rtl w:val="true"/>
        </w:rPr>
        <w:footnoteReference w:id="3085"/>
      </w:r>
      <w:r>
        <w:rPr>
          <w:rFonts w:ascii="Amiri" w:hAnsi="Amiri" w:eastAsia="Amiri" w:cs="Amiri"/>
          <w:color w:val="111111"/>
          <w:sz w:val="28"/>
          <w:sz w:val="28"/>
          <w:szCs w:val="28"/>
          <w:rtl w:val="true"/>
          <w:lang w:bidi="ar-SA"/>
        </w:rPr>
        <w:t>لئلاّ تميد بكم،براى آن كه بيان براى نفى ضلال كنند نه براى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كوه بر زمين براى آن نهاد تا بنجنبد </w:t>
      </w:r>
      <w:r>
        <w:rPr>
          <w:rStyle w:val="FootnoteAnchor"/>
          <w:rtl w:val="true"/>
        </w:rPr>
        <w:footnoteReference w:id="3086"/>
      </w:r>
      <w:r>
        <w:rPr>
          <w:rFonts w:ascii="IRNazanin" w:hAnsi="IRNazanin" w:eastAsia="IRNazanin"/>
          <w:color w:val="111111"/>
          <w:sz w:val="28"/>
          <w:sz w:val="28"/>
          <w:szCs w:val="28"/>
          <w:rtl w:val="true"/>
          <w:lang w:bidi="fa-IR"/>
        </w:rPr>
        <w:t xml:space="preserve">نه براى آن </w:t>
      </w:r>
      <w:r>
        <w:rPr>
          <w:rStyle w:val="FootnoteAnchor"/>
          <w:rtl w:val="true"/>
        </w:rPr>
        <w:footnoteReference w:id="3087"/>
      </w:r>
      <w:r>
        <w:rPr>
          <w:rFonts w:ascii="IRNazanin" w:hAnsi="IRNazanin" w:eastAsia="IRNazanin"/>
          <w:color w:val="111111"/>
          <w:sz w:val="28"/>
          <w:sz w:val="28"/>
          <w:szCs w:val="28"/>
          <w:rtl w:val="true"/>
          <w:lang w:bidi="fa-IR"/>
        </w:rPr>
        <w:t xml:space="preserve">تا بجنبد </w:t>
      </w:r>
      <w:r>
        <w:rPr>
          <w:rStyle w:val="FootnoteAnchor"/>
          <w:rtl w:val="true"/>
        </w:rPr>
        <w:footnoteReference w:id="3088"/>
      </w:r>
      <w:r>
        <w:rPr>
          <w:rFonts w:ascii="IRNazanin" w:hAnsi="IRNazanin" w:eastAsia="IRNazanin"/>
          <w:color w:val="111111"/>
          <w:sz w:val="28"/>
          <w:sz w:val="28"/>
          <w:szCs w:val="28"/>
          <w:rtl w:val="true"/>
          <w:lang w:bidi="fa-IR"/>
        </w:rPr>
        <w:t>، فَقَدْ جٰاءَكُمْ بَشِيرٌ وَ نَذِيرٌ ،اكنون عذر نماند شما را كه پيغامبر آمد به شما بشارت دهنده به ثواب و ترساننده از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عَلىٰ كُلِّ شَيْءٍ قَدِيرٌ ،و خداى تعالى بر همه چيز قادر است</w:t>
      </w:r>
      <w:r>
        <w:rPr>
          <w:rFonts w:eastAsia="IRNazanin" w:cs="IRNazanin"/>
          <w:color w:val="111111"/>
          <w:sz w:val="28"/>
          <w:szCs w:val="28"/>
          <w:rtl w:val="true"/>
          <w:lang w:bidi="fa-IR"/>
        </w:rPr>
        <w:t xml:space="preserve">. </w:t>
      </w:r>
      <w:bookmarkStart w:id="111" w:name="pg12369_129404"/>
    </w:p>
    <w:p>
      <w:pPr>
        <w:pStyle w:val="BookText"/>
        <w:rPr/>
      </w:pPr>
      <w:bookmarkEnd w:id="111"/>
      <w:r>
        <w:rPr>
          <w:rFonts w:ascii="IRNazanin" w:hAnsi="IRNazanin" w:eastAsia="IRNazanin"/>
          <w:color w:val="111111"/>
          <w:sz w:val="28"/>
          <w:sz w:val="28"/>
          <w:szCs w:val="28"/>
          <w:rtl w:val="true"/>
          <w:lang w:bidi="fa-IR"/>
        </w:rPr>
        <w:t>و وجهى دگر در اين آيت و نظاير او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به محذوفى و تقدير آن بود كه كراهة أن تقولوا و حفظا لها من ان تميد بكم،و رعاية لكم أن تضلّوا،و اگرچه تقدير مختلف است معنى متقارب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8865307_417432637"/>
      <w:bookmarkStart w:id="113" w:name="_Toc48"/>
      <w:bookmarkEnd w:id="112"/>
      <w:r>
        <w:rPr>
          <w:rtl w:val="true"/>
        </w:rPr>
        <w:t xml:space="preserve">سوره المائدة </w:t>
      </w:r>
      <w:r>
        <w:rPr>
          <w:rtl w:val="true"/>
        </w:rPr>
        <w:t>(</w:t>
      </w:r>
      <w:r>
        <w:rPr/>
        <w:t>5</w:t>
      </w:r>
      <w:r>
        <w:rPr>
          <w:rtl w:val="true"/>
        </w:rPr>
        <w:t xml:space="preserve">): </w:t>
      </w:r>
      <w:r>
        <w:rPr>
          <w:rtl w:val="true"/>
        </w:rPr>
        <w:t xml:space="preserve">آیات </w:t>
      </w:r>
      <w:r>
        <w:rPr/>
        <w:t>20</w:t>
      </w:r>
      <w:r>
        <w:rPr>
          <w:rtl w:val="true"/>
        </w:rPr>
        <w:t xml:space="preserve"> </w:t>
      </w:r>
      <w:r>
        <w:rPr>
          <w:rtl w:val="true"/>
        </w:rPr>
        <w:t xml:space="preserve">تا </w:t>
      </w:r>
      <w:r>
        <w:rPr/>
        <w:t>26</w:t>
      </w:r>
      <w:bookmarkEnd w:id="113"/>
    </w:p>
    <w:p>
      <w:pPr>
        <w:pStyle w:val="Heading4"/>
        <w:numPr>
          <w:ilvl w:val="3"/>
          <w:numId w:val="1"/>
        </w:numPr>
        <w:rPr/>
      </w:pPr>
      <w:bookmarkStart w:id="114" w:name="__RefHeading___Toc8865309_417432637"/>
      <w:bookmarkStart w:id="115" w:name="_Toc49"/>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وَ إِذْ قٰالَ مُوسىٰ لِقَوْمِهِ يٰا قَوْمِ اُذْكُرُوا نِعْمَتَ اَللّٰهِ عَلَيْكُمْ إِذْ جَعَلَ فِيكُمْ أَنْبِيٰاءَ وَ جَعَلَكُمْ مُلُوكاً وَ آتٰاكُمْ مٰا لَمْ يُؤْتِ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اُدْخُلُوا اَلْأَرْضَ اَلْمُقَدَّسَةَ اَلَّتِي كَتَبَ اَللّٰهُ لَكُمْ وَ لاٰ تَرْتَدُّوا عَلىٰ أَدْبٰارِكُمْ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 فِيهٰا قَوْماً جَبّٰارِينَ وَ إِنّٰا لَنْ نَدْخُلَهٰا حَتّٰى يَخْرُجُوا مِنْهٰا فَإِنْ يَخْرُجُوا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وَ عَلَى اَللّٰهِ فَتَوَكَّلُوا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إِنّٰا لَنْ نَدْخُلَهٰا أَبَداً مٰا دٰامُوا فِيهٰا فَاذْهَبْ أَنْتَ وَ رَبُّكَ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لاٰ أَمْلِكُ إِلاّٰ نَفْسِي وَ أَخِي فَافْرُقْ بَيْنَنٰا وَ بَيْنَ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8865311_417432637"/>
      <w:bookmarkStart w:id="117" w:name="_Toc50"/>
      <w:bookmarkEnd w:id="116"/>
      <w:r>
        <w:rPr>
          <w:rtl w:val="true"/>
        </w:rPr>
        <w:t>ترجمه</w:t>
      </w:r>
      <w:bookmarkEnd w:id="117"/>
    </w:p>
    <w:p>
      <w:pPr>
        <w:pStyle w:val="BookText"/>
        <w:rPr/>
      </w:pPr>
      <w:r>
        <w:rPr>
          <w:rFonts w:ascii="IRNazanin" w:hAnsi="IRNazanin" w:eastAsia="IRNazanin"/>
          <w:color w:val="111111"/>
          <w:sz w:val="28"/>
          <w:sz w:val="28"/>
          <w:szCs w:val="28"/>
          <w:rtl w:val="true"/>
          <w:lang w:bidi="fa-IR"/>
        </w:rPr>
        <w:t>چون گفت موسى قومش را اى مردمان ياد كنيد نعمت خداى را بر شما چون كرد در شما پيغامبران و كرد شما را پادشاهان و داد شما را آنچه نداد كسى را از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قوم من در شويد در زمين پاكيزه آن كه نوشت خداى براى شما بر مگرديد بر پشتهاتان </w:t>
      </w:r>
      <w:r>
        <w:rPr>
          <w:rStyle w:val="FootnoteAnchor"/>
          <w:rtl w:val="true"/>
        </w:rPr>
        <w:footnoteReference w:id="3089"/>
      </w:r>
      <w:r>
        <w:rPr>
          <w:rFonts w:ascii="IRNazanin" w:hAnsi="IRNazanin" w:eastAsia="IRNazanin"/>
          <w:color w:val="111111"/>
          <w:sz w:val="28"/>
          <w:sz w:val="28"/>
          <w:szCs w:val="28"/>
          <w:rtl w:val="true"/>
          <w:lang w:bidi="fa-IR"/>
        </w:rPr>
        <w:t>كه پس برگرديد زيان 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اى موسى در آنجا قومى جبّارانند </w:t>
      </w:r>
      <w:r>
        <w:rPr>
          <w:rStyle w:val="FootnoteAnchor"/>
          <w:rtl w:val="true"/>
        </w:rPr>
        <w:footnoteReference w:id="3090"/>
      </w:r>
      <w:r>
        <w:rPr>
          <w:rFonts w:ascii="IRNazanin" w:hAnsi="IRNazanin" w:eastAsia="IRNazanin"/>
          <w:color w:val="111111"/>
          <w:sz w:val="28"/>
          <w:sz w:val="28"/>
          <w:szCs w:val="28"/>
          <w:rtl w:val="true"/>
          <w:lang w:bidi="fa-IR"/>
        </w:rPr>
        <w:t>و ما نشويم در آنجا تا بيرون آيند ايشان ازآنجا اگر بيرون آيند ازآنجا پس ما در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دو مرد ازآن كه مى ترسيدند،نعمت كرده بود خداى بر ايشان در شويد بر ايشان به در چون در شويد در آنجا شما غالب شويد </w:t>
      </w:r>
      <w:r>
        <w:rPr>
          <w:rStyle w:val="FootnoteAnchor"/>
          <w:rtl w:val="true"/>
        </w:rPr>
        <w:footnoteReference w:id="3091"/>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خداى توكّل كنيد اگر شما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اى موسى ما در نشويم </w:t>
      </w:r>
      <w:r>
        <w:rPr>
          <w:rStyle w:val="FootnoteAnchor"/>
          <w:rtl w:val="true"/>
        </w:rPr>
        <w:footnoteReference w:id="3092"/>
      </w:r>
      <w:r>
        <w:rPr>
          <w:rFonts w:ascii="IRNazanin" w:hAnsi="IRNazanin" w:eastAsia="IRNazanin"/>
          <w:color w:val="111111"/>
          <w:sz w:val="28"/>
          <w:sz w:val="28"/>
          <w:szCs w:val="28"/>
          <w:rtl w:val="true"/>
          <w:lang w:bidi="fa-IR"/>
        </w:rPr>
        <w:t>در آنجا هميشه تا ايشان در آنجا باشند برو تو و پروردگار تو كارزار كنيد كه ما اين جا نشسته ايم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بار خدايا من قادر </w:t>
      </w:r>
      <w:r>
        <w:rPr>
          <w:rStyle w:val="FootnoteAnchor"/>
          <w:rtl w:val="true"/>
        </w:rPr>
        <w:footnoteReference w:id="3093"/>
      </w:r>
      <w:r>
        <w:rPr>
          <w:rFonts w:ascii="IRNazanin" w:hAnsi="IRNazanin" w:eastAsia="IRNazanin"/>
          <w:color w:val="111111"/>
          <w:sz w:val="28"/>
          <w:sz w:val="28"/>
          <w:szCs w:val="28"/>
          <w:rtl w:val="true"/>
          <w:lang w:bidi="fa-IR"/>
        </w:rPr>
        <w:t>نه ام الّا بر خود و برادرم جدا كن ميان ما و ميان گروه فاسقان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اين شهر </w:t>
      </w:r>
      <w:r>
        <w:rPr>
          <w:rStyle w:val="FootnoteAnchor"/>
          <w:rtl w:val="true"/>
        </w:rPr>
        <w:footnoteReference w:id="3094"/>
      </w:r>
      <w:r>
        <w:rPr>
          <w:rFonts w:ascii="IRNazanin" w:hAnsi="IRNazanin" w:eastAsia="IRNazanin"/>
          <w:color w:val="111111"/>
          <w:sz w:val="28"/>
          <w:sz w:val="28"/>
          <w:szCs w:val="28"/>
          <w:rtl w:val="true"/>
          <w:lang w:bidi="fa-IR"/>
        </w:rPr>
        <w:t xml:space="preserve">حرام است بر ايشان چهل سال </w:t>
      </w:r>
      <w:r>
        <w:rPr>
          <w:rStyle w:val="FootnoteAnchor"/>
          <w:rtl w:val="true"/>
        </w:rPr>
        <w:footnoteReference w:id="3095"/>
      </w:r>
      <w:r>
        <w:rPr>
          <w:rFonts w:ascii="Amiri" w:hAnsi="Amiri" w:eastAsia="Amiri" w:cs="Amiri"/>
          <w:color w:val="111111"/>
          <w:sz w:val="28"/>
          <w:sz w:val="28"/>
          <w:szCs w:val="28"/>
          <w:rtl w:val="true"/>
          <w:lang w:bidi="ar-SA"/>
        </w:rPr>
        <w:t>مى روند در زمين،اندوهناك مباش بر مردمان 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مُوسىٰ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درين آيت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 آنچه گفت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قومش را از تذكير نعمت خداى بر ايشان گفت ياد كن اى محمّد چون گفت موسى قومش را از تذكير نعمت خداى بر ايشان گفت ياد كن اى محمّد چون گفت موسى قومش را اى قوم ياد كنيد نعمت خداى بر شما و از نعمتهاى او بر شما آن است كه در ميان شما پيغمبران كرد كه شما را خبر مى دهند از آسمان به علم غيب و گفتند مراد پيغامبرانى بودند </w:t>
      </w:r>
      <w:r>
        <w:rPr>
          <w:rStyle w:val="FootnoteAnchor"/>
          <w:rtl w:val="true"/>
        </w:rPr>
        <w:footnoteReference w:id="3096"/>
      </w:r>
      <w:r>
        <w:rPr>
          <w:rFonts w:ascii="IRNazanin" w:hAnsi="IRNazanin" w:eastAsia="IRNazanin"/>
          <w:color w:val="111111"/>
          <w:sz w:val="28"/>
          <w:sz w:val="28"/>
          <w:szCs w:val="28"/>
          <w:rtl w:val="true"/>
          <w:lang w:bidi="fa-IR"/>
        </w:rPr>
        <w:t xml:space="preserve">كه در عهد موسى بودند زيردستان موسى كه از پس موسى خواستند بودن </w:t>
      </w:r>
      <w:r>
        <w:rPr>
          <w:rStyle w:val="FootnoteAnchor"/>
          <w:rtl w:val="true"/>
        </w:rPr>
        <w:footnoteReference w:id="3097"/>
      </w:r>
      <w:r>
        <w:rPr>
          <w:rFonts w:ascii="IRNazanin" w:hAnsi="IRNazanin" w:eastAsia="IRNazanin"/>
          <w:color w:val="111111"/>
          <w:sz w:val="28"/>
          <w:sz w:val="28"/>
          <w:szCs w:val="28"/>
          <w:rtl w:val="true"/>
          <w:lang w:bidi="fa-IR"/>
        </w:rPr>
        <w:t>و نيز از نعمتهاى او بر شما آن است كه شما را پادشاه كرد در معنى پادشاه درين آيت خلاف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در بنى اسرائيل هركه او را زنى بودى و خدمتكارى و اسپى او را پادشاه خواندندى عبد اللّٰه عبّاس و مجاهد و حسن و حكم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را سراى باشد </w:t>
      </w:r>
      <w:r>
        <w:rPr>
          <w:rStyle w:val="FootnoteAnchor"/>
          <w:rtl w:val="true"/>
        </w:rPr>
        <w:footnoteReference w:id="3098"/>
      </w:r>
      <w:r>
        <w:rPr>
          <w:rFonts w:ascii="IRNazanin" w:hAnsi="IRNazanin" w:eastAsia="IRNazanin"/>
          <w:color w:val="111111"/>
          <w:sz w:val="28"/>
          <w:sz w:val="28"/>
          <w:szCs w:val="28"/>
          <w:rtl w:val="true"/>
          <w:lang w:bidi="fa-IR"/>
        </w:rPr>
        <w:t>و خادمى و زنى او پادشاه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الجبلّى گويد كه از عبد اللّٰه بن عمرو بن العاص شنيدم كه او گفت تو زنى دارى كه به شب با بر او </w:t>
      </w:r>
      <w:r>
        <w:rPr>
          <w:rStyle w:val="FootnoteAnchor"/>
          <w:rtl w:val="true"/>
        </w:rPr>
        <w:footnoteReference w:id="3099"/>
      </w:r>
      <w:r>
        <w:rPr>
          <w:rFonts w:ascii="IRNazanin" w:hAnsi="IRNazanin" w:eastAsia="IRNazanin"/>
          <w:color w:val="111111"/>
          <w:sz w:val="28"/>
          <w:sz w:val="28"/>
          <w:szCs w:val="28"/>
          <w:rtl w:val="true"/>
          <w:lang w:bidi="fa-IR"/>
        </w:rPr>
        <w:t>شوى؟گفت بلى گفت سرايى كه مسكن تو باشد؟ گفت آرى گفت تو از جملۀ توانگرانى گفت نيز خادمى كه مرا خدمت كند گفت تو از جملۀ پادشاهانى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الدّرداء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اصبح معافى فى بدنه آمنا فى سربه عنده قوت يومه فكانّما حيزت له الدّنيا بحذافيرها ،گفت هركه او در روز آيد به تن با عافيت باشد و در راه رو خود ايمن باشد قوت روز </w:t>
      </w:r>
      <w:r>
        <w:rPr>
          <w:rStyle w:val="FootnoteAnchor"/>
          <w:rtl w:val="true"/>
        </w:rPr>
        <w:footnoteReference w:id="3100"/>
      </w:r>
      <w:r>
        <w:rPr>
          <w:rFonts w:ascii="IRNazanin" w:hAnsi="IRNazanin" w:eastAsia="IRNazanin"/>
          <w:color w:val="111111"/>
          <w:sz w:val="28"/>
          <w:sz w:val="28"/>
          <w:szCs w:val="28"/>
          <w:rtl w:val="true"/>
          <w:lang w:bidi="fa-IR"/>
        </w:rPr>
        <w:t xml:space="preserve">دارد همچنان </w:t>
      </w:r>
    </w:p>
    <w:p>
      <w:pPr>
        <w:pStyle w:val="BookText"/>
        <w:rPr/>
      </w:pPr>
      <w:r>
        <w:rPr>
          <w:rFonts w:ascii="IRNazanin" w:hAnsi="IRNazanin" w:eastAsia="IRNazanin"/>
          <w:color w:val="111111"/>
          <w:sz w:val="28"/>
          <w:sz w:val="28"/>
          <w:szCs w:val="28"/>
          <w:rtl w:val="true"/>
          <w:lang w:bidi="fa-IR"/>
        </w:rPr>
        <w:t>باشد كه همۀ دنيا او را بود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آدم تو را از دنيا چندان بس كه سدّ جوعت كند و عورتت بازپوشد و اگر خانه </w:t>
      </w:r>
      <w:r>
        <w:rPr>
          <w:rStyle w:val="FootnoteAnchor"/>
          <w:rtl w:val="true"/>
        </w:rPr>
        <w:footnoteReference w:id="3101"/>
      </w:r>
      <w:r>
        <w:rPr>
          <w:rFonts w:ascii="IRNazanin" w:hAnsi="IRNazanin" w:eastAsia="IRNazanin"/>
          <w:color w:val="111111"/>
          <w:sz w:val="28"/>
          <w:sz w:val="28"/>
          <w:szCs w:val="28"/>
          <w:rtl w:val="true"/>
          <w:lang w:bidi="fa-IR"/>
        </w:rPr>
        <w:t xml:space="preserve">باشد كه با آن شوى آن كارى باشد و اگرت اسپى باشد كه برنشينى آن خيرى تمام باشد تو را پارۀ نان و سبوى </w:t>
      </w:r>
      <w:r>
        <w:rPr>
          <w:rStyle w:val="FootnoteAnchor"/>
          <w:rtl w:val="true"/>
        </w:rPr>
        <w:footnoteReference w:id="3102"/>
      </w:r>
      <w:r>
        <w:rPr>
          <w:rFonts w:ascii="IRNazanin" w:hAnsi="IRNazanin" w:eastAsia="IRNazanin"/>
          <w:color w:val="111111"/>
          <w:sz w:val="28"/>
          <w:sz w:val="28"/>
          <w:szCs w:val="28"/>
          <w:rtl w:val="true"/>
          <w:lang w:bidi="fa-IR"/>
        </w:rPr>
        <w:t xml:space="preserve">آب و إزارى </w:t>
      </w:r>
      <w:r>
        <w:rPr>
          <w:rStyle w:val="FootnoteAnchor"/>
          <w:rtl w:val="true"/>
        </w:rPr>
        <w:footnoteReference w:id="3103"/>
      </w:r>
      <w:r>
        <w:rPr>
          <w:rFonts w:ascii="IRNazanin" w:hAnsi="IRNazanin" w:eastAsia="IRNazanin"/>
          <w:color w:val="111111"/>
          <w:sz w:val="28"/>
          <w:sz w:val="28"/>
          <w:szCs w:val="28"/>
          <w:rtl w:val="true"/>
          <w:lang w:bidi="fa-IR"/>
        </w:rPr>
        <w:t>عورت پوش مسلّم است و آنچه بالاى آن است حساب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 براى آن ايشان را پادشاه خوانند كه سرايها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Style w:val="FootnoteAnchor"/>
          <w:rtl w:val="true"/>
        </w:rPr>
        <w:footnoteReference w:id="3104"/>
      </w:r>
      <w:r>
        <w:rPr>
          <w:rFonts w:ascii="Amiri" w:hAnsi="Amiri" w:eastAsia="Amiri" w:cs="Amiri"/>
          <w:color w:val="111111"/>
          <w:sz w:val="28"/>
          <w:sz w:val="28"/>
          <w:szCs w:val="28"/>
          <w:rtl w:val="true"/>
          <w:lang w:bidi="ar-SA"/>
        </w:rPr>
        <w:t>فراخ داشتند در او آب روان كه هركه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3105"/>
      </w:r>
      <w:r>
        <w:rPr>
          <w:rFonts w:ascii="IRNazanin" w:hAnsi="IRNazanin" w:eastAsia="IRNazanin"/>
          <w:color w:val="111111"/>
          <w:sz w:val="28"/>
          <w:sz w:val="28"/>
          <w:szCs w:val="28"/>
          <w:rtl w:val="true"/>
          <w:lang w:bidi="fa-IR"/>
        </w:rPr>
        <w:t>سراى بزرگ باشد آب روان در او او پادشاه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گفت اوّل كس </w:t>
      </w:r>
      <w:r>
        <w:rPr>
          <w:rStyle w:val="FootnoteAnchor"/>
          <w:rtl w:val="true"/>
        </w:rPr>
        <w:footnoteReference w:id="3106"/>
      </w:r>
      <w:r>
        <w:rPr>
          <w:rFonts w:ascii="IRNazanin" w:hAnsi="IRNazanin" w:eastAsia="IRNazanin"/>
          <w:color w:val="111111"/>
          <w:sz w:val="28"/>
          <w:sz w:val="28"/>
          <w:szCs w:val="28"/>
          <w:rtl w:val="true"/>
          <w:lang w:bidi="fa-IR"/>
        </w:rPr>
        <w:t>كه بنده داشت و بندگان فرمان ايشان بردند بنى اسرائيل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سدّى گفت شما را آزادان كرد كه مالك خود باشى و شما را مالكى نبود پس ازآن كه در دست قبطيان اسير بودى </w:t>
      </w:r>
      <w:r>
        <w:rPr>
          <w:rStyle w:val="FootnoteAnchor"/>
          <w:rtl w:val="true"/>
        </w:rPr>
        <w:footnoteReference w:id="3107"/>
      </w:r>
      <w:r>
        <w:rPr>
          <w:rFonts w:ascii="Amiri" w:hAnsi="Amiri" w:eastAsia="Amiri" w:cs="Amiri"/>
          <w:color w:val="111111"/>
          <w:sz w:val="28"/>
          <w:sz w:val="28"/>
          <w:szCs w:val="28"/>
          <w:rtl w:val="true"/>
          <w:lang w:bidi="ar-SA"/>
        </w:rPr>
        <w:t xml:space="preserve">و بنده و خادم ايشان بودى </w:t>
      </w:r>
      <w:r>
        <w:rPr>
          <w:rStyle w:val="FootnoteAnchor"/>
          <w:rtl w:val="true"/>
        </w:rPr>
        <w:footnoteReference w:id="3108"/>
      </w:r>
      <w:r>
        <w:rPr>
          <w:rFonts w:ascii="Amiri" w:hAnsi="Amiri" w:eastAsia="Amiri" w:cs="Amiri"/>
          <w:color w:val="111111"/>
          <w:sz w:val="28"/>
          <w:sz w:val="28"/>
          <w:szCs w:val="28"/>
          <w:rtl w:val="true"/>
          <w:lang w:bidi="ar-SA"/>
        </w:rPr>
        <w:t xml:space="preserve">من شما را از دست ايشان برهانيدم وَ آتٰاكُمْ مٰا لَمْ يُؤْتِ أَحَداً مِنَ الْعٰالَمِينَ و آن داد شما را كه كس را نداد </w:t>
      </w:r>
      <w:r>
        <w:rPr>
          <w:rStyle w:val="FootnoteAnchor"/>
          <w:rtl w:val="true"/>
        </w:rPr>
        <w:footnoteReference w:id="3109"/>
      </w:r>
      <w:r>
        <w:rPr>
          <w:rFonts w:ascii="IRNazanin" w:hAnsi="IRNazanin" w:eastAsia="IRNazanin"/>
          <w:color w:val="111111"/>
          <w:sz w:val="28"/>
          <w:sz w:val="28"/>
          <w:szCs w:val="28"/>
          <w:rtl w:val="true"/>
          <w:lang w:bidi="fa-IR"/>
        </w:rPr>
        <w:t>از مردمان عصر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 آنچه ايشان را داد خالص بود ايشان را بى مانعى و منازعى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آن داد كه كس را نداد پيش از آن </w:t>
      </w:r>
      <w:r>
        <w:rPr>
          <w:rStyle w:val="FootnoteAnchor"/>
          <w:rtl w:val="true"/>
        </w:rPr>
        <w:footnoteReference w:id="3110"/>
      </w:r>
      <w:r>
        <w:rPr>
          <w:rFonts w:ascii="IRNazanin" w:hAnsi="IRNazanin" w:eastAsia="IRNazanin"/>
          <w:color w:val="111111"/>
          <w:sz w:val="28"/>
          <w:sz w:val="28"/>
          <w:szCs w:val="28"/>
          <w:rtl w:val="true"/>
          <w:lang w:bidi="fa-IR"/>
        </w:rPr>
        <w:t xml:space="preserve">از منّ و سلوى و ابر سايه افكننده و سنگ آب دهنده دگر اموال و آيات </w:t>
      </w:r>
      <w:r>
        <w:rPr>
          <w:rStyle w:val="FootnoteAnchor"/>
          <w:rtl w:val="true"/>
        </w:rPr>
        <w:footnoteReference w:id="3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حكايت آن كرد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چه گفت و چه نصيحت كرد و چه فرمود و ايشان چه بى فرمانى كردند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قَوْمِ ادْخُلُوا الْأَرْضَ الْمُقَدَّسَةَ الَّتِي كَتَبَ اللّٰهُ لَكُمْ ،اى قوم در اين زمين پاكيزه شوى كه خدا </w:t>
      </w:r>
      <w:r>
        <w:rPr>
          <w:rStyle w:val="FootnoteAnchor"/>
          <w:rtl w:val="true"/>
        </w:rPr>
        <w:footnoteReference w:id="3112"/>
      </w:r>
      <w:r>
        <w:rPr>
          <w:rFonts w:ascii="IRNazanin" w:hAnsi="IRNazanin" w:eastAsia="IRNazanin"/>
          <w:color w:val="111111"/>
          <w:sz w:val="28"/>
          <w:sz w:val="28"/>
          <w:szCs w:val="28"/>
          <w:rtl w:val="true"/>
          <w:lang w:bidi="fa-IR"/>
        </w:rPr>
        <w:t>نوشته است شما را مفسّران خلاف كردند در آن كه آن زمين كدام است مجاهد گفت طور است و آنچه پيرامن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ايليا و </w:t>
      </w:r>
    </w:p>
    <w:p>
      <w:pPr>
        <w:pStyle w:val="BookText"/>
        <w:rPr/>
      </w:pPr>
      <w:r>
        <w:rPr>
          <w:rFonts w:ascii="Amiri" w:hAnsi="Amiri" w:eastAsia="Amiri" w:cs="Amiri"/>
          <w:color w:val="111111"/>
          <w:sz w:val="28"/>
          <w:sz w:val="28"/>
          <w:szCs w:val="28"/>
          <w:rtl w:val="true"/>
          <w:lang w:bidi="ar-SA"/>
        </w:rPr>
        <w:t>بيت المقدّس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عمرو </w:t>
      </w:r>
      <w:r>
        <w:rPr>
          <w:rStyle w:val="FootnoteAnchor"/>
          <w:rtl w:val="true"/>
        </w:rPr>
        <w:footnoteReference w:id="31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آن كه از حرم </w:t>
      </w:r>
      <w:r>
        <w:rPr>
          <w:rStyle w:val="FootnoteAnchor"/>
          <w:rtl w:val="true"/>
        </w:rPr>
        <w:footnoteReference w:id="3114"/>
      </w:r>
      <w:r>
        <w:rPr>
          <w:rFonts w:ascii="IRNazanin" w:hAnsi="IRNazanin" w:eastAsia="IRNazanin"/>
          <w:color w:val="111111"/>
          <w:sz w:val="28"/>
          <w:sz w:val="28"/>
          <w:szCs w:val="28"/>
          <w:rtl w:val="true"/>
          <w:lang w:bidi="fa-IR"/>
        </w:rPr>
        <w:t>محرّم است در زمين و آسمان همچنان محرّم است و مقدار آنچه مقدّس است در زمين در آسمان همچندان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و سدّى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است و فلسطين </w:t>
      </w:r>
      <w:r>
        <w:rPr>
          <w:rStyle w:val="FootnoteAnchor"/>
          <w:rtl w:val="true"/>
        </w:rPr>
        <w:footnoteReference w:id="3115"/>
      </w:r>
      <w:r>
        <w:rPr>
          <w:rFonts w:ascii="IRNazanin" w:hAnsi="IRNazanin" w:eastAsia="IRNazanin"/>
          <w:color w:val="111111"/>
          <w:sz w:val="28"/>
          <w:sz w:val="28"/>
          <w:szCs w:val="28"/>
          <w:rtl w:val="true"/>
          <w:lang w:bidi="fa-IR"/>
        </w:rPr>
        <w:t>و بعضى 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شام و بيت المقدّس مسكن انبيا بود در عهد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مطهّر باشد و تقديس تطهير باشد و قدس طهارت </w:t>
      </w:r>
      <w:r>
        <w:rPr>
          <w:rStyle w:val="FootnoteAnchor"/>
          <w:rtl w:val="true"/>
        </w:rPr>
        <w:footnoteReference w:id="3116"/>
      </w:r>
      <w:r>
        <w:rPr>
          <w:rFonts w:ascii="Amiri" w:hAnsi="Amiri" w:eastAsia="Amiri" w:cs="Amiri"/>
          <w:color w:val="111111"/>
          <w:sz w:val="28"/>
          <w:sz w:val="28"/>
          <w:szCs w:val="28"/>
          <w:rtl w:val="true"/>
          <w:lang w:bidi="ar-SA"/>
        </w:rPr>
        <w:t>باشد و بيت المقدّس را از اين 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خوانند و تقديس تسبيح باشد و هر دو تنزيه خداى باشد از ناشايست </w:t>
      </w:r>
      <w:r>
        <w:rPr>
          <w:rStyle w:val="FootnoteAnchor"/>
          <w:rtl w:val="true"/>
        </w:rPr>
        <w:footnoteReference w:id="3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لَكُمْ ،يعنى در لوح محفوظ خداى بنوشت كه آن مسكن ايشان خواهد بودن </w:t>
      </w:r>
      <w:r>
        <w:rPr>
          <w:rStyle w:val="FootnoteAnchor"/>
          <w:rtl w:val="true"/>
        </w:rPr>
        <w:footnoteReference w:id="3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گويند چگونه نوشته باشد خداى تعالى ايشان را به آن كه مى گويد، فَإِنَّهٰا مُحَرَّمَةٌ عَلَيْهِمْ </w:t>
      </w:r>
      <w:r>
        <w:rPr>
          <w:rStyle w:val="FootnoteAnchor"/>
          <w:rtl w:val="true"/>
        </w:rPr>
        <w:footnoteReference w:id="3119"/>
      </w:r>
      <w:r>
        <w:rPr>
          <w:rFonts w:ascii="IRNazanin" w:hAnsi="IRNazanin" w:eastAsia="IRNazanin"/>
          <w:color w:val="111111"/>
          <w:sz w:val="28"/>
          <w:sz w:val="28"/>
          <w:szCs w:val="28"/>
          <w:rtl w:val="true"/>
          <w:lang w:bidi="fa-IR"/>
        </w:rPr>
        <w:t>،گوييم 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خداى تعالى آن زمين به هبۀ ايشان كرد 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چون ايشان عصيان كردند ايشان را از آن محروم كرد و اين قول ابن اسحاق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ديگر آن است كه نوشته بود </w:t>
      </w:r>
      <w:r>
        <w:rPr>
          <w:rStyle w:val="FootnoteAnchor"/>
          <w:rtl w:val="true"/>
        </w:rPr>
        <w:footnoteReference w:id="3120"/>
      </w:r>
      <w:r>
        <w:rPr>
          <w:rFonts w:ascii="IRNazanin" w:hAnsi="IRNazanin" w:eastAsia="IRNazanin"/>
          <w:color w:val="111111"/>
          <w:sz w:val="28"/>
          <w:sz w:val="28"/>
          <w:szCs w:val="28"/>
          <w:rtl w:val="true"/>
          <w:lang w:bidi="fa-IR"/>
        </w:rPr>
        <w:t>براى ايشان چون عصيان كردند چهل سال از آن ميانه استثنا كرد و اين بمثابت آن باشد كه كسى گويد فلان جاى تر است جملۀ روزگار مگر چهل سال به استثنا تخصيص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ديگر آن است كه آنان كه بر ايشان حرام بود دگرند و آنان كه ايشان را نوشتند </w:t>
      </w:r>
      <w:r>
        <w:rPr>
          <w:rStyle w:val="FootnoteAnchor"/>
          <w:rtl w:val="true"/>
        </w:rPr>
        <w:footnoteReference w:id="3121"/>
      </w:r>
      <w:r>
        <w:rPr>
          <w:rFonts w:ascii="IRNazanin" w:hAnsi="IRNazanin" w:eastAsia="IRNazanin"/>
          <w:color w:val="111111"/>
          <w:sz w:val="28"/>
          <w:sz w:val="28"/>
          <w:szCs w:val="28"/>
          <w:rtl w:val="true"/>
          <w:lang w:bidi="fa-IR"/>
        </w:rPr>
        <w:t>دگرند آنان كه ايشان را نوشتند از پس موسى به دو ماه با يوشع بن نون در آنجا شدند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جوابى ديگر آن است كه اگر ظاهر بر عموم است مراد جماعتى اند كه بى فرمانى كردند و پيش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شدند و آنان كه نشدند داخل نه اند در خطاب وَ لاٰ تَرْتَدُّوا عَلىٰ أَدْبٰارِكُمْ ،و بر مگردى بر پسهاتان </w:t>
      </w:r>
      <w:r>
        <w:rPr>
          <w:rStyle w:val="FootnoteAnchor"/>
          <w:rtl w:val="true"/>
        </w:rPr>
        <w:footnoteReference w:id="3122"/>
      </w:r>
      <w:r>
        <w:rPr>
          <w:rFonts w:ascii="IRNazanin" w:hAnsi="IRNazanin" w:eastAsia="IRNazanin"/>
          <w:color w:val="111111"/>
          <w:sz w:val="28"/>
          <w:sz w:val="28"/>
          <w:szCs w:val="28"/>
          <w:rtl w:val="true"/>
          <w:lang w:bidi="fa-IR"/>
        </w:rPr>
        <w:t xml:space="preserve">،دو قول گفتند در </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رجوع مكنيد از طاعت خدا با معصيت او و اين كنايت باشد از اين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ديگر آن است رجوع </w:t>
      </w:r>
      <w:r>
        <w:rPr>
          <w:rStyle w:val="FootnoteAnchor"/>
          <w:rtl w:val="true"/>
        </w:rPr>
        <w:footnoteReference w:id="3123"/>
      </w:r>
      <w:r>
        <w:rPr>
          <w:rFonts w:ascii="IRNazanin" w:hAnsi="IRNazanin" w:eastAsia="IRNazanin"/>
          <w:color w:val="111111"/>
          <w:sz w:val="28"/>
          <w:sz w:val="28"/>
          <w:szCs w:val="28"/>
          <w:rtl w:val="true"/>
          <w:lang w:bidi="fa-IR"/>
        </w:rPr>
        <w:t>مكنى و تأخّر از دخول اين شهر كه شما را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أَدْبٰارِكُمْ ،براى تقبيح حال مرتد گفت تا صارف باشد او را از ارتداد و هم چنين </w:t>
      </w:r>
      <w:r>
        <w:rPr>
          <w:rStyle w:val="FootnoteAnchor"/>
          <w:rtl w:val="true"/>
        </w:rPr>
        <w:footnoteReference w:id="3124"/>
      </w:r>
      <w:r>
        <w:rPr>
          <w:rFonts w:ascii="Amiri" w:hAnsi="Amiri" w:eastAsia="Amiri" w:cs="Amiri"/>
          <w:color w:val="111111"/>
          <w:sz w:val="28"/>
          <w:sz w:val="28"/>
          <w:szCs w:val="28"/>
          <w:rtl w:val="true"/>
          <w:lang w:bidi="ar-SA"/>
        </w:rPr>
        <w:t>در حقّ منهزم و آن كه فرار كند از 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تُوَلُّوهُمُ الْأَدْبٰارَ </w:t>
      </w:r>
      <w:r>
        <w:rPr>
          <w:rStyle w:val="FootnoteAnchor"/>
          <w:rtl w:val="true"/>
        </w:rPr>
        <w:footnoteReference w:id="3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 انفه ايشان را برآن دارد كه اين نكنند،و كذا في كلام العرب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فَتَنْقَلِبُوا جواب امر است براى آن مجزوم است كه پس بازگردى زيانكار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خداى تعالى شما را فرموده است و بر شما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ديگر 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مكنيد كه اگر خلاف كنى زيانكار شوى،و ثواب قيامت </w:t>
      </w:r>
      <w:r>
        <w:rPr>
          <w:rStyle w:val="FootnoteAnchor"/>
          <w:rtl w:val="true"/>
        </w:rPr>
        <w:footnoteReference w:id="3126"/>
      </w:r>
      <w:r>
        <w:rPr>
          <w:rFonts w:ascii="IRNazanin" w:hAnsi="IRNazanin" w:eastAsia="IRNazanin"/>
          <w:color w:val="111111"/>
          <w:sz w:val="28"/>
          <w:sz w:val="28"/>
          <w:szCs w:val="28"/>
          <w:rtl w:val="true"/>
          <w:lang w:bidi="fa-IR"/>
        </w:rPr>
        <w:t>زيان باشد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قولى ديگر آن است كه از اين شهر بر مگردى كه زيان كنى و منافعى عاجل كه در معلوم آن است كه اگر آنجا روى به شما رسد،از خويشتن به خودرايى فوت مكنيد كه آنگاه زيان كار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جواب دادند و گفتند يعنى قوم </w:t>
      </w:r>
      <w:r>
        <w:rPr>
          <w:rStyle w:val="FootnoteAnchor"/>
          <w:rtl w:val="true"/>
        </w:rPr>
        <w:footnoteReference w:id="3127"/>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قَوْماً جَبّٰارِينَ ،كه در آن شهر قومى </w:t>
      </w:r>
      <w:r>
        <w:rPr>
          <w:rStyle w:val="FootnoteAnchor"/>
          <w:rtl w:val="true"/>
        </w:rPr>
        <w:footnoteReference w:id="3128"/>
      </w:r>
      <w:r>
        <w:rPr>
          <w:rFonts w:ascii="IRNazanin" w:hAnsi="IRNazanin" w:eastAsia="IRNazanin"/>
          <w:color w:val="111111"/>
          <w:sz w:val="28"/>
          <w:sz w:val="28"/>
          <w:szCs w:val="28"/>
          <w:rtl w:val="true"/>
          <w:lang w:bidi="fa-IR"/>
        </w:rPr>
        <w:t>جبّاران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آن بود كه آن جماعت كه به جاسوسى رفته بودند و آن ديده بازآمدند و موسى را خبر داده بودند به آنچه ديده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اين حديث پنهان دارى و با كس مگويى تا دل شكسته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كردند كه پنهان دارند و با كس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عهد بشكافتند و هركسى از ايشان قوم خود را خبر داد </w:t>
      </w:r>
      <w:r>
        <w:rPr>
          <w:rStyle w:val="FootnoteAnchor"/>
          <w:rtl w:val="true"/>
        </w:rPr>
        <w:footnoteReference w:id="3129"/>
      </w:r>
      <w:r>
        <w:rPr>
          <w:rFonts w:ascii="IRNazanin" w:hAnsi="IRNazanin" w:eastAsia="IRNazanin"/>
          <w:color w:val="111111"/>
          <w:sz w:val="28"/>
          <w:sz w:val="28"/>
          <w:szCs w:val="28"/>
          <w:rtl w:val="true"/>
          <w:lang w:bidi="fa-IR"/>
        </w:rPr>
        <w:t xml:space="preserve">و تحذير كرد مگر دو كس كه به عهد </w:t>
      </w:r>
      <w:r>
        <w:rPr>
          <w:rStyle w:val="FootnoteAnchor"/>
          <w:rtl w:val="true"/>
        </w:rPr>
        <w:footnoteReference w:id="3130"/>
      </w:r>
      <w:r>
        <w:rPr>
          <w:rFonts w:ascii="Amiri" w:hAnsi="Amiri" w:eastAsia="Amiri" w:cs="Amiri"/>
          <w:color w:val="111111"/>
          <w:sz w:val="28"/>
          <w:sz w:val="28"/>
          <w:szCs w:val="28"/>
          <w:rtl w:val="true"/>
          <w:lang w:bidi="ar-SA"/>
        </w:rPr>
        <w:t xml:space="preserve">وفا كردند </w:t>
      </w:r>
      <w:r>
        <w:rPr>
          <w:rStyle w:val="FootnoteAnchor"/>
          <w:rtl w:val="true"/>
        </w:rPr>
        <w:footnoteReference w:id="3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يوشع بن نون بن افراييم </w:t>
      </w:r>
      <w:r>
        <w:rPr>
          <w:rStyle w:val="FootnoteAnchor"/>
          <w:rtl w:val="true"/>
        </w:rPr>
        <w:footnoteReference w:id="3132"/>
      </w:r>
      <w:r>
        <w:rPr>
          <w:rFonts w:ascii="Amiri" w:hAnsi="Amiri" w:eastAsia="Amiri" w:cs="Amiri"/>
          <w:color w:val="111111"/>
          <w:sz w:val="28"/>
          <w:sz w:val="28"/>
          <w:szCs w:val="28"/>
          <w:rtl w:val="true"/>
          <w:lang w:bidi="ar-SA"/>
        </w:rPr>
        <w:t xml:space="preserve">بن يوسف وصىّ موسى،و يكى كالب يوفنّا </w:t>
      </w:r>
      <w:r>
        <w:rPr>
          <w:rStyle w:val="FootnoteAnchor"/>
          <w:rtl w:val="true"/>
        </w:rPr>
        <w:footnoteReference w:id="3133"/>
      </w:r>
      <w:r>
        <w:rPr>
          <w:rFonts w:ascii="Amiri" w:hAnsi="Amiri" w:eastAsia="Amiri" w:cs="Amiri"/>
          <w:color w:val="111111"/>
          <w:sz w:val="28"/>
          <w:sz w:val="28"/>
          <w:szCs w:val="28"/>
          <w:rtl w:val="true"/>
          <w:lang w:bidi="ar-SA"/>
        </w:rPr>
        <w:t xml:space="preserve">داماد موسى بر خواهرش مريم بنت عمران على كلّ حال </w:t>
      </w:r>
      <w:r>
        <w:rPr>
          <w:rStyle w:val="FootnoteAnchor"/>
          <w:rtl w:val="true"/>
        </w:rPr>
        <w:footnoteReference w:id="3134"/>
      </w:r>
      <w:r>
        <w:rPr>
          <w:rFonts w:ascii="IRNazanin" w:hAnsi="IRNazanin" w:eastAsia="IRNazanin"/>
          <w:color w:val="111111"/>
          <w:sz w:val="28"/>
          <w:sz w:val="28"/>
          <w:szCs w:val="28"/>
          <w:rtl w:val="true"/>
          <w:lang w:bidi="fa-IR"/>
        </w:rPr>
        <w:t>وصى و داماد بود كه وفا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چون بر اين حال واقف شدند جزع كردن گرفتند </w:t>
      </w:r>
      <w:r>
        <w:rPr>
          <w:rStyle w:val="FootnoteAnchor"/>
          <w:rtl w:val="true"/>
        </w:rPr>
        <w:footnoteReference w:id="3135"/>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موسى ممكن نيست كه ما هرگز در اين شهر شويم ما دام تا ايشان </w:t>
      </w:r>
    </w:p>
    <w:p>
      <w:pPr>
        <w:pStyle w:val="BookText"/>
        <w:rPr/>
      </w:pPr>
      <w:r>
        <w:rPr>
          <w:rFonts w:ascii="IRNazanin" w:hAnsi="IRNazanin" w:eastAsia="IRNazanin"/>
          <w:color w:val="111111"/>
          <w:sz w:val="28"/>
          <w:sz w:val="28"/>
          <w:szCs w:val="28"/>
          <w:rtl w:val="true"/>
          <w:lang w:bidi="fa-IR"/>
        </w:rPr>
        <w:t xml:space="preserve">در آنجا باشند ما در پيش ايشان هيچ نباشيم و ما قوّت ايشان نداريم و گريستن گرفتند كاشكى </w:t>
      </w:r>
      <w:r>
        <w:rPr>
          <w:rStyle w:val="FootnoteAnchor"/>
          <w:rtl w:val="true"/>
        </w:rPr>
        <w:footnoteReference w:id="3136"/>
      </w:r>
      <w:r>
        <w:rPr>
          <w:rFonts w:ascii="Amiri" w:hAnsi="Amiri" w:eastAsia="Amiri" w:cs="Amiri"/>
          <w:color w:val="111111"/>
          <w:sz w:val="28"/>
          <w:sz w:val="28"/>
          <w:szCs w:val="28"/>
          <w:rtl w:val="true"/>
          <w:lang w:bidi="ar-SA"/>
        </w:rPr>
        <w:t xml:space="preserve">ما در مصر هلاك شده بودمانى يا </w:t>
      </w:r>
      <w:r>
        <w:rPr>
          <w:rStyle w:val="FootnoteAnchor"/>
          <w:rtl w:val="true"/>
        </w:rPr>
        <w:footnoteReference w:id="3137"/>
      </w:r>
      <w:r>
        <w:rPr>
          <w:rFonts w:ascii="Amiri" w:hAnsi="Amiri" w:eastAsia="Amiri" w:cs="Amiri"/>
          <w:color w:val="111111"/>
          <w:sz w:val="28"/>
          <w:sz w:val="28"/>
          <w:szCs w:val="28"/>
          <w:rtl w:val="true"/>
          <w:lang w:bidi="ar-SA"/>
        </w:rPr>
        <w:t xml:space="preserve">در اين بيابان هلاك شدمانى </w:t>
      </w:r>
      <w:r>
        <w:rPr>
          <w:rStyle w:val="FootnoteAnchor"/>
          <w:rtl w:val="true"/>
        </w:rPr>
        <w:footnoteReference w:id="3138"/>
      </w:r>
      <w:r>
        <w:rPr>
          <w:rFonts w:ascii="Amiri" w:hAnsi="Amiri" w:eastAsia="Amiri" w:cs="Amiri"/>
          <w:color w:val="111111"/>
          <w:sz w:val="28"/>
          <w:sz w:val="28"/>
          <w:szCs w:val="28"/>
          <w:rtl w:val="true"/>
          <w:lang w:bidi="ar-SA"/>
        </w:rPr>
        <w:t>و ما را در اين شهر نبايستى شدن كه اينان ما را بكشند و 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139"/>
      </w:r>
      <w:r>
        <w:rPr>
          <w:rFonts w:ascii="IRNazanin" w:hAnsi="IRNazanin" w:eastAsia="IRNazanin"/>
          <w:color w:val="111111"/>
          <w:sz w:val="28"/>
          <w:sz w:val="28"/>
          <w:szCs w:val="28"/>
          <w:rtl w:val="true"/>
          <w:lang w:bidi="fa-IR"/>
        </w:rPr>
        <w:t>زادۀ ما را برده كنند و مال ما غنيمت كنند و آنچه مانند 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اين </w:t>
      </w:r>
      <w:r>
        <w:rPr>
          <w:rStyle w:val="FootnoteAnchor"/>
          <w:rtl w:val="true"/>
        </w:rPr>
        <w:footnoteReference w:id="314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بيائيد تا رئيسى اختيار كنيم تا در پيش ما ايستد و ما را به مصر برد كه ما را روى نيست در اين شهر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جبّار فعّال باشد من الجبر و هو الكره و جبر العظم بازبستن استخوان شكسته از اينجاست كه پندارى كه </w:t>
      </w:r>
      <w:r>
        <w:rPr>
          <w:rStyle w:val="FootnoteAnchor"/>
          <w:rtl w:val="true"/>
        </w:rPr>
        <w:footnoteReference w:id="3141"/>
      </w:r>
      <w:r>
        <w:rPr>
          <w:rFonts w:ascii="Amiri" w:hAnsi="Amiri" w:eastAsia="Amiri" w:cs="Amiri"/>
          <w:color w:val="111111"/>
          <w:sz w:val="28"/>
          <w:sz w:val="28"/>
          <w:szCs w:val="28"/>
          <w:rtl w:val="true"/>
          <w:lang w:bidi="ar-SA"/>
        </w:rPr>
        <w:t>اكراه مى كند او را بر صلاح و الجبار الهدر و منه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العجماء جبار و جبّار در صفات خداى تعالى صفت مدح است يعنى قادر بر آنچه خواهد تا پندارى مقدور را بر وجود جبر مى كند و در حقّ ما صفت دم بود براى آن كه به ما لايق نباشد و تفسير بر تكبّر و تكلّف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 نَدْخُلَهٰا ،لن نفى مستقبل را باشد </w:t>
      </w:r>
      <w:r>
        <w:rPr>
          <w:rStyle w:val="FootnoteAnchor"/>
          <w:rtl w:val="true"/>
        </w:rPr>
        <w:footnoteReference w:id="3142"/>
      </w:r>
      <w:r>
        <w:rPr>
          <w:rFonts w:ascii="IRNazanin" w:hAnsi="IRNazanin" w:eastAsia="IRNazanin"/>
          <w:color w:val="111111"/>
          <w:sz w:val="28"/>
          <w:sz w:val="28"/>
          <w:szCs w:val="28"/>
          <w:rtl w:val="true"/>
          <w:lang w:bidi="fa-IR"/>
        </w:rPr>
        <w:t>،ما در آنجا نشويم تا ايشان بيرون بيايند چون ايشان بيرون آيند ما در آنجا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رجلان،دو مرد گفتند يعنى يوشع بن نون و كالب بن يوفنّا و اين دو مردان بودند كه عهد موسى نگاه داشتند </w:t>
      </w:r>
      <w:r>
        <w:rPr>
          <w:rStyle w:val="FootnoteAnchor"/>
          <w:rtl w:val="true"/>
        </w:rPr>
        <w:footnoteReference w:id="3143"/>
      </w:r>
      <w:r>
        <w:rPr>
          <w:rFonts w:ascii="Amiri" w:hAnsi="Amiri" w:eastAsia="Amiri" w:cs="Amiri"/>
          <w:color w:val="111111"/>
          <w:sz w:val="28"/>
          <w:sz w:val="28"/>
          <w:szCs w:val="28"/>
          <w:rtl w:val="true"/>
          <w:lang w:bidi="ar-SA"/>
        </w:rPr>
        <w:t>، مِنَ الَّذِينَ يَخٰافُونَ از آنان بودند كه از خداى مى ترسيدند، أَنْعَمَ اللّٰهُ عَلَيْهِمَا ،خداى بر ايشان نعمت كرده بود به توفيق طاعت و ثبات دل از خوف آن جبّاران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على گفت يَخٰافُونَ از جبّاران مى ترسيدند و با آن كه مى ترسيدند دل به جاى مى كردند و مردم را دلگرمى دادند </w:t>
      </w:r>
      <w:r>
        <w:rPr>
          <w:rStyle w:val="FootnoteAnchor"/>
          <w:rtl w:val="true"/>
        </w:rPr>
        <w:footnoteReference w:id="3144"/>
      </w:r>
      <w:r>
        <w:rPr>
          <w:rFonts w:ascii="IRNazanin" w:hAnsi="IRNazanin" w:eastAsia="IRNazanin"/>
          <w:color w:val="111111"/>
          <w:sz w:val="28"/>
          <w:sz w:val="28"/>
          <w:szCs w:val="28"/>
          <w:rtl w:val="true"/>
          <w:lang w:bidi="fa-IR"/>
        </w:rPr>
        <w:t xml:space="preserve">و سعيد جبير خواند كه يَخٰافُونَ به فعل مجهول دو مرد كه از ايشان مى ترسيدند گفت دو مرد بودند </w:t>
      </w:r>
      <w:r>
        <w:rPr>
          <w:rStyle w:val="FootnoteAnchor"/>
          <w:rtl w:val="true"/>
        </w:rPr>
        <w:footnoteReference w:id="3145"/>
      </w:r>
      <w:r>
        <w:rPr>
          <w:rFonts w:ascii="IRNazanin" w:hAnsi="IRNazanin" w:eastAsia="IRNazanin"/>
          <w:color w:val="111111"/>
          <w:sz w:val="28"/>
          <w:sz w:val="28"/>
          <w:szCs w:val="28"/>
          <w:rtl w:val="true"/>
          <w:lang w:bidi="fa-IR"/>
        </w:rPr>
        <w:t xml:space="preserve">از جملۀ جبّاران كه ايشان اسلام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و اين قول و اين قرائت شاذ است و قول معتمد آن است كه گفتيم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عَلَيْهِمُ الْبٰابَ ،بر اين قوم در شويد از در شهرشان چون در شده </w:t>
      </w:r>
    </w:p>
    <w:p>
      <w:pPr>
        <w:pStyle w:val="BookText"/>
        <w:rPr/>
      </w:pPr>
      <w:r>
        <w:rPr>
          <w:rFonts w:ascii="IRNazanin" w:hAnsi="IRNazanin" w:eastAsia="IRNazanin"/>
          <w:color w:val="111111"/>
          <w:sz w:val="28"/>
          <w:sz w:val="28"/>
          <w:szCs w:val="28"/>
          <w:rtl w:val="true"/>
          <w:lang w:bidi="fa-IR"/>
        </w:rPr>
        <w:t>باشيد غالب شما باشيد و توكّل بر خداى كنيد اگر به خداى ايمان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لَنْ نَدْخُلَهٰا أَبَداً مٰا دٰامُوا ،گفتند يعنى قوم موسى ما هرگز تا اين قوم جبّاران در آنجا باشند در آنجا نشويم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أمد راست و در معنى مدّت باشد يعنى مدّة دوامهم فيها، فَاذْهَبْ أَنْتَ وَ رَبُّكَ ،ضمير منفصل براى آن آورد تا عطف اسم ظاهر توان كردن بر او كه عطف اسم ظاهر بر ضمير مستكنّ </w:t>
      </w:r>
      <w:r>
        <w:rPr>
          <w:rStyle w:val="FootnoteAnchor"/>
          <w:rtl w:val="true"/>
        </w:rPr>
        <w:footnoteReference w:id="3146"/>
      </w:r>
      <w:r>
        <w:rPr>
          <w:rFonts w:ascii="Amiri" w:hAnsi="Amiri" w:eastAsia="Amiri" w:cs="Amiri"/>
          <w:color w:val="111111"/>
          <w:sz w:val="28"/>
          <w:sz w:val="28"/>
          <w:szCs w:val="28"/>
          <w:rtl w:val="true"/>
          <w:lang w:bidi="ar-SA"/>
        </w:rPr>
        <w:t>نشايد كردن براى آن كه به آن ماند كه عطف اسم بر فعل كرده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أَنْتَ وَ زَوْجُكَ الْجَنَّةَ </w:t>
      </w:r>
      <w:r>
        <w:rPr>
          <w:rStyle w:val="FootnoteAnchor"/>
          <w:rtl w:val="true"/>
        </w:rPr>
        <w:footnoteReference w:id="3147"/>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يَرٰاكُمْ هُوَ وَ قَبِيلُهُ </w:t>
      </w:r>
      <w:r>
        <w:rPr>
          <w:rStyle w:val="FootnoteAnchor"/>
          <w:rtl w:val="true"/>
        </w:rPr>
        <w:footnoteReference w:id="3148"/>
      </w:r>
      <w:r>
        <w:rPr>
          <w:rFonts w:ascii="IRNazanin" w:hAnsi="IRNazanin" w:eastAsia="IRNazanin"/>
          <w:color w:val="111111"/>
          <w:sz w:val="28"/>
          <w:sz w:val="28"/>
          <w:szCs w:val="28"/>
          <w:rtl w:val="true"/>
          <w:lang w:bidi="fa-IR"/>
        </w:rPr>
        <w:t>،گفتند ما نرويم در آنجا تا ايشان آنجا باشند و تو و خدايت بروى و كارزار كنى كه ما اين جا نشسته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الحديبيّة چون مشركان او را منع كردند از خانۀ خداى خواست تا اصحاب خود را امتحان كند گفت من مى روم و اين هدى خود مى برم تا به نزديك خانۀ خداى بكشم،مقداد اسود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ما تو را آن نخواهيم گفتن كه بنى اسرائيل پيغامبرشان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أَنْتَ وَ رَبُّكَ فَقٰاتِلاٰ إِنّٰا هٰاهُنٰا قٰاعِدُونَ ،و لكن نقاتل عن يمينك و شمالك و من بين يديك و من خلفك و لو خضت بحرا لخضناه معك و لو تسنّمت جبلا لعلوناه معك و لو ذهبت بنا الى </w:t>
      </w:r>
      <w:r>
        <w:rPr>
          <w:rStyle w:val="FootnoteAnchor"/>
          <w:rtl w:val="true"/>
        </w:rPr>
        <w:footnoteReference w:id="3149"/>
      </w:r>
      <w:r>
        <w:rPr>
          <w:rFonts w:ascii="IRNazanin" w:hAnsi="IRNazanin" w:eastAsia="IRNazanin"/>
          <w:color w:val="111111"/>
          <w:sz w:val="28"/>
          <w:sz w:val="28"/>
          <w:szCs w:val="28"/>
          <w:rtl w:val="true"/>
          <w:lang w:bidi="fa-IR"/>
        </w:rPr>
        <w:t>برك الغمار لتابعناك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 كارزار كنيم از راست و چپ و پيش و پس تو و اگر در دريا شوى در آن دريا شويم با تو و اگر بر كوه روى با تو بر كوه آييم و اگر ما را به كارزار سخت برى با تو بياييم </w:t>
      </w:r>
      <w:r>
        <w:rPr>
          <w:rStyle w:val="FootnoteAnchor"/>
          <w:rtl w:val="true"/>
        </w:rPr>
        <w:footnoteReference w:id="3150"/>
      </w:r>
      <w:r>
        <w:rPr>
          <w:rFonts w:ascii="IRNazanin" w:hAnsi="IRNazanin" w:eastAsia="IRNazanin"/>
          <w:color w:val="111111"/>
          <w:sz w:val="28"/>
          <w:sz w:val="28"/>
          <w:szCs w:val="28"/>
          <w:rtl w:val="true"/>
          <w:lang w:bidi="fa-IR"/>
        </w:rPr>
        <w:t>صحابه چون اين بشنيدند گفتند ما نيز هم اين مى گوييم و هم چنين كنيم،رسول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از آن سخن شادمانه </w:t>
      </w:r>
      <w:r>
        <w:rPr>
          <w:rStyle w:val="FootnoteAnchor"/>
          <w:rtl w:val="true"/>
        </w:rPr>
        <w:footnoteReference w:id="3151"/>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بشنيد از ايشان گفت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لا املك الّا نفسي و اخي،من مالك نه ام بر كسى از اينان مگر بر خود و بر برادرم از ميان ما و اين كافران فاسقان جدا كن و آيت دليل آن مى كند كه آنان كه اين قول گفتند كافر بودند از نسبت ذهاب و قتال با خداى و ظاهر اين تشبيه است و مورد كلام مورد استهزاء و تهكّم و هر دو كفر باشد و مراد به فسق در آيت كفر است براى آن كه همۀ </w:t>
      </w:r>
    </w:p>
    <w:p>
      <w:pPr>
        <w:pStyle w:val="BookText"/>
        <w:rPr/>
      </w:pPr>
      <w:r>
        <w:rPr>
          <w:rFonts w:ascii="Amiri" w:hAnsi="Amiri" w:eastAsia="Amiri" w:cs="Amiri"/>
          <w:color w:val="111111"/>
          <w:sz w:val="28"/>
          <w:sz w:val="28"/>
          <w:szCs w:val="28"/>
          <w:rtl w:val="true"/>
          <w:lang w:bidi="ar-SA"/>
        </w:rPr>
        <w:t>كافر فاسق بود و لكن همۀ فاسق كافر نبود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وحى كرد به موسى و گفت تا چند اين قوم عصيان خواهند كردن و كفران و آيات مرا تصديق نخواهند كردن اگر خواهى اينان را هلاك بر آرم </w:t>
      </w:r>
      <w:r>
        <w:rPr>
          <w:rStyle w:val="FootnoteAnchor"/>
          <w:rtl w:val="true"/>
        </w:rPr>
        <w:footnoteReference w:id="3152"/>
      </w:r>
      <w:r>
        <w:rPr>
          <w:rFonts w:ascii="IRNazanin" w:hAnsi="IRNazanin" w:eastAsia="IRNazanin"/>
          <w:color w:val="111111"/>
          <w:sz w:val="28"/>
          <w:sz w:val="28"/>
          <w:szCs w:val="28"/>
          <w:rtl w:val="true"/>
          <w:lang w:bidi="fa-IR"/>
        </w:rPr>
        <w:t>و قومى دگر را بيارم به بدل اينان به از اينان و بيشتر و قوى تر،موسى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گفت بار خدايا اگر اين قوم را هلاك بر آرى به يك بار جماعتى ديگر نادان كه </w:t>
      </w:r>
      <w:r>
        <w:rPr>
          <w:rStyle w:val="FootnoteAnchor"/>
          <w:rtl w:val="true"/>
        </w:rPr>
        <w:footnoteReference w:id="3153"/>
      </w:r>
      <w:r>
        <w:rPr>
          <w:rFonts w:ascii="IRNazanin" w:hAnsi="IRNazanin" w:eastAsia="IRNazanin"/>
          <w:color w:val="111111"/>
          <w:sz w:val="28"/>
          <w:sz w:val="28"/>
          <w:szCs w:val="28"/>
          <w:rtl w:val="true"/>
          <w:lang w:bidi="fa-IR"/>
        </w:rPr>
        <w:t xml:space="preserve">در شهرهااند و ازين حال بى خبرند گويند موسى قومى را در بيابان برد و ايشان را وعده داد كه شما را به شهرى مى برم و چون برآن شهر دستى و ظفرى نيافت قوم خود را هلاك كرد و تو خداوند حليمى به عقوبت تعجيل نكنى و آمرزنده و بخشاينده </w:t>
      </w:r>
      <w:r>
        <w:rPr>
          <w:rStyle w:val="FootnoteAnchor"/>
          <w:rtl w:val="true"/>
        </w:rPr>
        <w:footnoteReference w:id="3154"/>
      </w:r>
      <w:r>
        <w:rPr>
          <w:rFonts w:ascii="IRNazanin" w:hAnsi="IRNazanin" w:eastAsia="IRNazanin"/>
          <w:color w:val="111111"/>
          <w:sz w:val="28"/>
          <w:sz w:val="28"/>
          <w:szCs w:val="28"/>
          <w:rtl w:val="true"/>
          <w:lang w:bidi="fa-IR"/>
        </w:rPr>
        <w:t xml:space="preserve">بار خدايا بيامرز اينان را و هلاك مكن ايشان را به آنچه مى گويند و مى كنند،خداى تعالى گفت اينان را به دعاى تو از هلاك دفع </w:t>
      </w:r>
      <w:r>
        <w:rPr>
          <w:rStyle w:val="FootnoteAnchor"/>
          <w:rtl w:val="true"/>
        </w:rPr>
        <w:footnoteReference w:id="3155"/>
      </w:r>
      <w:r>
        <w:rPr>
          <w:rFonts w:ascii="IRNazanin" w:hAnsi="IRNazanin" w:eastAsia="IRNazanin"/>
          <w:color w:val="111111"/>
          <w:sz w:val="28"/>
          <w:sz w:val="28"/>
          <w:szCs w:val="28"/>
          <w:rtl w:val="true"/>
          <w:lang w:bidi="fa-IR"/>
        </w:rPr>
        <w:t>كردم و لكن نام فسق از ايشان برنگيرم و حرام كردم بر ايشان كه چهل سال در هيچ شهرى شوند جز كه درين بيابان مى روند به جاى هرروزى كه ايشان توقّف كرده اند و تخلّف از فرمان من يك سال ايشان را معذّب دارم تا درين بيابان بميرند و جيف ايشان درين بيابان بيفكنند و ايشان را تمكين نكنم ازآن كه در زمين پاك شوند و فرزندان ايشان كه ازين خير و شر بى خبرند ايشان را درين زمين برم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مُحَرَّمَةٌ عَلَيْهِمْ ،و مفسّران در تحريم اين خلاف كردند كه تحريم منع است يا تحريم شرع و بيشتر برآنند كه تحريم منع است تا تحريم شرع و حرّمته كذا اذا منعته ايّاه و حرّمته عليه اذا بلغت فى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 اربعين بر ظرف است من قوله مُحَرَّمَةٌ عَلَيْهِمْ و نصب سنه بر تميز يَتِيهُونَ فِي الْأَرْضِ ،اى يتحيّرون و يتردّدون فلا يهتدون،در زمين مى روند متحيّر و تاه اذا تحيّر و تيه بيابانى باشد كه رونده در او متحيّر شود و محلّ او نصب است بر حال فَلاٰ تَأْسَ ،اى لا تحزن اندوه مدار برآن گروه </w:t>
      </w:r>
      <w:r>
        <w:rPr>
          <w:rStyle w:val="FootnoteAnchor"/>
          <w:rtl w:val="true"/>
        </w:rPr>
        <w:footnoteReference w:id="3156"/>
      </w:r>
      <w:r>
        <w:rPr>
          <w:rFonts w:ascii="IRNazanin" w:hAnsi="IRNazanin" w:eastAsia="IRNazanin"/>
          <w:color w:val="111111"/>
          <w:sz w:val="28"/>
          <w:sz w:val="28"/>
          <w:szCs w:val="28"/>
          <w:rtl w:val="true"/>
          <w:lang w:bidi="fa-IR"/>
        </w:rPr>
        <w:t xml:space="preserve">فاسقان و الأسا الحزن يقال اسى على كذا يأسى أسا و اسا الجرح يأسوه اسوا اذا عالجه و تأسّيت بفلان اذا اقتديت به و اسّيت فلانا على مصيبته اى عزّيته و الاسا الصّبر،چهل سال بر شش </w:t>
      </w:r>
    </w:p>
    <w:p>
      <w:pPr>
        <w:pStyle w:val="BookText"/>
        <w:rPr/>
      </w:pPr>
      <w:r>
        <w:rPr>
          <w:rFonts w:ascii="IRNazanin" w:hAnsi="IRNazanin" w:eastAsia="IRNazanin"/>
          <w:color w:val="111111"/>
          <w:sz w:val="28"/>
          <w:sz w:val="28"/>
          <w:szCs w:val="28"/>
          <w:rtl w:val="true"/>
          <w:lang w:bidi="fa-IR"/>
        </w:rPr>
        <w:t>فرسنگ بماندند بامداد برخاستندى و بارها بر نهادندى و بجهد جهيد مى رفتندى تا نماز شام چون فرود آمدندى هم آنجا ايستاده بودندى كه ازآنجا برگرفته بودندى و در ميان ايشان ششصد</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مرد </w:t>
      </w:r>
      <w:r>
        <w:rPr>
          <w:rStyle w:val="FootnoteAnchor"/>
          <w:rtl w:val="true"/>
        </w:rPr>
        <w:footnoteReference w:id="3157"/>
      </w:r>
      <w:r>
        <w:rPr>
          <w:rFonts w:ascii="Amiri" w:hAnsi="Amiri" w:eastAsia="Amiri" w:cs="Amiri"/>
          <w:color w:val="111111"/>
          <w:sz w:val="28"/>
          <w:sz w:val="28"/>
          <w:szCs w:val="28"/>
          <w:rtl w:val="true"/>
          <w:lang w:bidi="ar-SA"/>
        </w:rPr>
        <w:t xml:space="preserve">مقاتل بودند و آن ده مرد بودند نقيب كه افشاى سرّ و نقض عهد كرده </w:t>
      </w:r>
      <w:r>
        <w:rPr>
          <w:rStyle w:val="FootnoteAnchor"/>
          <w:rtl w:val="true"/>
        </w:rPr>
        <w:footnoteReference w:id="3158"/>
      </w:r>
      <w:r>
        <w:rPr>
          <w:rFonts w:ascii="Amiri" w:hAnsi="Amiri" w:eastAsia="Amiri" w:cs="Amiri"/>
          <w:color w:val="111111"/>
          <w:sz w:val="28"/>
          <w:sz w:val="28"/>
          <w:szCs w:val="28"/>
          <w:rtl w:val="true"/>
          <w:lang w:bidi="ar-SA"/>
        </w:rPr>
        <w:t xml:space="preserve">بودند در تيه بمردند و هر مردى كه در تيه شد كه سن و سال او </w:t>
      </w:r>
      <w:r>
        <w:rPr>
          <w:rStyle w:val="FootnoteAnchor"/>
          <w:rtl w:val="true"/>
        </w:rPr>
        <w:footnoteReference w:id="3159"/>
      </w:r>
      <w:r>
        <w:rPr>
          <w:rFonts w:ascii="Amiri" w:hAnsi="Amiri" w:eastAsia="Amiri" w:cs="Amiri"/>
          <w:color w:val="111111"/>
          <w:sz w:val="28"/>
          <w:sz w:val="28"/>
          <w:szCs w:val="28"/>
          <w:rtl w:val="true"/>
          <w:lang w:bidi="ar-SA"/>
        </w:rPr>
        <w:t xml:space="preserve">بالاى بيست سال بودند </w:t>
      </w:r>
      <w:r>
        <w:rPr>
          <w:rStyle w:val="FootnoteAnchor"/>
          <w:rtl w:val="true"/>
        </w:rPr>
        <w:footnoteReference w:id="3160"/>
      </w:r>
      <w:r>
        <w:rPr>
          <w:rFonts w:ascii="IRNazanin" w:hAnsi="IRNazanin" w:eastAsia="IRNazanin"/>
          <w:color w:val="111111"/>
          <w:sz w:val="28"/>
          <w:sz w:val="28"/>
          <w:szCs w:val="28"/>
          <w:rtl w:val="true"/>
          <w:lang w:bidi="fa-IR"/>
        </w:rPr>
        <w:t xml:space="preserve">همه بمردند جز يوشع بن نون و كالب بن يوفنّا و از آنان كه گفته بودند إِنّٰا لَنْ نَدْخُلَهٰا أَبَداً مٰا دٰامُوا فِيهٰا ،كودكى بنماند و الّا در تيه بمردند و آنجا نرسيدند كه در شهر شوند چون در تيه گرفتار شدند موسى را گفتند ما درين بيابان از </w:t>
      </w:r>
      <w:r>
        <w:rPr>
          <w:rStyle w:val="FootnoteAnchor"/>
          <w:rtl w:val="true"/>
        </w:rPr>
        <w:footnoteReference w:id="3161"/>
      </w:r>
      <w:r>
        <w:rPr>
          <w:rFonts w:ascii="IRNazanin" w:hAnsi="IRNazanin" w:eastAsia="IRNazanin"/>
          <w:color w:val="111111"/>
          <w:sz w:val="28"/>
          <w:sz w:val="28"/>
          <w:szCs w:val="28"/>
          <w:rtl w:val="true"/>
          <w:lang w:bidi="fa-IR"/>
        </w:rPr>
        <w:t xml:space="preserve">گرما بميريم ما خيمه و خرگاه و سايه بان نداريم و تو مى گويى ما را چهل سال اين جا مى بايد بودن خداى تعالى ابرى بفرستاد به مقدار لشكرگاه ايشان تا به </w:t>
      </w:r>
      <w:r>
        <w:rPr>
          <w:rStyle w:val="FootnoteAnchor"/>
          <w:rtl w:val="true"/>
        </w:rPr>
        <w:footnoteReference w:id="3162"/>
      </w:r>
      <w:r>
        <w:rPr>
          <w:rFonts w:ascii="Amiri" w:hAnsi="Amiri" w:eastAsia="Amiri" w:cs="Amiri"/>
          <w:color w:val="111111"/>
          <w:sz w:val="28"/>
          <w:sz w:val="28"/>
          <w:szCs w:val="28"/>
          <w:rtl w:val="true"/>
          <w:lang w:bidi="ar-SA"/>
        </w:rPr>
        <w:t xml:space="preserve">ايشان ملازم مى بود </w:t>
      </w:r>
      <w:r>
        <w:rPr>
          <w:rStyle w:val="FootnoteAnchor"/>
          <w:rtl w:val="true"/>
        </w:rPr>
        <w:footnoteReference w:id="3163"/>
      </w:r>
      <w:r>
        <w:rPr>
          <w:rFonts w:ascii="IRNazanin" w:hAnsi="IRNazanin" w:eastAsia="IRNazanin"/>
          <w:color w:val="111111"/>
          <w:sz w:val="28"/>
          <w:sz w:val="28"/>
          <w:szCs w:val="28"/>
          <w:rtl w:val="true"/>
          <w:lang w:bidi="fa-IR"/>
        </w:rPr>
        <w:t xml:space="preserve">اگر رفتندى به </w:t>
      </w:r>
      <w:r>
        <w:rPr>
          <w:rStyle w:val="FootnoteAnchor"/>
          <w:rtl w:val="true"/>
        </w:rPr>
        <w:footnoteReference w:id="3164"/>
      </w:r>
      <w:r>
        <w:rPr>
          <w:rFonts w:ascii="Amiri" w:hAnsi="Amiri" w:eastAsia="Amiri" w:cs="Amiri"/>
          <w:color w:val="111111"/>
          <w:sz w:val="28"/>
          <w:sz w:val="28"/>
          <w:szCs w:val="28"/>
          <w:rtl w:val="true"/>
          <w:lang w:bidi="ar-SA"/>
        </w:rPr>
        <w:t xml:space="preserve">ايشان برفتى </w:t>
      </w:r>
      <w:r>
        <w:rPr>
          <w:rStyle w:val="FootnoteAnchor"/>
          <w:rtl w:val="true"/>
        </w:rPr>
        <w:footnoteReference w:id="3165"/>
      </w:r>
      <w:r>
        <w:rPr>
          <w:rFonts w:ascii="IRNazanin" w:hAnsi="IRNazanin" w:eastAsia="IRNazanin"/>
          <w:color w:val="111111"/>
          <w:sz w:val="28"/>
          <w:sz w:val="28"/>
          <w:szCs w:val="28"/>
          <w:rtl w:val="true"/>
          <w:lang w:bidi="fa-IR"/>
        </w:rPr>
        <w:t xml:space="preserve">و اگر فرود آمدندى به </w:t>
      </w:r>
      <w:r>
        <w:rPr>
          <w:rStyle w:val="FootnoteAnchor"/>
          <w:rtl w:val="true"/>
        </w:rPr>
        <w:footnoteReference w:id="3166"/>
      </w:r>
      <w:r>
        <w:rPr>
          <w:rFonts w:ascii="Amiri" w:hAnsi="Amiri" w:eastAsia="Amiri" w:cs="Amiri"/>
          <w:color w:val="111111"/>
          <w:sz w:val="28"/>
          <w:sz w:val="28"/>
          <w:szCs w:val="28"/>
          <w:rtl w:val="true"/>
          <w:lang w:bidi="ar-SA"/>
        </w:rPr>
        <w:t xml:space="preserve">ايشان مقام كردى و ذلك قوله وَ ظَلَّلْنٰا عَلَيْهِمُ الْغَمٰامَ و آن ابرى بود سفيد </w:t>
      </w:r>
      <w:r>
        <w:rPr>
          <w:rStyle w:val="FootnoteAnchor"/>
          <w:rtl w:val="true"/>
        </w:rPr>
        <w:footnoteReference w:id="3167"/>
      </w:r>
      <w:r>
        <w:rPr>
          <w:rFonts w:ascii="IRNazanin" w:hAnsi="IRNazanin" w:eastAsia="IRNazanin"/>
          <w:color w:val="111111"/>
          <w:sz w:val="28"/>
          <w:sz w:val="28"/>
          <w:szCs w:val="28"/>
          <w:rtl w:val="true"/>
          <w:lang w:bidi="fa-IR"/>
        </w:rPr>
        <w:t xml:space="preserve">خنك بى باران گفتند يا موسى ما در اين بيابان به شب روشنايى از كجا آريم شبهايى كه ماهتاب نباشد ما را تاريك بود خداى تعالى عمودى از نور بفرستاد تا چندان كه لشكرگاه ايشان بود نور بگسترد و روشنايى برافكند به روز پيدا نبودى چون شب در آمدى پديد آمدى تا صبح روز برآمدن </w:t>
      </w:r>
      <w:r>
        <w:rPr>
          <w:rStyle w:val="FootnoteAnchor"/>
          <w:rtl w:val="true"/>
        </w:rPr>
        <w:footnoteReference w:id="3168"/>
      </w:r>
      <w:r>
        <w:rPr>
          <w:rFonts w:ascii="IRNazanin" w:hAnsi="IRNazanin" w:eastAsia="IRNazanin"/>
          <w:color w:val="111111"/>
          <w:sz w:val="28"/>
          <w:sz w:val="28"/>
          <w:szCs w:val="28"/>
          <w:rtl w:val="true"/>
          <w:lang w:bidi="fa-IR"/>
        </w:rPr>
        <w:t xml:space="preserve">گفتند يا موسى اكنون سايه بان و روشنايى پديد آمد ما را طعام بايد طعام از كجا آريم؟خداى تعالى من بر ايشان بباريد </w:t>
      </w:r>
      <w:r>
        <w:rPr>
          <w:rStyle w:val="FootnoteAnchor"/>
          <w:rtl w:val="true"/>
        </w:rPr>
        <w:footnoteReference w:id="3169"/>
      </w:r>
      <w:r>
        <w:rPr>
          <w:rFonts w:ascii="Amiri" w:hAnsi="Amiri" w:eastAsia="Amiri" w:cs="Amiri"/>
          <w:color w:val="111111"/>
          <w:sz w:val="28"/>
          <w:sz w:val="28"/>
          <w:szCs w:val="28"/>
          <w:rtl w:val="true"/>
          <w:lang w:bidi="ar-SA"/>
        </w:rPr>
        <w:t>و در آن خلاف كردند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گفتند ترنجبين بود 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صمغى بود و طعمش طعم انگبين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سفيد تنك بود 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بود از طعام كه خداى تعالى به آن منّت نهاد بر ايشان در شب بر درختان ايشان بباريدى </w:t>
      </w:r>
      <w:r>
        <w:rPr>
          <w:rStyle w:val="FootnoteAnchor"/>
          <w:rtl w:val="true"/>
        </w:rPr>
        <w:footnoteReference w:id="3170"/>
      </w:r>
      <w:r>
        <w:rPr>
          <w:rFonts w:ascii="IRNazanin" w:hAnsi="IRNazanin" w:eastAsia="IRNazanin"/>
          <w:color w:val="111111"/>
          <w:sz w:val="28"/>
          <w:sz w:val="28"/>
          <w:szCs w:val="28"/>
          <w:rtl w:val="true"/>
          <w:lang w:bidi="fa-IR"/>
        </w:rPr>
        <w:t xml:space="preserve">چون برف </w:t>
      </w:r>
      <w:r>
        <w:rPr>
          <w:rStyle w:val="FootnoteAnchor"/>
          <w:rtl w:val="true"/>
        </w:rPr>
        <w:footnoteReference w:id="3171"/>
      </w:r>
      <w:r>
        <w:rPr>
          <w:rFonts w:ascii="Amiri" w:hAnsi="Amiri" w:eastAsia="Amiri" w:cs="Amiri"/>
          <w:color w:val="111111"/>
          <w:sz w:val="28"/>
          <w:sz w:val="28"/>
          <w:szCs w:val="28"/>
          <w:rtl w:val="true"/>
          <w:lang w:bidi="ar-SA"/>
        </w:rPr>
        <w:t xml:space="preserve">بامداد ايشان </w:t>
      </w:r>
    </w:p>
    <w:p>
      <w:pPr>
        <w:pStyle w:val="BookText"/>
        <w:rPr/>
      </w:pPr>
      <w:r>
        <w:rPr>
          <w:rFonts w:ascii="Amiri" w:hAnsi="Amiri" w:eastAsia="Amiri" w:cs="Amiri"/>
          <w:color w:val="111111"/>
          <w:sz w:val="28"/>
          <w:sz w:val="28"/>
          <w:szCs w:val="28"/>
          <w:rtl w:val="true"/>
          <w:lang w:bidi="ar-SA"/>
        </w:rPr>
        <w:t xml:space="preserve">بيامدندى </w:t>
      </w:r>
      <w:r>
        <w:rPr>
          <w:rStyle w:val="FootnoteAnchor"/>
          <w:rtl w:val="true"/>
        </w:rPr>
        <w:footnoteReference w:id="3172"/>
      </w:r>
      <w:r>
        <w:rPr>
          <w:rFonts w:ascii="IRNazanin" w:hAnsi="IRNazanin" w:eastAsia="IRNazanin"/>
          <w:color w:val="111111"/>
          <w:sz w:val="28"/>
          <w:sz w:val="28"/>
          <w:szCs w:val="28"/>
          <w:rtl w:val="true"/>
          <w:lang w:bidi="fa-IR"/>
        </w:rPr>
        <w:t>و از آن به مقدار حاجت برگرفتندى هريكى را صاعى برسيدى روزى چند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ما را دل بگرفت از اين ما را پارۀ گوشت بايد خداى تعالى سلوى بر ايشان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مرغى بود بر شبه سمانى،مقاتل و ابو العاليه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ابرى بفرستاد تا از اين مرغ بر ايشان بباريد چندان كه پهناى ميلى بود و در ازناى رمحى بود بر يكديگر،و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مرغى بمانند و طعم كبوتر بچّه،عكرمه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مرغى بود از گنجشك مهتر و مؤرّج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 به لغت كنانه انگبين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شاعرهم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قاسمنا باللّٰه حقّا لانتم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 من السّلوى إذا ما نشورها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طعام آمد پديد و مظلّه و روشنايى،آب از كجا آريم؟خداى تعالى سنگى بفرستاد از آسمان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هرگه اينان را آب بايد تو عصا بر سنگ زن تا دوازده چشمه آب پديد آيد براى هر سبطى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Style w:val="FootnoteAnchor"/>
          <w:rtl w:val="true"/>
        </w:rPr>
        <w:footnoteReference w:id="3173"/>
      </w:r>
      <w:r>
        <w:rPr>
          <w:rFonts w:ascii="IRNazanin" w:hAnsi="IRNazanin" w:eastAsia="IRNazanin"/>
          <w:color w:val="111111"/>
          <w:sz w:val="28"/>
          <w:sz w:val="28"/>
          <w:szCs w:val="28"/>
          <w:rtl w:val="true"/>
          <w:lang w:bidi="fa-IR"/>
        </w:rPr>
        <w:t>تا ايشان را با يكديگر منازعت نباشد چون ازين همه فارغ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اگر جامۀ ما شوخگن شود ما چيزى نداريم كه جامه به آن بشوييم خداى تعالى بادى بفرستادى هر وقتى كه ايشان را جامه شوخگن شدى،تا بر جامۀ ايشان بزدى و سپيد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ما را جامه كهنه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بدل از كجا آريم؟خداى تعالى گفت بگو ايشان را كه من جامۀ ايشان بر ايشان نگه دارم تا كهنه و دريده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يا موسى در ميان ما كودكان و برنايان اند </w:t>
      </w:r>
      <w:r>
        <w:rPr>
          <w:rStyle w:val="FootnoteAnchor"/>
          <w:rtl w:val="true"/>
        </w:rPr>
        <w:footnoteReference w:id="3174"/>
      </w:r>
      <w:r>
        <w:rPr>
          <w:rFonts w:ascii="IRNazanin" w:hAnsi="IRNazanin" w:eastAsia="IRNazanin"/>
          <w:color w:val="111111"/>
          <w:sz w:val="28"/>
          <w:sz w:val="28"/>
          <w:szCs w:val="28"/>
          <w:rtl w:val="true"/>
          <w:lang w:bidi="fa-IR"/>
        </w:rPr>
        <w:t>و در نشو زيادتند اين جامه ها كه دارند به بالاى ايشان كوتاه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ايشان را كه من جامه با ايشان مى رويانم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چهل سال به سرآمد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آن بقيّۀ بنى اسرائيل كه مانده بودند به حرب جبّاران برد،و اهل سير خلاف كردند در آن كه فتح أريحا كه كرد؟بعضى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كرد،و يوشع بر مقدّمۀ او بود،يوشع شهر بگشاد و موسى و بنى اسرائيل در شهر شدند و مدّتى مقام كرد </w:t>
      </w:r>
      <w:r>
        <w:rPr>
          <w:rStyle w:val="FootnoteAnchor"/>
          <w:rtl w:val="true"/>
        </w:rPr>
        <w:footnoteReference w:id="3175"/>
      </w:r>
      <w:r>
        <w:rPr>
          <w:rFonts w:ascii="Amiri" w:hAnsi="Amiri" w:eastAsia="Amiri" w:cs="Amiri"/>
          <w:color w:val="111111"/>
          <w:sz w:val="28"/>
          <w:sz w:val="28"/>
          <w:szCs w:val="28"/>
          <w:rtl w:val="true"/>
          <w:lang w:bidi="ar-SA"/>
        </w:rPr>
        <w:t>آنجا و خداى تعالى قبض روح او كرد و اين قول درست تر است براى آن كه اجماع اهل نقل است كه عوج عنق را موسى كشت به عصا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أريحا كه زمين مقدّسه بود بر دست يوشع بن نون گشاده شد پس مرگ موسى،و موسى و هارون هر دو در تيه فرمان يافتند و هارون از پيش </w:t>
      </w:r>
      <w:r>
        <w:rPr>
          <w:rStyle w:val="FootnoteAnchor"/>
          <w:rtl w:val="true"/>
        </w:rPr>
        <w:footnoteReference w:id="3176"/>
      </w:r>
      <w:r>
        <w:rPr>
          <w:rFonts w:ascii="IRNazanin" w:hAnsi="IRNazanin" w:eastAsia="IRNazanin"/>
          <w:color w:val="111111"/>
          <w:sz w:val="28"/>
          <w:sz w:val="28"/>
          <w:szCs w:val="28"/>
          <w:rtl w:val="true"/>
          <w:lang w:bidi="fa-IR"/>
        </w:rPr>
        <w:t>موسى فرمان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قصّۀ وفات او آن بود كه خداى تعالى وحى كرد به موسى كه من قبض روح هارون خواهم كردن او را برگير </w:t>
      </w:r>
      <w:r>
        <w:rPr>
          <w:rStyle w:val="FootnoteAnchor"/>
          <w:rtl w:val="true"/>
        </w:rPr>
        <w:footnoteReference w:id="3177"/>
      </w:r>
      <w:r>
        <w:rPr>
          <w:rFonts w:ascii="IRNazanin" w:hAnsi="IRNazanin" w:eastAsia="IRNazanin"/>
          <w:color w:val="111111"/>
          <w:sz w:val="28"/>
          <w:sz w:val="28"/>
          <w:szCs w:val="28"/>
          <w:rtl w:val="true"/>
          <w:lang w:bidi="fa-IR"/>
        </w:rPr>
        <w:t>و به فلان كوه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خيز تا به فلان كوه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 و آنجا رفتند برآن كوه درختى ديدند كه مانند آن به حسن نديده بودند و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Style w:val="FootnoteAnchor"/>
          <w:rtl w:val="true"/>
        </w:rPr>
        <w:footnoteReference w:id="3178"/>
      </w:r>
      <w:r>
        <w:rPr>
          <w:rFonts w:ascii="IRNazanin" w:hAnsi="IRNazanin" w:eastAsia="IRNazanin"/>
          <w:color w:val="111111"/>
          <w:sz w:val="28"/>
          <w:sz w:val="28"/>
          <w:szCs w:val="28"/>
          <w:rtl w:val="true"/>
          <w:lang w:bidi="fa-IR"/>
        </w:rPr>
        <w:t xml:space="preserve">ديدند در زير آن درخت و سريرى در او نهاده و برآن سرير بسترها افگنده </w:t>
      </w:r>
      <w:r>
        <w:rPr>
          <w:rStyle w:val="FootnoteAnchor"/>
          <w:rtl w:val="true"/>
        </w:rPr>
        <w:footnoteReference w:id="3179"/>
      </w:r>
      <w:r>
        <w:rPr>
          <w:rFonts w:ascii="IRNazanin" w:hAnsi="IRNazanin" w:eastAsia="IRNazanin"/>
          <w:color w:val="111111"/>
          <w:sz w:val="28"/>
          <w:sz w:val="28"/>
          <w:szCs w:val="28"/>
          <w:rtl w:val="true"/>
          <w:lang w:bidi="fa-IR"/>
        </w:rPr>
        <w:t>و بوى خوش و نسيمى با 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موسى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مى بايد كه ساعتى اين جا بخسپم </w:t>
      </w:r>
      <w:r>
        <w:rPr>
          <w:rStyle w:val="FootnoteAnchor"/>
          <w:rtl w:val="true"/>
        </w:rPr>
        <w:footnoteReference w:id="3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كه خداوند خانه بيايد و خشم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انديشه مدار كه من جواب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نيز با من بياى و بخسپ </w:t>
      </w:r>
      <w:r>
        <w:rPr>
          <w:rStyle w:val="FootnoteAnchor"/>
          <w:rtl w:val="true"/>
        </w:rPr>
        <w:footnoteReference w:id="3181"/>
      </w:r>
      <w:r>
        <w:rPr>
          <w:rFonts w:ascii="IRNazanin" w:hAnsi="IRNazanin" w:eastAsia="IRNazanin"/>
          <w:color w:val="111111"/>
          <w:sz w:val="28"/>
          <w:sz w:val="28"/>
          <w:szCs w:val="28"/>
          <w:rtl w:val="true"/>
          <w:lang w:bidi="fa-IR"/>
        </w:rPr>
        <w:t>تا اگر خداوند خانه آيد و خشم گيرد هر دو به يك جاى باشيم</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برفتند و هر دو بر سرير بخفتند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خواب شدند مرگ هارون را بگرفت هارون از رنج نزع از خواب در آمد و موسى را بيدار كرد و وداع كرد و جان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فرستگان </w:t>
      </w:r>
      <w:r>
        <w:rPr>
          <w:rStyle w:val="FootnoteAnchor"/>
          <w:rtl w:val="true"/>
        </w:rPr>
        <w:footnoteReference w:id="3182"/>
      </w:r>
      <w:r>
        <w:rPr>
          <w:rFonts w:ascii="Amiri" w:hAnsi="Amiri" w:eastAsia="Amiri" w:cs="Amiri"/>
          <w:color w:val="111111"/>
          <w:sz w:val="28"/>
          <w:sz w:val="28"/>
          <w:szCs w:val="28"/>
          <w:rtl w:val="true"/>
          <w:lang w:bidi="ar-SA"/>
        </w:rPr>
        <w:t xml:space="preserve">بيامدند و آن سرير </w:t>
      </w:r>
      <w:r>
        <w:rPr>
          <w:rStyle w:val="FootnoteAnchor"/>
          <w:rtl w:val="true"/>
        </w:rPr>
        <w:footnoteReference w:id="3183"/>
      </w:r>
      <w:r>
        <w:rPr>
          <w:rFonts w:ascii="IRNazanin" w:hAnsi="IRNazanin" w:eastAsia="IRNazanin"/>
          <w:color w:val="111111"/>
          <w:sz w:val="28"/>
          <w:sz w:val="28"/>
          <w:szCs w:val="28"/>
          <w:rtl w:val="true"/>
          <w:lang w:bidi="fa-IR"/>
        </w:rPr>
        <w:t>همچنان برگرفتند و به آسمان بردند و آن درخت ناپديد گشت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با بنى اسرائيل آمد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چه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خداى تعالى قبض روح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ببردى و بكشتى براى آن كه ما او را دوست داشتيم و بر او حسد كردى به اين سبب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برادر من بود </w:t>
      </w:r>
      <w:r>
        <w:rPr>
          <w:rStyle w:val="FootnoteAnchor"/>
          <w:rtl w:val="true"/>
        </w:rPr>
        <w:footnoteReference w:id="3184"/>
      </w:r>
      <w:r>
        <w:rPr>
          <w:rFonts w:ascii="IRNazanin" w:hAnsi="IRNazanin" w:eastAsia="IRNazanin"/>
          <w:color w:val="111111"/>
          <w:sz w:val="28"/>
          <w:sz w:val="28"/>
          <w:szCs w:val="28"/>
          <w:rtl w:val="true"/>
          <w:lang w:bidi="fa-IR"/>
        </w:rPr>
        <w:t>از مادر و پدر كى روا دارم كه برادر را بكشم؟او را باور نداشتند و او را رنجه مى داشتند تا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برائت ساحت من پيدا كن،و دو ركعت نماز كرد و اين دعا بكرد و خداى تعالى بفرمود تا فرشتگان </w:t>
      </w:r>
      <w:r>
        <w:rPr>
          <w:rStyle w:val="FootnoteAnchor"/>
          <w:rtl w:val="true"/>
        </w:rPr>
        <w:footnoteReference w:id="3185"/>
      </w:r>
      <w:r>
        <w:rPr>
          <w:rFonts w:ascii="Amiri" w:hAnsi="Amiri" w:eastAsia="Amiri" w:cs="Amiri"/>
          <w:color w:val="111111"/>
          <w:sz w:val="28"/>
          <w:sz w:val="28"/>
          <w:szCs w:val="28"/>
          <w:rtl w:val="true"/>
          <w:lang w:bidi="ar-SA"/>
        </w:rPr>
        <w:t xml:space="preserve">سرير بياوردند و در بنى اسرائيل بنهادند و بر او ندا كردند كه او </w:t>
      </w:r>
      <w:r>
        <w:rPr>
          <w:rStyle w:val="FootnoteAnchor"/>
          <w:rtl w:val="true"/>
        </w:rPr>
        <w:footnoteReference w:id="3186"/>
      </w:r>
      <w:r>
        <w:rPr>
          <w:rFonts w:ascii="Amiri" w:hAnsi="Amiri" w:eastAsia="Amiri" w:cs="Amiri"/>
          <w:color w:val="111111"/>
          <w:sz w:val="28"/>
          <w:sz w:val="28"/>
          <w:szCs w:val="28"/>
          <w:rtl w:val="true"/>
          <w:lang w:bidi="ar-SA"/>
        </w:rPr>
        <w:t xml:space="preserve">هارون است مات حتف انفه و لم يقتله، </w:t>
      </w:r>
    </w:p>
    <w:p>
      <w:pPr>
        <w:pStyle w:val="BookText"/>
        <w:rPr/>
      </w:pPr>
      <w:r>
        <w:rPr>
          <w:rFonts w:ascii="IRNazanin" w:hAnsi="IRNazanin" w:eastAsia="IRNazanin"/>
          <w:color w:val="111111"/>
          <w:sz w:val="28"/>
          <w:sz w:val="28"/>
          <w:szCs w:val="28"/>
          <w:rtl w:val="true"/>
          <w:lang w:bidi="fa-IR"/>
        </w:rPr>
        <w:t xml:space="preserve">هارون به مرگ خود مرده است و موسى او را نكشت </w:t>
      </w:r>
      <w:r>
        <w:rPr>
          <w:rStyle w:val="FootnoteAnchor"/>
          <w:rtl w:val="true"/>
        </w:rPr>
        <w:footnoteReference w:id="3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ميمون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هارون هر دو در تيه مردند و هارون پيش از موسى بمرد و چنان بود كه ايشان هر دو به بعضى غارها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هارون را جان برداشت </w:t>
      </w:r>
      <w:r>
        <w:rPr>
          <w:rStyle w:val="FootnoteAnchor"/>
          <w:rtl w:val="true"/>
        </w:rPr>
        <w:footnoteReference w:id="3188"/>
      </w:r>
      <w:r>
        <w:rPr>
          <w:rFonts w:ascii="IRNazanin" w:hAnsi="IRNazanin" w:eastAsia="IRNazanin"/>
          <w:color w:val="111111"/>
          <w:sz w:val="28"/>
          <w:sz w:val="28"/>
          <w:szCs w:val="28"/>
          <w:rtl w:val="true"/>
          <w:lang w:bidi="fa-IR"/>
        </w:rPr>
        <w:t>،او را دفن كرد و بازآمد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چه كردى؟گفت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بكشتى و بازآمدى براى آن كه ما او را دوست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بنى اسرائيل هارون را دوست داشتندى و با موسى نساختندى،موسى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شكايت با خداى كرد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كن تا هارون را زنده كنم تا بگويد كه او را تو نكشتى </w:t>
      </w:r>
      <w:r>
        <w:rPr>
          <w:rStyle w:val="FootnoteAnchor"/>
          <w:rtl w:val="true"/>
        </w:rPr>
        <w:footnoteReference w:id="3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برخاست </w:t>
      </w:r>
      <w:r>
        <w:rPr>
          <w:rStyle w:val="FootnoteAnchor"/>
          <w:rtl w:val="true"/>
        </w:rPr>
        <w:footnoteReference w:id="3190"/>
      </w:r>
      <w:r>
        <w:rPr>
          <w:rFonts w:ascii="IRNazanin" w:hAnsi="IRNazanin" w:eastAsia="IRNazanin"/>
          <w:color w:val="111111"/>
          <w:sz w:val="28"/>
          <w:sz w:val="28"/>
          <w:szCs w:val="28"/>
          <w:rtl w:val="true"/>
          <w:lang w:bidi="fa-IR"/>
        </w:rPr>
        <w:t xml:space="preserve">و جماعتى را از بنى اسرائيل برگرفت و بيامد و به سر گور هارون آمد و دعا كرد تا خداى تعالى هارون را زنده كرد و گور بشكافت و او برخاست </w:t>
      </w:r>
      <w:r>
        <w:rPr>
          <w:rStyle w:val="FootnoteAnchor"/>
          <w:rtl w:val="true"/>
        </w:rPr>
        <w:footnoteReference w:id="3191"/>
      </w:r>
      <w:r>
        <w:rPr>
          <w:rFonts w:ascii="IRNazanin" w:hAnsi="IRNazanin" w:eastAsia="IRNazanin"/>
          <w:color w:val="111111"/>
          <w:sz w:val="28"/>
          <w:sz w:val="28"/>
          <w:szCs w:val="28"/>
          <w:rtl w:val="true"/>
          <w:lang w:bidi="fa-IR"/>
        </w:rPr>
        <w:t>و خاك از سر مى افشاند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اى برادر تو را من كشتم </w:t>
      </w:r>
      <w:r>
        <w:rPr>
          <w:rStyle w:val="FootnoteAnchor"/>
          <w:rtl w:val="true"/>
        </w:rPr>
        <w:footnoteReference w:id="3192"/>
      </w:r>
      <w:r>
        <w:rPr>
          <w:rFonts w:ascii="IRNazanin" w:hAnsi="IRNazanin" w:eastAsia="IRNazanin"/>
          <w:color w:val="111111"/>
          <w:sz w:val="28"/>
          <w:sz w:val="28"/>
          <w:szCs w:val="28"/>
          <w:rtl w:val="true"/>
          <w:lang w:bidi="fa-IR"/>
        </w:rPr>
        <w:t>؟گفت 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مرگ خود مردم و بيوفتاد </w:t>
      </w:r>
      <w:r>
        <w:rPr>
          <w:rStyle w:val="FootnoteAnchor"/>
          <w:rtl w:val="true"/>
        </w:rPr>
        <w:footnoteReference w:id="3193"/>
      </w:r>
      <w:r>
        <w:rPr>
          <w:rFonts w:ascii="Amiri" w:hAnsi="Amiri" w:eastAsia="Amiri" w:cs="Amiri"/>
          <w:color w:val="111111"/>
          <w:sz w:val="28"/>
          <w:sz w:val="28"/>
          <w:szCs w:val="28"/>
          <w:rtl w:val="true"/>
          <w:lang w:bidi="ar-SA"/>
        </w:rPr>
        <w:t>و بمرد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تَكُونُوا كَالَّذِينَ آذَوْا مُوسىٰ فَبَرَّأَهُ اللّٰهُ مِمّٰا قٰالُوا </w:t>
      </w:r>
      <w:r>
        <w:rPr>
          <w:rStyle w:val="FootnoteAnchor"/>
          <w:rtl w:val="true"/>
        </w:rPr>
        <w:footnoteReference w:id="3194"/>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وفات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مرگ را كاره بود </w:t>
      </w:r>
      <w:r>
        <w:rPr>
          <w:rStyle w:val="FootnoteAnchor"/>
          <w:rtl w:val="true"/>
        </w:rPr>
        <w:footnoteReference w:id="3195"/>
      </w:r>
      <w:r>
        <w:rPr>
          <w:rFonts w:ascii="IRNazanin" w:hAnsi="IRNazanin" w:eastAsia="IRNazanin"/>
          <w:color w:val="111111"/>
          <w:sz w:val="28"/>
          <w:sz w:val="28"/>
          <w:szCs w:val="28"/>
          <w:rtl w:val="true"/>
          <w:lang w:bidi="fa-IR"/>
        </w:rPr>
        <w:t xml:space="preserve">چون اجلش نزديك رسيد خداى تعالى خواست تا مرگ بر او محبّب </w:t>
      </w:r>
      <w:r>
        <w:rPr>
          <w:rStyle w:val="FootnoteAnchor"/>
          <w:rtl w:val="true"/>
        </w:rPr>
        <w:footnoteReference w:id="3196"/>
      </w:r>
      <w:r>
        <w:rPr>
          <w:rFonts w:ascii="IRNazanin" w:hAnsi="IRNazanin" w:eastAsia="IRNazanin"/>
          <w:color w:val="111111"/>
          <w:sz w:val="28"/>
          <w:sz w:val="28"/>
          <w:szCs w:val="28"/>
          <w:rtl w:val="true"/>
          <w:lang w:bidi="fa-IR"/>
        </w:rPr>
        <w:t xml:space="preserve">كند،يوشع را پيغمبرى </w:t>
      </w:r>
      <w:r>
        <w:rPr>
          <w:rStyle w:val="FootnoteAnchor"/>
          <w:rtl w:val="true"/>
        </w:rPr>
        <w:footnoteReference w:id="3197"/>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هر بامداد و شبانگاه كه او را ديدى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بر تو چه وحى كرد؟يوشع گفت چندين سال است تا من در صحبت توام تو را از اين معنى هرگز نپرسيدم جز تو كه </w:t>
      </w:r>
      <w:r>
        <w:rPr>
          <w:rStyle w:val="FootnoteAnchor"/>
          <w:rtl w:val="true"/>
        </w:rPr>
        <w:footnoteReference w:id="3198"/>
      </w:r>
      <w:r>
        <w:rPr>
          <w:rFonts w:ascii="IRNazanin" w:hAnsi="IRNazanin" w:eastAsia="IRNazanin"/>
          <w:color w:val="111111"/>
          <w:sz w:val="28"/>
          <w:sz w:val="28"/>
          <w:szCs w:val="28"/>
          <w:rtl w:val="true"/>
          <w:lang w:bidi="fa-IR"/>
        </w:rPr>
        <w:t>ابتدا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من چرا اين سؤال مى كنى </w:t>
      </w:r>
      <w:r>
        <w:rPr>
          <w:rStyle w:val="FootnoteAnchor"/>
          <w:rtl w:val="true"/>
        </w:rPr>
        <w:footnoteReference w:id="3199"/>
      </w:r>
      <w:r>
        <w:rPr>
          <w:rFonts w:ascii="Amiri" w:hAnsi="Amiri" w:eastAsia="Amiri" w:cs="Amiri"/>
          <w:color w:val="111111"/>
          <w:sz w:val="28"/>
          <w:sz w:val="28"/>
          <w:szCs w:val="28"/>
          <w:rtl w:val="true"/>
          <w:lang w:bidi="ar-SA"/>
        </w:rPr>
        <w:t>؟عند آن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حيات را كاره شد،و اين قول معتمد نيست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صفت مرگ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همام بن منبّه روايت كرد از ابو هريره كه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 ملك الموت به موسى آمد و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اجب ربّك ،او مرگ را كاره بود،او را خوش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وحى كرد به موسى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در پشت گاوى نه </w:t>
      </w:r>
      <w:r>
        <w:rPr>
          <w:rStyle w:val="FootnoteAnchor"/>
          <w:rtl w:val="true"/>
        </w:rPr>
        <w:footnoteReference w:id="3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چندانى كه در زير </w:t>
      </w:r>
      <w:r>
        <w:rPr>
          <w:rStyle w:val="FootnoteAnchor"/>
          <w:rtl w:val="true"/>
        </w:rPr>
        <w:footnoteReference w:id="3201"/>
      </w:r>
      <w:r>
        <w:rPr>
          <w:rFonts w:ascii="IRNazanin" w:hAnsi="IRNazanin" w:eastAsia="IRNazanin"/>
          <w:color w:val="111111"/>
          <w:sz w:val="28"/>
          <w:sz w:val="28"/>
          <w:szCs w:val="28"/>
          <w:rtl w:val="true"/>
          <w:lang w:bidi="fa-IR"/>
        </w:rPr>
        <w:t>تو آيد از موى او من تو را به هريك موى يك سال زندگانى دهم اگر خواهى و لكن عاقبت مرگ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 نخواهم،قبض روح من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حشويان اصحاب حديث در اين خبر آوردند كه چون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تا جان موسى بردارد </w:t>
      </w:r>
      <w:r>
        <w:rPr>
          <w:rStyle w:val="FootnoteAnchor"/>
          <w:rtl w:val="true"/>
        </w:rPr>
        <w:footnoteReference w:id="320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اجابت كن خداى را،موسى تپنچه </w:t>
      </w:r>
      <w:r>
        <w:rPr>
          <w:rStyle w:val="FootnoteAnchor"/>
          <w:rtl w:val="true"/>
        </w:rPr>
        <w:footnoteReference w:id="3203"/>
      </w:r>
      <w:r>
        <w:rPr>
          <w:rFonts w:ascii="IRNazanin" w:hAnsi="IRNazanin" w:eastAsia="IRNazanin"/>
          <w:color w:val="111111"/>
          <w:sz w:val="28"/>
          <w:sz w:val="28"/>
          <w:szCs w:val="28"/>
          <w:rtl w:val="true"/>
          <w:lang w:bidi="fa-IR"/>
        </w:rPr>
        <w:t xml:space="preserve">بر روى او زد </w:t>
      </w:r>
      <w:r>
        <w:rPr>
          <w:rStyle w:val="FootnoteAnchor"/>
          <w:rtl w:val="true"/>
        </w:rPr>
        <w:footnoteReference w:id="3204"/>
      </w:r>
      <w:r>
        <w:rPr>
          <w:rFonts w:ascii="IRNazanin" w:hAnsi="IRNazanin" w:eastAsia="IRNazanin"/>
          <w:color w:val="111111"/>
          <w:sz w:val="28"/>
          <w:sz w:val="28"/>
          <w:szCs w:val="28"/>
          <w:rtl w:val="true"/>
          <w:lang w:bidi="fa-IR"/>
        </w:rPr>
        <w:t xml:space="preserve">و يك چشم او كور كرد </w:t>
      </w:r>
      <w:r>
        <w:rPr>
          <w:rStyle w:val="FootnoteAnchor"/>
          <w:rtl w:val="true"/>
        </w:rPr>
        <w:footnoteReference w:id="3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3206"/>
      </w:r>
      <w:r>
        <w:rPr>
          <w:rFonts w:ascii="IRNazanin" w:hAnsi="IRNazanin" w:eastAsia="IRNazanin"/>
          <w:color w:val="111111"/>
          <w:sz w:val="28"/>
          <w:sz w:val="28"/>
          <w:szCs w:val="28"/>
          <w:rtl w:val="true"/>
          <w:lang w:bidi="fa-IR"/>
        </w:rPr>
        <w:t>ازآنجا برگشت و با پيش خداى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بنده اى فرستادى كه چون خواستم كه قبض روح او كنم مرا طپانچه </w:t>
      </w:r>
      <w:r>
        <w:rPr>
          <w:rStyle w:val="FootnoteAnchor"/>
          <w:rtl w:val="true"/>
        </w:rPr>
        <w:footnoteReference w:id="3207"/>
      </w:r>
      <w:r>
        <w:rPr>
          <w:rFonts w:ascii="IRNazanin" w:hAnsi="IRNazanin" w:eastAsia="IRNazanin"/>
          <w:color w:val="111111"/>
          <w:sz w:val="28"/>
          <w:sz w:val="28"/>
          <w:szCs w:val="28"/>
          <w:rtl w:val="true"/>
          <w:lang w:bidi="fa-IR"/>
        </w:rPr>
        <w:t xml:space="preserve">زد و </w:t>
      </w:r>
      <w:r>
        <w:rPr>
          <w:rStyle w:val="FootnoteAnchor"/>
          <w:rtl w:val="true"/>
        </w:rPr>
        <w:footnoteReference w:id="3208"/>
      </w:r>
      <w:r>
        <w:rPr>
          <w:rFonts w:ascii="IRNazanin" w:hAnsi="IRNazanin" w:eastAsia="IRNazanin"/>
          <w:color w:val="111111"/>
          <w:sz w:val="28"/>
          <w:sz w:val="28"/>
          <w:szCs w:val="28"/>
          <w:rtl w:val="true"/>
          <w:lang w:bidi="fa-IR"/>
        </w:rPr>
        <w:t>كور كرد خداى تعالى چشم او بازداد و گفت برو و او را مخيّر كن تمام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از قائلان اين </w:t>
      </w:r>
      <w:r>
        <w:rPr>
          <w:rStyle w:val="FootnoteAnchor"/>
          <w:rtl w:val="true"/>
        </w:rPr>
        <w:footnoteReference w:id="3209"/>
      </w:r>
      <w:r>
        <w:rPr>
          <w:rFonts w:ascii="IRNazanin" w:hAnsi="IRNazanin" w:eastAsia="IRNazanin"/>
          <w:color w:val="111111"/>
          <w:sz w:val="28"/>
          <w:sz w:val="28"/>
          <w:szCs w:val="28"/>
          <w:rtl w:val="true"/>
          <w:lang w:bidi="fa-IR"/>
        </w:rPr>
        <w:t xml:space="preserve">مقاله كه چگونه بر پيغامبر خداى اين سفاهت روا داشتند كه او بر فرشتۀ مقرّب چنين كند و او از نزديك خداى آمده </w:t>
      </w:r>
      <w:r>
        <w:rPr>
          <w:rStyle w:val="FootnoteAnchor"/>
          <w:rtl w:val="true"/>
        </w:rPr>
        <w:footnoteReference w:id="3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آنگه ملك الموت را به اين ضعف و عجز </w:t>
      </w:r>
      <w:r>
        <w:rPr>
          <w:rStyle w:val="FootnoteAnchor"/>
          <w:rtl w:val="true"/>
        </w:rPr>
        <w:footnoteReference w:id="3211"/>
      </w:r>
      <w:r>
        <w:rPr>
          <w:rFonts w:ascii="IRNazanin" w:hAnsi="IRNazanin" w:eastAsia="IRNazanin"/>
          <w:color w:val="111111"/>
          <w:sz w:val="28"/>
          <w:sz w:val="28"/>
          <w:szCs w:val="28"/>
          <w:rtl w:val="true"/>
          <w:lang w:bidi="fa-IR"/>
        </w:rPr>
        <w:t>دانستند كه دفع او و تپنچۀ او از چشم خود نتوانست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نسأل اللّٰه العصمة و الصّيانة عن مثل هذه المقالات </w:t>
      </w:r>
      <w:r>
        <w:rPr>
          <w:rStyle w:val="FootnoteAnchor"/>
          <w:rtl w:val="true"/>
        </w:rPr>
        <w:footnoteReference w:id="321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سدّى روايت كرد از ابو مالك و ابو صالح از عبد اللّٰه عبّاس كه يك روز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وصىّ او يوشع به يك جاى مى رفتند در بيابانى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 بر آمد سياه و سخت،يوشع بترسيد و چنان گمان برد كه قيامت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و در موسى آويخت از ترس و خوف آن باد را </w:t>
      </w:r>
      <w:r>
        <w:rPr>
          <w:rStyle w:val="FootnoteAnchor"/>
          <w:rtl w:val="true"/>
        </w:rPr>
        <w:footnoteReference w:id="3213"/>
      </w:r>
      <w:r>
        <w:rPr>
          <w:rFonts w:ascii="IRNazanin" w:hAnsi="IRNazanin" w:eastAsia="IRNazanin"/>
          <w:color w:val="111111"/>
          <w:sz w:val="28"/>
          <w:sz w:val="28"/>
          <w:szCs w:val="28"/>
          <w:rtl w:val="true"/>
          <w:lang w:bidi="fa-IR"/>
        </w:rPr>
        <w:t xml:space="preserve">،فرشتگان موسى را از ميان پيرهن </w:t>
      </w:r>
      <w:r>
        <w:rPr>
          <w:rStyle w:val="FootnoteAnchor"/>
          <w:rtl w:val="true"/>
        </w:rPr>
        <w:footnoteReference w:id="3214"/>
      </w:r>
      <w:r>
        <w:rPr>
          <w:rFonts w:ascii="IRNazanin" w:hAnsi="IRNazanin" w:eastAsia="IRNazanin"/>
          <w:color w:val="111111"/>
          <w:sz w:val="28"/>
          <w:sz w:val="28"/>
          <w:szCs w:val="28"/>
          <w:rtl w:val="true"/>
          <w:lang w:bidi="fa-IR"/>
        </w:rPr>
        <w:t xml:space="preserve">ببردند و پيرهن </w:t>
      </w:r>
      <w:r>
        <w:rPr>
          <w:rStyle w:val="FootnoteAnchor"/>
          <w:rtl w:val="true"/>
        </w:rPr>
        <w:footnoteReference w:id="3215"/>
      </w:r>
      <w:r>
        <w:rPr>
          <w:rFonts w:ascii="IRNazanin" w:hAnsi="IRNazanin" w:eastAsia="IRNazanin"/>
          <w:color w:val="111111"/>
          <w:sz w:val="28"/>
          <w:sz w:val="28"/>
          <w:szCs w:val="28"/>
          <w:rtl w:val="true"/>
          <w:lang w:bidi="fa-IR"/>
        </w:rPr>
        <w:t xml:space="preserve">در دست </w:t>
      </w:r>
    </w:p>
    <w:p>
      <w:pPr>
        <w:pStyle w:val="BookText"/>
        <w:rPr/>
      </w:pPr>
      <w:r>
        <w:rPr>
          <w:rFonts w:ascii="Amiri" w:hAnsi="Amiri" w:eastAsia="Amiri" w:cs="Amiri"/>
          <w:color w:val="111111"/>
          <w:sz w:val="28"/>
          <w:sz w:val="28"/>
          <w:szCs w:val="28"/>
          <w:rtl w:val="true"/>
          <w:lang w:bidi="ar-SA"/>
        </w:rPr>
        <w:t>يوشع رها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يوشع در ميان </w:t>
      </w:r>
      <w:r>
        <w:rPr>
          <w:rStyle w:val="FootnoteAnchor"/>
          <w:rtl w:val="true"/>
        </w:rPr>
        <w:footnoteReference w:id="3216"/>
      </w:r>
      <w:r>
        <w:rPr>
          <w:rFonts w:ascii="IRNazanin" w:hAnsi="IRNazanin" w:eastAsia="IRNazanin"/>
          <w:color w:val="111111"/>
          <w:sz w:val="28"/>
          <w:sz w:val="28"/>
          <w:szCs w:val="28"/>
          <w:rtl w:val="true"/>
          <w:lang w:bidi="fa-IR"/>
        </w:rPr>
        <w:t>قوم آمد و پيرهن موسى به دست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را 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از ميان پيرهن </w:t>
      </w:r>
      <w:r>
        <w:rPr>
          <w:rStyle w:val="FootnoteAnchor"/>
          <w:rtl w:val="true"/>
        </w:rPr>
        <w:footnoteReference w:id="3217"/>
      </w:r>
      <w:r>
        <w:rPr>
          <w:rFonts w:ascii="IRNazanin" w:hAnsi="IRNazanin" w:eastAsia="IRNazanin"/>
          <w:color w:val="111111"/>
          <w:sz w:val="28"/>
          <w:sz w:val="28"/>
          <w:szCs w:val="28"/>
          <w:rtl w:val="true"/>
          <w:lang w:bidi="fa-IR"/>
        </w:rPr>
        <w:t>بر بودند و من نديدم او را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خداى را بكشتى و بازآمدى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خواستند تا او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سه روز مهلت دهى </w:t>
      </w:r>
      <w:r>
        <w:rPr>
          <w:rStyle w:val="FootnoteAnchor"/>
          <w:rtl w:val="true"/>
        </w:rPr>
        <w:footnoteReference w:id="3218"/>
      </w:r>
      <w:r>
        <w:rPr>
          <w:rFonts w:ascii="IRNazanin" w:hAnsi="IRNazanin" w:eastAsia="IRNazanin"/>
          <w:color w:val="111111"/>
          <w:sz w:val="28"/>
          <w:sz w:val="28"/>
          <w:szCs w:val="28"/>
          <w:rtl w:val="true"/>
          <w:lang w:bidi="fa-IR"/>
        </w:rPr>
        <w:t xml:space="preserve">اگر خداى تعالى برائت ساحت من پيدا كند </w:t>
      </w:r>
      <w:r>
        <w:rPr>
          <w:rStyle w:val="FootnoteAnchor"/>
          <w:rtl w:val="true"/>
        </w:rPr>
        <w:footnoteReference w:id="3219"/>
      </w:r>
      <w:r>
        <w:rPr>
          <w:rFonts w:ascii="Amiri" w:hAnsi="Amiri" w:eastAsia="Amiri" w:cs="Amiri"/>
          <w:color w:val="111111"/>
          <w:sz w:val="28"/>
          <w:sz w:val="28"/>
          <w:szCs w:val="28"/>
          <w:rtl w:val="true"/>
          <w:lang w:bidi="ar-SA"/>
        </w:rPr>
        <w:t>و الّا من در دست شماام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اين قرار دادند و قومى را بر او موكّل كردند او خداى تعالى را دعا كرد و تضرّع كرد </w:t>
      </w:r>
      <w:r>
        <w:rPr>
          <w:rStyle w:val="FootnoteAnchor"/>
          <w:rtl w:val="true"/>
        </w:rPr>
        <w:footnoteReference w:id="3220"/>
      </w:r>
      <w:r>
        <w:rPr>
          <w:rFonts w:ascii="IRNazanin" w:hAnsi="IRNazanin" w:eastAsia="IRNazanin"/>
          <w:color w:val="111111"/>
          <w:sz w:val="28"/>
          <w:sz w:val="28"/>
          <w:szCs w:val="28"/>
          <w:rtl w:val="true"/>
          <w:lang w:bidi="fa-IR"/>
        </w:rPr>
        <w:t>در اظهار برائت ساحت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خواب به آنان نمود كه او را متّهم مى داشتند به آن معنى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خود مرد و ساحت او از آن برى است</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يك شب در خواب ديدند او را رها كردند و بدانستند كه او بى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بعضى حاجات خود مى رفت جماعتى فريشتگان را ديد كه گورى مى كندند </w:t>
      </w:r>
      <w:r>
        <w:rPr>
          <w:rStyle w:val="FootnoteAnchor"/>
          <w:rtl w:val="true"/>
        </w:rPr>
        <w:footnoteReference w:id="3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 نظارۀ ايشان بايستاد سخت نكو آمد او را </w:t>
      </w:r>
      <w:r>
        <w:rPr>
          <w:rStyle w:val="FootnoteAnchor"/>
          <w:rtl w:val="true"/>
        </w:rPr>
        <w:footnoteReference w:id="3222"/>
      </w:r>
      <w:r>
        <w:rPr>
          <w:rFonts w:ascii="IRNazanin" w:hAnsi="IRNazanin" w:eastAsia="IRNazanin"/>
          <w:color w:val="111111"/>
          <w:sz w:val="28"/>
          <w:sz w:val="28"/>
          <w:szCs w:val="28"/>
          <w:rtl w:val="true"/>
          <w:lang w:bidi="fa-IR"/>
        </w:rPr>
        <w:t xml:space="preserve">آن گور در او نگريد </w:t>
      </w:r>
      <w:r>
        <w:rPr>
          <w:rStyle w:val="FootnoteAnchor"/>
          <w:rtl w:val="true"/>
        </w:rPr>
        <w:footnoteReference w:id="3223"/>
      </w:r>
      <w:r>
        <w:rPr>
          <w:rFonts w:ascii="Amiri" w:hAnsi="Amiri" w:eastAsia="Amiri" w:cs="Amiri"/>
          <w:color w:val="111111"/>
          <w:sz w:val="28"/>
          <w:sz w:val="28"/>
          <w:szCs w:val="28"/>
          <w:rtl w:val="true"/>
          <w:lang w:bidi="ar-SA"/>
        </w:rPr>
        <w:t xml:space="preserve">راحتى ديد و سبزى </w:t>
      </w:r>
      <w:r>
        <w:rPr>
          <w:rStyle w:val="FootnoteAnchor"/>
          <w:rtl w:val="true"/>
        </w:rPr>
        <w:footnoteReference w:id="3224"/>
      </w:r>
      <w:r>
        <w:rPr>
          <w:rFonts w:ascii="IRNazanin" w:hAnsi="IRNazanin" w:eastAsia="IRNazanin"/>
          <w:color w:val="111111"/>
          <w:sz w:val="28"/>
          <w:sz w:val="28"/>
          <w:szCs w:val="28"/>
          <w:rtl w:val="true"/>
          <w:lang w:bidi="fa-IR"/>
        </w:rPr>
        <w:t>و نزهتى كه از آن نكوتر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ملائكة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گور براى كه مى كنيد </w:t>
      </w:r>
      <w:r>
        <w:rPr>
          <w:rStyle w:val="FootnoteAnchor"/>
          <w:rtl w:val="true"/>
        </w:rPr>
        <w:footnoteReference w:id="322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بندۀ گرامى 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همانا آن بنده بس گرامى است بر خداى تعالى كه من گور چنين به اين راحت و نزهت و نضارت نديده ام </w:t>
      </w:r>
      <w:r>
        <w:rPr>
          <w:rStyle w:val="FootnoteAnchor"/>
          <w:rtl w:val="true"/>
        </w:rPr>
        <w:footnoteReference w:id="3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صفىّ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تا اين گور تو را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فروشو اين جا و بخسپ و روى به رحمت خداى كن و دمى آسان برآر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فرورفت و بخفت و روى به قبله آورد و دمى برآورد و به آن دم </w:t>
      </w:r>
      <w:r>
        <w:rPr>
          <w:rStyle w:val="FootnoteAnchor"/>
          <w:rtl w:val="true"/>
        </w:rPr>
        <w:footnoteReference w:id="3227"/>
      </w:r>
      <w:r>
        <w:rPr>
          <w:rFonts w:ascii="IRNazanin" w:hAnsi="IRNazanin" w:eastAsia="IRNazanin"/>
          <w:color w:val="111111"/>
          <w:sz w:val="28"/>
          <w:sz w:val="28"/>
          <w:szCs w:val="28"/>
          <w:rtl w:val="true"/>
          <w:lang w:bidi="fa-IR"/>
        </w:rPr>
        <w:t>جان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گور بر او راست كردند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 ملك الموت به نزديك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 </w:t>
      </w:r>
    </w:p>
    <w:p>
      <w:pPr>
        <w:pStyle w:val="BookText"/>
        <w:rPr/>
      </w:pPr>
      <w:r>
        <w:rPr>
          <w:rFonts w:ascii="IRNazanin" w:hAnsi="IRNazanin" w:eastAsia="IRNazanin"/>
          <w:color w:val="111111"/>
          <w:sz w:val="28"/>
          <w:sz w:val="28"/>
          <w:szCs w:val="28"/>
          <w:rtl w:val="true"/>
          <w:lang w:bidi="fa-IR"/>
        </w:rPr>
        <w:t>خورده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بنماى </w:t>
      </w:r>
      <w:r>
        <w:rPr>
          <w:rStyle w:val="FootnoteAnchor"/>
          <w:rtl w:val="true"/>
        </w:rPr>
        <w:footnoteReference w:id="3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دم بزد جانش به آن دم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ملك الموت آمد و او را سيبى آورد 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بستد و ببوييد و جان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كه به آسانى جان كندن او يوشع بن نون او را در خواب ديد،گفت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نبىّ‌اللّٰه سكرت موت </w:t>
      </w:r>
      <w:r>
        <w:rPr>
          <w:rStyle w:val="FootnoteAnchor"/>
          <w:rtl w:val="true"/>
        </w:rPr>
        <w:footnoteReference w:id="3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Style w:val="FootnoteAnchor"/>
          <w:rtl w:val="true"/>
        </w:rPr>
        <w:footnoteReference w:id="3230"/>
      </w:r>
      <w:r>
        <w:rPr>
          <w:rFonts w:ascii="IRNazanin" w:hAnsi="IRNazanin" w:eastAsia="IRNazanin"/>
          <w:color w:val="111111"/>
          <w:sz w:val="28"/>
          <w:sz w:val="28"/>
          <w:szCs w:val="28"/>
          <w:rtl w:val="true"/>
          <w:lang w:bidi="fa-IR"/>
        </w:rPr>
        <w:t>يافتى؟گفت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گوسپندى كه او را زنده پوست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تواريخ آوردند كه عمر موسى صد و بيست سال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بيست سال در ملك افريدون </w:t>
      </w:r>
      <w:r>
        <w:rPr>
          <w:rStyle w:val="FootnoteAnchor"/>
          <w:rtl w:val="true"/>
        </w:rPr>
        <w:footnoteReference w:id="3231"/>
      </w:r>
      <w:r>
        <w:rPr>
          <w:rFonts w:ascii="IRNazanin" w:hAnsi="IRNazanin" w:eastAsia="IRNazanin"/>
          <w:color w:val="111111"/>
          <w:sz w:val="28"/>
          <w:sz w:val="28"/>
          <w:szCs w:val="28"/>
          <w:rtl w:val="true"/>
          <w:lang w:bidi="fa-IR"/>
        </w:rPr>
        <w:t>و صد سال در ملك منوچهر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 چهل سال تيه به سرآمد و خداى تعالى موسى را با جوار رحمت خود برد،يوشع را پيغامبرى داد و به بنى اسرائيل فرستاد و او را فرمود تا به جهاد آن جبّاران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بنى اسرائيل را خبر داد او را باور داشتند و متابعت كردند و بيامدند با او و روى به شهر اريحا نهادند كه زمين مقدّسه است و تابوت سكينه به ايشان </w:t>
      </w:r>
      <w:r>
        <w:rPr>
          <w:rStyle w:val="FootnoteAnchor"/>
          <w:rtl w:val="true"/>
        </w:rPr>
        <w:footnoteReference w:id="3232"/>
      </w:r>
      <w:r>
        <w:rPr>
          <w:rFonts w:ascii="Amiri" w:hAnsi="Amiri" w:eastAsia="Amiri" w:cs="Amiri"/>
          <w:color w:val="111111"/>
          <w:sz w:val="28"/>
          <w:sz w:val="28"/>
          <w:szCs w:val="28"/>
          <w:rtl w:val="true"/>
          <w:lang w:bidi="ar-SA"/>
        </w:rPr>
        <w:t xml:space="preserve">بود و ايشان شهر </w:t>
      </w:r>
      <w:r>
        <w:rPr>
          <w:rStyle w:val="FootnoteAnchor"/>
          <w:rtl w:val="true"/>
        </w:rPr>
        <w:footnoteReference w:id="3233"/>
      </w:r>
      <w:r>
        <w:rPr>
          <w:rFonts w:ascii="Amiri" w:hAnsi="Amiri" w:eastAsia="Amiri" w:cs="Amiri"/>
          <w:color w:val="111111"/>
          <w:sz w:val="28"/>
          <w:sz w:val="28"/>
          <w:szCs w:val="28"/>
          <w:rtl w:val="true"/>
          <w:lang w:bidi="ar-SA"/>
        </w:rPr>
        <w:t xml:space="preserve">حصار كردند و يوشع شش ماه بر در شهر آن را </w:t>
      </w:r>
      <w:r>
        <w:rPr>
          <w:rStyle w:val="FootnoteAnchor"/>
          <w:rtl w:val="true"/>
        </w:rPr>
        <w:footnoteReference w:id="3234"/>
      </w:r>
      <w:r>
        <w:rPr>
          <w:rFonts w:ascii="IRNazanin" w:hAnsi="IRNazanin" w:eastAsia="IRNazanin"/>
          <w:color w:val="111111"/>
          <w:sz w:val="28"/>
          <w:sz w:val="28"/>
          <w:szCs w:val="28"/>
          <w:rtl w:val="true"/>
          <w:lang w:bidi="fa-IR"/>
        </w:rPr>
        <w:t>حصار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3235"/>
      </w:r>
      <w:r>
        <w:rPr>
          <w:rFonts w:ascii="Amiri" w:hAnsi="Amiri" w:eastAsia="Amiri" w:cs="Amiri"/>
          <w:color w:val="111111"/>
          <w:sz w:val="28"/>
          <w:sz w:val="28"/>
          <w:szCs w:val="28"/>
          <w:rtl w:val="true"/>
          <w:lang w:bidi="ar-SA"/>
        </w:rPr>
        <w:t xml:space="preserve">ماه هفتم در آمد يوشع بفرمود تا لشكر تعبيه كردند و سروها </w:t>
      </w:r>
      <w:r>
        <w:rPr>
          <w:rStyle w:val="FootnoteAnchor"/>
          <w:rtl w:val="true"/>
        </w:rPr>
        <w:footnoteReference w:id="3236"/>
      </w:r>
      <w:r>
        <w:rPr>
          <w:rFonts w:ascii="Amiri" w:hAnsi="Amiri" w:eastAsia="Amiri" w:cs="Amiri"/>
          <w:color w:val="111111"/>
          <w:sz w:val="28"/>
          <w:sz w:val="28"/>
          <w:szCs w:val="28"/>
          <w:rtl w:val="true"/>
          <w:lang w:bidi="ar-SA"/>
        </w:rPr>
        <w:t>داشتند به جاى بوق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بفرمود تا به يك بار بدميدند و لشكر آواز نعره بلند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ديوار شهرشان بيوفتاد و بنى اسرائيل در شهر </w:t>
      </w:r>
      <w:r>
        <w:rPr>
          <w:rStyle w:val="FootnoteAnchor"/>
          <w:rtl w:val="true"/>
        </w:rPr>
        <w:footnoteReference w:id="3237"/>
      </w:r>
      <w:r>
        <w:rPr>
          <w:rFonts w:ascii="Amiri" w:hAnsi="Amiri" w:eastAsia="Amiri" w:cs="Amiri"/>
          <w:color w:val="111111"/>
          <w:sz w:val="28"/>
          <w:sz w:val="28"/>
          <w:szCs w:val="28"/>
          <w:rtl w:val="true"/>
          <w:lang w:bidi="ar-SA"/>
        </w:rPr>
        <w:t>شدند و با جبّاران قتال كردند و ايشان را منهزم و مقهور بكردند و بكشتند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مى آيد كه چند مرد از بنى اسرائيل بر يك مرد جمع شدندى تا سر او از تن جدا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ساعت از روز توانستندى كردن از عظم خلق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كارزار روز آدينه بود نماز شام تنگ برسيد و آفتاب فروخواست شدن به يك روايت و به يك روايت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يوشع نگاه كرد بعضى از ايشان مانده بودند و انديشه كرد كه اگر </w:t>
      </w:r>
      <w:r>
        <w:rPr>
          <w:rStyle w:val="FootnoteAnchor"/>
          <w:rtl w:val="true"/>
        </w:rPr>
        <w:footnoteReference w:id="3238"/>
      </w:r>
      <w:r>
        <w:rPr>
          <w:rFonts w:ascii="IRNazanin" w:hAnsi="IRNazanin" w:eastAsia="IRNazanin"/>
          <w:color w:val="111111"/>
          <w:sz w:val="28"/>
          <w:sz w:val="28"/>
          <w:szCs w:val="28"/>
          <w:rtl w:val="true"/>
          <w:lang w:bidi="fa-IR"/>
        </w:rPr>
        <w:t>شب درآيد كشتن ايشان فوت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دعا كرد و گفت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اردد </w:t>
      </w:r>
    </w:p>
    <w:p>
      <w:pPr>
        <w:pStyle w:val="BookText"/>
        <w:rPr/>
      </w:pPr>
      <w:r>
        <w:rPr>
          <w:rFonts w:ascii="IRNazanin" w:hAnsi="IRNazanin" w:eastAsia="IRNazanin"/>
          <w:color w:val="111111"/>
          <w:sz w:val="28"/>
          <w:sz w:val="28"/>
          <w:szCs w:val="28"/>
          <w:rtl w:val="true"/>
          <w:lang w:bidi="fa-IR"/>
        </w:rPr>
        <w:t>الشّمس علىّ، بار خدايا آفتاب بازآر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بازآمد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شمس انّك في طاعة اللّٰه و انا في طاعته فقفى لي، اى آفتاب تو در طاعت خدايى و من در طاعت خداام توقّف كن براى من تا اين دشمنان خداى را دمار برآريم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بازآمد در جاى خود بايستاد هيچ سير نكرد تا يك ساعت برفت و بنى اسرائيل و يوشع آن بقيّۀ كافران را بكشتند،آنگه آفتاب 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اتّفاق است كه آفتاب براى كسى بازنيامد جز </w:t>
      </w:r>
      <w:r>
        <w:rPr>
          <w:rStyle w:val="FootnoteAnchor"/>
          <w:rtl w:val="true"/>
        </w:rPr>
        <w:footnoteReference w:id="3239"/>
      </w:r>
      <w:r>
        <w:rPr>
          <w:rFonts w:ascii="Amiri" w:hAnsi="Amiri" w:eastAsia="Amiri" w:cs="Amiri"/>
          <w:color w:val="111111"/>
          <w:sz w:val="28"/>
          <w:sz w:val="28"/>
          <w:szCs w:val="28"/>
          <w:rtl w:val="true"/>
          <w:lang w:bidi="ar-SA"/>
        </w:rPr>
        <w:t>سليمان وصىّ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يوشع بن نون وصىّ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40"/>
      </w:r>
      <w:r>
        <w:rPr>
          <w:rFonts w:ascii="Amiri" w:hAnsi="Amiri" w:eastAsia="Amiri" w:cs="Amiri"/>
          <w:color w:val="111111"/>
          <w:sz w:val="28"/>
          <w:sz w:val="28"/>
          <w:szCs w:val="28"/>
          <w:rtl w:val="true"/>
          <w:lang w:bidi="ar-SA"/>
        </w:rPr>
        <w:t>و براى اميرالمؤمنين وصىّ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اهل اخبار و احاديث از همۀ طوائف بر اين متّفق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اخبار ابو بكر مردويه حافظ و اخبار ابو العبّاس ناطقى و اخبار ابو اسحاق ابراهيم ثعلبى صاحب التّفسير آمده است باسانيد درست از طرق مختلف و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طرق آوردند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تردّ الشّمس الّا لسليمان وصىّ داود و ليوشع وصىّ موسى و لعلىّ بن ابى طالب وصىّ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كتابى كرده است ابو الحسن محمّد بن احمد بن علىّ بن الحسن بن شاذان در اين معنى نام آن كتاب بيان ردّ الشّمس على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آنجا بيارد </w:t>
      </w:r>
      <w:r>
        <w:rPr>
          <w:rStyle w:val="FootnoteAnchor"/>
          <w:rtl w:val="true"/>
        </w:rPr>
        <w:footnoteReference w:id="3241"/>
      </w:r>
      <w:r>
        <w:rPr>
          <w:rFonts w:ascii="Amiri" w:hAnsi="Amiri" w:eastAsia="Amiri" w:cs="Amiri"/>
          <w:color w:val="111111"/>
          <w:sz w:val="28"/>
          <w:sz w:val="28"/>
          <w:szCs w:val="28"/>
          <w:rtl w:val="true"/>
          <w:lang w:bidi="ar-SA"/>
        </w:rPr>
        <w:t xml:space="preserve">كه اند بارها </w:t>
      </w:r>
      <w:r>
        <w:rPr>
          <w:rStyle w:val="FootnoteAnchor"/>
          <w:rtl w:val="true"/>
        </w:rPr>
        <w:footnoteReference w:id="3242"/>
      </w:r>
      <w:r>
        <w:rPr>
          <w:rFonts w:ascii="IRNazanin" w:hAnsi="IRNazanin" w:eastAsia="IRNazanin"/>
          <w:color w:val="111111"/>
          <w:sz w:val="28"/>
          <w:sz w:val="28"/>
          <w:szCs w:val="28"/>
          <w:rtl w:val="true"/>
          <w:lang w:bidi="fa-IR"/>
        </w:rPr>
        <w:t>آفتاب براى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مشهور است در اخبار و طوائف روايت كرده اند آن است كه دوبار آفتاب بازآمد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در حيات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السّلام،و يك بار از پس وفات او</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حيات او،امّ سلمه روايت كند و اسماء بنت عميس و جابر عبد اللّٰه انصارى و ابو سعيد الخدرىّ و أبو ذرّ الغفارىّ و عبد اللّٰه بن عبّاس و جماعتى بسيار از صحابۀ </w:t>
      </w:r>
      <w:r>
        <w:rPr>
          <w:rStyle w:val="FootnoteAnchor"/>
          <w:rtl w:val="true"/>
        </w:rPr>
        <w:footnoteReference w:id="3243"/>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رضى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احاديث ايشان متداخل است كه يك روز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على را به مهمّى فرستاده بود او به آن مهمّ </w:t>
      </w:r>
    </w:p>
    <w:p>
      <w:pPr>
        <w:pStyle w:val="BookText"/>
        <w:rPr/>
      </w:pP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ديگر بكرد </w:t>
      </w:r>
      <w:r>
        <w:rPr>
          <w:rStyle w:val="FootnoteAnchor"/>
          <w:rtl w:val="true"/>
        </w:rPr>
        <w:footnoteReference w:id="3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 و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 آنچه در آن كار رفته بود،فغشّاه الوحى،وحى به پيغامبر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تكيه بر اميرالمؤمنين كرد و سر بر ران او </w:t>
      </w:r>
      <w:r>
        <w:rPr>
          <w:rStyle w:val="FootnoteAnchor"/>
          <w:rtl w:val="true"/>
        </w:rPr>
        <w:footnoteReference w:id="3245"/>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دراز شد و آفتاب نزديك شد</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Style w:val="FootnoteAnchor"/>
          <w:rtl w:val="true"/>
        </w:rPr>
        <w:footnoteReference w:id="3246"/>
      </w:r>
      <w:r>
        <w:rPr>
          <w:rFonts w:ascii="Amiri" w:hAnsi="Amiri" w:eastAsia="Amiri" w:cs="Amiri"/>
          <w:color w:val="111111"/>
          <w:sz w:val="28"/>
          <w:sz w:val="28"/>
          <w:szCs w:val="28"/>
          <w:rtl w:val="true"/>
          <w:lang w:bidi="ar-SA"/>
        </w:rPr>
        <w:t xml:space="preserve">نشسته به اشارت بكرد و آفتاب فروشد </w:t>
      </w:r>
      <w:r>
        <w:rPr>
          <w:rStyle w:val="FootnoteAnchor"/>
          <w:rtl w:val="true"/>
        </w:rPr>
        <w:footnoteReference w:id="3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غشيت وحى در آمد </w:t>
      </w:r>
      <w:r>
        <w:rPr>
          <w:rStyle w:val="FootnoteAnchor"/>
          <w:rtl w:val="true"/>
        </w:rPr>
        <w:footnoteReference w:id="3248"/>
      </w:r>
      <w:r>
        <w:rPr>
          <w:rFonts w:ascii="IRNazanin" w:hAnsi="IRNazanin" w:eastAsia="IRNazanin"/>
          <w:color w:val="111111"/>
          <w:sz w:val="28"/>
          <w:sz w:val="28"/>
          <w:szCs w:val="28"/>
          <w:rtl w:val="true"/>
          <w:lang w:bidi="fa-IR"/>
        </w:rPr>
        <w:t>روى على متغيّر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چه رسيد تو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يا رسول اللّٰه،جز كه نماز ديگر نكرده بودم و چون تو را وحى آمد و سر تو بر كنار من بود نخواستم كه تو را بر زمين افگنم </w:t>
      </w:r>
      <w:r>
        <w:rPr>
          <w:rStyle w:val="FootnoteAnchor"/>
          <w:rtl w:val="true"/>
        </w:rPr>
        <w:footnoteReference w:id="3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اشارت نماز كردم </w:t>
      </w:r>
      <w:r>
        <w:rPr>
          <w:rStyle w:val="FootnoteAnchor"/>
          <w:rtl w:val="true"/>
        </w:rPr>
        <w:footnoteReference w:id="3250"/>
      </w:r>
      <w:r>
        <w:rPr>
          <w:rFonts w:ascii="IRNazanin" w:hAnsi="IRNazanin" w:eastAsia="IRNazanin"/>
          <w:color w:val="111111"/>
          <w:sz w:val="28"/>
          <w:sz w:val="28"/>
          <w:szCs w:val="28"/>
          <w:rtl w:val="true"/>
          <w:lang w:bidi="fa-IR"/>
        </w:rPr>
        <w:t>و دلم خوش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تنگ مكن كه من دعا كنم تا خداى تعالى آفتاب </w:t>
      </w:r>
      <w:r>
        <w:rPr>
          <w:rStyle w:val="FootnoteAnchor"/>
          <w:rtl w:val="true"/>
        </w:rPr>
        <w:footnoteReference w:id="3251"/>
      </w:r>
      <w:r>
        <w:rPr>
          <w:rFonts w:ascii="IRNazanin" w:hAnsi="IRNazanin" w:eastAsia="IRNazanin"/>
          <w:color w:val="111111"/>
          <w:sz w:val="28"/>
          <w:sz w:val="28"/>
          <w:szCs w:val="28"/>
          <w:rtl w:val="true"/>
          <w:lang w:bidi="fa-IR"/>
        </w:rPr>
        <w:t xml:space="preserve">بازآرد و تو نماز بوقت با شرايط و اركان بگزارى </w:t>
      </w:r>
      <w:r>
        <w:rPr>
          <w:rStyle w:val="FootnoteAnchor"/>
          <w:rtl w:val="true"/>
        </w:rPr>
        <w:footnoteReference w:id="3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دست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دانى كه على در طاعت تو بود و در طاعت رسول تو،</w:t>
      </w:r>
    </w:p>
    <w:p>
      <w:pPr>
        <w:pStyle w:val="BookText"/>
        <w:rPr/>
      </w:pPr>
      <w:r>
        <w:rPr>
          <w:rFonts w:ascii="Amiri" w:hAnsi="Amiri" w:eastAsia="Amiri" w:cs="Amiri"/>
          <w:color w:val="111111"/>
          <w:sz w:val="28"/>
          <w:sz w:val="28"/>
          <w:szCs w:val="28"/>
          <w:rtl w:val="true"/>
          <w:lang w:bidi="ar-SA"/>
        </w:rPr>
        <w:t xml:space="preserve">اللّهم ردّ عليه الشّمس حتّى يصلّى، بار خدايا آفتاب بازآر تا على بوقت خود نماز به شرائط خود بيارد </w:t>
      </w:r>
      <w:r>
        <w:rPr>
          <w:rStyle w:val="FootnoteAnchor"/>
          <w:rtl w:val="true"/>
        </w:rPr>
        <w:footnoteReference w:id="3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راوى خبر گويد كه به آن خدايى كه محمّد را بحق به خلقان فرستاد كه ما آفتاب ديديم كه بازآمد و او را آوازى بود چون آواز دستره كه در </w:t>
      </w:r>
      <w:r>
        <w:rPr>
          <w:rStyle w:val="FootnoteAnchor"/>
          <w:rtl w:val="true"/>
        </w:rPr>
        <w:footnoteReference w:id="3254"/>
      </w:r>
      <w:r>
        <w:rPr>
          <w:rFonts w:ascii="IRNazanin" w:hAnsi="IRNazanin" w:eastAsia="IRNazanin"/>
          <w:color w:val="111111"/>
          <w:sz w:val="28"/>
          <w:sz w:val="28"/>
          <w:szCs w:val="28"/>
          <w:rtl w:val="true"/>
          <w:lang w:bidi="fa-IR"/>
        </w:rPr>
        <w:t xml:space="preserve">چوب افتد و روشنايى آن ديديم بر در و ديوار تافته تا اميرالمؤمنين على نماز كرد </w:t>
      </w:r>
      <w:r>
        <w:rPr>
          <w:rStyle w:val="FootnoteAnchor"/>
          <w:rtl w:val="true"/>
        </w:rPr>
        <w:footnoteReference w:id="3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سلام بازداد آفتاب فروافتاد نه چنان كه به عادت رفتى بل به يك ساعت فروشد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از پس وفات رسول آنچه مشهور است از آن،آن است كه به بابل آفتاب بازآمد براى او،چنان كه ابو المقدام روايت كرد از جويرية بن مسهر </w:t>
      </w:r>
      <w:r>
        <w:rPr>
          <w:rStyle w:val="FootnoteAnchor"/>
          <w:rtl w:val="true"/>
        </w:rPr>
        <w:footnoteReference w:id="3256"/>
      </w:r>
      <w:r>
        <w:rPr>
          <w:rFonts w:ascii="IRNazanin" w:hAnsi="IRNazanin" w:eastAsia="IRNazanin"/>
          <w:color w:val="111111"/>
          <w:sz w:val="28"/>
          <w:sz w:val="28"/>
          <w:szCs w:val="28"/>
          <w:rtl w:val="true"/>
          <w:lang w:bidi="fa-IR"/>
        </w:rPr>
        <w:t>كه با اميرالمؤمنين على بوديم به زمين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ديگر در آمد،ما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نماز بكنيد </w:t>
      </w:r>
      <w:r>
        <w:rPr>
          <w:rStyle w:val="FootnoteAnchor"/>
          <w:rtl w:val="true"/>
        </w:rPr>
        <w:footnoteReference w:id="3257"/>
      </w:r>
      <w:r>
        <w:rPr>
          <w:rFonts w:ascii="Amiri" w:hAnsi="Amiri" w:eastAsia="Amiri" w:cs="Amiri"/>
          <w:color w:val="111111"/>
          <w:sz w:val="28"/>
          <w:sz w:val="28"/>
          <w:szCs w:val="28"/>
          <w:rtl w:val="true"/>
          <w:lang w:bidi="ar-SA"/>
        </w:rPr>
        <w:t xml:space="preserve">كه اين زمينى است معذّب كه خداى تعالى بر اين </w:t>
      </w:r>
      <w:r>
        <w:rPr>
          <w:rStyle w:val="FootnoteAnchor"/>
          <w:rtl w:val="true"/>
        </w:rPr>
        <w:footnoteReference w:id="3258"/>
      </w:r>
      <w:r>
        <w:rPr>
          <w:rFonts w:ascii="IRNazanin" w:hAnsi="IRNazanin" w:eastAsia="IRNazanin"/>
          <w:color w:val="111111"/>
          <w:sz w:val="28"/>
          <w:sz w:val="28"/>
          <w:szCs w:val="28"/>
          <w:rtl w:val="true"/>
          <w:lang w:bidi="fa-IR"/>
        </w:rPr>
        <w:t xml:space="preserve">زمين قومى را عذاب كرده است و هيچ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پيغمبرى را و وصىّ</w:t>
      </w:r>
      <w:r>
        <w:rPr>
          <w:rFonts w:eastAsia="IRNazanin" w:cs="IRNazanin"/>
          <w:color w:val="111111"/>
          <w:sz w:val="28"/>
          <w:szCs w:val="28"/>
          <w:rtl w:val="true"/>
          <w:lang w:bidi="fa-IR"/>
        </w:rPr>
        <w:t xml:space="preserve">] </w:t>
      </w:r>
      <w:r>
        <w:rPr>
          <w:rStyle w:val="FootnoteAnchor"/>
          <w:rtl w:val="true"/>
        </w:rPr>
        <w:footnoteReference w:id="3259"/>
      </w:r>
      <w:r>
        <w:rPr>
          <w:rFonts w:ascii="IRNazanin" w:hAnsi="IRNazanin" w:eastAsia="IRNazanin"/>
          <w:color w:val="111111"/>
          <w:sz w:val="28"/>
          <w:sz w:val="28"/>
          <w:szCs w:val="28"/>
          <w:rtl w:val="true"/>
          <w:lang w:bidi="fa-IR"/>
        </w:rPr>
        <w:t>پيغمبر را نشايد كه اين جا نماز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جويريه گفت من انديشه كردم كه اين چه حديث باشد و گفتم من نماز خود در گردن او كنم و نماز نكنم الّا آن كه او نماز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رفتم تا آفتاب فروشد و من متعجّب و متحيّر مى رفتم </w:t>
      </w:r>
      <w:r>
        <w:rPr>
          <w:rStyle w:val="FootnoteAnchor"/>
          <w:rtl w:val="true"/>
        </w:rPr>
        <w:footnoteReference w:id="3260"/>
      </w:r>
      <w:r>
        <w:rPr>
          <w:rFonts w:ascii="Amiri" w:hAnsi="Amiri" w:eastAsia="Amiri" w:cs="Amiri"/>
          <w:color w:val="111111"/>
          <w:sz w:val="28"/>
          <w:sz w:val="28"/>
          <w:szCs w:val="28"/>
          <w:rtl w:val="true"/>
          <w:lang w:bidi="ar-SA"/>
        </w:rPr>
        <w:t xml:space="preserve">تا او فرود آمد و وضوء نماز باز كرد </w:t>
      </w:r>
      <w:r>
        <w:rPr>
          <w:rStyle w:val="FootnoteAnchor"/>
          <w:rtl w:val="true"/>
        </w:rPr>
        <w:footnoteReference w:id="3261"/>
      </w:r>
      <w:r>
        <w:rPr>
          <w:rFonts w:ascii="IRNazanin" w:hAnsi="IRNazanin" w:eastAsia="IRNazanin"/>
          <w:color w:val="111111"/>
          <w:sz w:val="28"/>
          <w:sz w:val="28"/>
          <w:szCs w:val="28"/>
          <w:rtl w:val="true"/>
          <w:lang w:bidi="fa-IR"/>
        </w:rPr>
        <w:t xml:space="preserve">و دست برداشت و دعايى كرد،او دعا تمام ناكرده بود كه آفتاب بازآمد به جاى آن كه به وقت نماز ديگر بودى،و او مرا گفت بيا نماز بكن </w:t>
      </w:r>
      <w:r>
        <w:rPr>
          <w:rStyle w:val="FootnoteAnchor"/>
          <w:rtl w:val="true"/>
        </w:rPr>
        <w:footnoteReference w:id="3262"/>
      </w:r>
      <w:r>
        <w:rPr>
          <w:rFonts w:ascii="Amiri" w:hAnsi="Amiri" w:eastAsia="Amiri" w:cs="Amiri"/>
          <w:color w:val="111111"/>
          <w:sz w:val="28"/>
          <w:sz w:val="28"/>
          <w:szCs w:val="28"/>
          <w:rtl w:val="true"/>
          <w:lang w:bidi="ar-SA"/>
        </w:rPr>
        <w:t xml:space="preserve">او نماز بكرد و من با او نماز بكردم </w:t>
      </w:r>
      <w:r>
        <w:rPr>
          <w:rStyle w:val="FootnoteAnchor"/>
          <w:rtl w:val="true"/>
        </w:rPr>
        <w:footnoteReference w:id="3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نماز فارغ شد آفتاب فروشد </w:t>
      </w:r>
      <w:r>
        <w:rPr>
          <w:rStyle w:val="FootnoteAnchor"/>
          <w:rtl w:val="true"/>
        </w:rPr>
        <w:footnoteReference w:id="3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روى با من كرد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جويرية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 الشّيطان بك، شيطان به تو </w:t>
      </w:r>
      <w:r>
        <w:rPr>
          <w:rStyle w:val="FootnoteAnchor"/>
          <w:rtl w:val="true"/>
        </w:rPr>
        <w:footnoteReference w:id="3265"/>
      </w:r>
      <w:r>
        <w:rPr>
          <w:rFonts w:ascii="IRNazanin" w:hAnsi="IRNazanin" w:eastAsia="IRNazanin"/>
          <w:color w:val="111111"/>
          <w:sz w:val="28"/>
          <w:sz w:val="28"/>
          <w:szCs w:val="28"/>
          <w:rtl w:val="true"/>
          <w:lang w:bidi="fa-IR"/>
        </w:rPr>
        <w:t>بازى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به نام بزرگترين بخواندم تا آفتاب بازآورد تا </w:t>
      </w:r>
      <w:r>
        <w:rPr>
          <w:rStyle w:val="FootnoteAnchor"/>
          <w:rtl w:val="true"/>
        </w:rPr>
        <w:footnoteReference w:id="3266"/>
      </w:r>
      <w:r>
        <w:rPr>
          <w:rFonts w:ascii="IRNazanin" w:hAnsi="IRNazanin" w:eastAsia="IRNazanin"/>
          <w:color w:val="111111"/>
          <w:sz w:val="28"/>
          <w:sz w:val="28"/>
          <w:szCs w:val="28"/>
          <w:rtl w:val="true"/>
          <w:lang w:bidi="fa-IR"/>
        </w:rPr>
        <w:t>من نماز بوقت بكردم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انّك وصىّ محمّد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ناووسى هست از نواويس يعنى مروزنۀ </w:t>
      </w:r>
      <w:r>
        <w:rPr>
          <w:rStyle w:val="FootnoteAnchor"/>
          <w:rtl w:val="true"/>
        </w:rPr>
        <w:footnoteReference w:id="3267"/>
      </w:r>
      <w:r>
        <w:rPr>
          <w:rFonts w:ascii="IRNazanin" w:hAnsi="IRNazanin" w:eastAsia="IRNazanin"/>
          <w:color w:val="111111"/>
          <w:sz w:val="28"/>
          <w:sz w:val="28"/>
          <w:szCs w:val="28"/>
          <w:rtl w:val="true"/>
          <w:lang w:bidi="fa-IR"/>
        </w:rPr>
        <w:t>گبركان كه سرها از آن جماعتى به آنجا نقل كرده اند از زمين برهوت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آن جماعتند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فِي الْمَدِينَةِ تِسْعَةُ رَهْطٍ يُفْسِدُونَ فِي الْأَرْضِ وَ لاٰ يُصْلِحُونَ </w:t>
      </w:r>
      <w:r>
        <w:rPr>
          <w:rStyle w:val="FootnoteAnchor"/>
          <w:rtl w:val="true"/>
        </w:rPr>
        <w:footnoteReference w:id="3268"/>
      </w:r>
      <w:r>
        <w:rPr>
          <w:rFonts w:ascii="IRNazanin" w:hAnsi="IRNazanin" w:eastAsia="IRNazanin"/>
          <w:color w:val="111111"/>
          <w:sz w:val="28"/>
          <w:sz w:val="28"/>
          <w:szCs w:val="28"/>
          <w:rtl w:val="true"/>
          <w:lang w:bidi="fa-IR"/>
        </w:rPr>
        <w:t>،و در پيش شما حفره اى از حفره هاى دوزخ هست كه در آنجا جماعتى هستند در جملۀ ايشان پنج زن از زنان پيغامبران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نوح و زن لوط و زن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وصىّ او يوشع بن نون خروج كرد و زن يونس كه بر شمعون وصىّ عيسى خروج كرد و زن ايّوب كه قوم ايّوب را حمل كرد بر زنى ديگر از آن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رجم كردند او را به ناحق فى حديث طويل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معنى شعرا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رسول شعرها گفتند و اين معنى به نظم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حسّان بن ثابت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عبد اللّٰه انصارى روايت كرد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به منا </w:t>
      </w:r>
      <w:r>
        <w:rPr>
          <w:rStyle w:val="FootnoteAnchor"/>
          <w:rtl w:val="true"/>
        </w:rPr>
        <w:footnoteReference w:id="3269"/>
      </w:r>
      <w:r>
        <w:rPr>
          <w:rFonts w:ascii="IRNazanin" w:hAnsi="IRNazanin" w:eastAsia="IRNazanin"/>
          <w:color w:val="111111"/>
          <w:sz w:val="28"/>
          <w:sz w:val="28"/>
          <w:szCs w:val="28"/>
          <w:rtl w:val="true"/>
          <w:lang w:bidi="fa-IR"/>
        </w:rPr>
        <w:t>ايستاده بود با جماعت صحابه و على از پيش او ايستاده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به قوم كرد و گفت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هذا علىّ بن ابى طالب سيّد العرب و الوصىّ الاكبر و الاملح </w:t>
      </w:r>
      <w:r>
        <w:rPr>
          <w:rStyle w:val="FootnoteAnchor"/>
          <w:rtl w:val="true"/>
        </w:rPr>
        <w:footnoteReference w:id="3270"/>
      </w:r>
      <w:r>
        <w:rPr>
          <w:rFonts w:ascii="IRNazanin" w:hAnsi="IRNazanin" w:eastAsia="IRNazanin"/>
          <w:color w:val="111111"/>
          <w:sz w:val="28"/>
          <w:sz w:val="28"/>
          <w:szCs w:val="28"/>
          <w:rtl w:val="true"/>
          <w:lang w:bidi="fa-IR"/>
        </w:rPr>
        <w:t xml:space="preserve">الاظهر قاتل </w:t>
      </w:r>
    </w:p>
    <w:p>
      <w:pPr>
        <w:pStyle w:val="BookText"/>
        <w:rPr/>
      </w:pPr>
      <w:r>
        <w:rPr>
          <w:rFonts w:ascii="IRNazanin" w:hAnsi="IRNazanin" w:eastAsia="IRNazanin"/>
          <w:color w:val="111111"/>
          <w:sz w:val="28"/>
          <w:sz w:val="28"/>
          <w:szCs w:val="28"/>
          <w:rtl w:val="true"/>
          <w:lang w:bidi="fa-IR"/>
        </w:rPr>
        <w:t>المارقين و هو منّى بمنزلة هارون من موسى الّا انّه لا نبيّ بعدى يحبّه اللّٰه و رسوله و يحبّ اللّٰه و رسوله لا يقبل اللّٰه التّوبة من تائب الّا بحبّه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يا حسّان برخيز و در اين معنى چيزى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بر پاى خاست </w:t>
      </w:r>
      <w:r>
        <w:rPr>
          <w:rStyle w:val="FootnoteAnchor"/>
          <w:rtl w:val="true"/>
        </w:rPr>
        <w:footnoteReference w:id="3271"/>
      </w:r>
      <w:r>
        <w:rPr>
          <w:rFonts w:ascii="IRNazanin" w:hAnsi="IRNazanin" w:eastAsia="IRNazanin"/>
          <w:color w:val="111111"/>
          <w:sz w:val="28"/>
          <w:sz w:val="28"/>
          <w:szCs w:val="28"/>
          <w:rtl w:val="true"/>
          <w:lang w:bidi="fa-IR"/>
        </w:rPr>
        <w:t xml:space="preserve">و گفت </w:t>
      </w:r>
      <w:r>
        <w:rPr>
          <w:rStyle w:val="FootnoteAnchor"/>
          <w:rtl w:val="true"/>
        </w:rPr>
        <w:footnoteReference w:id="3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تقبل </w:t>
      </w:r>
      <w:r>
        <w:rPr>
          <w:rStyle w:val="FootnoteAnchor"/>
          <w:rtl w:val="true"/>
        </w:rPr>
        <w:footnoteReference w:id="3273"/>
      </w:r>
      <w:r>
        <w:rPr>
          <w:rFonts w:ascii="Amiri" w:hAnsi="Amiri" w:eastAsia="Amiri" w:cs="Amiri"/>
          <w:color w:val="111111"/>
          <w:sz w:val="28"/>
          <w:sz w:val="28"/>
          <w:szCs w:val="28"/>
          <w:rtl w:val="true"/>
          <w:lang w:bidi="ar-SA"/>
        </w:rPr>
        <w:t>التّوبة من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بحبّ بن ابي طالب</w:t>
      </w:r>
    </w:p>
    <w:p>
      <w:pPr>
        <w:pStyle w:val="BookText"/>
        <w:rPr/>
      </w:pPr>
      <w:r>
        <w:rPr>
          <w:rFonts w:ascii="Amiri" w:hAnsi="Amiri" w:eastAsia="Amiri" w:cs="Amiri"/>
          <w:color w:val="111111"/>
          <w:sz w:val="28"/>
          <w:sz w:val="28"/>
          <w:szCs w:val="28"/>
          <w:rtl w:val="true"/>
          <w:lang w:bidi="ar-SA"/>
        </w:rPr>
        <w:t>اخى رسول اللّٰه بل 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الصّهر لا يعدل بالصّاحب </w:t>
      </w:r>
      <w:r>
        <w:rPr>
          <w:rStyle w:val="FootnoteAnchor"/>
          <w:rtl w:val="true"/>
        </w:rPr>
        <w:footnoteReference w:id="3274"/>
      </w:r>
    </w:p>
    <w:p>
      <w:pPr>
        <w:pStyle w:val="BookText"/>
        <w:rPr/>
      </w:pPr>
      <w:r>
        <w:rPr>
          <w:rFonts w:ascii="Amiri" w:hAnsi="Amiri" w:eastAsia="Amiri" w:cs="Amiri"/>
          <w:color w:val="111111"/>
          <w:sz w:val="28"/>
          <w:sz w:val="28"/>
          <w:szCs w:val="28"/>
          <w:rtl w:val="true"/>
          <w:lang w:bidi="ar-SA"/>
        </w:rPr>
        <w:t>يا قوم من مثل علىّ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 له الشّمس من المغرب</w:t>
      </w:r>
    </w:p>
    <w:p>
      <w:pPr>
        <w:pStyle w:val="BookText"/>
        <w:rPr/>
      </w:pPr>
      <w:r>
        <w:rPr>
          <w:rFonts w:ascii="Amiri" w:hAnsi="Amiri" w:eastAsia="Amiri" w:cs="Amiri"/>
          <w:color w:val="111111"/>
          <w:sz w:val="28"/>
          <w:sz w:val="28"/>
          <w:szCs w:val="28"/>
          <w:rtl w:val="true"/>
          <w:lang w:bidi="ar-SA"/>
        </w:rPr>
        <w:t>ردّت عليه الشّمس من شرقها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الشّمس لم تغرب</w:t>
      </w:r>
    </w:p>
    <w:p>
      <w:pPr>
        <w:pStyle w:val="BookText"/>
        <w:rPr/>
      </w:pPr>
      <w:r>
        <w:rPr>
          <w:rFonts w:ascii="IRNazanin" w:hAnsi="IRNazanin" w:eastAsia="IRNazanin"/>
          <w:color w:val="111111"/>
          <w:sz w:val="28"/>
          <w:sz w:val="28"/>
          <w:szCs w:val="28"/>
          <w:rtl w:val="true"/>
          <w:lang w:bidi="fa-IR"/>
        </w:rPr>
        <w:t xml:space="preserve">مردم برخاستند </w:t>
      </w:r>
      <w:r>
        <w:rPr>
          <w:rStyle w:val="FootnoteAnchor"/>
          <w:rtl w:val="true"/>
        </w:rPr>
        <w:footnoteReference w:id="3275"/>
      </w:r>
      <w:r>
        <w:rPr>
          <w:rFonts w:ascii="Amiri" w:hAnsi="Amiri" w:eastAsia="Amiri" w:cs="Amiri"/>
          <w:color w:val="111111"/>
          <w:sz w:val="28"/>
          <w:sz w:val="28"/>
          <w:szCs w:val="28"/>
          <w:rtl w:val="true"/>
          <w:lang w:bidi="ar-SA"/>
        </w:rPr>
        <w:t>و جامۀ خود در جامۀ على مى ماليدند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ابو عبد اللّٰه المفجع </w:t>
      </w:r>
      <w:r>
        <w:rPr>
          <w:rStyle w:val="FootnoteAnchor"/>
          <w:rtl w:val="true"/>
        </w:rPr>
        <w:footnoteReference w:id="3276"/>
      </w:r>
      <w:r>
        <w:rPr>
          <w:rFonts w:ascii="IRNazanin" w:hAnsi="IRNazanin" w:eastAsia="IRNazanin"/>
          <w:color w:val="111111"/>
          <w:sz w:val="28"/>
          <w:sz w:val="28"/>
          <w:szCs w:val="28"/>
          <w:rtl w:val="true"/>
          <w:lang w:bidi="fa-IR"/>
        </w:rPr>
        <w:t xml:space="preserve">گويد در قصيده </w:t>
      </w:r>
      <w:r>
        <w:rPr>
          <w:rStyle w:val="FootnoteAnchor"/>
          <w:rtl w:val="true"/>
        </w:rPr>
        <w:footnoteReference w:id="3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ردّت الشّمس بعد ما حازها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فالقى وقت الصّلاة جليّا</w:t>
      </w:r>
    </w:p>
    <w:p>
      <w:pPr>
        <w:pStyle w:val="BookText"/>
        <w:rPr/>
      </w:pPr>
      <w:r>
        <w:rPr>
          <w:rFonts w:ascii="Amiri" w:hAnsi="Amiri" w:eastAsia="Amiri" w:cs="Amiri"/>
          <w:color w:val="111111"/>
          <w:sz w:val="28"/>
          <w:sz w:val="28"/>
          <w:szCs w:val="28"/>
          <w:rtl w:val="true"/>
          <w:lang w:bidi="ar-SA"/>
        </w:rPr>
        <w:t xml:space="preserve">و علىّ اذ </w:t>
      </w:r>
      <w:r>
        <w:rPr>
          <w:rStyle w:val="FootnoteAnchor"/>
          <w:rtl w:val="true"/>
        </w:rPr>
        <w:footnoteReference w:id="3278"/>
      </w:r>
      <w:r>
        <w:rPr>
          <w:rFonts w:ascii="IRNazanin" w:hAnsi="IRNazanin" w:eastAsia="IRNazanin"/>
          <w:color w:val="111111"/>
          <w:sz w:val="28"/>
          <w:sz w:val="28"/>
          <w:szCs w:val="28"/>
          <w:rtl w:val="true"/>
          <w:lang w:bidi="fa-IR"/>
        </w:rPr>
        <w:t>نال رأس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حجره و سادا و </w:t>
      </w:r>
      <w:r>
        <w:rPr>
          <w:rStyle w:val="FootnoteAnchor"/>
          <w:rtl w:val="true"/>
        </w:rPr>
        <w:footnoteReference w:id="3279"/>
      </w:r>
      <w:r>
        <w:rPr>
          <w:rFonts w:ascii="Amiri" w:hAnsi="Amiri" w:eastAsia="Amiri" w:cs="Amiri"/>
          <w:color w:val="111111"/>
          <w:sz w:val="28"/>
          <w:sz w:val="28"/>
          <w:szCs w:val="28"/>
          <w:rtl w:val="true"/>
          <w:lang w:bidi="ar-SA"/>
        </w:rPr>
        <w:t>طيّا</w:t>
      </w:r>
    </w:p>
    <w:p>
      <w:pPr>
        <w:pStyle w:val="BookText"/>
        <w:rPr/>
      </w:pPr>
      <w:r>
        <w:rPr>
          <w:rFonts w:ascii="Amiri" w:hAnsi="Amiri" w:eastAsia="Amiri" w:cs="Amiri"/>
          <w:color w:val="111111"/>
          <w:sz w:val="28"/>
          <w:sz w:val="28"/>
          <w:szCs w:val="28"/>
          <w:rtl w:val="true"/>
          <w:lang w:bidi="ar-SA"/>
        </w:rPr>
        <w:t>اذ يخال النّبيّ لمّا اتاه الوحى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مغمىّ عليه او مغشيّا</w:t>
      </w:r>
    </w:p>
    <w:p>
      <w:pPr>
        <w:pStyle w:val="BookText"/>
        <w:rPr/>
      </w:pPr>
      <w:r>
        <w:rPr>
          <w:rFonts w:ascii="Amiri" w:hAnsi="Amiri" w:eastAsia="Amiri" w:cs="Amiri"/>
          <w:color w:val="111111"/>
          <w:sz w:val="28"/>
          <w:sz w:val="28"/>
          <w:szCs w:val="28"/>
          <w:rtl w:val="true"/>
          <w:lang w:bidi="ar-SA"/>
        </w:rPr>
        <w:t>فتراخت عنه الصّلاة و لم يوقظه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كان سخطه مخشيّا</w:t>
      </w:r>
    </w:p>
    <w:p>
      <w:pPr>
        <w:pStyle w:val="BookText"/>
        <w:rPr/>
      </w:pPr>
      <w:r>
        <w:rPr>
          <w:rFonts w:ascii="Amiri" w:hAnsi="Amiri" w:eastAsia="Amiri" w:cs="Amiri"/>
          <w:color w:val="111111"/>
          <w:sz w:val="28"/>
          <w:sz w:val="28"/>
          <w:szCs w:val="28"/>
          <w:rtl w:val="true"/>
          <w:lang w:bidi="ar-SA"/>
        </w:rPr>
        <w:t>فدعا ربّه فانجزه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وعده مأتيّا</w:t>
      </w:r>
    </w:p>
    <w:p>
      <w:pPr>
        <w:pStyle w:val="BookText"/>
        <w:rPr/>
      </w:pPr>
      <w:r>
        <w:rPr>
          <w:rFonts w:ascii="Amiri" w:hAnsi="Amiri" w:eastAsia="Amiri" w:cs="Amiri"/>
          <w:color w:val="111111"/>
          <w:sz w:val="28"/>
          <w:sz w:val="28"/>
          <w:szCs w:val="28"/>
          <w:rtl w:val="true"/>
          <w:lang w:bidi="ar-SA"/>
        </w:rPr>
        <w:t>قال هذا اخى بحاجة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شطر يومه معنيّا</w:t>
      </w:r>
    </w:p>
    <w:p>
      <w:pPr>
        <w:pStyle w:val="BookText"/>
        <w:rPr/>
      </w:pPr>
      <w:r>
        <w:rPr>
          <w:rFonts w:ascii="Amiri" w:hAnsi="Amiri" w:eastAsia="Amiri" w:cs="Amiri"/>
          <w:color w:val="111111"/>
          <w:sz w:val="28"/>
          <w:sz w:val="28"/>
          <w:szCs w:val="28"/>
          <w:rtl w:val="true"/>
          <w:lang w:bidi="ar-SA"/>
        </w:rPr>
        <w:t>فاردد الشّمس كى يصلّى فى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العشاء بعد مضيّا</w:t>
      </w:r>
    </w:p>
    <w:p>
      <w:pPr>
        <w:pStyle w:val="BookText"/>
        <w:rPr/>
      </w:pPr>
      <w:r>
        <w:rPr>
          <w:rFonts w:ascii="Amiri" w:hAnsi="Amiri" w:eastAsia="Amiri" w:cs="Amiri"/>
          <w:color w:val="111111"/>
          <w:sz w:val="28"/>
          <w:sz w:val="28"/>
          <w:szCs w:val="28"/>
          <w:rtl w:val="true"/>
          <w:lang w:bidi="ar-SA"/>
        </w:rPr>
        <w:t xml:space="preserve">و قال علىّ بن احمد بن متّويه </w:t>
      </w:r>
      <w:r>
        <w:rPr>
          <w:rStyle w:val="FootnoteAnchor"/>
          <w:rtl w:val="true"/>
        </w:rPr>
        <w:footnoteReference w:id="3280"/>
      </w:r>
      <w:r>
        <w:rPr>
          <w:rFonts w:ascii="Amiri" w:hAnsi="Amiri" w:eastAsia="Amiri" w:cs="Amiri"/>
          <w:color w:val="111111"/>
          <w:sz w:val="28"/>
          <w:sz w:val="28"/>
          <w:szCs w:val="28"/>
          <w:rtl w:val="true"/>
          <w:lang w:bidi="ar-SA"/>
        </w:rPr>
        <w:t>المقرى فى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غدير خمّ ليس ينكر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زنيم فاجر كفّار</w:t>
      </w:r>
    </w:p>
    <w:p>
      <w:pPr>
        <w:pStyle w:val="BookText"/>
        <w:rPr/>
      </w:pPr>
      <w:r>
        <w:rPr>
          <w:rFonts w:ascii="IRNazanin" w:hAnsi="IRNazanin" w:eastAsia="IRNazanin"/>
          <w:color w:val="111111"/>
          <w:sz w:val="28"/>
          <w:sz w:val="28"/>
          <w:szCs w:val="28"/>
          <w:rtl w:val="true"/>
          <w:lang w:bidi="fa-IR"/>
        </w:rPr>
        <w:t xml:space="preserve">من ذا </w:t>
      </w:r>
      <w:r>
        <w:rPr>
          <w:rStyle w:val="FootnoteAnchor"/>
          <w:rtl w:val="true"/>
        </w:rPr>
        <w:footnoteReference w:id="3281"/>
      </w:r>
      <w:r>
        <w:rPr>
          <w:rFonts w:ascii="Amiri" w:hAnsi="Amiri" w:eastAsia="Amiri" w:cs="Amiri"/>
          <w:color w:val="111111"/>
          <w:sz w:val="28"/>
          <w:sz w:val="28"/>
          <w:szCs w:val="28"/>
          <w:rtl w:val="true"/>
          <w:lang w:bidi="ar-SA"/>
        </w:rPr>
        <w:t>عليه الشّمس بعد مغيبها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ردّت ببابل نبّئى </w:t>
      </w:r>
      <w:r>
        <w:rPr>
          <w:rStyle w:val="FootnoteAnchor"/>
          <w:rtl w:val="true"/>
        </w:rPr>
        <w:footnoteReference w:id="3282"/>
      </w: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قد ردّت لنوم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و فى هذا جرت </w:t>
      </w:r>
      <w:r>
        <w:rPr>
          <w:rStyle w:val="FootnoteAnchor"/>
          <w:rtl w:val="true"/>
        </w:rPr>
        <w:footnoteReference w:id="3283"/>
      </w:r>
      <w:r>
        <w:rPr>
          <w:rFonts w:ascii="IRNazanin" w:hAnsi="IRNazanin" w:eastAsia="IRNazanin"/>
          <w:color w:val="111111"/>
          <w:sz w:val="28"/>
          <w:sz w:val="28"/>
          <w:szCs w:val="28"/>
          <w:rtl w:val="true"/>
          <w:lang w:bidi="fa-IR"/>
        </w:rPr>
        <w:t xml:space="preserve">اخبار </w:t>
      </w:r>
    </w:p>
    <w:p>
      <w:pPr>
        <w:pStyle w:val="BookText"/>
        <w:rPr/>
      </w:pPr>
      <w:r>
        <w:rPr>
          <w:rFonts w:ascii="Amiri" w:hAnsi="Amiri" w:eastAsia="Amiri" w:cs="Amiri"/>
          <w:color w:val="111111"/>
          <w:sz w:val="28"/>
          <w:sz w:val="28"/>
          <w:szCs w:val="28"/>
          <w:rtl w:val="true"/>
          <w:lang w:bidi="ar-SA"/>
        </w:rPr>
        <w:t>حاز الفضائل و المناقب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 يحيط بمدحه اشعار </w:t>
      </w:r>
      <w:r>
        <w:rPr>
          <w:rStyle w:val="FootnoteAnchor"/>
          <w:rtl w:val="true"/>
        </w:rPr>
        <w:footnoteReference w:id="3284"/>
      </w:r>
    </w:p>
    <w:p>
      <w:pPr>
        <w:pStyle w:val="BookText"/>
        <w:rPr/>
      </w:pPr>
      <w:r>
        <w:rPr>
          <w:rFonts w:ascii="Amiri" w:hAnsi="Amiri" w:eastAsia="Amiri" w:cs="Amiri"/>
          <w:color w:val="111111"/>
          <w:sz w:val="28"/>
          <w:sz w:val="28"/>
          <w:szCs w:val="28"/>
          <w:rtl w:val="true"/>
          <w:lang w:bidi="ar-SA"/>
        </w:rPr>
        <w:t>و يروى الاكثار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سيّد </w:t>
      </w:r>
      <w:r>
        <w:rPr>
          <w:rStyle w:val="FootnoteAnchor"/>
          <w:rtl w:val="true"/>
        </w:rPr>
        <w:footnoteReference w:id="3285"/>
      </w:r>
      <w:r>
        <w:rPr>
          <w:rFonts w:ascii="IRNazanin" w:hAnsi="IRNazanin" w:eastAsia="IRNazanin"/>
          <w:color w:val="111111"/>
          <w:sz w:val="28"/>
          <w:sz w:val="28"/>
          <w:szCs w:val="28"/>
          <w:rtl w:val="true"/>
          <w:lang w:bidi="fa-IR"/>
        </w:rPr>
        <w:t>حميرى گويد در قصيدۀ مذهّبه اش اين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ردّت عليه الشّمس لمّا 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الصّلاة و قد دنت للمغرب</w:t>
      </w:r>
    </w:p>
    <w:p>
      <w:pPr>
        <w:pStyle w:val="BookText"/>
        <w:rPr/>
      </w:pPr>
      <w:r>
        <w:rPr>
          <w:rFonts w:ascii="Amiri" w:hAnsi="Amiri" w:eastAsia="Amiri" w:cs="Amiri"/>
          <w:color w:val="111111"/>
          <w:sz w:val="28"/>
          <w:sz w:val="28"/>
          <w:szCs w:val="28"/>
          <w:rtl w:val="true"/>
          <w:lang w:bidi="ar-SA"/>
        </w:rPr>
        <w:t>حتّى تبلّج نورها في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للعصر ثمّ هوت هوّى الكوكب </w:t>
      </w:r>
      <w:r>
        <w:rPr>
          <w:rStyle w:val="FootnoteAnchor"/>
          <w:rtl w:val="true"/>
        </w:rPr>
        <w:footnoteReference w:id="3286"/>
      </w:r>
    </w:p>
    <w:p>
      <w:pPr>
        <w:pStyle w:val="BookText"/>
        <w:rPr/>
      </w:pPr>
      <w:r>
        <w:rPr>
          <w:rFonts w:ascii="Amiri" w:hAnsi="Amiri" w:eastAsia="Amiri" w:cs="Amiri"/>
          <w:color w:val="111111"/>
          <w:sz w:val="28"/>
          <w:sz w:val="28"/>
          <w:szCs w:val="28"/>
          <w:rtl w:val="true"/>
          <w:lang w:bidi="ar-SA"/>
        </w:rPr>
        <w:t>و عليه قد ردّت ببابل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 و ما ردّت لخلق معرب</w:t>
      </w:r>
    </w:p>
    <w:p>
      <w:pPr>
        <w:pStyle w:val="BookText"/>
        <w:rPr/>
      </w:pPr>
      <w:r>
        <w:rPr>
          <w:rFonts w:ascii="Amiri" w:hAnsi="Amiri" w:eastAsia="Amiri" w:cs="Amiri"/>
          <w:color w:val="111111"/>
          <w:sz w:val="28"/>
          <w:sz w:val="28"/>
          <w:szCs w:val="28"/>
          <w:rtl w:val="true"/>
          <w:lang w:bidi="ar-SA"/>
        </w:rPr>
        <w:t>الّا ليوشع اوله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لردّها تأويل امر معجب</w:t>
      </w:r>
    </w:p>
    <w:p>
      <w:pPr>
        <w:pStyle w:val="BookText"/>
        <w:rPr/>
      </w:pPr>
      <w:r>
        <w:rPr>
          <w:rFonts w:ascii="IRNazanin" w:hAnsi="IRNazanin" w:eastAsia="IRNazanin"/>
          <w:color w:val="111111"/>
          <w:sz w:val="28"/>
          <w:sz w:val="28"/>
          <w:szCs w:val="28"/>
          <w:rtl w:val="true"/>
          <w:lang w:bidi="fa-IR"/>
        </w:rPr>
        <w:t xml:space="preserve">و قدامة السّعدىّ گويد و او از جملۀ اصحابان </w:t>
      </w:r>
      <w:r>
        <w:rPr>
          <w:rStyle w:val="FootnoteAnchor"/>
          <w:rtl w:val="true"/>
        </w:rPr>
        <w:footnoteReference w:id="3287"/>
      </w:r>
      <w:r>
        <w:rPr>
          <w:rFonts w:ascii="IRNazanin" w:hAnsi="IRNazanin" w:eastAsia="IRNazanin"/>
          <w:color w:val="111111"/>
          <w:sz w:val="28"/>
          <w:sz w:val="28"/>
          <w:szCs w:val="28"/>
          <w:rtl w:val="true"/>
          <w:lang w:bidi="fa-IR"/>
        </w:rPr>
        <w:t xml:space="preserve">اميرالمؤمنين بود كه به زمين بابل حاضر بود چون به دعاى او خداى تعالى آفتاب بازآورد فقال في ذلك </w:t>
      </w:r>
      <w:r>
        <w:rPr>
          <w:rStyle w:val="FootnoteAnchor"/>
          <w:rtl w:val="true"/>
        </w:rPr>
        <w:footnoteReference w:id="3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الوصىّ لنا الشّمس الّتى غربت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قضينا صلاة العصر في مهل</w:t>
      </w:r>
    </w:p>
    <w:p>
      <w:pPr>
        <w:pStyle w:val="BookText"/>
        <w:rPr/>
      </w:pPr>
      <w:r>
        <w:rPr>
          <w:rFonts w:ascii="IRNazanin" w:hAnsi="IRNazanin" w:eastAsia="IRNazanin"/>
          <w:color w:val="111111"/>
          <w:sz w:val="28"/>
          <w:sz w:val="28"/>
          <w:szCs w:val="28"/>
          <w:rtl w:val="true"/>
          <w:lang w:bidi="fa-IR"/>
        </w:rPr>
        <w:t xml:space="preserve">لا انسه </w:t>
      </w:r>
      <w:r>
        <w:rPr>
          <w:rStyle w:val="FootnoteAnchor"/>
          <w:rtl w:val="true"/>
        </w:rPr>
        <w:footnoteReference w:id="3289"/>
      </w:r>
      <w:r>
        <w:rPr>
          <w:rFonts w:ascii="Amiri" w:hAnsi="Amiri" w:eastAsia="Amiri" w:cs="Amiri"/>
          <w:color w:val="111111"/>
          <w:sz w:val="28"/>
          <w:sz w:val="28"/>
          <w:szCs w:val="28"/>
          <w:rtl w:val="true"/>
          <w:lang w:bidi="ar-SA"/>
        </w:rPr>
        <w:t xml:space="preserve">حين يدعوها فتتبعه </w:t>
      </w:r>
      <w:r>
        <w:rPr>
          <w:rStyle w:val="FootnoteAnchor"/>
          <w:rtl w:val="true"/>
        </w:rPr>
        <w:footnoteReference w:id="3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 بتلبية هاها على عجل</w:t>
      </w:r>
    </w:p>
    <w:p>
      <w:pPr>
        <w:pStyle w:val="BookText"/>
        <w:rPr/>
      </w:pPr>
      <w:r>
        <w:rPr>
          <w:rFonts w:ascii="Amiri" w:hAnsi="Amiri" w:eastAsia="Amiri" w:cs="Amiri"/>
          <w:color w:val="111111"/>
          <w:sz w:val="28"/>
          <w:sz w:val="28"/>
          <w:szCs w:val="28"/>
          <w:rtl w:val="true"/>
          <w:lang w:bidi="ar-SA"/>
        </w:rPr>
        <w:t>فتلك آيته فينا و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له فى </w:t>
      </w:r>
      <w:r>
        <w:rPr>
          <w:rStyle w:val="FootnoteAnchor"/>
          <w:rtl w:val="true"/>
        </w:rPr>
        <w:footnoteReference w:id="3291"/>
      </w:r>
      <w:r>
        <w:rPr>
          <w:rFonts w:ascii="Amiri" w:hAnsi="Amiri" w:eastAsia="Amiri" w:cs="Amiri"/>
          <w:color w:val="111111"/>
          <w:sz w:val="28"/>
          <w:sz w:val="28"/>
          <w:szCs w:val="28"/>
          <w:rtl w:val="true"/>
          <w:lang w:bidi="ar-SA"/>
        </w:rPr>
        <w:t>جميع النّاس من مثل</w:t>
      </w:r>
    </w:p>
    <w:p>
      <w:pPr>
        <w:pStyle w:val="BookText"/>
        <w:rPr/>
      </w:pPr>
      <w:r>
        <w:rPr>
          <w:rFonts w:ascii="Amiri" w:hAnsi="Amiri" w:eastAsia="Amiri" w:cs="Amiri"/>
          <w:color w:val="111111"/>
          <w:sz w:val="28"/>
          <w:sz w:val="28"/>
          <w:szCs w:val="28"/>
          <w:rtl w:val="true"/>
          <w:lang w:bidi="ar-SA"/>
        </w:rPr>
        <w:t>اقسمت لا ابتغى يوما به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يكون لنور اللّٰه من بدل</w:t>
      </w:r>
    </w:p>
    <w:p>
      <w:pPr>
        <w:pStyle w:val="BookText"/>
        <w:rPr/>
      </w:pPr>
      <w:r>
        <w:rPr>
          <w:rFonts w:ascii="IRNazanin" w:hAnsi="IRNazanin" w:eastAsia="IRNazanin"/>
          <w:color w:val="111111"/>
          <w:sz w:val="28"/>
          <w:sz w:val="28"/>
          <w:szCs w:val="28"/>
          <w:rtl w:val="true"/>
          <w:lang w:bidi="fa-IR"/>
        </w:rPr>
        <w:t xml:space="preserve">حسبى </w:t>
      </w:r>
      <w:r>
        <w:rPr>
          <w:rStyle w:val="FootnoteAnchor"/>
          <w:rtl w:val="true"/>
        </w:rPr>
        <w:footnoteReference w:id="3292"/>
      </w:r>
      <w:r>
        <w:rPr>
          <w:rFonts w:ascii="Amiri" w:hAnsi="Amiri" w:eastAsia="Amiri" w:cs="Amiri"/>
          <w:color w:val="111111"/>
          <w:sz w:val="28"/>
          <w:sz w:val="28"/>
          <w:szCs w:val="28"/>
          <w:rtl w:val="true"/>
          <w:lang w:bidi="ar-SA"/>
        </w:rPr>
        <w:t>ابو حسن مولى ادين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به دان رسل </w:t>
      </w:r>
      <w:r>
        <w:rPr>
          <w:rStyle w:val="FootnoteAnchor"/>
          <w:rtl w:val="true"/>
        </w:rPr>
        <w:footnoteReference w:id="3293"/>
      </w:r>
      <w:r>
        <w:rPr>
          <w:rFonts w:ascii="Amiri" w:hAnsi="Amiri" w:eastAsia="Amiri" w:cs="Amiri"/>
          <w:color w:val="111111"/>
          <w:sz w:val="28"/>
          <w:sz w:val="28"/>
          <w:szCs w:val="28"/>
          <w:rtl w:val="true"/>
          <w:lang w:bidi="ar-SA"/>
        </w:rPr>
        <w:t>اللّٰه فى الاول</w:t>
      </w:r>
    </w:p>
    <w:p>
      <w:pPr>
        <w:pStyle w:val="BookText"/>
        <w:rPr/>
      </w:pPr>
      <w:r>
        <w:rPr>
          <w:rFonts w:ascii="Amiri" w:hAnsi="Amiri" w:eastAsia="Amiri" w:cs="Amiri"/>
          <w:color w:val="111111"/>
          <w:sz w:val="28"/>
          <w:sz w:val="28"/>
          <w:szCs w:val="28"/>
          <w:rtl w:val="true"/>
          <w:lang w:bidi="ar-SA"/>
        </w:rPr>
        <w:t xml:space="preserve">و للصّاحب اسماعيل بن عبّاد رحمه اللّٰه من قصيدة </w:t>
      </w:r>
      <w:r>
        <w:rPr>
          <w:rStyle w:val="FootnoteAnchor"/>
          <w:rtl w:val="true"/>
        </w:rPr>
        <w:footnoteReference w:id="3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النبىّ مدينة العلم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حوت الكمال و كنت افضل باب</w:t>
      </w:r>
    </w:p>
    <w:p>
      <w:pPr>
        <w:pStyle w:val="BookText"/>
        <w:rPr/>
      </w:pPr>
      <w:r>
        <w:rPr>
          <w:rFonts w:ascii="Amiri" w:hAnsi="Amiri" w:eastAsia="Amiri" w:cs="Amiri"/>
          <w:color w:val="111111"/>
          <w:sz w:val="28"/>
          <w:sz w:val="28"/>
          <w:szCs w:val="28"/>
          <w:rtl w:val="true"/>
          <w:lang w:bidi="ar-SA"/>
        </w:rPr>
        <w:t>ردّت عليك الشّمس و هى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 فلم تستر بكفّ نقاب</w:t>
      </w:r>
    </w:p>
    <w:p>
      <w:pPr>
        <w:pStyle w:val="BookText"/>
        <w:rPr/>
      </w:pPr>
      <w:r>
        <w:rPr>
          <w:rFonts w:ascii="Amiri" w:hAnsi="Amiri" w:eastAsia="Amiri" w:cs="Amiri"/>
          <w:color w:val="111111"/>
          <w:sz w:val="28"/>
          <w:sz w:val="28"/>
          <w:szCs w:val="28"/>
          <w:rtl w:val="true"/>
          <w:lang w:bidi="ar-SA"/>
        </w:rPr>
        <w:t>لم أحك الّا ما روته 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عادتك و هى مباحة الاسباب</w:t>
      </w:r>
    </w:p>
    <w:p>
      <w:pPr>
        <w:pStyle w:val="BookText"/>
        <w:rPr/>
      </w:pPr>
      <w:r>
        <w:rPr>
          <w:rFonts w:ascii="Amiri" w:hAnsi="Amiri" w:eastAsia="Amiri" w:cs="Amiri"/>
          <w:color w:val="111111"/>
          <w:sz w:val="28"/>
          <w:sz w:val="28"/>
          <w:szCs w:val="28"/>
          <w:rtl w:val="true"/>
          <w:lang w:bidi="ar-SA"/>
        </w:rPr>
        <w:t>و قال ابو الحسن علىّ بن حمّاد بن عبيد البصريّ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ردّت لك الشّمس فى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فساميت يوشع لمّا سما</w:t>
      </w:r>
    </w:p>
    <w:p>
      <w:pPr>
        <w:pStyle w:val="BookText"/>
        <w:rPr/>
      </w:pPr>
      <w:r>
        <w:rPr>
          <w:rFonts w:ascii="Amiri" w:hAnsi="Amiri" w:eastAsia="Amiri" w:cs="Amiri"/>
          <w:color w:val="111111"/>
          <w:sz w:val="28"/>
          <w:sz w:val="28"/>
          <w:szCs w:val="28"/>
          <w:rtl w:val="true"/>
          <w:lang w:bidi="ar-SA"/>
        </w:rPr>
        <w:t>و يعقوب ما كان أسباطه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كنجليك سبطى نبىّ الهدى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عيسى روايت كرد از يونس بن عبد اللّٰه </w:t>
      </w:r>
      <w:r>
        <w:rPr>
          <w:rStyle w:val="FootnoteAnchor"/>
          <w:rtl w:val="true"/>
        </w:rPr>
        <w:footnoteReference w:id="3295"/>
      </w:r>
      <w:r>
        <w:rPr>
          <w:rFonts w:ascii="IRNazanin" w:hAnsi="IRNazanin" w:eastAsia="IRNazanin"/>
          <w:color w:val="111111"/>
          <w:sz w:val="28"/>
          <w:sz w:val="28"/>
          <w:szCs w:val="28"/>
          <w:rtl w:val="true"/>
          <w:lang w:bidi="fa-IR"/>
        </w:rPr>
        <w:t xml:space="preserve">كه او گفت سالى به حجّ </w:t>
      </w:r>
    </w:p>
    <w:p>
      <w:pPr>
        <w:pStyle w:val="BookText"/>
        <w:rPr/>
      </w:pPr>
      <w:r>
        <w:rPr>
          <w:rFonts w:ascii="IRNazanin" w:hAnsi="IRNazanin" w:eastAsia="IRNazanin"/>
          <w:color w:val="111111"/>
          <w:sz w:val="28"/>
          <w:sz w:val="28"/>
          <w:szCs w:val="28"/>
          <w:rtl w:val="true"/>
          <w:lang w:bidi="fa-IR"/>
        </w:rPr>
        <w:t xml:space="preserve">مى رفتم در بعضى منازل كنيزكى حبشى را ديدم نابينا دستها برداشته و مى گفت يا رادّ الشّمس على امير المؤمنين علىّ بن ابى طالب ردّ علىّ بصرى اى خداى كه آفتاب بر اميرالمؤمنين على بازآوردى چشمهاى </w:t>
      </w:r>
      <w:r>
        <w:rPr>
          <w:rStyle w:val="FootnoteAnchor"/>
          <w:rtl w:val="true"/>
        </w:rPr>
        <w:footnoteReference w:id="3296"/>
      </w:r>
      <w:r>
        <w:rPr>
          <w:rFonts w:ascii="IRNazanin" w:hAnsi="IRNazanin" w:eastAsia="IRNazanin"/>
          <w:color w:val="111111"/>
          <w:sz w:val="28"/>
          <w:sz w:val="28"/>
          <w:szCs w:val="28"/>
          <w:rtl w:val="true"/>
          <w:lang w:bidi="fa-IR"/>
        </w:rPr>
        <w:t xml:space="preserve">من با من دهى من نزديك او شدم و گفتم اى كنيزك على را دوست دارى گفت آرى و حقّ فاطمه دو دينار زر </w:t>
      </w:r>
      <w:r>
        <w:rPr>
          <w:rStyle w:val="FootnoteAnchor"/>
          <w:rtl w:val="true"/>
        </w:rPr>
        <w:footnoteReference w:id="3297"/>
      </w:r>
      <w:r>
        <w:rPr>
          <w:rFonts w:ascii="IRNazanin" w:hAnsi="IRNazanin" w:eastAsia="IRNazanin"/>
          <w:color w:val="111111"/>
          <w:sz w:val="28"/>
          <w:sz w:val="28"/>
          <w:szCs w:val="28"/>
          <w:rtl w:val="true"/>
          <w:lang w:bidi="fa-IR"/>
        </w:rPr>
        <w:t>بگرفتم و او را دادم و گفتم صرف كن در بعضى حوائج خود از من نپذيرفت و گفت حاجت نيست مرا به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حج رفتم چون بازآمدم به آن منزل فرود آمديم من كنيزك را ديدم چشمها درست شده و حاجيان را آب مى داد گفتم يا جاريه دوستى اميرالمؤمنين با تو چه كرد گفت هفت شب آن دعا مى كردم و بر خداى سوگند مى دادم بحقّ اميرالمؤمنين چون شب هفتم بود هاتفى مرا آواز داد و گفت اى كنيزك على را دوست دارى از دلى </w:t>
      </w:r>
      <w:r>
        <w:rPr>
          <w:rStyle w:val="FootnoteAnchor"/>
          <w:rtl w:val="true"/>
        </w:rPr>
        <w:footnoteReference w:id="3298"/>
      </w:r>
      <w:r>
        <w:rPr>
          <w:rFonts w:ascii="IRNazanin" w:hAnsi="IRNazanin" w:eastAsia="IRNazanin"/>
          <w:color w:val="111111"/>
          <w:sz w:val="28"/>
          <w:sz w:val="28"/>
          <w:szCs w:val="28"/>
          <w:rtl w:val="true"/>
          <w:lang w:bidi="fa-IR"/>
        </w:rPr>
        <w:t xml:space="preserve">صافى گفتم إى و اللّٰه مرا گفت دستها بر چشمها نه من هم چنان كردم او دست برداشت و گفت بار خدايا اگر دانى كه اين كنيزك راست گويد </w:t>
      </w:r>
      <w:r>
        <w:rPr>
          <w:rStyle w:val="FootnoteAnchor"/>
          <w:rtl w:val="true"/>
        </w:rPr>
        <w:footnoteReference w:id="3299"/>
      </w:r>
      <w:r>
        <w:rPr>
          <w:rFonts w:ascii="IRNazanin" w:hAnsi="IRNazanin" w:eastAsia="IRNazanin"/>
          <w:color w:val="111111"/>
          <w:sz w:val="28"/>
          <w:sz w:val="28"/>
          <w:szCs w:val="28"/>
          <w:rtl w:val="true"/>
          <w:lang w:bidi="fa-IR"/>
        </w:rPr>
        <w:t xml:space="preserve">و على را دوست دارد از نيّتى صادق چشمها با او ده </w:t>
      </w:r>
      <w:r>
        <w:rPr>
          <w:rStyle w:val="FootnoteAnchor"/>
          <w:rtl w:val="true"/>
        </w:rPr>
        <w:footnoteReference w:id="3300"/>
      </w:r>
      <w:r>
        <w:rPr>
          <w:rFonts w:ascii="IRNazanin" w:hAnsi="IRNazanin" w:eastAsia="IRNazanin"/>
          <w:color w:val="111111"/>
          <w:sz w:val="28"/>
          <w:sz w:val="28"/>
          <w:szCs w:val="28"/>
          <w:rtl w:val="true"/>
          <w:lang w:bidi="fa-IR"/>
        </w:rPr>
        <w:t>خداى تعالى دعاى او اجابت كرد و چشم با 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او </w:t>
      </w:r>
      <w:r>
        <w:rPr>
          <w:rStyle w:val="FootnoteAnchor"/>
          <w:rtl w:val="true"/>
        </w:rPr>
        <w:footnoteReference w:id="3301"/>
      </w:r>
      <w:r>
        <w:rPr>
          <w:rFonts w:ascii="IRNazanin" w:hAnsi="IRNazanin" w:eastAsia="IRNazanin"/>
          <w:color w:val="111111"/>
          <w:sz w:val="28"/>
          <w:sz w:val="28"/>
          <w:szCs w:val="28"/>
          <w:rtl w:val="true"/>
          <w:lang w:bidi="fa-IR"/>
        </w:rPr>
        <w:t xml:space="preserve">سوگند دادم كه به خداى كه مرا بگوى تا </w:t>
      </w:r>
      <w:r>
        <w:rPr>
          <w:rStyle w:val="FootnoteAnchor"/>
          <w:rtl w:val="true"/>
        </w:rPr>
        <w:footnoteReference w:id="3302"/>
      </w:r>
      <w:r>
        <w:rPr>
          <w:rFonts w:ascii="IRNazanin" w:hAnsi="IRNazanin" w:eastAsia="IRNazanin"/>
          <w:color w:val="111111"/>
          <w:sz w:val="28"/>
          <w:sz w:val="28"/>
          <w:szCs w:val="28"/>
          <w:rtl w:val="true"/>
          <w:lang w:bidi="fa-IR"/>
        </w:rPr>
        <w:t>تو كيستى گفت من خضرم و از جملۀ مواليان عليّم و از جملۀ موكّلانم بر شيعۀ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 درين باب از طريق خواص </w:t>
      </w:r>
      <w:r>
        <w:rPr>
          <w:rStyle w:val="FootnoteAnchor"/>
          <w:rtl w:val="true"/>
        </w:rPr>
        <w:footnoteReference w:id="3303"/>
      </w:r>
      <w:r>
        <w:rPr>
          <w:rFonts w:ascii="IRNazanin" w:hAnsi="IRNazanin" w:eastAsia="IRNazanin"/>
          <w:color w:val="111111"/>
          <w:sz w:val="28"/>
          <w:sz w:val="28"/>
          <w:szCs w:val="28"/>
          <w:rtl w:val="true"/>
          <w:lang w:bidi="fa-IR"/>
        </w:rPr>
        <w:t xml:space="preserve">و عام </w:t>
      </w:r>
      <w:r>
        <w:rPr>
          <w:rStyle w:val="FootnoteAnchor"/>
          <w:rtl w:val="true"/>
        </w:rPr>
        <w:footnoteReference w:id="3304"/>
      </w:r>
      <w:r>
        <w:rPr>
          <w:rFonts w:ascii="IRNazanin" w:hAnsi="IRNazanin" w:eastAsia="IRNazanin"/>
          <w:color w:val="111111"/>
          <w:sz w:val="28"/>
          <w:sz w:val="28"/>
          <w:szCs w:val="28"/>
          <w:rtl w:val="true"/>
          <w:lang w:bidi="fa-IR"/>
        </w:rPr>
        <w:t xml:space="preserve">نه چندان است كه آن را حدّى هست </w:t>
      </w:r>
      <w:r>
        <w:rPr>
          <w:rStyle w:val="FootnoteAnchor"/>
          <w:rtl w:val="true"/>
        </w:rPr>
        <w:footnoteReference w:id="3305"/>
      </w:r>
      <w:r>
        <w:rPr>
          <w:rFonts w:ascii="Amiri" w:hAnsi="Amiri" w:eastAsia="Amiri" w:cs="Amiri"/>
          <w:color w:val="111111"/>
          <w:sz w:val="28"/>
          <w:sz w:val="28"/>
          <w:szCs w:val="28"/>
          <w:rtl w:val="true"/>
          <w:lang w:bidi="ar-SA"/>
        </w:rPr>
        <w:t xml:space="preserve">و درين جاى بيش ازين احتمال نكند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رجعنا الى حديث يوشع بن نون چون يوشع بن نون آن جبّاران را بكشت و زمين ازيشان پاك كرد كس فرستاد به پادشاه </w:t>
      </w:r>
      <w:r>
        <w:rPr>
          <w:rStyle w:val="FootnoteAnchor"/>
          <w:rtl w:val="true"/>
        </w:rPr>
        <w:footnoteReference w:id="3307"/>
      </w:r>
      <w:r>
        <w:rPr>
          <w:rFonts w:ascii="Amiri" w:hAnsi="Amiri" w:eastAsia="Amiri" w:cs="Amiri"/>
          <w:color w:val="111111"/>
          <w:sz w:val="28"/>
          <w:sz w:val="28"/>
          <w:szCs w:val="28"/>
          <w:rtl w:val="true"/>
          <w:lang w:bidi="ar-SA"/>
        </w:rPr>
        <w:t xml:space="preserve">ارمانيان </w:t>
      </w:r>
      <w:r>
        <w:rPr>
          <w:rStyle w:val="FootnoteAnchor"/>
          <w:rtl w:val="true"/>
        </w:rPr>
        <w:footnoteReference w:id="3308"/>
      </w:r>
      <w:r>
        <w:rPr>
          <w:rFonts w:ascii="IRNazanin" w:hAnsi="IRNazanin" w:eastAsia="IRNazanin"/>
          <w:color w:val="111111"/>
          <w:sz w:val="28"/>
          <w:sz w:val="28"/>
          <w:szCs w:val="28"/>
          <w:rtl w:val="true"/>
          <w:lang w:bidi="fa-IR"/>
        </w:rPr>
        <w:t xml:space="preserve">و آن پنج پادشاه بودند همه به طاعت پيش </w:t>
      </w:r>
      <w:r>
        <w:rPr>
          <w:rStyle w:val="FootnoteAnchor"/>
          <w:rtl w:val="true"/>
        </w:rPr>
        <w:footnoteReference w:id="3309"/>
      </w:r>
      <w:r>
        <w:rPr>
          <w:rFonts w:ascii="Amiri" w:hAnsi="Amiri" w:eastAsia="Amiri" w:cs="Amiri"/>
          <w:color w:val="111111"/>
          <w:sz w:val="28"/>
          <w:sz w:val="28"/>
          <w:szCs w:val="28"/>
          <w:rtl w:val="true"/>
          <w:lang w:bidi="ar-SA"/>
        </w:rPr>
        <w:t xml:space="preserve">او آمدند و يك روايت آن است كه ايشان مجتمع شدند و به خصومت يوشع بيرون آمدند،يوشع عليه السّلام لشكر بنى اسرائيل را به قتال ايشان فرستاد و </w:t>
      </w:r>
    </w:p>
    <w:p>
      <w:pPr>
        <w:pStyle w:val="BookText"/>
        <w:rPr/>
      </w:pPr>
      <w:r>
        <w:rPr>
          <w:rFonts w:ascii="IRNazanin" w:hAnsi="IRNazanin" w:eastAsia="IRNazanin"/>
          <w:color w:val="111111"/>
          <w:sz w:val="28"/>
          <w:sz w:val="28"/>
          <w:szCs w:val="28"/>
          <w:rtl w:val="true"/>
          <w:lang w:bidi="fa-IR"/>
        </w:rPr>
        <w:t xml:space="preserve">ايشان را بكشت و بعضى را كه با شعب كوهى پيختند </w:t>
      </w:r>
      <w:r>
        <w:rPr>
          <w:rStyle w:val="FootnoteAnchor"/>
          <w:rtl w:val="true"/>
        </w:rPr>
        <w:footnoteReference w:id="3310"/>
      </w:r>
      <w:r>
        <w:rPr>
          <w:rFonts w:ascii="IRNazanin" w:hAnsi="IRNazanin" w:eastAsia="IRNazanin"/>
          <w:color w:val="111111"/>
          <w:sz w:val="28"/>
          <w:sz w:val="28"/>
          <w:szCs w:val="28"/>
          <w:rtl w:val="true"/>
          <w:lang w:bidi="fa-IR"/>
        </w:rPr>
        <w:t xml:space="preserve">خداى تعالى تگرگى با سنگها آميخته بر ايشان فرستاد و ايشان را هلاك كرد و آن پنج پادشاه گرفتار شدند يوشع بفرمود تا ايشان را بياويختند و در شهر شامها </w:t>
      </w:r>
      <w:r>
        <w:rPr>
          <w:rStyle w:val="FootnoteAnchor"/>
          <w:rtl w:val="true"/>
        </w:rPr>
        <w:footnoteReference w:id="3311"/>
      </w:r>
      <w:r>
        <w:rPr>
          <w:rFonts w:ascii="IRNazanin" w:hAnsi="IRNazanin" w:eastAsia="IRNazanin"/>
          <w:color w:val="111111"/>
          <w:sz w:val="28"/>
          <w:sz w:val="28"/>
          <w:szCs w:val="28"/>
          <w:rtl w:val="true"/>
          <w:lang w:bidi="fa-IR"/>
        </w:rPr>
        <w:t>كس فرستاد و ملوك ايشان را دعوت كرد هركه به طاعت آمد و ايمان آورد او را رها كرد و آن كس كه طاعت نداشت بگرفت او را و بكشت تا سى و يك پادشاه را بكشت و زمين شام مستخلص شد او را و مالهاى ايشان و غنايم جمع كرد و غنايم پيش ازين پيغامبران را حلال نبود پيغامبر ما را حلال كردند عادت چنان بود كه بنهادندى به جاى صدقه و قربان آنچه از آن مقبول بودى آتشى بيامدى و آن را بسوختى و آنچه مقبول نبودى بر جاى بماندى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يوشع بفرمود تا آن مالها و غنايم بياوردند و به قربانگاه بنهادند هيچ آتش تعرّض او </w:t>
      </w:r>
      <w:r>
        <w:rPr>
          <w:rStyle w:val="FootnoteAnchor"/>
          <w:rtl w:val="true"/>
        </w:rPr>
        <w:footnoteReference w:id="3312"/>
      </w:r>
      <w:r>
        <w:rPr>
          <w:rFonts w:ascii="IRNazanin" w:hAnsi="IRNazanin" w:eastAsia="IRNazanin"/>
          <w:color w:val="111111"/>
          <w:sz w:val="28"/>
          <w:sz w:val="28"/>
          <w:szCs w:val="28"/>
          <w:rtl w:val="true"/>
          <w:lang w:bidi="fa-IR"/>
        </w:rPr>
        <w:t xml:space="preserve">نكرد يوشع گفت درين غنيمت خيانت كرده اند و بسيار بگفت كه آنچه برگرفته </w:t>
      </w:r>
      <w:r>
        <w:rPr>
          <w:rStyle w:val="FootnoteAnchor"/>
          <w:rtl w:val="true"/>
        </w:rPr>
        <w:footnoteReference w:id="3313"/>
      </w:r>
      <w:r>
        <w:rPr>
          <w:rFonts w:ascii="IRNazanin" w:hAnsi="IRNazanin" w:eastAsia="IRNazanin"/>
          <w:color w:val="111111"/>
          <w:sz w:val="28"/>
          <w:sz w:val="28"/>
          <w:szCs w:val="28"/>
          <w:rtl w:val="true"/>
          <w:lang w:bidi="fa-IR"/>
        </w:rPr>
        <w:t xml:space="preserve">با </w:t>
      </w:r>
      <w:r>
        <w:rPr>
          <w:rStyle w:val="FootnoteAnchor"/>
          <w:rtl w:val="true"/>
        </w:rPr>
        <w:footnoteReference w:id="3314"/>
      </w:r>
      <w:r>
        <w:rPr>
          <w:rFonts w:ascii="IRNazanin" w:hAnsi="IRNazanin" w:eastAsia="IRNazanin"/>
          <w:color w:val="111111"/>
          <w:sz w:val="28"/>
          <w:sz w:val="28"/>
          <w:szCs w:val="28"/>
          <w:rtl w:val="true"/>
          <w:lang w:bidi="fa-IR"/>
        </w:rPr>
        <w:t xml:space="preserve">جاى آرى </w:t>
      </w:r>
      <w:r>
        <w:rPr>
          <w:rStyle w:val="FootnoteAnchor"/>
          <w:rtl w:val="true"/>
        </w:rPr>
        <w:footnoteReference w:id="3315"/>
      </w:r>
      <w:r>
        <w:rPr>
          <w:rFonts w:ascii="IRNazanin" w:hAnsi="IRNazanin" w:eastAsia="IRNazanin"/>
          <w:color w:val="111111"/>
          <w:sz w:val="28"/>
          <w:sz w:val="28"/>
          <w:szCs w:val="28"/>
          <w:rtl w:val="true"/>
          <w:lang w:bidi="fa-IR"/>
        </w:rPr>
        <w:t>خائن مقرّ نيامد تا او آن جماعتى را كه متّهم بودند پيش خواند و دست يك يك بدست مى گرفت چون به آن مرد رسيد كه خيانت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در دست او گرفت و چندان كه خواست تا دست برهاند نتوانست يوشع او را گفت بيار آنچه خيانت كرده اى</w:t>
      </w:r>
      <w:r>
        <w:rPr>
          <w:rFonts w:eastAsia="IRNazanin" w:cs="IRNazanin"/>
          <w:color w:val="111111"/>
          <w:sz w:val="28"/>
          <w:szCs w:val="28"/>
          <w:rtl w:val="true"/>
          <w:lang w:bidi="fa-IR"/>
        </w:rPr>
        <w:t xml:space="preserve">] </w:t>
      </w:r>
      <w:r>
        <w:rPr>
          <w:rStyle w:val="FootnoteAnchor"/>
          <w:rtl w:val="true"/>
        </w:rPr>
        <w:footnoteReference w:id="3316"/>
      </w:r>
      <w:r>
        <w:rPr>
          <w:rFonts w:ascii="IRNazanin" w:hAnsi="IRNazanin" w:eastAsia="IRNazanin"/>
          <w:color w:val="111111"/>
          <w:sz w:val="28"/>
          <w:sz w:val="28"/>
          <w:szCs w:val="28"/>
          <w:rtl w:val="true"/>
          <w:lang w:bidi="fa-IR"/>
        </w:rPr>
        <w:t>بازآور او برفت سر گاوى از زر پيراسته مكلّل به ياقوت و جواهر بياورد و در ميان غنايم و قربان بنهاد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يوشع بفرمود تا آن مرد را ببستند و با آن غنايم بنهادند آتشى از آسمان بيامد و همه را بسوخت و مرد را نيز بسوخت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يوشع عليه السّلام از پس موسى</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هفت سال تدبير كار بنى اسرائيل كرد و آنگاه وفات آمد او را و دفن كردند او را به كوه افرائيم و عمر او صد و بيست و شش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w:t>
      </w:r>
      <w:r>
        <w:rPr>
          <w:rFonts w:eastAsia="IRNazanin" w:cs="IRNazanin"/>
          <w:color w:val="111111"/>
          <w:sz w:val="28"/>
          <w:szCs w:val="28"/>
          <w:rtl w:val="true"/>
          <w:lang w:bidi="fa-IR"/>
        </w:rPr>
        <w:t xml:space="preserve">. </w:t>
      </w:r>
      <w:bookmarkStart w:id="118" w:name="pg12369_129426"/>
    </w:p>
    <w:p>
      <w:pPr>
        <w:pStyle w:val="BookText"/>
        <w:rPr/>
      </w:pPr>
      <w:bookmarkEnd w:id="118"/>
      <w:r>
        <w:rPr>
          <w:rFonts w:ascii="IRNazanin" w:hAnsi="IRNazanin" w:eastAsia="IRNazanin"/>
          <w:color w:val="111111"/>
          <w:sz w:val="28"/>
          <w:sz w:val="28"/>
          <w:szCs w:val="28"/>
          <w:rtl w:val="true"/>
          <w:lang w:bidi="fa-IR"/>
        </w:rPr>
        <w:t>قوله عزّ و علا</w:t>
      </w:r>
      <w:r>
        <w:rPr>
          <w:rFonts w:eastAsia="IRNazanin" w:cs="IRNazanin"/>
          <w:color w:val="111111"/>
          <w:sz w:val="28"/>
          <w:szCs w:val="28"/>
          <w:rtl w:val="true"/>
          <w:lang w:bidi="fa-IR"/>
        </w:rPr>
        <w:t>:</w:t>
      </w:r>
    </w:p>
    <w:p>
      <w:pPr>
        <w:pStyle w:val="Heading3"/>
        <w:numPr>
          <w:ilvl w:val="2"/>
          <w:numId w:val="1"/>
        </w:numPr>
        <w:rPr/>
      </w:pPr>
      <w:bookmarkStart w:id="119" w:name="__RefHeading___Toc8865313_417432637"/>
      <w:bookmarkStart w:id="120" w:name="_Toc51"/>
      <w:bookmarkEnd w:id="119"/>
      <w:r>
        <w:rPr>
          <w:rtl w:val="true"/>
        </w:rPr>
        <w:t xml:space="preserve">سوره المائدة </w:t>
      </w:r>
      <w:r>
        <w:rPr>
          <w:rtl w:val="true"/>
        </w:rPr>
        <w:t>(</w:t>
      </w:r>
      <w:r>
        <w:rPr/>
        <w:t>5</w:t>
      </w:r>
      <w:r>
        <w:rPr>
          <w:rtl w:val="true"/>
        </w:rPr>
        <w:t xml:space="preserve">): </w:t>
      </w:r>
      <w:r>
        <w:rPr>
          <w:rtl w:val="true"/>
        </w:rPr>
        <w:t xml:space="preserve">آیات </w:t>
      </w:r>
      <w:r>
        <w:rPr/>
        <w:t>27</w:t>
      </w:r>
      <w:r>
        <w:rPr>
          <w:rtl w:val="true"/>
        </w:rPr>
        <w:t xml:space="preserve"> </w:t>
      </w:r>
      <w:r>
        <w:rPr>
          <w:rtl w:val="true"/>
        </w:rPr>
        <w:t xml:space="preserve">تا </w:t>
      </w:r>
      <w:r>
        <w:rPr/>
        <w:t>37</w:t>
      </w:r>
      <w:bookmarkEnd w:id="120"/>
    </w:p>
    <w:p>
      <w:pPr>
        <w:pStyle w:val="Heading4"/>
        <w:numPr>
          <w:ilvl w:val="3"/>
          <w:numId w:val="1"/>
        </w:numPr>
        <w:rPr/>
      </w:pPr>
      <w:bookmarkStart w:id="121" w:name="__RefHeading___Toc8865315_417432637"/>
      <w:bookmarkStart w:id="122" w:name="_Toc52"/>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فَتَكُونَ مِنْ أَصْحٰابِ اَلنّٰارِ وَ 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سَوْأَةَ أَخِيهِ قٰالَ يٰا وَيْلَتىٰ أَ عَجَزْتُ أَنْ أَكُونَ مِثْلَ هٰذَا اَلْغُرٰابِ فَأُوٰارِيَ سَوْأَةَ أَخِي فَأَصْبَحَ مِنَ اَلنّٰادِمِينَ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لَوْ أَنَّ لَهُمْ مٰا فِي اَلْأَرْضِ جَمِيعاً وَ مِثْلَهُ مَعَهُ لِيَفْتَدُوا بِهِ مِنْ عَذٰابِ يَوْمِ اَلْقِيٰامَةِ مٰا تُقُبِّلَ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 مٰا هُمْ بِخٰارِجِينَ مِنْهٰا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8865317_417432637"/>
      <w:bookmarkStart w:id="124" w:name="_Toc53"/>
      <w:bookmarkEnd w:id="123"/>
      <w:r>
        <w:rPr>
          <w:rtl w:val="true"/>
        </w:rPr>
        <w:t>ترجمه</w:t>
      </w:r>
      <w:bookmarkEnd w:id="124"/>
    </w:p>
    <w:p>
      <w:pPr>
        <w:pStyle w:val="BookText"/>
        <w:rPr/>
      </w:pPr>
      <w:r>
        <w:rPr>
          <w:rFonts w:ascii="IRNazanin" w:hAnsi="IRNazanin" w:eastAsia="IRNazanin"/>
          <w:color w:val="111111"/>
          <w:sz w:val="28"/>
          <w:sz w:val="28"/>
          <w:szCs w:val="28"/>
          <w:rtl w:val="true"/>
          <w:lang w:bidi="fa-IR"/>
        </w:rPr>
        <w:t xml:space="preserve">برخوان بر ايشان خبر پسر </w:t>
      </w:r>
      <w:r>
        <w:rPr>
          <w:rStyle w:val="FootnoteAnchor"/>
          <w:rtl w:val="true"/>
        </w:rPr>
        <w:footnoteReference w:id="3317"/>
      </w:r>
      <w:r>
        <w:rPr>
          <w:rFonts w:ascii="IRNazanin" w:hAnsi="IRNazanin" w:eastAsia="IRNazanin"/>
          <w:color w:val="111111"/>
          <w:sz w:val="28"/>
          <w:sz w:val="28"/>
          <w:szCs w:val="28"/>
          <w:rtl w:val="true"/>
          <w:lang w:bidi="fa-IR"/>
        </w:rPr>
        <w:t xml:space="preserve">آدم به درستى چون قربان كردند كردنى بپذيرفتند </w:t>
      </w:r>
      <w:r>
        <w:rPr>
          <w:rStyle w:val="FootnoteAnchor"/>
          <w:rtl w:val="true"/>
        </w:rPr>
        <w:footnoteReference w:id="3318"/>
      </w:r>
      <w:r>
        <w:rPr>
          <w:rFonts w:ascii="IRNazanin" w:hAnsi="IRNazanin" w:eastAsia="IRNazanin"/>
          <w:color w:val="111111"/>
          <w:sz w:val="28"/>
          <w:sz w:val="28"/>
          <w:szCs w:val="28"/>
          <w:rtl w:val="true"/>
          <w:lang w:bidi="fa-IR"/>
        </w:rPr>
        <w:t>از يكى ازيشان و نپذيرفتند از ديگرى،گفت بكشم تو را،گفت نپذيرد خدا،مگر از پرهيزكاران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بگسترى به من دست </w:t>
      </w:r>
      <w:r>
        <w:rPr>
          <w:rStyle w:val="FootnoteAnchor"/>
          <w:rtl w:val="true"/>
        </w:rPr>
        <w:footnoteReference w:id="3319"/>
      </w:r>
      <w:r>
        <w:rPr>
          <w:rFonts w:ascii="IRNazanin" w:hAnsi="IRNazanin" w:eastAsia="IRNazanin"/>
          <w:color w:val="111111"/>
          <w:sz w:val="28"/>
          <w:sz w:val="28"/>
          <w:szCs w:val="28"/>
          <w:rtl w:val="true"/>
          <w:lang w:bidi="fa-IR"/>
        </w:rPr>
        <w:t xml:space="preserve">تا بكشى مرا نيستم من گسترندۀ </w:t>
      </w:r>
      <w:r>
        <w:rPr>
          <w:rStyle w:val="FootnoteAnchor"/>
          <w:rtl w:val="true"/>
        </w:rPr>
        <w:footnoteReference w:id="3320"/>
      </w:r>
      <w:r>
        <w:rPr>
          <w:rFonts w:ascii="IRNazanin" w:hAnsi="IRNazanin" w:eastAsia="IRNazanin"/>
          <w:color w:val="111111"/>
          <w:sz w:val="28"/>
          <w:sz w:val="28"/>
          <w:szCs w:val="28"/>
          <w:rtl w:val="true"/>
          <w:lang w:bidi="fa-IR"/>
        </w:rPr>
        <w:t xml:space="preserve">دستم </w:t>
      </w:r>
      <w:r>
        <w:rPr>
          <w:rStyle w:val="FootnoteAnchor"/>
          <w:rtl w:val="true"/>
        </w:rPr>
        <w:footnoteReference w:id="3321"/>
      </w:r>
      <w:r>
        <w:rPr>
          <w:rFonts w:ascii="IRNazanin" w:hAnsi="IRNazanin" w:eastAsia="IRNazanin"/>
          <w:color w:val="111111"/>
          <w:sz w:val="28"/>
          <w:sz w:val="28"/>
          <w:szCs w:val="28"/>
          <w:rtl w:val="true"/>
          <w:lang w:bidi="fa-IR"/>
        </w:rPr>
        <w:t>به تو تا تو را بكشم كه من مى ترسم از خداى پروردگار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مى خواهم كه بازگردى تو به گناه من،و به گناه تو،تا باشى از اهل دوزخ و آن پاداش </w:t>
      </w:r>
      <w:r>
        <w:rPr>
          <w:rStyle w:val="FootnoteAnchor"/>
          <w:rtl w:val="true"/>
        </w:rPr>
        <w:footnoteReference w:id="3322"/>
      </w:r>
      <w:r>
        <w:rPr>
          <w:rFonts w:ascii="Amiri" w:hAnsi="Amiri" w:eastAsia="Amiri" w:cs="Amiri"/>
          <w:color w:val="111111"/>
          <w:sz w:val="28"/>
          <w:sz w:val="28"/>
          <w:szCs w:val="28"/>
          <w:rtl w:val="true"/>
          <w:lang w:bidi="ar-SA"/>
        </w:rPr>
        <w:t>ستمكاران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بياراست او را نفس </w:t>
      </w:r>
      <w:r>
        <w:rPr>
          <w:rStyle w:val="FootnoteAnchor"/>
          <w:rtl w:val="true"/>
        </w:rPr>
        <w:footnoteReference w:id="3323"/>
      </w:r>
      <w:r>
        <w:rPr>
          <w:rFonts w:ascii="Amiri" w:hAnsi="Amiri" w:eastAsia="Amiri" w:cs="Amiri"/>
          <w:color w:val="111111"/>
          <w:sz w:val="28"/>
          <w:sz w:val="28"/>
          <w:szCs w:val="28"/>
          <w:rtl w:val="true"/>
          <w:lang w:bidi="ar-SA"/>
        </w:rPr>
        <w:t>او كشتن برادرش بكشت او را در روز آمد از زيان كاران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بفرستاد خداى كلاغى تا بكند </w:t>
      </w:r>
      <w:r>
        <w:rPr>
          <w:rStyle w:val="FootnoteAnchor"/>
          <w:rtl w:val="true"/>
        </w:rPr>
        <w:footnoteReference w:id="3324"/>
      </w:r>
      <w:r>
        <w:rPr>
          <w:rFonts w:ascii="IRNazanin" w:hAnsi="IRNazanin" w:eastAsia="IRNazanin"/>
          <w:color w:val="111111"/>
          <w:sz w:val="28"/>
          <w:sz w:val="28"/>
          <w:szCs w:val="28"/>
          <w:rtl w:val="true"/>
          <w:lang w:bidi="fa-IR"/>
        </w:rPr>
        <w:t>در زمين تا بازنمايد او را كه چگونه بازپوشد عورت برادرش،گفت اى واى من عاجز بودم كه باشم مانند اين كلاغ تا بازپوشم عورت برادرم و در روز آمد از پشيمانان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براى آن نوشتيم بر فرزندان يعقوب كه هركه او بكشد نفسى را </w:t>
      </w:r>
      <w:r>
        <w:rPr>
          <w:rStyle w:val="FootnoteAnchor"/>
          <w:rtl w:val="true"/>
        </w:rPr>
        <w:footnoteReference w:id="3325"/>
      </w:r>
      <w:r>
        <w:rPr>
          <w:rFonts w:ascii="IRNazanin" w:hAnsi="IRNazanin" w:eastAsia="IRNazanin"/>
          <w:color w:val="111111"/>
          <w:sz w:val="28"/>
          <w:sz w:val="28"/>
          <w:szCs w:val="28"/>
          <w:rtl w:val="true"/>
          <w:lang w:bidi="fa-IR"/>
        </w:rPr>
        <w:t xml:space="preserve">بى نفسى يا تباهى كند در زمين چنان باشد بكشت </w:t>
      </w:r>
      <w:r>
        <w:rPr>
          <w:rStyle w:val="FootnoteAnchor"/>
          <w:rtl w:val="true"/>
        </w:rPr>
        <w:footnoteReference w:id="3326"/>
      </w:r>
      <w:r>
        <w:rPr>
          <w:rFonts w:ascii="IRNazanin" w:hAnsi="IRNazanin" w:eastAsia="IRNazanin"/>
          <w:color w:val="111111"/>
          <w:sz w:val="28"/>
          <w:sz w:val="28"/>
          <w:szCs w:val="28"/>
          <w:rtl w:val="true"/>
          <w:lang w:bidi="fa-IR"/>
        </w:rPr>
        <w:t xml:space="preserve">مردمان را همه و هركه زنده كرد آن پندارى كه زنده كرد مردمان را همه و آمدند </w:t>
      </w:r>
      <w:r>
        <w:rPr>
          <w:rStyle w:val="FootnoteAnchor"/>
          <w:rtl w:val="true"/>
        </w:rPr>
        <w:footnoteReference w:id="3327"/>
      </w:r>
      <w:r>
        <w:rPr>
          <w:rFonts w:ascii="IRNazanin" w:hAnsi="IRNazanin" w:eastAsia="IRNazanin"/>
          <w:color w:val="111111"/>
          <w:sz w:val="28"/>
          <w:sz w:val="28"/>
          <w:szCs w:val="28"/>
          <w:rtl w:val="true"/>
          <w:lang w:bidi="fa-IR"/>
        </w:rPr>
        <w:t>به ايشان پيغمبران ما به حجّتها پس بسيارى از ايشان پس از آن در زمين اسراف كننده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w:t>
      </w:r>
      <w:r>
        <w:rPr>
          <w:rStyle w:val="FootnoteAnchor"/>
          <w:rtl w:val="true"/>
        </w:rPr>
        <w:footnoteReference w:id="3328"/>
      </w:r>
      <w:r>
        <w:rPr>
          <w:rFonts w:ascii="IRNazanin" w:hAnsi="IRNazanin" w:eastAsia="IRNazanin"/>
          <w:color w:val="111111"/>
          <w:sz w:val="28"/>
          <w:sz w:val="28"/>
          <w:szCs w:val="28"/>
          <w:rtl w:val="true"/>
          <w:lang w:bidi="fa-IR"/>
        </w:rPr>
        <w:t xml:space="preserve">آنان كه محاربه كنند با خدا و پيغامبرش و بشتابند در زمين به تباهى </w:t>
      </w:r>
      <w:r>
        <w:rPr>
          <w:rStyle w:val="FootnoteAnchor"/>
          <w:rtl w:val="true"/>
        </w:rPr>
        <w:footnoteReference w:id="3329"/>
      </w:r>
      <w:r>
        <w:rPr>
          <w:rFonts w:ascii="IRNazanin" w:hAnsi="IRNazanin" w:eastAsia="IRNazanin"/>
          <w:color w:val="111111"/>
          <w:sz w:val="28"/>
          <w:sz w:val="28"/>
          <w:szCs w:val="28"/>
          <w:rtl w:val="true"/>
          <w:lang w:bidi="fa-IR"/>
        </w:rPr>
        <w:t xml:space="preserve">كه بكشند ايشان را يا بردار كنند يا ببرند دستهايشان و پايهاشان از خلاف يا برانند ايشان را از زمين آن ايشان را نكالى </w:t>
      </w:r>
      <w:r>
        <w:rPr>
          <w:rStyle w:val="FootnoteAnchor"/>
          <w:rtl w:val="true"/>
        </w:rPr>
        <w:footnoteReference w:id="3330"/>
      </w:r>
      <w:r>
        <w:rPr>
          <w:rFonts w:ascii="IRNazanin" w:hAnsi="IRNazanin" w:eastAsia="IRNazanin"/>
          <w:color w:val="111111"/>
          <w:sz w:val="28"/>
          <w:sz w:val="28"/>
          <w:szCs w:val="28"/>
          <w:rtl w:val="true"/>
          <w:lang w:bidi="fa-IR"/>
        </w:rPr>
        <w:t>باشد در دنيا و ايشان را در آخرت عذابى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آنان را كه توبه كنند پيش ازآن كه توانا شويد بر ايشان بدانى كه خداى آمرزنده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آنان كه بگرويده </w:t>
      </w:r>
      <w:r>
        <w:rPr>
          <w:rStyle w:val="FootnoteAnchor"/>
          <w:rtl w:val="true"/>
        </w:rPr>
        <w:footnoteReference w:id="3331"/>
      </w:r>
      <w:r>
        <w:rPr>
          <w:rFonts w:ascii="Amiri" w:hAnsi="Amiri" w:eastAsia="Amiri" w:cs="Amiri"/>
          <w:color w:val="111111"/>
          <w:sz w:val="28"/>
          <w:sz w:val="28"/>
          <w:szCs w:val="28"/>
          <w:rtl w:val="true"/>
          <w:lang w:bidi="ar-SA"/>
        </w:rPr>
        <w:t>بترسيد از خداى و طلب كنيد به او شفاعت و جهاد كنيد در راه او تا همانا ظفر 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كافر شدند اگر باشد ايشان را آنچه در زمينهاست همه و مانند آن به آن تا فدا كنند به آن از عذاب روز قيامت نپذيرند از ايشان و ايشان را عذابى بود دردناك</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خواهند كه بيرون آيند از دوزخ و نباشند ايشان بيرون آينده ازآنجا و ايشان را باشد </w:t>
      </w:r>
    </w:p>
    <w:p>
      <w:pPr>
        <w:pStyle w:val="BookText"/>
        <w:rPr/>
      </w:pPr>
      <w:r>
        <w:rPr>
          <w:rFonts w:ascii="Amiri" w:hAnsi="Amiri" w:eastAsia="Amiri" w:cs="Amiri"/>
          <w:color w:val="111111"/>
          <w:sz w:val="28"/>
          <w:sz w:val="28"/>
          <w:szCs w:val="28"/>
          <w:rtl w:val="true"/>
          <w:lang w:bidi="ar-SA"/>
        </w:rPr>
        <w:t>عذابى ايستاده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ابْنَيْ آدَمَ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الآية،وجه اتّصال </w:t>
      </w:r>
      <w:r>
        <w:rPr>
          <w:rStyle w:val="FootnoteAnchor"/>
          <w:rtl w:val="true"/>
        </w:rPr>
        <w:footnoteReference w:id="3332"/>
      </w:r>
      <w:r>
        <w:rPr>
          <w:rFonts w:ascii="IRNazanin" w:hAnsi="IRNazanin" w:eastAsia="IRNazanin"/>
          <w:color w:val="111111"/>
          <w:sz w:val="28"/>
          <w:sz w:val="28"/>
          <w:szCs w:val="28"/>
          <w:rtl w:val="true"/>
          <w:lang w:bidi="fa-IR"/>
        </w:rPr>
        <w:t xml:space="preserve">آيت به آيت متقدّم آن است كه چون خداى تعالى حديث بنى اسرائيل كرد </w:t>
      </w:r>
      <w:r>
        <w:rPr>
          <w:rStyle w:val="FootnoteAnchor"/>
          <w:rtl w:val="true"/>
        </w:rPr>
        <w:footnoteReference w:id="3333"/>
      </w:r>
      <w:r>
        <w:rPr>
          <w:rFonts w:ascii="Amiri" w:hAnsi="Amiri" w:eastAsia="Amiri" w:cs="Amiri"/>
          <w:color w:val="111111"/>
          <w:sz w:val="28"/>
          <w:sz w:val="28"/>
          <w:szCs w:val="28"/>
          <w:rtl w:val="true"/>
          <w:lang w:bidi="ar-SA"/>
        </w:rPr>
        <w:t xml:space="preserve">وصف كرد ايشان را به نقض عهد،عقيب </w:t>
      </w:r>
      <w:r>
        <w:rPr>
          <w:rStyle w:val="FootnoteAnchor"/>
          <w:rtl w:val="true"/>
        </w:rPr>
        <w:footnoteReference w:id="3334"/>
      </w:r>
      <w:r>
        <w:rPr>
          <w:rFonts w:ascii="IRNazanin" w:hAnsi="IRNazanin" w:eastAsia="IRNazanin"/>
          <w:color w:val="111111"/>
          <w:sz w:val="28"/>
          <w:sz w:val="28"/>
          <w:szCs w:val="28"/>
          <w:rtl w:val="true"/>
          <w:lang w:bidi="fa-IR"/>
        </w:rPr>
        <w:t xml:space="preserve">آن ذكر فرزندان آدم كرد كه او در حقّ برادر نقض عهد كرد و بى حرمتى پيش گرفت و او را بكشت آنگه رسول را </w:t>
      </w:r>
      <w:r>
        <w:rPr>
          <w:rStyle w:val="FootnoteAnchor"/>
          <w:rtl w:val="true"/>
        </w:rPr>
        <w:footnoteReference w:id="3335"/>
      </w:r>
      <w:r>
        <w:rPr>
          <w:rFonts w:ascii="IRNazanin" w:hAnsi="IRNazanin" w:eastAsia="IRNazanin"/>
          <w:color w:val="111111"/>
          <w:sz w:val="28"/>
          <w:sz w:val="28"/>
          <w:szCs w:val="28"/>
          <w:rtl w:val="true"/>
          <w:lang w:bidi="fa-IR"/>
        </w:rPr>
        <w:t xml:space="preserve">فرمود تا بر قوم خواند خبر فرزندان آدم </w:t>
      </w:r>
      <w:r>
        <w:rPr>
          <w:rStyle w:val="FootnoteAnchor"/>
          <w:rtl w:val="true"/>
        </w:rPr>
        <w:footnoteReference w:id="3336"/>
      </w:r>
      <w:r>
        <w:rPr>
          <w:rFonts w:ascii="Amiri" w:hAnsi="Amiri" w:eastAsia="Amiri" w:cs="Amiri"/>
          <w:color w:val="111111"/>
          <w:sz w:val="28"/>
          <w:sz w:val="28"/>
          <w:szCs w:val="28"/>
          <w:rtl w:val="true"/>
          <w:lang w:bidi="ar-SA"/>
        </w:rPr>
        <w:t>و اين بر سبيل تسلّى رسول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توبيخ جهودان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تلاوت خواندن باشد و اصل آن از تتبّع بود </w:t>
      </w:r>
      <w:r>
        <w:rPr>
          <w:rStyle w:val="FootnoteAnchor"/>
          <w:rtl w:val="true"/>
        </w:rPr>
        <w:footnoteReference w:id="3337"/>
      </w:r>
      <w:r>
        <w:rPr>
          <w:rFonts w:ascii="IRNazanin" w:hAnsi="IRNazanin" w:eastAsia="IRNazanin"/>
          <w:color w:val="111111"/>
          <w:sz w:val="28"/>
          <w:sz w:val="28"/>
          <w:szCs w:val="28"/>
          <w:rtl w:val="true"/>
          <w:lang w:bidi="fa-IR"/>
        </w:rPr>
        <w:t>براى آن كه خواننده تتبّع حروف كند و نبأ خبر باشد و جمعه انباء و انبأته كذا و بكذا و نبأته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قَرَّبٰا قُرْبٰاناً ، گفته اند قربان مصدر قرب باشد و فعّل را هفت گونه مصدر بود تفعيلا و تفعالا و تفعلة و فعلانا و فعالا و فعّالا و فعالا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تفعيل اكثر مستمرّ او باشد كالتضريب و التّصريف و التّعنيف،و امّا تفعال كالتّذكار و التّكرار،و امّا تفعلة كالتّذكرة و التّبصرة،و امّا فعلان كالسّبحان و القربان </w:t>
      </w:r>
      <w:r>
        <w:rPr>
          <w:rStyle w:val="FootnoteAnchor"/>
          <w:rtl w:val="true"/>
        </w:rPr>
        <w:footnoteReference w:id="3338"/>
      </w:r>
      <w:r>
        <w:rPr>
          <w:rFonts w:ascii="Amiri" w:hAnsi="Amiri" w:eastAsia="Amiri" w:cs="Amiri"/>
          <w:color w:val="111111"/>
          <w:sz w:val="28"/>
          <w:sz w:val="28"/>
          <w:szCs w:val="28"/>
          <w:rtl w:val="true"/>
          <w:lang w:bidi="ar-SA"/>
        </w:rPr>
        <w:t>،و امّا فعّال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سَرِّحُوهُنَّ سَرٰاحاً جَمِيلاً </w:t>
      </w:r>
      <w:r>
        <w:rPr>
          <w:rStyle w:val="FootnoteAnchor"/>
          <w:rtl w:val="true"/>
        </w:rPr>
        <w:footnoteReference w:id="3339"/>
      </w:r>
      <w:r>
        <w:rPr>
          <w:rFonts w:ascii="Amiri" w:hAnsi="Amiri" w:eastAsia="Amiri" w:cs="Amiri"/>
          <w:color w:val="111111"/>
          <w:sz w:val="28"/>
          <w:sz w:val="28"/>
          <w:szCs w:val="28"/>
          <w:rtl w:val="true"/>
          <w:lang w:bidi="ar-SA"/>
        </w:rPr>
        <w:t>و امّا فعّال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بِآيٰاتِنٰا كِذّٰاباً </w:t>
      </w:r>
      <w:r>
        <w:rPr>
          <w:rStyle w:val="FootnoteAnchor"/>
          <w:rtl w:val="true"/>
        </w:rPr>
        <w:footnoteReference w:id="3340"/>
      </w:r>
      <w:r>
        <w:rPr>
          <w:rFonts w:ascii="Amiri" w:hAnsi="Amiri" w:eastAsia="Amiri" w:cs="Amiri"/>
          <w:color w:val="111111"/>
          <w:sz w:val="28"/>
          <w:sz w:val="28"/>
          <w:szCs w:val="28"/>
          <w:rtl w:val="true"/>
          <w:lang w:bidi="ar-SA"/>
        </w:rPr>
        <w:t>و امّا فعال نحو كذابا فى قراءة من خفّف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فَتُقُبِّلَ مِنْ أَحَدِهِمٰا ،تقبّل تفعّل باشد از قبول و در اين بنا او تكلّفى باشد از روى معنى و پسران آدم يكى هابيل بود و در او سه لغت است هابيل و هابيل و هابن، و پسر ديگر قابيل بود و در او پنج لغت است قابيل و قابين و قابل و قابن و قبن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قربان ايشان آن بود كه اهل سير و تواريخ و علم به اخبار انبيا گفتند چون خداى تعالى حوّا را براى آدم بيافريد </w:t>
      </w:r>
      <w:r>
        <w:rPr>
          <w:rStyle w:val="FootnoteAnchor"/>
          <w:rtl w:val="true"/>
        </w:rPr>
        <w:footnoteReference w:id="3341"/>
      </w:r>
      <w:r>
        <w:rPr>
          <w:rFonts w:ascii="IRNazanin" w:hAnsi="IRNazanin" w:eastAsia="IRNazanin"/>
          <w:color w:val="111111"/>
          <w:sz w:val="28"/>
          <w:sz w:val="28"/>
          <w:szCs w:val="28"/>
          <w:rtl w:val="true"/>
          <w:lang w:bidi="fa-IR"/>
        </w:rPr>
        <w:t xml:space="preserve">چنان تقدير فرمود كه هر نوبت ولادت او دو فرزند آوردى به يك شكم يكى نرينه و يكى مادينه پس حق تعالى در شرع او </w:t>
      </w:r>
    </w:p>
    <w:p>
      <w:pPr>
        <w:pStyle w:val="BookText"/>
        <w:rPr/>
      </w:pPr>
      <w:r>
        <w:rPr>
          <w:rFonts w:ascii="IRNazanin" w:hAnsi="IRNazanin" w:eastAsia="IRNazanin"/>
          <w:color w:val="111111"/>
          <w:sz w:val="28"/>
          <w:sz w:val="28"/>
          <w:szCs w:val="28"/>
          <w:rtl w:val="true"/>
          <w:lang w:bidi="fa-IR"/>
        </w:rPr>
        <w:t>چنان نهاد كه آن دختر را كه از اين بطن بودى به آن پسر دادندى كه از آن بطن بودى و اختلاف بطون به جارى مجرى اختلاف نسب كرد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بطن زاد </w:t>
      </w:r>
      <w:r>
        <w:rPr>
          <w:rStyle w:val="FootnoteAnchor"/>
          <w:rtl w:val="true"/>
        </w:rPr>
        <w:footnoteReference w:id="3342"/>
      </w:r>
      <w:r>
        <w:rPr>
          <w:rFonts w:ascii="Amiri" w:hAnsi="Amiri" w:eastAsia="Amiri" w:cs="Amiri"/>
          <w:color w:val="111111"/>
          <w:sz w:val="28"/>
          <w:sz w:val="28"/>
          <w:szCs w:val="28"/>
          <w:rtl w:val="true"/>
          <w:lang w:bidi="ar-SA"/>
        </w:rPr>
        <w:t xml:space="preserve">از حوّا </w:t>
      </w:r>
      <w:r>
        <w:rPr>
          <w:rStyle w:val="FootnoteAnchor"/>
          <w:rtl w:val="true"/>
        </w:rPr>
        <w:footnoteReference w:id="3343"/>
      </w:r>
      <w:r>
        <w:rPr>
          <w:rFonts w:ascii="IRNazanin" w:hAnsi="IRNazanin" w:eastAsia="IRNazanin"/>
          <w:color w:val="111111"/>
          <w:sz w:val="28"/>
          <w:sz w:val="28"/>
          <w:szCs w:val="28"/>
          <w:rtl w:val="true"/>
          <w:lang w:bidi="fa-IR"/>
        </w:rPr>
        <w:t xml:space="preserve">،هر بطنى در توام مگر شيث كه مادر او را تنها زاد </w:t>
      </w:r>
      <w:r>
        <w:rPr>
          <w:rStyle w:val="FootnoteAnchor"/>
          <w:rtl w:val="true"/>
        </w:rPr>
        <w:footnoteReference w:id="3344"/>
      </w:r>
      <w:r>
        <w:rPr>
          <w:rFonts w:ascii="IRNazanin" w:hAnsi="IRNazanin" w:eastAsia="IRNazanin"/>
          <w:color w:val="111111"/>
          <w:sz w:val="28"/>
          <w:sz w:val="28"/>
          <w:szCs w:val="28"/>
          <w:rtl w:val="true"/>
          <w:lang w:bidi="fa-IR"/>
        </w:rPr>
        <w:t xml:space="preserve">و گفتند اوّل فرزند كه آدم را آمد قابيل بود </w:t>
      </w:r>
      <w:r>
        <w:rPr>
          <w:rStyle w:val="FootnoteAnchor"/>
          <w:rtl w:val="true"/>
        </w:rPr>
        <w:footnoteReference w:id="3345"/>
      </w:r>
      <w:r>
        <w:rPr>
          <w:rFonts w:ascii="IRNazanin" w:hAnsi="IRNazanin" w:eastAsia="IRNazanin"/>
          <w:color w:val="111111"/>
          <w:sz w:val="28"/>
          <w:sz w:val="28"/>
          <w:szCs w:val="28"/>
          <w:rtl w:val="true"/>
          <w:lang w:bidi="fa-IR"/>
        </w:rPr>
        <w:t xml:space="preserve">و توأم </w:t>
      </w:r>
      <w:r>
        <w:rPr>
          <w:rStyle w:val="FootnoteAnchor"/>
          <w:rtl w:val="true"/>
        </w:rPr>
        <w:footnoteReference w:id="3346"/>
      </w:r>
      <w:r>
        <w:rPr>
          <w:rFonts w:ascii="IRNazanin" w:hAnsi="IRNazanin" w:eastAsia="IRNazanin"/>
          <w:color w:val="111111"/>
          <w:sz w:val="28"/>
          <w:sz w:val="28"/>
          <w:szCs w:val="28"/>
          <w:rtl w:val="true"/>
          <w:lang w:bidi="fa-IR"/>
        </w:rPr>
        <w:t>او اقليما بود و آخرشان عبد المغيث بود و توأم او كه خواهر او بود از بطن،امة المغيث بود پس خداى تعالى بر نسل آدم بركت كرد تا عبد اللّٰه عبّاس گويد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بنه شد </w:t>
      </w:r>
      <w:r>
        <w:rPr>
          <w:rStyle w:val="FootnoteAnchor"/>
          <w:rtl w:val="true"/>
        </w:rPr>
        <w:footnoteReference w:id="3347"/>
      </w:r>
      <w:r>
        <w:rPr>
          <w:rFonts w:ascii="IRNazanin" w:hAnsi="IRNazanin" w:eastAsia="IRNazanin"/>
          <w:color w:val="111111"/>
          <w:sz w:val="28"/>
          <w:sz w:val="28"/>
          <w:szCs w:val="28"/>
          <w:rtl w:val="true"/>
          <w:lang w:bidi="fa-IR"/>
        </w:rPr>
        <w:t xml:space="preserve">تا فرزندان و فرزندزادگان او به چهل هزار نرسيدند </w:t>
      </w:r>
      <w:r>
        <w:rPr>
          <w:rStyle w:val="FootnoteAnchor"/>
          <w:rtl w:val="true"/>
        </w:rPr>
        <w:footnoteReference w:id="3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علما در مولود </w:t>
      </w:r>
      <w:r>
        <w:rPr>
          <w:rStyle w:val="FootnoteAnchor"/>
          <w:rtl w:val="true"/>
        </w:rPr>
        <w:footnoteReference w:id="3349"/>
      </w:r>
      <w:r>
        <w:rPr>
          <w:rFonts w:ascii="IRNazanin" w:hAnsi="IRNazanin" w:eastAsia="IRNazanin"/>
          <w:color w:val="111111"/>
          <w:sz w:val="28"/>
          <w:sz w:val="28"/>
          <w:szCs w:val="28"/>
          <w:rtl w:val="true"/>
          <w:lang w:bidi="fa-IR"/>
        </w:rPr>
        <w:t xml:space="preserve">قابيل و هابيل خلاف كردند بعضى گفتند قابيل را و توأم </w:t>
      </w:r>
      <w:r>
        <w:rPr>
          <w:rStyle w:val="FootnoteAnchor"/>
          <w:rtl w:val="true"/>
        </w:rPr>
        <w:footnoteReference w:id="3350"/>
      </w:r>
      <w:r>
        <w:rPr>
          <w:rFonts w:ascii="IRNazanin" w:hAnsi="IRNazanin" w:eastAsia="IRNazanin"/>
          <w:color w:val="111111"/>
          <w:sz w:val="28"/>
          <w:sz w:val="28"/>
          <w:szCs w:val="28"/>
          <w:rtl w:val="true"/>
          <w:lang w:bidi="fa-IR"/>
        </w:rPr>
        <w:t>او را كه با او هم شكم بود و نام او اقليما بود او را پس از آن زاد كه صد سال بود تا در زمين بود پس از آن هابيل را زاد و هم شكم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اسحاق گفت عن بعض اهل العلم كه قابيل را در بهشت زاد و حوّا از ولادت او رنجى و دردى و خونى نديد </w:t>
      </w:r>
      <w:r>
        <w:rPr>
          <w:rStyle w:val="FootnoteAnchor"/>
          <w:rtl w:val="true"/>
        </w:rPr>
        <w:footnoteReference w:id="3351"/>
      </w:r>
      <w:r>
        <w:rPr>
          <w:rFonts w:ascii="Amiri" w:hAnsi="Amiri" w:eastAsia="Amiri" w:cs="Amiri"/>
          <w:color w:val="111111"/>
          <w:sz w:val="28"/>
          <w:sz w:val="28"/>
          <w:szCs w:val="28"/>
          <w:rtl w:val="true"/>
          <w:lang w:bidi="ar-SA"/>
        </w:rPr>
        <w:t xml:space="preserve">براى راحت بهشت و هابيل را در زمين زاد </w:t>
      </w:r>
      <w:r>
        <w:rPr>
          <w:rStyle w:val="FootnoteAnchor"/>
          <w:rtl w:val="true"/>
        </w:rPr>
        <w:footnoteReference w:id="3352"/>
      </w:r>
      <w:r>
        <w:rPr>
          <w:rFonts w:ascii="IRNazanin" w:hAnsi="IRNazanin" w:eastAsia="IRNazanin"/>
          <w:color w:val="111111"/>
          <w:sz w:val="28"/>
          <w:sz w:val="28"/>
          <w:szCs w:val="28"/>
          <w:rtl w:val="true"/>
          <w:lang w:bidi="fa-IR"/>
        </w:rPr>
        <w:t xml:space="preserve">با درد و رنج و خون نفاس </w:t>
      </w:r>
      <w:r>
        <w:rPr>
          <w:rStyle w:val="FootnoteAnchor"/>
          <w:rtl w:val="true"/>
        </w:rPr>
        <w:footnoteReference w:id="335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خداى تعالى آدم را فرمود كه اين فرزندان را به يكديگر ده هريكى </w:t>
      </w:r>
      <w:r>
        <w:rPr>
          <w:rStyle w:val="FootnoteAnchor"/>
          <w:rtl w:val="true"/>
        </w:rPr>
        <w:footnoteReference w:id="3354"/>
      </w:r>
      <w:r>
        <w:rPr>
          <w:rFonts w:ascii="IRNazanin" w:hAnsi="IRNazanin" w:eastAsia="IRNazanin"/>
          <w:color w:val="111111"/>
          <w:sz w:val="28"/>
          <w:sz w:val="28"/>
          <w:szCs w:val="28"/>
          <w:rtl w:val="true"/>
          <w:lang w:bidi="fa-IR"/>
        </w:rPr>
        <w:t xml:space="preserve">از ايشان برآن دگر حلال است الّا آن كه او را هم شكم باشد و هم شكم هابيل لبوذ </w:t>
      </w:r>
      <w:r>
        <w:rPr>
          <w:rStyle w:val="FootnoteAnchor"/>
          <w:rtl w:val="true"/>
        </w:rPr>
        <w:footnoteReference w:id="3355"/>
      </w:r>
      <w:r>
        <w:rPr>
          <w:rFonts w:ascii="Amiri" w:hAnsi="Amiri" w:eastAsia="Amiri" w:cs="Amiri"/>
          <w:color w:val="111111"/>
          <w:sz w:val="28"/>
          <w:sz w:val="28"/>
          <w:szCs w:val="28"/>
          <w:rtl w:val="true"/>
          <w:lang w:bidi="ar-SA"/>
        </w:rPr>
        <w:t xml:space="preserve">بود و او از خواهر قابيل به جمال كمتر بود و خواهر قابيل به جمال تر </w:t>
      </w:r>
      <w:r>
        <w:rPr>
          <w:rStyle w:val="FootnoteAnchor"/>
          <w:rtl w:val="true"/>
        </w:rPr>
        <w:footnoteReference w:id="3356"/>
      </w:r>
      <w:r>
        <w:rPr>
          <w:rFonts w:ascii="IRNazanin" w:hAnsi="IRNazanin" w:eastAsia="IRNazanin"/>
          <w:color w:val="111111"/>
          <w:sz w:val="28"/>
          <w:sz w:val="28"/>
          <w:szCs w:val="28"/>
          <w:rtl w:val="true"/>
          <w:lang w:bidi="fa-IR"/>
        </w:rPr>
        <w:t xml:space="preserve">بود از او،خداى تعالى فرمود كه خواهر قابيل را به هابيل ده و خواهر هابيل را به قابيل ده قابيل گفت من </w:t>
      </w:r>
    </w:p>
    <w:p>
      <w:pPr>
        <w:pStyle w:val="BookText"/>
        <w:rPr/>
      </w:pPr>
      <w:r>
        <w:rPr>
          <w:rFonts w:ascii="IRNazanin" w:hAnsi="IRNazanin" w:eastAsia="IRNazanin"/>
          <w:color w:val="111111"/>
          <w:sz w:val="28"/>
          <w:sz w:val="28"/>
          <w:szCs w:val="28"/>
          <w:rtl w:val="true"/>
          <w:lang w:bidi="fa-IR"/>
        </w:rPr>
        <w:t xml:space="preserve">راضى نباشم به اين،چه </w:t>
      </w:r>
      <w:r>
        <w:rPr>
          <w:rStyle w:val="FootnoteAnchor"/>
          <w:rtl w:val="true"/>
        </w:rPr>
        <w:footnoteReference w:id="3357"/>
      </w:r>
      <w:r>
        <w:rPr>
          <w:rFonts w:ascii="Amiri" w:hAnsi="Amiri" w:eastAsia="Amiri" w:cs="Amiri"/>
          <w:color w:val="111111"/>
          <w:sz w:val="28"/>
          <w:sz w:val="28"/>
          <w:szCs w:val="28"/>
          <w:rtl w:val="true"/>
          <w:lang w:bidi="ar-SA"/>
        </w:rPr>
        <w:t xml:space="preserve">خواهر من نيكوست </w:t>
      </w:r>
      <w:r>
        <w:rPr>
          <w:rStyle w:val="FootnoteAnchor"/>
          <w:rtl w:val="true"/>
        </w:rPr>
        <w:footnoteReference w:id="3358"/>
      </w:r>
      <w:r>
        <w:rPr>
          <w:rFonts w:ascii="IRNazanin" w:hAnsi="IRNazanin" w:eastAsia="IRNazanin"/>
          <w:color w:val="111111"/>
          <w:sz w:val="28"/>
          <w:sz w:val="28"/>
          <w:szCs w:val="28"/>
          <w:rtl w:val="true"/>
          <w:lang w:bidi="fa-IR"/>
        </w:rPr>
        <w:t xml:space="preserve">و خواهر او زشت است آدم گفت خداى چنين فرمايد و حكم چنين كرده است گفت من رضا ندهم به اين حكم و اين </w:t>
      </w:r>
      <w:r>
        <w:rPr>
          <w:rStyle w:val="FootnoteAnchor"/>
          <w:rtl w:val="true"/>
        </w:rPr>
        <w:footnoteReference w:id="3359"/>
      </w:r>
      <w:r>
        <w:rPr>
          <w:rFonts w:ascii="IRNazanin" w:hAnsi="IRNazanin" w:eastAsia="IRNazanin"/>
          <w:color w:val="111111"/>
          <w:sz w:val="28"/>
          <w:sz w:val="28"/>
          <w:szCs w:val="28"/>
          <w:rtl w:val="true"/>
          <w:lang w:bidi="fa-IR"/>
        </w:rPr>
        <w:t xml:space="preserve">نه خداى كرده است و تو براى دل هابيل مى گويى و اين خير </w:t>
      </w:r>
      <w:r>
        <w:rPr>
          <w:rStyle w:val="FootnoteAnchor"/>
          <w:rtl w:val="true"/>
        </w:rPr>
        <w:footnoteReference w:id="3360"/>
      </w:r>
      <w:r>
        <w:rPr>
          <w:rFonts w:ascii="IRNazanin" w:hAnsi="IRNazanin" w:eastAsia="IRNazanin"/>
          <w:color w:val="111111"/>
          <w:sz w:val="28"/>
          <w:sz w:val="28"/>
          <w:szCs w:val="28"/>
          <w:rtl w:val="true"/>
          <w:lang w:bidi="fa-IR"/>
        </w:rPr>
        <w:t xml:space="preserve">با وى مى خواهى،او گفت خلاف اين است آدم گفت تو را اگر قول من باور نيست برويد </w:t>
      </w:r>
      <w:r>
        <w:rPr>
          <w:rStyle w:val="FootnoteAnchor"/>
          <w:rtl w:val="true"/>
        </w:rPr>
        <w:footnoteReference w:id="3361"/>
      </w:r>
      <w:r>
        <w:rPr>
          <w:rFonts w:ascii="Amiri" w:hAnsi="Amiri" w:eastAsia="Amiri" w:cs="Amiri"/>
          <w:color w:val="111111"/>
          <w:sz w:val="28"/>
          <w:sz w:val="28"/>
          <w:szCs w:val="28"/>
          <w:rtl w:val="true"/>
          <w:lang w:bidi="ar-SA"/>
        </w:rPr>
        <w:t xml:space="preserve">و هريكى از شما قربانى كنيد </w:t>
      </w:r>
      <w:r>
        <w:rPr>
          <w:rStyle w:val="FootnoteAnchor"/>
          <w:rtl w:val="true"/>
        </w:rPr>
        <w:footnoteReference w:id="3362"/>
      </w:r>
      <w:r>
        <w:rPr>
          <w:rFonts w:ascii="IRNazanin" w:hAnsi="IRNazanin" w:eastAsia="IRNazanin"/>
          <w:color w:val="111111"/>
          <w:sz w:val="28"/>
          <w:sz w:val="28"/>
          <w:szCs w:val="28"/>
          <w:rtl w:val="true"/>
          <w:lang w:bidi="fa-IR"/>
        </w:rPr>
        <w:t xml:space="preserve">قربان </w:t>
      </w:r>
      <w:r>
        <w:rPr>
          <w:rStyle w:val="FootnoteAnchor"/>
          <w:rtl w:val="true"/>
        </w:rPr>
        <w:footnoteReference w:id="3363"/>
      </w:r>
      <w:r>
        <w:rPr>
          <w:rFonts w:ascii="IRNazanin" w:hAnsi="IRNazanin" w:eastAsia="IRNazanin"/>
          <w:color w:val="111111"/>
          <w:sz w:val="28"/>
          <w:sz w:val="28"/>
          <w:szCs w:val="28"/>
          <w:rtl w:val="true"/>
          <w:lang w:bidi="fa-IR"/>
        </w:rPr>
        <w:t xml:space="preserve">هركس كه پذيرفته </w:t>
      </w:r>
      <w:r>
        <w:rPr>
          <w:rStyle w:val="FootnoteAnchor"/>
          <w:rtl w:val="true"/>
        </w:rPr>
        <w:footnoteReference w:id="3364"/>
      </w:r>
      <w:r>
        <w:rPr>
          <w:rFonts w:ascii="Amiri" w:hAnsi="Amiri" w:eastAsia="Amiri" w:cs="Amiri"/>
          <w:color w:val="111111"/>
          <w:sz w:val="28"/>
          <w:sz w:val="28"/>
          <w:szCs w:val="28"/>
          <w:rtl w:val="true"/>
          <w:lang w:bidi="ar-SA"/>
        </w:rPr>
        <w:t>شود و آتش آن را ببرد مراد او حاصل بود و اقليما او را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عمار روايت كرد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پرسيدند از اين حديث،گفت خلاف آن است كه روايت مى كنند و خداى تعالى آدم را نفرمود كه خواهر را به برادر ده و اگر اين روا بودى در شرع ما نيز روا بودى و لكن خداى تعالى چون آدم را و حوّا را به زمين فرستاد و جمع كرد ميان ايشان،حوّا دخترى بزاد عناق نام كرد او را و در زمين بغى كرد و اوّل كسى كه بغى كرد در زمين به ناحق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چيزى </w:t>
      </w:r>
      <w:r>
        <w:rPr>
          <w:rStyle w:val="FootnoteAnchor"/>
          <w:rtl w:val="true"/>
        </w:rPr>
        <w:footnoteReference w:id="3365"/>
      </w:r>
      <w:r>
        <w:rPr>
          <w:rFonts w:ascii="IRNazanin" w:hAnsi="IRNazanin" w:eastAsia="IRNazanin"/>
          <w:color w:val="111111"/>
          <w:sz w:val="28"/>
          <w:sz w:val="28"/>
          <w:szCs w:val="28"/>
          <w:rtl w:val="true"/>
          <w:lang w:bidi="fa-IR"/>
        </w:rPr>
        <w:t>بر او مسلّط كرد كه او را بكشت براثر او قابيل را بزاد و از پس او هابيل را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قابيل بالغ شد خداى تعالى براى او زنى جنّى فرستاد از فرزندان جن نام او حمانه </w:t>
      </w:r>
      <w:r>
        <w:rPr>
          <w:rStyle w:val="FootnoteAnchor"/>
          <w:rtl w:val="true"/>
        </w:rPr>
        <w:footnoteReference w:id="3366"/>
      </w:r>
      <w:r>
        <w:rPr>
          <w:rFonts w:ascii="IRNazanin" w:hAnsi="IRNazanin" w:eastAsia="IRNazanin"/>
          <w:color w:val="111111"/>
          <w:sz w:val="28"/>
          <w:sz w:val="28"/>
          <w:szCs w:val="28"/>
          <w:rtl w:val="true"/>
          <w:lang w:bidi="fa-IR"/>
        </w:rPr>
        <w:t xml:space="preserve">در صورت انسى و خداى تعالى وحى كرد به آدم كه او را به قابيل ده،آدم او را به قابيل داد چون هابيل بالغ شد خداى تعالى از بهشت حورى فرستاد </w:t>
      </w:r>
      <w:r>
        <w:rPr>
          <w:rStyle w:val="FootnoteAnchor"/>
          <w:rtl w:val="true"/>
        </w:rPr>
        <w:footnoteReference w:id="3367"/>
      </w:r>
      <w:r>
        <w:rPr>
          <w:rFonts w:ascii="IRNazanin" w:hAnsi="IRNazanin" w:eastAsia="IRNazanin"/>
          <w:color w:val="111111"/>
          <w:sz w:val="28"/>
          <w:sz w:val="28"/>
          <w:szCs w:val="28"/>
          <w:rtl w:val="true"/>
          <w:lang w:bidi="fa-IR"/>
        </w:rPr>
        <w:t>بر صورت انسى</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نزله و وحى كرد به آدم كه او را به هابيل ده،آدم او را به هابيل داد قابيل چون او را ديد گفت يا پدر نه من برادر مهترم و به اين كرامت من اولى ترم از برادر كهين؟آدم گفت اين كار نه به رأى خود كردم به فرمان خداى كردم گفت لا بل به هواى خود كردى و او را به محبّت بر من اختيار كردى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 آن است كه تو گمان 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خواهى تا بدانى كه اين فضل خداى نهاد او را </w:t>
      </w:r>
      <w:r>
        <w:rPr>
          <w:rStyle w:val="FootnoteAnchor"/>
          <w:rtl w:val="true"/>
        </w:rPr>
        <w:footnoteReference w:id="3368"/>
      </w:r>
      <w:r>
        <w:rPr>
          <w:rFonts w:ascii="IRNazanin" w:hAnsi="IRNazanin" w:eastAsia="IRNazanin"/>
          <w:color w:val="111111"/>
          <w:sz w:val="28"/>
          <w:sz w:val="28"/>
          <w:szCs w:val="28"/>
          <w:rtl w:val="true"/>
          <w:lang w:bidi="fa-IR"/>
        </w:rPr>
        <w:t xml:space="preserve">،بر وى </w:t>
      </w:r>
      <w:r>
        <w:rPr>
          <w:rStyle w:val="FootnoteAnchor"/>
          <w:rtl w:val="true"/>
        </w:rPr>
        <w:footnoteReference w:id="3369"/>
      </w:r>
      <w:r>
        <w:rPr>
          <w:rFonts w:ascii="Amiri" w:hAnsi="Amiri" w:eastAsia="Amiri" w:cs="Amiri"/>
          <w:color w:val="111111"/>
          <w:sz w:val="28"/>
          <w:sz w:val="28"/>
          <w:szCs w:val="28"/>
          <w:rtl w:val="true"/>
          <w:lang w:bidi="ar-SA"/>
        </w:rPr>
        <w:t xml:space="preserve">و هريكى قربانى كنيد قربان آن كس كه مقبول باشد فضل او روا بود و علامت قبول قربان در آن عهد آن بودى كه آتشى سفيد </w:t>
      </w:r>
      <w:r>
        <w:rPr>
          <w:rStyle w:val="FootnoteAnchor"/>
          <w:rtl w:val="true"/>
        </w:rPr>
        <w:footnoteReference w:id="3370"/>
      </w:r>
      <w:r>
        <w:rPr>
          <w:rFonts w:ascii="Amiri" w:hAnsi="Amiri" w:eastAsia="Amiri" w:cs="Amiri"/>
          <w:color w:val="111111"/>
          <w:sz w:val="28"/>
          <w:sz w:val="28"/>
          <w:szCs w:val="28"/>
          <w:rtl w:val="true"/>
          <w:lang w:bidi="ar-SA"/>
        </w:rPr>
        <w:t xml:space="preserve">بيامدى از آسمان و آن </w:t>
      </w:r>
      <w:r>
        <w:rPr>
          <w:rStyle w:val="FootnoteAnchor"/>
          <w:rtl w:val="true"/>
        </w:rPr>
        <w:footnoteReference w:id="3371"/>
      </w:r>
      <w:r>
        <w:rPr>
          <w:rFonts w:ascii="IRNazanin" w:hAnsi="IRNazanin" w:eastAsia="IRNazanin"/>
          <w:color w:val="111111"/>
          <w:sz w:val="28"/>
          <w:sz w:val="28"/>
          <w:szCs w:val="28"/>
          <w:rtl w:val="true"/>
          <w:lang w:bidi="fa-IR"/>
        </w:rPr>
        <w:t xml:space="preserve">را بخوردى و چون مقبول نبودى بر جاى بماندى و سباع و هوامّ و طيور بخوردندى برفتند تا قربان كنند و قابيل صاحب زرع بود بيامد و دسته اى گندم بياورد چيزى كه از آن بتر </w:t>
      </w:r>
      <w:r>
        <w:rPr>
          <w:rStyle w:val="FootnoteAnchor"/>
          <w:rtl w:val="true"/>
        </w:rPr>
        <w:footnoteReference w:id="3372"/>
      </w:r>
      <w:r>
        <w:rPr>
          <w:rFonts w:ascii="IRNazanin" w:hAnsi="IRNazanin" w:eastAsia="IRNazanin"/>
          <w:color w:val="111111"/>
          <w:sz w:val="28"/>
          <w:sz w:val="28"/>
          <w:szCs w:val="28"/>
          <w:rtl w:val="true"/>
          <w:lang w:bidi="fa-IR"/>
        </w:rPr>
        <w:t xml:space="preserve">نبود و در دل گرفت كه اگر قربان من قبول باشد و اگر نباشد من آن </w:t>
      </w:r>
      <w:r>
        <w:rPr>
          <w:rStyle w:val="FootnoteAnchor"/>
          <w:rtl w:val="true"/>
        </w:rPr>
        <w:footnoteReference w:id="3373"/>
      </w:r>
      <w:r>
        <w:rPr>
          <w:rFonts w:ascii="IRNazanin" w:hAnsi="IRNazanin" w:eastAsia="IRNazanin"/>
          <w:color w:val="111111"/>
          <w:sz w:val="28"/>
          <w:sz w:val="28"/>
          <w:szCs w:val="28"/>
          <w:rtl w:val="true"/>
          <w:lang w:bidi="fa-IR"/>
        </w:rPr>
        <w:t xml:space="preserve">كنم كه من خواهم و امّا هابيل صاحب گوسپند </w:t>
      </w:r>
      <w:r>
        <w:rPr>
          <w:rStyle w:val="FootnoteAnchor"/>
          <w:rtl w:val="true"/>
        </w:rPr>
        <w:footnoteReference w:id="3374"/>
      </w:r>
      <w:r>
        <w:rPr>
          <w:rFonts w:ascii="IRNazanin" w:hAnsi="IRNazanin" w:eastAsia="IRNazanin"/>
          <w:color w:val="111111"/>
          <w:sz w:val="28"/>
          <w:sz w:val="28"/>
          <w:szCs w:val="28"/>
          <w:rtl w:val="true"/>
          <w:lang w:bidi="fa-IR"/>
        </w:rPr>
        <w:t>بود بيامد و گوسپندى از ميان گوسپندان بگزيد كه از آن بهتر نبود و در دل گرفت كه اگر قربان او قبول كنند و اگر نكنند او آن كند كه رضاى خداى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 بن رافع گويد در خبر چنين آمد كه هابيل را برّه اى بود به غايت حسن آن را دوست داشتى و از دوستى كه آن را داشت رها نكردى كه به پاى خود رود جز كه او را بر دوش گرفته بودى </w:t>
      </w:r>
      <w:r>
        <w:rPr>
          <w:rStyle w:val="FootnoteAnchor"/>
          <w:rtl w:val="true"/>
        </w:rPr>
        <w:footnoteReference w:id="3375"/>
      </w:r>
      <w:r>
        <w:rPr>
          <w:rFonts w:ascii="IRNazanin" w:hAnsi="IRNazanin" w:eastAsia="IRNazanin"/>
          <w:color w:val="111111"/>
          <w:sz w:val="28"/>
          <w:sz w:val="28"/>
          <w:szCs w:val="28"/>
          <w:rtl w:val="true"/>
          <w:lang w:bidi="fa-IR"/>
        </w:rPr>
        <w:t xml:space="preserve">به گله رفت تا گوسپند قربان آرد آن برّه پيش آمد با خويشتن </w:t>
      </w:r>
      <w:r>
        <w:rPr>
          <w:rStyle w:val="FootnoteAnchor"/>
          <w:rtl w:val="true"/>
        </w:rPr>
        <w:footnoteReference w:id="3376"/>
      </w:r>
      <w:r>
        <w:rPr>
          <w:rFonts w:ascii="IRNazanin" w:hAnsi="IRNazanin" w:eastAsia="IRNazanin"/>
          <w:color w:val="111111"/>
          <w:sz w:val="28"/>
          <w:sz w:val="28"/>
          <w:szCs w:val="28"/>
          <w:rtl w:val="true"/>
          <w:lang w:bidi="fa-IR"/>
        </w:rPr>
        <w:t xml:space="preserve">انديشه كرد و گفت اگرچه من اين برّه را به غايت دوست دارم و لكن ضايع نخواهد شدن همه را رها كرد </w:t>
      </w:r>
      <w:r>
        <w:rPr>
          <w:rStyle w:val="FootnoteAnchor"/>
          <w:rtl w:val="true"/>
        </w:rPr>
        <w:footnoteReference w:id="3377"/>
      </w:r>
      <w:r>
        <w:rPr>
          <w:rFonts w:ascii="IRNazanin" w:hAnsi="IRNazanin" w:eastAsia="IRNazanin"/>
          <w:color w:val="111111"/>
          <w:sz w:val="28"/>
          <w:sz w:val="28"/>
          <w:szCs w:val="28"/>
          <w:rtl w:val="true"/>
          <w:lang w:bidi="fa-IR"/>
        </w:rPr>
        <w:t xml:space="preserve">و آن را برگرفت براى رضاى خداى و بياورد و بنهاد به قربانگاه و قابيل آن دستۀ گندم بد،من أردإ الطّعام </w:t>
      </w:r>
      <w:r>
        <w:rPr>
          <w:rStyle w:val="FootnoteAnchor"/>
          <w:rtl w:val="true"/>
        </w:rPr>
        <w:footnoteReference w:id="3378"/>
      </w:r>
      <w:r>
        <w:rPr>
          <w:rFonts w:ascii="Amiri" w:hAnsi="Amiri" w:eastAsia="Amiri" w:cs="Amiri"/>
          <w:color w:val="111111"/>
          <w:sz w:val="28"/>
          <w:sz w:val="28"/>
          <w:szCs w:val="28"/>
          <w:rtl w:val="true"/>
          <w:lang w:bidi="ar-SA"/>
        </w:rPr>
        <w:t xml:space="preserve">بياورد و برآن بنهاد حق تعالى ازآنجا كه صدق هابيل و نفاق قابيل </w:t>
      </w:r>
      <w:r>
        <w:rPr>
          <w:rStyle w:val="FootnoteAnchor"/>
          <w:rtl w:val="true"/>
        </w:rPr>
        <w:footnoteReference w:id="3379"/>
      </w:r>
      <w:r>
        <w:rPr>
          <w:rFonts w:ascii="Amiri" w:hAnsi="Amiri" w:eastAsia="Amiri" w:cs="Amiri"/>
          <w:color w:val="111111"/>
          <w:sz w:val="28"/>
          <w:sz w:val="28"/>
          <w:szCs w:val="28"/>
          <w:rtl w:val="true"/>
          <w:lang w:bidi="ar-SA"/>
        </w:rPr>
        <w:t xml:space="preserve">شناخت قربان هابيل قبول كرد و قربان قابيل رد كرد آتش بيامد و آن برّه را بسوخت </w:t>
      </w:r>
      <w:r>
        <w:rPr>
          <w:rStyle w:val="FootnoteAnchor"/>
          <w:rtl w:val="true"/>
        </w:rPr>
        <w:footnoteReference w:id="3380"/>
      </w:r>
      <w:r>
        <w:rPr>
          <w:rFonts w:ascii="IRNazanin" w:hAnsi="IRNazanin" w:eastAsia="IRNazanin"/>
          <w:color w:val="111111"/>
          <w:sz w:val="28"/>
          <w:sz w:val="28"/>
          <w:szCs w:val="28"/>
          <w:rtl w:val="true"/>
          <w:lang w:bidi="fa-IR"/>
        </w:rPr>
        <w:t>و گندم قابيل رها كرد چون قابيل آن بديد حقد و حسد زياده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خبر آورده اند كه خداى تعالى آن برّه را در بهشت مى پرورد تا به فداى اسماعيل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فَدَيْنٰاهُ </w:t>
      </w:r>
      <w:r>
        <w:rPr>
          <w:rStyle w:val="FootnoteAnchor"/>
          <w:rtl w:val="true"/>
        </w:rPr>
        <w:footnoteReference w:id="3381"/>
      </w:r>
      <w:r>
        <w:rPr>
          <w:rFonts w:ascii="IRNazanin" w:hAnsi="IRNazanin" w:eastAsia="IRNazanin"/>
          <w:color w:val="111111"/>
          <w:sz w:val="28"/>
          <w:sz w:val="28"/>
          <w:szCs w:val="28"/>
          <w:rtl w:val="true"/>
          <w:lang w:bidi="fa-IR"/>
        </w:rPr>
        <w:t>بِذِبْحٍ عَظِيمٍ و گفتند به آن برّه پاره اى كره و پاره اى شير بود خداى تعالى همه قبول كرد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Style w:val="FootnoteAnchor"/>
          <w:rtl w:val="true"/>
        </w:rPr>
        <w:footnoteReference w:id="3382"/>
      </w:r>
      <w:r>
        <w:rPr>
          <w:rFonts w:ascii="Amiri" w:hAnsi="Amiri" w:eastAsia="Amiri" w:cs="Amiri"/>
          <w:color w:val="111111"/>
          <w:sz w:val="28"/>
          <w:sz w:val="28"/>
          <w:szCs w:val="28"/>
          <w:rtl w:val="true"/>
          <w:lang w:bidi="ar-SA"/>
        </w:rPr>
        <w:t xml:space="preserve">قابيل يك حبّه </w:t>
      </w:r>
      <w:r>
        <w:rPr>
          <w:rStyle w:val="FootnoteAnchor"/>
          <w:rtl w:val="true"/>
        </w:rPr>
        <w:footnoteReference w:id="3383"/>
      </w:r>
      <w:r>
        <w:rPr>
          <w:rFonts w:ascii="IRNazanin" w:hAnsi="IRNazanin" w:eastAsia="IRNazanin"/>
          <w:color w:val="111111"/>
          <w:sz w:val="28"/>
          <w:sz w:val="28"/>
          <w:szCs w:val="28"/>
          <w:rtl w:val="true"/>
          <w:lang w:bidi="fa-IR"/>
        </w:rPr>
        <w:t xml:space="preserve">قبول نه افتاد </w:t>
      </w:r>
      <w:r>
        <w:rPr>
          <w:rStyle w:val="FootnoteAnchor"/>
          <w:rtl w:val="true"/>
        </w:rPr>
        <w:footnoteReference w:id="3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قابيل آن حقد در دل گرفت و پنهان داشت </w:t>
      </w:r>
      <w:r>
        <w:rPr>
          <w:rStyle w:val="FootnoteAnchor"/>
          <w:rtl w:val="true"/>
        </w:rPr>
        <w:footnoteReference w:id="3385"/>
      </w:r>
      <w:r>
        <w:rPr>
          <w:rFonts w:ascii="IRNazanin" w:hAnsi="IRNazanin" w:eastAsia="IRNazanin"/>
          <w:color w:val="111111"/>
          <w:sz w:val="28"/>
          <w:sz w:val="28"/>
          <w:szCs w:val="28"/>
          <w:rtl w:val="true"/>
          <w:lang w:bidi="fa-IR"/>
        </w:rPr>
        <w:t xml:space="preserve">تا وقت آن كه آدم به حجّ خانه خداى خواست رفتن به مكّه و بر هابيل مى ترسيد از قابيل خواست تا او را به كسى سپارد او را بر اهل آسمان عرضه كرد و بر اهل زمين و بر ساكنان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 xml:space="preserve">] </w:t>
      </w:r>
      <w:r>
        <w:rPr>
          <w:rStyle w:val="FootnoteAnchor"/>
          <w:rtl w:val="true"/>
        </w:rPr>
        <w:footnoteReference w:id="3386"/>
      </w:r>
      <w:r>
        <w:rPr>
          <w:rFonts w:ascii="IRNazanin" w:hAnsi="IRNazanin" w:eastAsia="IRNazanin"/>
          <w:color w:val="111111"/>
          <w:sz w:val="28"/>
          <w:sz w:val="28"/>
          <w:szCs w:val="28"/>
          <w:rtl w:val="true"/>
          <w:lang w:bidi="fa-IR"/>
        </w:rPr>
        <w:t xml:space="preserve">او را نپذيرفت و گفتند كار امانت عظيم است و ما را قوّت نباشد قبول </w:t>
      </w:r>
      <w:r>
        <w:rPr>
          <w:rStyle w:val="FootnoteAnchor"/>
          <w:rtl w:val="true"/>
        </w:rPr>
        <w:footnoteReference w:id="3387"/>
      </w:r>
      <w:r>
        <w:rPr>
          <w:rFonts w:ascii="Amiri" w:hAnsi="Amiri" w:eastAsia="Amiri" w:cs="Amiri"/>
          <w:color w:val="111111"/>
          <w:sz w:val="28"/>
          <w:sz w:val="28"/>
          <w:szCs w:val="28"/>
          <w:rtl w:val="true"/>
          <w:lang w:bidi="ar-SA"/>
        </w:rPr>
        <w:t>كردن،قابيل را بخواند و هابيل را به زنهار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w:t>
      </w:r>
      <w:r>
        <w:rPr>
          <w:rFonts w:eastAsia="Amiri" w:cs="Amiri" w:ascii="Amiri" w:hAnsi="Amiri"/>
          <w:color w:val="111111"/>
          <w:sz w:val="28"/>
          <w:szCs w:val="28"/>
          <w:rtl w:val="true"/>
          <w:lang w:bidi="ar-SA"/>
        </w:rPr>
        <w:t xml:space="preserve">] </w:t>
      </w:r>
      <w:r>
        <w:rPr>
          <w:rStyle w:val="FootnoteAnchor"/>
          <w:rtl w:val="true"/>
        </w:rPr>
        <w:footnoteReference w:id="3388"/>
      </w:r>
      <w:r>
        <w:rPr>
          <w:rFonts w:ascii="IRNazanin" w:hAnsi="IRNazanin" w:eastAsia="IRNazanin"/>
          <w:color w:val="111111"/>
          <w:sz w:val="28"/>
          <w:sz w:val="28"/>
          <w:szCs w:val="28"/>
          <w:rtl w:val="true"/>
          <w:lang w:bidi="fa-IR"/>
        </w:rPr>
        <w:t>سپرد او هابيل را بپذيرفت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الْأَمٰانَةَ عَلَى السَّمٰاوٰاتِ وَ الْأَرْضِ وَ الْجِبٰالِ فَأَبَيْنَ أَنْ يَحْمِلْنَهٰا وَ أَشْفَقْنَ مِنْهٰا وَ حَمَلَهَا الْإِنْسٰانُ إِنَّهُ كٰانَ ظَلُوماً جَهُولاً </w:t>
      </w:r>
      <w:r>
        <w:rPr>
          <w:rStyle w:val="FootnoteAnchor"/>
          <w:rtl w:val="true"/>
        </w:rPr>
        <w:footnoteReference w:id="3389"/>
      </w:r>
      <w:r>
        <w:rPr>
          <w:rFonts w:ascii="Amiri" w:hAnsi="Amiri" w:eastAsia="Amiri" w:cs="Amiri"/>
          <w:color w:val="111111"/>
          <w:sz w:val="28"/>
          <w:sz w:val="28"/>
          <w:szCs w:val="28"/>
          <w:rtl w:val="true"/>
          <w:lang w:bidi="ar-SA"/>
        </w:rPr>
        <w:t>،يعني قابيل حين قبل الامانة و خان فيها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آدم برفت قابيل برخاست و به نزديك هابيل آمد و او بر كوهى گوسپند مى چرانيد </w:t>
      </w:r>
      <w:r>
        <w:rPr>
          <w:rStyle w:val="FootnoteAnchor"/>
          <w:rtl w:val="true"/>
        </w:rPr>
        <w:footnoteReference w:id="3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خواهم </w:t>
      </w:r>
      <w:r>
        <w:rPr>
          <w:rStyle w:val="FootnoteAnchor"/>
          <w:rtl w:val="true"/>
        </w:rPr>
        <w:footnoteReference w:id="3391"/>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قربان تو قبول كردند و قربان من قبول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3392"/>
      </w:r>
      <w:r>
        <w:rPr>
          <w:rFonts w:ascii="IRNazanin" w:hAnsi="IRNazanin" w:eastAsia="IRNazanin"/>
          <w:color w:val="111111"/>
          <w:sz w:val="28"/>
          <w:sz w:val="28"/>
          <w:szCs w:val="28"/>
          <w:rtl w:val="true"/>
          <w:lang w:bidi="fa-IR"/>
        </w:rPr>
        <w:t>مرا در اين چه جرم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اين اغضا نمى كنم </w:t>
      </w:r>
      <w:r>
        <w:rPr>
          <w:rStyle w:val="FootnoteAnchor"/>
          <w:rtl w:val="true"/>
        </w:rPr>
        <w:footnoteReference w:id="3393"/>
      </w:r>
      <w:r>
        <w:rPr>
          <w:rFonts w:ascii="Amiri" w:hAnsi="Amiri" w:eastAsia="Amiri" w:cs="Amiri"/>
          <w:color w:val="111111"/>
          <w:sz w:val="28"/>
          <w:sz w:val="28"/>
          <w:szCs w:val="28"/>
          <w:rtl w:val="true"/>
          <w:lang w:bidi="ar-SA"/>
        </w:rPr>
        <w:t xml:space="preserve">كه خواهر نيكوروى مرا </w:t>
      </w:r>
      <w:r>
        <w:rPr>
          <w:rStyle w:val="FootnoteAnchor"/>
          <w:rtl w:val="true"/>
        </w:rPr>
        <w:footnoteReference w:id="3394"/>
      </w:r>
      <w:r>
        <w:rPr>
          <w:rFonts w:ascii="Amiri" w:hAnsi="Amiri" w:eastAsia="Amiri" w:cs="Amiri"/>
          <w:color w:val="111111"/>
          <w:sz w:val="28"/>
          <w:sz w:val="28"/>
          <w:szCs w:val="28"/>
          <w:rtl w:val="true"/>
          <w:lang w:bidi="ar-SA"/>
        </w:rPr>
        <w:t xml:space="preserve">تو به زنى كنى و من خواهر ذميمۀ </w:t>
      </w:r>
      <w:r>
        <w:rPr>
          <w:rStyle w:val="FootnoteAnchor"/>
          <w:rtl w:val="true"/>
        </w:rPr>
        <w:footnoteReference w:id="3395"/>
      </w:r>
      <w:r>
        <w:rPr>
          <w:rFonts w:ascii="IRNazanin" w:hAnsi="IRNazanin" w:eastAsia="IRNazanin"/>
          <w:color w:val="111111"/>
          <w:sz w:val="28"/>
          <w:sz w:val="28"/>
          <w:szCs w:val="28"/>
          <w:rtl w:val="true"/>
          <w:lang w:bidi="fa-IR"/>
        </w:rPr>
        <w:t>تو را به زنى كنم و مردمان گويند تو از من بهترى،به هر حال تو را بكشم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هابيل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اين تابان </w:t>
      </w:r>
      <w:r>
        <w:rPr>
          <w:rStyle w:val="FootnoteAnchor"/>
          <w:rtl w:val="true"/>
        </w:rPr>
        <w:footnoteReference w:id="3396"/>
      </w:r>
      <w:r>
        <w:rPr>
          <w:rFonts w:ascii="IRNazanin" w:hAnsi="IRNazanin" w:eastAsia="IRNazanin"/>
          <w:color w:val="111111"/>
          <w:sz w:val="28"/>
          <w:sz w:val="28"/>
          <w:szCs w:val="28"/>
          <w:rtl w:val="true"/>
          <w:lang w:bidi="fa-IR"/>
        </w:rPr>
        <w:t>نيست خداى تعالى قربان از متّقيان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بَسَطْتَ إِلَيَّ يَدَكَ ،اگر تو كه قابيلى دست به كشتن من دراز كنى من دست به كشتن تو دراز نكنم و اگرچه من از تو قوى ترم و بر كشتن تو قادرتر و لكن من از خداى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گفت تكليف در آن روزگار و آن شرع آن بود كه چون كسى قصد كشتن كسى كردى و امتناع نكردى </w:t>
      </w:r>
      <w:r>
        <w:rPr>
          <w:rStyle w:val="FootnoteAnchor"/>
          <w:rtl w:val="true"/>
        </w:rPr>
        <w:footnoteReference w:id="3397"/>
      </w:r>
      <w:r>
        <w:rPr>
          <w:rFonts w:ascii="IRNazanin" w:hAnsi="IRNazanin" w:eastAsia="IRNazanin"/>
          <w:color w:val="111111"/>
          <w:sz w:val="28"/>
          <w:sz w:val="28"/>
          <w:szCs w:val="28"/>
          <w:rtl w:val="true"/>
          <w:lang w:bidi="fa-IR"/>
        </w:rPr>
        <w:t>كار او با خداى 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تَبُوءَ بِإِثْمِي وَ إِثْمِكَ ،يقال باء بكذا،اذا رجع به و المباءة،المنزل،و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بٰاؤُ بِغَضَبٍ مِنَ اللّٰهِ </w:t>
      </w:r>
      <w:r>
        <w:rPr>
          <w:rStyle w:val="FootnoteAnchor"/>
          <w:rtl w:val="true"/>
        </w:rPr>
        <w:footnoteReference w:id="3398"/>
      </w:r>
      <w:r>
        <w:rPr>
          <w:rFonts w:ascii="Amiri" w:hAnsi="Amiri" w:eastAsia="Amiri" w:cs="Amiri"/>
          <w:color w:val="111111"/>
          <w:sz w:val="28"/>
          <w:sz w:val="28"/>
          <w:szCs w:val="28"/>
          <w:rtl w:val="true"/>
          <w:lang w:bidi="ar-SA"/>
        </w:rPr>
        <w:t>،و البواء،الرّجوع بالقود،و فلان بواء لفلان اذا كان دمه كفوا لدمه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معناه انّه اهل لان يرجع فى القصاص اليه و هم فى هذا الامر بواء،اى سواء على الاتّساع و قال </w:t>
      </w:r>
      <w:r>
        <w:rPr>
          <w:rStyle w:val="FootnoteAnchor"/>
          <w:rtl w:val="true"/>
        </w:rPr>
        <w:footnoteReference w:id="3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تنتهي عنّا </w:t>
      </w:r>
      <w:r>
        <w:rPr>
          <w:rStyle w:val="FootnoteAnchor"/>
          <w:rtl w:val="true"/>
        </w:rPr>
        <w:footnoteReference w:id="3400"/>
      </w:r>
      <w:r>
        <w:rPr>
          <w:rFonts w:ascii="Amiri" w:hAnsi="Amiri" w:eastAsia="Amiri" w:cs="Amiri"/>
          <w:color w:val="111111"/>
          <w:sz w:val="28"/>
          <w:sz w:val="28"/>
          <w:szCs w:val="28"/>
          <w:rtl w:val="true"/>
          <w:lang w:bidi="ar-SA"/>
        </w:rPr>
        <w:t>ملوك و تتّقي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محارمنا لا يبوء الدّم بالدّم</w:t>
      </w:r>
    </w:p>
    <w:p>
      <w:pPr>
        <w:pStyle w:val="BookText"/>
        <w:rPr/>
      </w:pPr>
      <w:r>
        <w:rPr>
          <w:rFonts w:ascii="Amiri" w:hAnsi="Amiri" w:eastAsia="Amiri" w:cs="Amiri"/>
          <w:color w:val="111111"/>
          <w:sz w:val="28"/>
          <w:sz w:val="28"/>
          <w:szCs w:val="28"/>
          <w:rtl w:val="true"/>
          <w:lang w:bidi="ar-SA"/>
        </w:rPr>
        <w:t xml:space="preserve">اى ليس دماؤهم اكفاء لدمائنا فيقتلون بنا و يرجعون اليهم فى القصاص،و باء لحقّه </w:t>
      </w:r>
      <w:r>
        <w:rPr>
          <w:rStyle w:val="FootnoteAnchor"/>
          <w:rtl w:val="true"/>
        </w:rPr>
        <w:footnoteReference w:id="3401"/>
      </w:r>
      <w:r>
        <w:rPr>
          <w:rFonts w:ascii="IRNazanin" w:hAnsi="IRNazanin" w:eastAsia="IRNazanin"/>
          <w:color w:val="111111"/>
          <w:sz w:val="28"/>
          <w:sz w:val="28"/>
          <w:szCs w:val="28"/>
          <w:rtl w:val="true"/>
          <w:lang w:bidi="fa-IR"/>
        </w:rPr>
        <w:t>،اذا اقرّ به كأنّه رجوع عن الانكار،گفت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نكشم </w:t>
      </w:r>
      <w:r>
        <w:rPr>
          <w:rStyle w:val="FootnoteAnchor"/>
          <w:rtl w:val="true"/>
        </w:rPr>
        <w:footnoteReference w:id="3402"/>
      </w:r>
      <w:r>
        <w:rPr>
          <w:rFonts w:ascii="IRNazanin" w:hAnsi="IRNazanin" w:eastAsia="IRNazanin"/>
          <w:color w:val="111111"/>
          <w:sz w:val="28"/>
          <w:sz w:val="28"/>
          <w:szCs w:val="28"/>
          <w:rtl w:val="true"/>
          <w:lang w:bidi="fa-IR"/>
        </w:rPr>
        <w:t>كه من مى خواهم كه تو بازگردى از من به گناه من و گناه خودت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بيشتر مفسّران تفسير بر اين </w:t>
      </w:r>
      <w:r>
        <w:rPr>
          <w:rStyle w:val="FootnoteAnchor"/>
          <w:rtl w:val="true"/>
        </w:rPr>
        <w:footnoteReference w:id="3403"/>
      </w:r>
      <w:r>
        <w:rPr>
          <w:rFonts w:ascii="IRNazanin" w:hAnsi="IRNazanin" w:eastAsia="IRNazanin"/>
          <w:color w:val="111111"/>
          <w:sz w:val="28"/>
          <w:sz w:val="28"/>
          <w:szCs w:val="28"/>
          <w:rtl w:val="true"/>
          <w:lang w:bidi="fa-IR"/>
        </w:rPr>
        <w:t xml:space="preserve">دادند كه به گناه من يعنى گناه كشتن من و گناه تو يعنى آن گناه كه براى آن قربان تو قبول نكردند و آن نفاق و مخالفت فرمان خداى بود و ترك رضا به حكم </w:t>
      </w:r>
      <w:r>
        <w:rPr>
          <w:rStyle w:val="FootnoteAnchor"/>
          <w:rtl w:val="true"/>
        </w:rPr>
        <w:footnoteReference w:id="3404"/>
      </w:r>
      <w:r>
        <w:rPr>
          <w:rFonts w:ascii="Amiri" w:hAnsi="Amiri" w:eastAsia="Amiri" w:cs="Amiri"/>
          <w:color w:val="111111"/>
          <w:sz w:val="28"/>
          <w:sz w:val="28"/>
          <w:szCs w:val="28"/>
          <w:rtl w:val="true"/>
          <w:lang w:bidi="ar-SA"/>
        </w:rPr>
        <w:t xml:space="preserve">،و اين قولى سديد است و معتمد </w:t>
      </w:r>
      <w:r>
        <w:rPr>
          <w:rStyle w:val="FootnoteAnchor"/>
          <w:rtl w:val="true"/>
        </w:rPr>
        <w:footnoteReference w:id="3405"/>
      </w:r>
      <w:r>
        <w:rPr>
          <w:rFonts w:ascii="Amiri" w:hAnsi="Amiri" w:eastAsia="Amiri" w:cs="Amiri"/>
          <w:color w:val="111111"/>
          <w:sz w:val="28"/>
          <w:sz w:val="28"/>
          <w:szCs w:val="28"/>
          <w:rtl w:val="true"/>
          <w:lang w:bidi="ar-SA"/>
        </w:rPr>
        <w:t>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است و مصدر را يك بار اضافه كنند با فاعل و يك بار با مفعول در اوّل مضاف است با مفعول و در دوم با فاعل براى آن كه تقدير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باثمك علىّ في قتلي و اثمك الّذي جنيته على نفسك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مجاهد گفت در روايت ابن نجيح </w:t>
      </w:r>
      <w:r>
        <w:rPr>
          <w:rStyle w:val="FootnoteAnchor"/>
          <w:rtl w:val="true"/>
        </w:rPr>
        <w:footnoteReference w:id="3406"/>
      </w:r>
      <w:r>
        <w:rPr>
          <w:rFonts w:ascii="IRNazanin" w:hAnsi="IRNazanin" w:eastAsia="IRNazanin"/>
          <w:color w:val="111111"/>
          <w:sz w:val="28"/>
          <w:sz w:val="28"/>
          <w:szCs w:val="28"/>
          <w:rtl w:val="true"/>
          <w:lang w:bidi="fa-IR"/>
        </w:rPr>
        <w:t>كه مراد آن است</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گناهى كه من كرده ام و گناهى كه تو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چون كسى كسى را بكشد به قيامت </w:t>
      </w:r>
      <w:r>
        <w:rPr>
          <w:rStyle w:val="FootnoteAnchor"/>
          <w:rtl w:val="true"/>
        </w:rPr>
        <w:footnoteReference w:id="3407"/>
      </w:r>
      <w:r>
        <w:rPr>
          <w:rFonts w:ascii="IRNazanin" w:hAnsi="IRNazanin" w:eastAsia="IRNazanin"/>
          <w:color w:val="111111"/>
          <w:sz w:val="28"/>
          <w:sz w:val="28"/>
          <w:szCs w:val="28"/>
          <w:rtl w:val="true"/>
          <w:lang w:bidi="fa-IR"/>
        </w:rPr>
        <w:t xml:space="preserve">گناهان مقتول بر قاتل نهند،و اين قول معتمد </w:t>
      </w:r>
      <w:r>
        <w:rPr>
          <w:rStyle w:val="FootnoteAnchor"/>
          <w:rtl w:val="true"/>
        </w:rPr>
        <w:footnoteReference w:id="3408"/>
      </w:r>
      <w:r>
        <w:rPr>
          <w:rFonts w:ascii="Amiri" w:hAnsi="Amiri" w:eastAsia="Amiri" w:cs="Amiri"/>
          <w:color w:val="111111"/>
          <w:sz w:val="28"/>
          <w:sz w:val="28"/>
          <w:szCs w:val="28"/>
          <w:rtl w:val="true"/>
          <w:lang w:bidi="ar-SA"/>
        </w:rPr>
        <w:t xml:space="preserve">نيست براى آن كه خلاف ادلّۀ عقل است و ظواهر </w:t>
      </w:r>
      <w:r>
        <w:rPr>
          <w:rStyle w:val="FootnoteAnchor"/>
          <w:rtl w:val="true"/>
        </w:rPr>
        <w:footnoteReference w:id="3409"/>
      </w:r>
      <w:r>
        <w:rPr>
          <w:rFonts w:ascii="Amiri" w:hAnsi="Amiri" w:eastAsia="Amiri" w:cs="Amiri"/>
          <w:color w:val="111111"/>
          <w:sz w:val="28"/>
          <w:sz w:val="28"/>
          <w:szCs w:val="28"/>
          <w:rtl w:val="true"/>
          <w:lang w:bidi="ar-SA"/>
        </w:rPr>
        <w:t>آيات محكمه،من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 وٰازِرَةٌ وِزْرَ أُخْرىٰ </w:t>
      </w:r>
      <w:r>
        <w:rPr>
          <w:rStyle w:val="FootnoteAnchor"/>
          <w:rtl w:val="true"/>
        </w:rPr>
        <w:footnoteReference w:id="3410"/>
      </w:r>
      <w:r>
        <w:rPr>
          <w:rFonts w:ascii="Amiri" w:hAnsi="Amiri" w:eastAsia="Amiri" w:cs="Amiri"/>
          <w:color w:val="111111"/>
          <w:sz w:val="28"/>
          <w:sz w:val="28"/>
          <w:szCs w:val="28"/>
          <w:rtl w:val="true"/>
          <w:lang w:bidi="ar-SA"/>
        </w:rPr>
        <w:t xml:space="preserve">، كُلُّ نَفْسٍ بِمٰا كَسَبَتْ رَهِينَةٌ </w:t>
      </w:r>
      <w:r>
        <w:rPr>
          <w:rStyle w:val="FootnoteAnchor"/>
          <w:rtl w:val="true"/>
        </w:rPr>
        <w:footnoteReference w:id="3411"/>
      </w:r>
      <w:r>
        <w:rPr>
          <w:rFonts w:ascii="Amiri" w:hAnsi="Amiri" w:eastAsia="Amiri" w:cs="Amiri"/>
          <w:color w:val="111111"/>
          <w:sz w:val="28"/>
          <w:sz w:val="28"/>
          <w:szCs w:val="28"/>
          <w:rtl w:val="true"/>
          <w:lang w:bidi="ar-SA"/>
        </w:rPr>
        <w:t xml:space="preserve">و جَزٰاءً بِمٰا كٰانُوا يَعْمَلُونَ </w:t>
      </w:r>
      <w:r>
        <w:rPr>
          <w:rStyle w:val="FootnoteAnchor"/>
          <w:rtl w:val="true"/>
        </w:rPr>
        <w:footnoteReference w:id="3412"/>
      </w:r>
      <w:r>
        <w:rPr>
          <w:rFonts w:ascii="Amiri" w:hAnsi="Amiri" w:eastAsia="Amiri" w:cs="Amiri"/>
          <w:color w:val="111111"/>
          <w:sz w:val="28"/>
          <w:sz w:val="28"/>
          <w:szCs w:val="28"/>
          <w:rtl w:val="true"/>
          <w:lang w:bidi="ar-SA"/>
        </w:rPr>
        <w:t xml:space="preserve">و جَزٰاءً بِمٰا كٰانُوا يَكْسِبُونَ </w:t>
      </w:r>
      <w:r>
        <w:rPr>
          <w:rStyle w:val="FootnoteAnchor"/>
          <w:rtl w:val="true"/>
        </w:rPr>
        <w:footnoteReference w:id="3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 قاعدۀ عدل و ادلّۀ عقل اين مطرّد </w:t>
      </w:r>
      <w:r>
        <w:rPr>
          <w:rStyle w:val="FootnoteAnchor"/>
          <w:rtl w:val="true"/>
        </w:rPr>
        <w:footnoteReference w:id="3414"/>
      </w:r>
      <w:r>
        <w:rPr>
          <w:rFonts w:ascii="IRNazanin" w:hAnsi="IRNazanin" w:eastAsia="IRNazanin"/>
          <w:color w:val="111111"/>
          <w:sz w:val="28"/>
          <w:sz w:val="28"/>
          <w:szCs w:val="28"/>
          <w:rtl w:val="true"/>
          <w:lang w:bidi="fa-IR"/>
        </w:rPr>
        <w:t xml:space="preserve">نيست امّا بر مذهب مجبّره راست است براى آن كه چون خداى تعالى كافران و گناهكاران را به كفرى و فسقى كه او آفريند در ايشان بخواهد گرفتن و ايشان را در آن اختيارى نه </w:t>
      </w:r>
      <w:r>
        <w:rPr>
          <w:rStyle w:val="FootnoteAnchor"/>
          <w:rtl w:val="true"/>
        </w:rPr>
        <w:footnoteReference w:id="3415"/>
      </w:r>
      <w:r>
        <w:rPr>
          <w:rFonts w:ascii="IRNazanin" w:hAnsi="IRNazanin" w:eastAsia="IRNazanin"/>
          <w:color w:val="111111"/>
          <w:sz w:val="28"/>
          <w:sz w:val="28"/>
          <w:szCs w:val="28"/>
          <w:rtl w:val="true"/>
          <w:lang w:bidi="fa-IR"/>
        </w:rPr>
        <w:t>و از آن محيصى نه،چرا نشايد كه يكى را به گناه ديگرى بگيرد و اگرچه او در آن بى گناه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تقدير محذوفى هست و هو أن تبوأ وبال </w:t>
      </w:r>
      <w:r>
        <w:rPr>
          <w:rStyle w:val="FootnoteAnchor"/>
          <w:rtl w:val="true"/>
        </w:rPr>
        <w:footnoteReference w:id="3416"/>
      </w:r>
      <w:r>
        <w:rPr>
          <w:rFonts w:ascii="Amiri" w:hAnsi="Amiri" w:eastAsia="Amiri" w:cs="Amiri"/>
          <w:color w:val="111111"/>
          <w:sz w:val="28"/>
          <w:sz w:val="28"/>
          <w:szCs w:val="28"/>
          <w:rtl w:val="true"/>
          <w:lang w:bidi="ar-SA"/>
        </w:rPr>
        <w:t xml:space="preserve">اثمي </w:t>
      </w:r>
      <w:r>
        <w:rPr>
          <w:rStyle w:val="FootnoteAnchor"/>
          <w:rtl w:val="true"/>
        </w:rPr>
        <w:footnoteReference w:id="3417"/>
      </w:r>
      <w:r>
        <w:rPr>
          <w:rFonts w:ascii="Amiri" w:hAnsi="Amiri" w:eastAsia="Amiri" w:cs="Amiri"/>
          <w:color w:val="111111"/>
          <w:sz w:val="28"/>
          <w:sz w:val="28"/>
          <w:szCs w:val="28"/>
          <w:rtl w:val="true"/>
          <w:lang w:bidi="ar-SA"/>
        </w:rPr>
        <w:t>و اثمك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ذٰلِكَ جَزٰاءُ الظّٰالِمِينَ ،و اين جزاى و پاداشت بيدادكاران است و اين دليل قول اصحاب وعيد نكند براى آن كه ما نيز گوييم كه جزاى ظالم دوزخ است جز آن كه عفو روا داراد از او </w:t>
      </w:r>
      <w:r>
        <w:rPr>
          <w:rStyle w:val="FootnoteAnchor"/>
          <w:rtl w:val="true"/>
        </w:rPr>
        <w:footnoteReference w:id="3418"/>
      </w:r>
      <w:r>
        <w:rPr>
          <w:rFonts w:ascii="Amiri" w:hAnsi="Amiri" w:eastAsia="Amiri" w:cs="Amiri"/>
          <w:color w:val="111111"/>
          <w:sz w:val="28"/>
          <w:sz w:val="28"/>
          <w:szCs w:val="28"/>
          <w:rtl w:val="true"/>
          <w:lang w:bidi="ar-SA"/>
        </w:rPr>
        <w:t>و در آيت نيست كه خداى تعالى عفو نكند او را بى توبه اين دعوى كردن دعوى باشد كه از آيت بر او دليلى نيست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فَطَوَّعَتْ لَهُ نَفْسُهُ ،در او سه قول </w:t>
      </w:r>
      <w:r>
        <w:rPr>
          <w:rStyle w:val="FootnoteAnchor"/>
          <w:rtl w:val="true"/>
        </w:rPr>
        <w:footnoteReference w:id="34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شجّعته على قتل اخيه، نفس </w:t>
      </w:r>
      <w:r>
        <w:rPr>
          <w:rStyle w:val="FootnoteAnchor"/>
          <w:rtl w:val="true"/>
        </w:rPr>
        <w:footnoteReference w:id="3420"/>
      </w:r>
      <w:r>
        <w:rPr>
          <w:rFonts w:ascii="IRNazanin" w:hAnsi="IRNazanin" w:eastAsia="IRNazanin"/>
          <w:color w:val="111111"/>
          <w:sz w:val="28"/>
          <w:sz w:val="28"/>
          <w:szCs w:val="28"/>
          <w:rtl w:val="true"/>
          <w:lang w:bidi="fa-IR"/>
        </w:rPr>
        <w:t>او را شجاع بكرد بر قتل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 له،بياراست بر چشم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ساعدته نفسه،معنى آن است كه نفس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Style w:val="FootnoteAnchor"/>
          <w:rtl w:val="true"/>
        </w:rPr>
        <w:footnoteReference w:id="3421"/>
      </w:r>
      <w:r>
        <w:rPr>
          <w:rFonts w:ascii="Amiri" w:hAnsi="Amiri" w:eastAsia="Amiri" w:cs="Amiri"/>
          <w:color w:val="111111"/>
          <w:sz w:val="28"/>
          <w:sz w:val="28"/>
          <w:szCs w:val="28"/>
          <w:rtl w:val="true"/>
          <w:lang w:bidi="ar-SA"/>
        </w:rPr>
        <w:t>مساعدت كرد بر كشتن برادر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 كلمه من الطّاعة باشد،يعنى نفس او و هواى او او را برخوردار </w:t>
      </w:r>
      <w:r>
        <w:rPr>
          <w:rStyle w:val="FootnoteAnchor"/>
          <w:rtl w:val="true"/>
        </w:rPr>
        <w:footnoteReference w:id="3422"/>
      </w:r>
      <w:r>
        <w:rPr>
          <w:rFonts w:ascii="IRNazanin" w:hAnsi="IRNazanin" w:eastAsia="IRNazanin"/>
          <w:color w:val="111111"/>
          <w:sz w:val="28"/>
          <w:sz w:val="28"/>
          <w:szCs w:val="28"/>
          <w:rtl w:val="true"/>
          <w:lang w:bidi="fa-IR"/>
        </w:rPr>
        <w:t>كرد و طائع گردانيد بر توسّع تا بر لغت راست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قَتْلَ أَخِيهِ ،منصوب است على انّه مفعول به،يقال طاع يطوع،و انطاع فى بعض اللّغة و هو شاذّ،و اطاعه يطيعه طاعة و اطاعة،و طوّعه،ادخله فى الطاعة و الطّوع، فَقَتَلَهُ </w:t>
      </w:r>
      <w:r>
        <w:rPr>
          <w:rStyle w:val="FootnoteAnchor"/>
          <w:rtl w:val="true"/>
        </w:rPr>
        <w:footnoteReference w:id="3423"/>
      </w:r>
      <w:r>
        <w:rPr>
          <w:rFonts w:ascii="Amiri" w:hAnsi="Amiri" w:eastAsia="Amiri" w:cs="Amiri"/>
          <w:color w:val="111111"/>
          <w:sz w:val="28"/>
          <w:sz w:val="28"/>
          <w:szCs w:val="28"/>
          <w:rtl w:val="true"/>
          <w:lang w:bidi="ar-SA"/>
        </w:rPr>
        <w:t xml:space="preserve">،بكشت او را،قابيل آن روز برفت و هروقت </w:t>
      </w:r>
      <w:r>
        <w:rPr>
          <w:rStyle w:val="FootnoteAnchor"/>
          <w:rtl w:val="true"/>
        </w:rPr>
        <w:footnoteReference w:id="3424"/>
      </w:r>
      <w:r>
        <w:rPr>
          <w:rFonts w:ascii="IRNazanin" w:hAnsi="IRNazanin" w:eastAsia="IRNazanin"/>
          <w:color w:val="111111"/>
          <w:sz w:val="28"/>
          <w:sz w:val="28"/>
          <w:szCs w:val="28"/>
          <w:rtl w:val="true"/>
          <w:lang w:bidi="fa-IR"/>
        </w:rPr>
        <w:t xml:space="preserve">مى آمد و فرصت نگاه مى داشت تا يك روز بيامد هابيل را خفته يافت خواست تا او را بكشد ندانست </w:t>
      </w:r>
      <w:r>
        <w:rPr>
          <w:rStyle w:val="FootnoteAnchor"/>
          <w:rtl w:val="true"/>
        </w:rPr>
        <w:footnoteReference w:id="3425"/>
      </w:r>
      <w:r>
        <w:rPr>
          <w:rFonts w:ascii="IRNazanin" w:hAnsi="IRNazanin" w:eastAsia="IRNazanin"/>
          <w:color w:val="111111"/>
          <w:sz w:val="28"/>
          <w:sz w:val="28"/>
          <w:szCs w:val="28"/>
          <w:rtl w:val="true"/>
          <w:lang w:bidi="fa-IR"/>
        </w:rPr>
        <w:t>چه بايد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آمد كه ابليس بيامد و مرغى را بگرفت و برابر او سرش بر سنگى نهاد و به سنگى ديگر سرش بكوفت قابيل از او بياموخت بيامد و سنگى بزرگ برگرفت و بر سر هابيل زد و هابيل را بكشت و </w:t>
      </w:r>
      <w:r>
        <w:rPr>
          <w:rStyle w:val="FootnoteAnchor"/>
          <w:rtl w:val="true"/>
        </w:rPr>
        <w:footnoteReference w:id="3426"/>
      </w:r>
      <w:r>
        <w:rPr>
          <w:rFonts w:ascii="Amiri" w:hAnsi="Amiri" w:eastAsia="Amiri" w:cs="Amiri"/>
          <w:color w:val="111111"/>
          <w:sz w:val="28"/>
          <w:sz w:val="28"/>
          <w:szCs w:val="28"/>
          <w:rtl w:val="true"/>
          <w:lang w:bidi="ar-SA"/>
        </w:rPr>
        <w:t>اوّل كشته بود كه او را بر زمين بكشتند از آدميان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قتلگاه او خلاف كردند،عبد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كوه </w:t>
      </w:r>
      <w:r>
        <w:rPr>
          <w:rStyle w:val="FootnoteAnchor"/>
          <w:rtl w:val="true"/>
        </w:rPr>
        <w:footnoteReference w:id="342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نزديك عقبۀ خرى </w:t>
      </w:r>
      <w:r>
        <w:rPr>
          <w:rStyle w:val="FootnoteAnchor"/>
          <w:rtl w:val="true"/>
        </w:rPr>
        <w:footnoteReference w:id="3428"/>
      </w:r>
      <w:r>
        <w:rPr>
          <w:rFonts w:ascii="Amiri" w:hAnsi="Amiri" w:eastAsia="Amiri" w:cs="Amiri"/>
          <w:color w:val="111111"/>
          <w:sz w:val="28"/>
          <w:sz w:val="28"/>
          <w:szCs w:val="28"/>
          <w:rtl w:val="true"/>
          <w:lang w:bidi="ar-SA"/>
        </w:rPr>
        <w:t>بود و اين قول محمد جرير است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كردند كه به زمين بصره بود آنجا كه امروز مسجد آدينه است چون او را بكشت بر صحرا بيفگند او را و ندانست كه به او </w:t>
      </w:r>
      <w:r>
        <w:rPr>
          <w:rStyle w:val="FootnoteAnchor"/>
          <w:rtl w:val="true"/>
        </w:rPr>
        <w:footnoteReference w:id="3429"/>
      </w:r>
      <w:r>
        <w:rPr>
          <w:rFonts w:ascii="IRNazanin" w:hAnsi="IRNazanin" w:eastAsia="IRNazanin"/>
          <w:color w:val="111111"/>
          <w:sz w:val="28"/>
          <w:sz w:val="28"/>
          <w:szCs w:val="28"/>
          <w:rtl w:val="true"/>
          <w:lang w:bidi="fa-IR"/>
        </w:rPr>
        <w:t xml:space="preserve">چه بايد كردن براى آن كه او اوّل كشته بود و </w:t>
      </w:r>
      <w:r>
        <w:rPr>
          <w:rStyle w:val="FootnoteAnchor"/>
          <w:rtl w:val="true"/>
        </w:rPr>
        <w:footnoteReference w:id="3430"/>
      </w:r>
      <w:r>
        <w:rPr>
          <w:rFonts w:ascii="Amiri" w:hAnsi="Amiri" w:eastAsia="Amiri" w:cs="Amiri"/>
          <w:color w:val="111111"/>
          <w:sz w:val="28"/>
          <w:sz w:val="28"/>
          <w:szCs w:val="28"/>
          <w:rtl w:val="true"/>
          <w:lang w:bidi="ar-SA"/>
        </w:rPr>
        <w:t xml:space="preserve">در زمين و اول مرده،و برابر او </w:t>
      </w:r>
      <w:r>
        <w:rPr>
          <w:rStyle w:val="FootnoteAnchor"/>
          <w:rtl w:val="true"/>
        </w:rPr>
        <w:footnoteReference w:id="3431"/>
      </w:r>
      <w:r>
        <w:rPr>
          <w:rFonts w:ascii="Amiri" w:hAnsi="Amiri" w:eastAsia="Amiri" w:cs="Amiri"/>
          <w:color w:val="111111"/>
          <w:sz w:val="28"/>
          <w:sz w:val="28"/>
          <w:szCs w:val="28"/>
          <w:rtl w:val="true"/>
          <w:lang w:bidi="ar-SA"/>
        </w:rPr>
        <w:t>بنشست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سباع زمين قصد او كردند او را </w:t>
      </w:r>
      <w:r>
        <w:rPr>
          <w:rStyle w:val="FootnoteAnchor"/>
          <w:rtl w:val="true"/>
        </w:rPr>
        <w:footnoteReference w:id="3432"/>
      </w:r>
      <w:r>
        <w:rPr>
          <w:rFonts w:ascii="IRNazanin" w:hAnsi="IRNazanin" w:eastAsia="IRNazanin"/>
          <w:color w:val="111111"/>
          <w:sz w:val="28"/>
          <w:sz w:val="28"/>
          <w:szCs w:val="28"/>
          <w:rtl w:val="true"/>
          <w:lang w:bidi="fa-IR"/>
        </w:rPr>
        <w:t>نبايست كه او را سباع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برگرفت و در جوالى نهاد و بر دوش </w:t>
      </w:r>
      <w:r>
        <w:rPr>
          <w:rStyle w:val="FootnoteAnchor"/>
          <w:rtl w:val="true"/>
        </w:rPr>
        <w:footnoteReference w:id="3433"/>
      </w:r>
      <w:r>
        <w:rPr>
          <w:rFonts w:ascii="IRNazanin" w:hAnsi="IRNazanin" w:eastAsia="IRNazanin"/>
          <w:color w:val="111111"/>
          <w:sz w:val="28"/>
          <w:sz w:val="28"/>
          <w:szCs w:val="28"/>
          <w:rtl w:val="true"/>
          <w:lang w:bidi="fa-IR"/>
        </w:rPr>
        <w:t xml:space="preserve">گرفت و با خود مى گردانيد </w:t>
      </w:r>
      <w:r>
        <w:rPr>
          <w:rStyle w:val="FootnoteAnchor"/>
          <w:rtl w:val="true"/>
        </w:rPr>
        <w:footnoteReference w:id="3434"/>
      </w:r>
      <w:r>
        <w:rPr>
          <w:rFonts w:ascii="Amiri" w:hAnsi="Amiri" w:eastAsia="Amiri" w:cs="Amiri"/>
          <w:color w:val="111111"/>
          <w:sz w:val="28"/>
          <w:sz w:val="28"/>
          <w:szCs w:val="28"/>
          <w:rtl w:val="true"/>
          <w:lang w:bidi="ar-SA"/>
        </w:rPr>
        <w:t xml:space="preserve">يك سال تا مرغان و سباع از آن تغيّر بوى بر او جمع شدند انتظار آن </w:t>
      </w:r>
      <w:r>
        <w:rPr>
          <w:rStyle w:val="FootnoteAnchor"/>
          <w:rtl w:val="true"/>
        </w:rPr>
        <w:footnoteReference w:id="3435"/>
      </w:r>
      <w:r>
        <w:rPr>
          <w:rFonts w:ascii="IRNazanin" w:hAnsi="IRNazanin" w:eastAsia="IRNazanin"/>
          <w:color w:val="111111"/>
          <w:sz w:val="28"/>
          <w:sz w:val="28"/>
          <w:szCs w:val="28"/>
          <w:rtl w:val="true"/>
          <w:lang w:bidi="fa-IR"/>
        </w:rPr>
        <w:t>تا او بيفگند آن را تا ايشان بخورند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فَأَصْبَحَ مِنَ الْخٰاسِرِينَ ،او در روز آمد از جمله زيانكاران كه دين خود زيان كرده بودند </w:t>
      </w:r>
      <w:r>
        <w:rPr>
          <w:rStyle w:val="FootnoteAnchor"/>
          <w:rtl w:val="true"/>
        </w:rPr>
        <w:footnoteReference w:id="3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چنين جاى </w:t>
      </w:r>
      <w:r>
        <w:rPr>
          <w:rStyle w:val="FootnoteAnchor"/>
          <w:rtl w:val="true"/>
        </w:rPr>
        <w:footnoteReference w:id="3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غرض نه قصد صبح باشد و لكن براى آن كه مردم كارها به شب سگالند و بامداد در او خوض كنند اين لفظ بيشتر استعمال كنند و به جاى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اضحى </w:t>
      </w:r>
      <w:r>
        <w:rPr>
          <w:rStyle w:val="FootnoteAnchor"/>
          <w:rtl w:val="true"/>
        </w:rPr>
        <w:footnoteReference w:id="3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دارند و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فَبَعَثَ اللّٰهُ غُرٰاباً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الآية،چون قابيل به كار </w:t>
      </w:r>
      <w:r>
        <w:rPr>
          <w:rStyle w:val="FootnoteAnchor"/>
          <w:rtl w:val="true"/>
        </w:rPr>
        <w:footnoteReference w:id="3439"/>
      </w:r>
      <w:r>
        <w:rPr>
          <w:rFonts w:ascii="IRNazanin" w:hAnsi="IRNazanin" w:eastAsia="IRNazanin"/>
          <w:color w:val="111111"/>
          <w:sz w:val="28"/>
          <w:sz w:val="28"/>
          <w:szCs w:val="28"/>
          <w:rtl w:val="true"/>
          <w:lang w:bidi="fa-IR"/>
        </w:rPr>
        <w:t xml:space="preserve">درماند،خداى تعالى دو كلاغ را بفرستاد تا با يكديگر جنگ كردند و يكى </w:t>
      </w:r>
      <w:r>
        <w:rPr>
          <w:rStyle w:val="FootnoteAnchor"/>
          <w:rtl w:val="true"/>
        </w:rPr>
        <w:footnoteReference w:id="3440"/>
      </w:r>
      <w:r>
        <w:rPr>
          <w:rFonts w:ascii="IRNazanin" w:hAnsi="IRNazanin" w:eastAsia="IRNazanin"/>
          <w:color w:val="111111"/>
          <w:sz w:val="28"/>
          <w:sz w:val="28"/>
          <w:szCs w:val="28"/>
          <w:rtl w:val="true"/>
          <w:lang w:bidi="fa-IR"/>
        </w:rPr>
        <w:t xml:space="preserve">ديگر را بكشت آنگه بيامد و به چنگال زمين بر رفت و او را در آنجا نهاد و خاك با سر او </w:t>
      </w:r>
      <w:r>
        <w:rPr>
          <w:rStyle w:val="FootnoteAnchor"/>
          <w:rtl w:val="true"/>
        </w:rPr>
        <w:footnoteReference w:id="3441"/>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كلاغ آن بديد همچنان دفن كرد برادر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آيت به معنى الهام است يعنى خداى الهامى داد و كلاغ را </w:t>
      </w:r>
      <w:r>
        <w:rPr>
          <w:rStyle w:val="FootnoteAnchor"/>
          <w:rtl w:val="true"/>
        </w:rPr>
        <w:footnoteReference w:id="3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گفته اند معنى بعث تحريض است و آغاليدن،و گفته اند معنى تقييض است و چهانيدن </w:t>
      </w:r>
      <w:r>
        <w:rPr>
          <w:rStyle w:val="FootnoteAnchor"/>
          <w:rtl w:val="true"/>
        </w:rPr>
        <w:footnoteReference w:id="3443"/>
      </w:r>
      <w:r>
        <w:rPr>
          <w:rFonts w:ascii="IRNazanin" w:hAnsi="IRNazanin" w:eastAsia="IRNazanin"/>
          <w:color w:val="111111"/>
          <w:sz w:val="28"/>
          <w:sz w:val="28"/>
          <w:szCs w:val="28"/>
          <w:rtl w:val="true"/>
          <w:lang w:bidi="fa-IR"/>
        </w:rPr>
        <w:t xml:space="preserve">و بحث و فحص يكى باشد و در مثل كالباحث بظلفه عن حتفه تا با او نمايد كه سوئت برادرش چگونه بازپوشد </w:t>
      </w:r>
      <w:r>
        <w:rPr>
          <w:rStyle w:val="FootnoteAnchor"/>
          <w:rtl w:val="true"/>
        </w:rPr>
        <w:footnoteReference w:id="3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مفسّران گفتند مراد به سوئت جيفه و مردار است كه آن بوى بگردانيده بود به طول مدّت،و گفته اند مراد عورت است و سوئت آن باشد كه يسوؤك تو را دژم كند من ساء يسوء سوأة و مساءة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3445"/>
      </w:r>
      <w:r>
        <w:rPr>
          <w:rFonts w:ascii="Amiri" w:hAnsi="Amiri" w:eastAsia="Amiri" w:cs="Amiri"/>
          <w:color w:val="111111"/>
          <w:sz w:val="28"/>
          <w:sz w:val="28"/>
          <w:szCs w:val="28"/>
          <w:rtl w:val="true"/>
          <w:lang w:bidi="ar-SA"/>
        </w:rPr>
        <w:t xml:space="preserve">يٰا وَيْلَتىٰ ،و حسن بصرى خواند يا ويلتي به اضافه يا با متكلّم و آن دو لغت است يقال يا حسرتى و يا حسرتي </w:t>
      </w:r>
      <w:r>
        <w:rPr>
          <w:rStyle w:val="FootnoteAnchor"/>
          <w:rtl w:val="true"/>
        </w:rPr>
        <w:footnoteReference w:id="3446"/>
      </w:r>
      <w:r>
        <w:rPr>
          <w:rFonts w:ascii="Amiri" w:hAnsi="Amiri" w:eastAsia="Amiri" w:cs="Amiri"/>
          <w:color w:val="111111"/>
          <w:sz w:val="28"/>
          <w:sz w:val="28"/>
          <w:szCs w:val="28"/>
          <w:rtl w:val="true"/>
          <w:lang w:bidi="ar-SA"/>
        </w:rPr>
        <w:t xml:space="preserve">و يا ويلى </w:t>
      </w:r>
      <w:r>
        <w:rPr>
          <w:rStyle w:val="FootnoteAnchor"/>
          <w:rtl w:val="true"/>
        </w:rPr>
        <w:footnoteReference w:id="3447"/>
      </w:r>
      <w:r>
        <w:rPr>
          <w:rFonts w:ascii="IRNazanin" w:hAnsi="IRNazanin" w:eastAsia="IRNazanin"/>
          <w:color w:val="111111"/>
          <w:sz w:val="28"/>
          <w:sz w:val="28"/>
          <w:szCs w:val="28"/>
          <w:rtl w:val="true"/>
          <w:lang w:bidi="fa-IR"/>
        </w:rPr>
        <w:t xml:space="preserve">و يا ويلي و گفته اند اين بر سبيل ندبه باشد و معنى آن است كه از شدت كار ويل را مى بخوانند </w:t>
      </w:r>
      <w:r>
        <w:rPr>
          <w:rStyle w:val="FootnoteAnchor"/>
          <w:rtl w:val="true"/>
        </w:rPr>
        <w:footnoteReference w:id="3448"/>
      </w:r>
      <w:r>
        <w:rPr>
          <w:rFonts w:ascii="Amiri" w:hAnsi="Amiri" w:eastAsia="Amiri" w:cs="Amiri"/>
          <w:color w:val="111111"/>
          <w:sz w:val="28"/>
          <w:sz w:val="28"/>
          <w:szCs w:val="28"/>
          <w:rtl w:val="true"/>
          <w:lang w:bidi="ar-SA"/>
        </w:rPr>
        <w:t xml:space="preserve">كه بياى </w:t>
      </w:r>
      <w:r>
        <w:rPr>
          <w:rStyle w:val="FootnoteAnchor"/>
          <w:rtl w:val="true"/>
        </w:rPr>
        <w:footnoteReference w:id="3449"/>
      </w: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 xml:space="preserve">وقت </w:t>
      </w:r>
      <w:r>
        <w:rPr>
          <w:rStyle w:val="FootnoteAnchor"/>
          <w:rtl w:val="true"/>
        </w:rPr>
        <w:footnoteReference w:id="3450"/>
      </w:r>
      <w:r>
        <w:rPr>
          <w:rFonts w:ascii="Amiri" w:hAnsi="Amiri" w:eastAsia="Amiri" w:cs="Amiri"/>
          <w:color w:val="111111"/>
          <w:sz w:val="28"/>
          <w:sz w:val="28"/>
          <w:szCs w:val="28"/>
          <w:rtl w:val="true"/>
          <w:lang w:bidi="ar-SA"/>
        </w:rPr>
        <w:t>تو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قولهم يا حسرتى و يا اسفى أَ عَجَزْتُ همزه استفهام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فَأُوٰارِيَ ،نصب او بر جواب استفهام است به فاء به اضمار أن گفت واى بر من </w:t>
      </w:r>
      <w:r>
        <w:rPr>
          <w:rStyle w:val="FootnoteAnchor"/>
          <w:rtl w:val="true"/>
        </w:rPr>
        <w:footnoteReference w:id="3451"/>
      </w:r>
      <w:r>
        <w:rPr>
          <w:rFonts w:ascii="IRNazanin" w:hAnsi="IRNazanin" w:eastAsia="IRNazanin"/>
          <w:color w:val="111111"/>
          <w:sz w:val="28"/>
          <w:sz w:val="28"/>
          <w:szCs w:val="28"/>
          <w:rtl w:val="true"/>
          <w:lang w:bidi="fa-IR"/>
        </w:rPr>
        <w:t>عاجز بودم كه مانند اين كلاغ باشم و آن دانم كه او دانست تا سوئت برادرم بازپوشم فَأَصْبَحَ مِنَ النّٰادِمِينَ در روز آمد</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w:t>
      </w:r>
      <w:r>
        <w:rPr>
          <w:rFonts w:eastAsia="IRNazanin" w:cs="IRNazanin"/>
          <w:color w:val="111111"/>
          <w:sz w:val="28"/>
          <w:szCs w:val="28"/>
          <w:rtl w:val="true"/>
          <w:lang w:bidi="fa-IR"/>
        </w:rPr>
        <w:t xml:space="preserve">] </w:t>
      </w:r>
      <w:r>
        <w:rPr>
          <w:rStyle w:val="FootnoteAnchor"/>
          <w:rtl w:val="true"/>
        </w:rPr>
        <w:footnoteReference w:id="3452"/>
      </w:r>
      <w:r>
        <w:rPr>
          <w:rFonts w:ascii="IRNazanin" w:hAnsi="IRNazanin" w:eastAsia="IRNazanin"/>
          <w:color w:val="111111"/>
          <w:sz w:val="28"/>
          <w:sz w:val="28"/>
          <w:szCs w:val="28"/>
          <w:rtl w:val="true"/>
          <w:lang w:bidi="fa-IR"/>
        </w:rPr>
        <w:t>پشيمانان و پشيمانى او نه بر قتل برادر بود چه اگر بر قتل او بودى توبه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چند قول گفتند بعضى گفتند پشيمان بر حملش بود تا چرا او را در خاك بكرد </w:t>
      </w:r>
      <w:r>
        <w:rPr>
          <w:rStyle w:val="FootnoteAnchor"/>
          <w:rtl w:val="true"/>
        </w:rPr>
        <w:footnoteReference w:id="3453"/>
      </w:r>
      <w:r>
        <w:rPr>
          <w:rFonts w:ascii="IRNazanin" w:hAnsi="IRNazanin" w:eastAsia="IRNazanin"/>
          <w:color w:val="111111"/>
          <w:sz w:val="28"/>
          <w:sz w:val="28"/>
          <w:szCs w:val="28"/>
          <w:rtl w:val="true"/>
          <w:lang w:bidi="fa-IR"/>
        </w:rPr>
        <w:t>و بعضى گفتند بر فوت برادر پشيمان بود نه بر ارتكاب گناه،و ابو على گفت پشيمان بود و لكن نه بر وجهى كه توبه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دگر گفتند پشيمانى آنگه </w:t>
      </w:r>
      <w:r>
        <w:rPr>
          <w:rStyle w:val="FootnoteAnchor"/>
          <w:rtl w:val="true"/>
        </w:rPr>
        <w:footnoteReference w:id="3454"/>
      </w:r>
      <w:r>
        <w:rPr>
          <w:rFonts w:ascii="Amiri" w:hAnsi="Amiri" w:eastAsia="Amiri" w:cs="Amiri"/>
          <w:color w:val="111111"/>
          <w:sz w:val="28"/>
          <w:sz w:val="28"/>
          <w:szCs w:val="28"/>
          <w:rtl w:val="true"/>
          <w:lang w:bidi="ar-SA"/>
        </w:rPr>
        <w:t xml:space="preserve">توبه باشد كه عزم به </w:t>
      </w:r>
      <w:r>
        <w:rPr>
          <w:rStyle w:val="FootnoteAnchor"/>
          <w:rtl w:val="true"/>
        </w:rPr>
        <w:footnoteReference w:id="3455"/>
      </w:r>
      <w:r>
        <w:rPr>
          <w:rFonts w:ascii="Amiri" w:hAnsi="Amiri" w:eastAsia="Amiri" w:cs="Amiri"/>
          <w:color w:val="111111"/>
          <w:sz w:val="28"/>
          <w:sz w:val="28"/>
          <w:szCs w:val="28"/>
          <w:rtl w:val="true"/>
          <w:lang w:bidi="ar-SA"/>
        </w:rPr>
        <w:t>آن مقرون بود على ان لا يعود الى مثله فى المستقبل و اين وجه نيكوست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ضحّاك گفت از عبد اللّٰه عبّاس كه چون قابيل هابيل را بكشت درختانى كه در مكّه بود </w:t>
      </w:r>
      <w:r>
        <w:rPr>
          <w:rStyle w:val="FootnoteAnchor"/>
          <w:rtl w:val="true"/>
        </w:rPr>
        <w:footnoteReference w:id="3456"/>
      </w:r>
      <w:r>
        <w:rPr>
          <w:rFonts w:ascii="Amiri" w:hAnsi="Amiri" w:eastAsia="Amiri" w:cs="Amiri"/>
          <w:color w:val="111111"/>
          <w:sz w:val="28"/>
          <w:sz w:val="28"/>
          <w:szCs w:val="28"/>
          <w:rtl w:val="true"/>
          <w:lang w:bidi="ar-SA"/>
        </w:rPr>
        <w:t xml:space="preserve">تيه </w:t>
      </w:r>
      <w:r>
        <w:rPr>
          <w:rStyle w:val="FootnoteAnchor"/>
          <w:rtl w:val="true"/>
        </w:rPr>
        <w:footnoteReference w:id="3457"/>
      </w:r>
      <w:r>
        <w:rPr>
          <w:rFonts w:ascii="IRNazanin" w:hAnsi="IRNazanin" w:eastAsia="IRNazanin"/>
          <w:color w:val="111111"/>
          <w:sz w:val="28"/>
          <w:sz w:val="28"/>
          <w:szCs w:val="28"/>
          <w:rtl w:val="true"/>
          <w:lang w:bidi="fa-IR"/>
        </w:rPr>
        <w:t>برآورد و ميوه ها ترش شد و آب تلخ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چون آن بديد گفت در زمين حادثه </w:t>
      </w:r>
      <w:r>
        <w:rPr>
          <w:rStyle w:val="FootnoteAnchor"/>
          <w:rtl w:val="true"/>
        </w:rPr>
        <w:footnoteReference w:id="3458"/>
      </w:r>
      <w:r>
        <w:rPr>
          <w:rFonts w:ascii="IRNazanin" w:hAnsi="IRNazanin" w:eastAsia="IRNazanin"/>
          <w:color w:val="111111"/>
          <w:sz w:val="28"/>
          <w:sz w:val="28"/>
          <w:szCs w:val="28"/>
          <w:rtl w:val="true"/>
          <w:lang w:bidi="fa-IR"/>
        </w:rPr>
        <w:t xml:space="preserve">افتاده است چون با زمين هند آمد قابيل هابيل را كشته بود آدم برآن دلتنگ شد و در مرثيه هابيل اين بيتها </w:t>
      </w:r>
      <w:r>
        <w:rPr>
          <w:rStyle w:val="FootnoteAnchor"/>
          <w:rtl w:val="true"/>
        </w:rPr>
        <w:footnoteReference w:id="3459"/>
      </w:r>
      <w:r>
        <w:rPr>
          <w:rFonts w:ascii="Amiri" w:hAnsi="Amiri" w:eastAsia="Amiri" w:cs="Amiri"/>
          <w:color w:val="111111"/>
          <w:sz w:val="28"/>
          <w:sz w:val="28"/>
          <w:szCs w:val="28"/>
          <w:rtl w:val="true"/>
          <w:lang w:bidi="ar-SA"/>
        </w:rPr>
        <w:t xml:space="preserve">انشا كرد اوّل </w:t>
      </w:r>
      <w:r>
        <w:rPr>
          <w:rStyle w:val="FootnoteAnchor"/>
          <w:rtl w:val="true"/>
        </w:rPr>
        <w:footnoteReference w:id="3460"/>
      </w:r>
      <w:r>
        <w:rPr>
          <w:rFonts w:ascii="IRNazanin" w:hAnsi="IRNazanin" w:eastAsia="IRNazanin"/>
          <w:color w:val="111111"/>
          <w:sz w:val="28"/>
          <w:sz w:val="28"/>
          <w:szCs w:val="28"/>
          <w:rtl w:val="true"/>
          <w:lang w:bidi="fa-IR"/>
        </w:rPr>
        <w:t xml:space="preserve">كس بود كه در زمين شعر گفت </w:t>
      </w:r>
      <w:r>
        <w:rPr>
          <w:rStyle w:val="FootnoteAnchor"/>
          <w:rtl w:val="true"/>
        </w:rPr>
        <w:footnoteReference w:id="3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تغيّرت البلاد و 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الارض مغبرّ قبيح</w:t>
      </w:r>
    </w:p>
    <w:p>
      <w:pPr>
        <w:pStyle w:val="BookText"/>
        <w:rPr/>
      </w:pPr>
      <w:r>
        <w:rPr>
          <w:rFonts w:ascii="Amiri" w:hAnsi="Amiri" w:eastAsia="Amiri" w:cs="Amiri"/>
          <w:color w:val="111111"/>
          <w:sz w:val="28"/>
          <w:sz w:val="28"/>
          <w:szCs w:val="28"/>
          <w:rtl w:val="true"/>
          <w:lang w:bidi="ar-SA"/>
        </w:rPr>
        <w:t>تغيّر كلّ ذي لون و 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بشاشة الوجه الصّبيح</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ميمون بن مهران گفت </w:t>
      </w:r>
      <w:r>
        <w:rPr>
          <w:rStyle w:val="FootnoteAnchor"/>
          <w:rtl w:val="true"/>
        </w:rPr>
        <w:footnoteReference w:id="3462"/>
      </w:r>
      <w:r>
        <w:rPr>
          <w:rFonts w:ascii="IRNazanin" w:hAnsi="IRNazanin" w:eastAsia="IRNazanin"/>
          <w:color w:val="111111"/>
          <w:sz w:val="28"/>
          <w:sz w:val="28"/>
          <w:szCs w:val="28"/>
          <w:rtl w:val="true"/>
          <w:lang w:bidi="fa-IR"/>
        </w:rPr>
        <w:t>از عبد اللّٰه عبّاس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نگفت و هركه بر آدم اين حواله كند دروغ بر آدم نهاده باشد و پيغامبر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جمله پيغمبران منهى </w:t>
      </w:r>
      <w:r>
        <w:rPr>
          <w:rStyle w:val="FootnoteAnchor"/>
          <w:rtl w:val="true"/>
        </w:rPr>
        <w:footnoteReference w:id="3463"/>
      </w:r>
      <w:r>
        <w:rPr>
          <w:rFonts w:ascii="IRNazanin" w:hAnsi="IRNazanin" w:eastAsia="IRNazanin"/>
          <w:color w:val="111111"/>
          <w:sz w:val="28"/>
          <w:sz w:val="28"/>
          <w:szCs w:val="28"/>
          <w:rtl w:val="true"/>
          <w:lang w:bidi="fa-IR"/>
        </w:rPr>
        <w:t>بوده اند از شعر گفتن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عَلَّمْنٰاهُ الشِّعْرَ وَ مٰا يَنْبَغِي لَهُ </w:t>
      </w:r>
      <w:r>
        <w:rPr>
          <w:rStyle w:val="FootnoteAnchor"/>
          <w:rtl w:val="true"/>
        </w:rPr>
        <w:footnoteReference w:id="3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لكن چون قابيل هابيل را بكشت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مرثيه كرد به زبان سريانى و آدم به آن زبان سخن گفتى و چون وصيّت به شيث كردن </w:t>
      </w:r>
      <w:r>
        <w:rPr>
          <w:rStyle w:val="FootnoteAnchor"/>
          <w:rtl w:val="true"/>
        </w:rPr>
        <w:footnoteReference w:id="3465"/>
      </w:r>
      <w:r>
        <w:rPr>
          <w:rFonts w:ascii="Amiri" w:hAnsi="Amiri" w:eastAsia="Amiri" w:cs="Amiri"/>
          <w:color w:val="111111"/>
          <w:sz w:val="28"/>
          <w:sz w:val="28"/>
          <w:szCs w:val="28"/>
          <w:rtl w:val="true"/>
          <w:lang w:bidi="ar-SA"/>
        </w:rPr>
        <w:t xml:space="preserve">آن مرثيه شيث را بياموخت و او را وصيّت كرد كه اين مرثيه فرزندانت را بياموز تا مى خوانند </w:t>
      </w:r>
      <w:r>
        <w:rPr>
          <w:rStyle w:val="FootnoteAnchor"/>
          <w:rtl w:val="true"/>
        </w:rPr>
        <w:footnoteReference w:id="3466"/>
      </w:r>
      <w:r>
        <w:rPr>
          <w:rFonts w:ascii="IRNazanin" w:hAnsi="IRNazanin" w:eastAsia="IRNazanin"/>
          <w:color w:val="111111"/>
          <w:sz w:val="28"/>
          <w:sz w:val="28"/>
          <w:szCs w:val="28"/>
          <w:rtl w:val="true"/>
          <w:lang w:bidi="fa-IR"/>
        </w:rPr>
        <w:t xml:space="preserve">و متّعظ مى شوند </w:t>
      </w:r>
      <w:r>
        <w:rPr>
          <w:rStyle w:val="FootnoteAnchor"/>
          <w:rtl w:val="true"/>
        </w:rPr>
        <w:footnoteReference w:id="3467"/>
      </w:r>
      <w:r>
        <w:rPr>
          <w:rFonts w:ascii="Amiri" w:hAnsi="Amiri" w:eastAsia="Amiri" w:cs="Amiri"/>
          <w:color w:val="111111"/>
          <w:sz w:val="28"/>
          <w:sz w:val="28"/>
          <w:szCs w:val="28"/>
          <w:rtl w:val="true"/>
          <w:lang w:bidi="ar-SA"/>
        </w:rPr>
        <w:t xml:space="preserve">به او،شيث فرزندان آدم </w:t>
      </w:r>
      <w:r>
        <w:rPr>
          <w:rStyle w:val="FootnoteAnchor"/>
          <w:rtl w:val="true"/>
        </w:rPr>
        <w:footnoteReference w:id="3468"/>
      </w:r>
      <w:r>
        <w:rPr>
          <w:rFonts w:ascii="IRNazanin" w:hAnsi="IRNazanin" w:eastAsia="IRNazanin"/>
          <w:color w:val="111111"/>
          <w:sz w:val="28"/>
          <w:sz w:val="28"/>
          <w:szCs w:val="28"/>
          <w:rtl w:val="true"/>
          <w:lang w:bidi="fa-IR"/>
        </w:rPr>
        <w:t xml:space="preserve">را بازآموخت </w:t>
      </w:r>
      <w:r>
        <w:rPr>
          <w:rStyle w:val="FootnoteAnchor"/>
          <w:rtl w:val="true"/>
        </w:rPr>
        <w:footnoteReference w:id="3469"/>
      </w:r>
      <w:r>
        <w:rPr>
          <w:rFonts w:ascii="IRNazanin" w:hAnsi="IRNazanin" w:eastAsia="IRNazanin"/>
          <w:color w:val="111111"/>
          <w:sz w:val="28"/>
          <w:sz w:val="28"/>
          <w:szCs w:val="28"/>
          <w:rtl w:val="true"/>
          <w:lang w:bidi="fa-IR"/>
        </w:rPr>
        <w:t xml:space="preserve">و همچنين سلف الى خلف وصيّت مى كردند و مى آموختند تا به يعرب بن قحطان رسيد و او به زبان سريانى و تازى حديث كردى آن مرثيه بخواند در او سجع ديد و گفت همانا اين نثر </w:t>
      </w:r>
      <w:r>
        <w:rPr>
          <w:rStyle w:val="FootnoteAnchor"/>
          <w:rtl w:val="true"/>
        </w:rPr>
        <w:footnoteReference w:id="3470"/>
      </w:r>
      <w:r>
        <w:rPr>
          <w:rFonts w:ascii="Amiri" w:hAnsi="Amiri" w:eastAsia="Amiri" w:cs="Amiri"/>
          <w:color w:val="111111"/>
          <w:sz w:val="28"/>
          <w:sz w:val="28"/>
          <w:szCs w:val="28"/>
          <w:rtl w:val="true"/>
          <w:lang w:bidi="ar-SA"/>
        </w:rPr>
        <w:t>را نظم توان كرد آن را نظم كرد و بيتها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تغيّرت البلاد و 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الارض مغبرّ قبيح</w:t>
      </w:r>
    </w:p>
    <w:p>
      <w:pPr>
        <w:pStyle w:val="BookText"/>
        <w:rPr/>
      </w:pPr>
      <w:r>
        <w:rPr>
          <w:rFonts w:ascii="Amiri" w:hAnsi="Amiri" w:eastAsia="Amiri" w:cs="Amiri"/>
          <w:color w:val="111111"/>
          <w:sz w:val="28"/>
          <w:sz w:val="28"/>
          <w:szCs w:val="28"/>
          <w:rtl w:val="true"/>
          <w:lang w:bidi="ar-SA"/>
        </w:rPr>
        <w:t>تغيّر كلّ ذي لون و 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بشاشة الوجه الصّبيح</w:t>
      </w:r>
    </w:p>
    <w:p>
      <w:pPr>
        <w:pStyle w:val="BookText"/>
        <w:rPr/>
      </w:pPr>
      <w:r>
        <w:rPr>
          <w:rFonts w:ascii="Amiri" w:hAnsi="Amiri" w:eastAsia="Amiri" w:cs="Amiri"/>
          <w:color w:val="111111"/>
          <w:sz w:val="28"/>
          <w:sz w:val="28"/>
          <w:szCs w:val="28"/>
          <w:rtl w:val="true"/>
          <w:lang w:bidi="ar-SA"/>
        </w:rPr>
        <w:t>و قابيل اذاق ردّى اخاه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 حزنا </w:t>
      </w:r>
      <w:r>
        <w:rPr>
          <w:rStyle w:val="FootnoteAnchor"/>
          <w:rtl w:val="true"/>
        </w:rPr>
        <w:footnoteReference w:id="3471"/>
      </w:r>
      <w:r>
        <w:rPr>
          <w:rFonts w:ascii="Amiri" w:hAnsi="Amiri" w:eastAsia="Amiri" w:cs="Amiri"/>
          <w:color w:val="111111"/>
          <w:sz w:val="28"/>
          <w:sz w:val="28"/>
          <w:szCs w:val="28"/>
          <w:rtl w:val="true"/>
          <w:lang w:bidi="ar-SA"/>
        </w:rPr>
        <w:t>لقد فقد المليح</w:t>
      </w:r>
    </w:p>
    <w:p>
      <w:pPr>
        <w:pStyle w:val="BookText"/>
        <w:rPr/>
      </w:pPr>
      <w:r>
        <w:rPr>
          <w:rFonts w:ascii="Amiri" w:hAnsi="Amiri" w:eastAsia="Amiri" w:cs="Amiri"/>
          <w:color w:val="111111"/>
          <w:sz w:val="28"/>
          <w:sz w:val="28"/>
          <w:szCs w:val="28"/>
          <w:rtl w:val="true"/>
          <w:lang w:bidi="ar-SA"/>
        </w:rPr>
        <w:t>و ما لى لا اجود بسكب 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هابيل تضمّنه </w:t>
      </w:r>
      <w:r>
        <w:rPr>
          <w:rStyle w:val="FootnoteAnchor"/>
          <w:rtl w:val="true"/>
        </w:rPr>
        <w:footnoteReference w:id="3472"/>
      </w:r>
      <w:r>
        <w:rPr>
          <w:rFonts w:ascii="Amiri" w:hAnsi="Amiri" w:eastAsia="Amiri" w:cs="Amiri"/>
          <w:color w:val="111111"/>
          <w:sz w:val="28"/>
          <w:sz w:val="28"/>
          <w:szCs w:val="28"/>
          <w:rtl w:val="true"/>
          <w:lang w:bidi="ar-SA"/>
        </w:rPr>
        <w:t>الضّريح</w:t>
      </w:r>
    </w:p>
    <w:p>
      <w:pPr>
        <w:pStyle w:val="BookText"/>
        <w:rPr/>
      </w:pPr>
      <w:r>
        <w:rPr>
          <w:rFonts w:ascii="Amiri" w:hAnsi="Amiri" w:eastAsia="Amiri" w:cs="Amiri"/>
          <w:color w:val="111111"/>
          <w:sz w:val="28"/>
          <w:sz w:val="28"/>
          <w:szCs w:val="28"/>
          <w:rtl w:val="true"/>
          <w:lang w:bidi="ar-SA"/>
        </w:rPr>
        <w:t>و جاءت شهلة و لها 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لهابلها </w:t>
      </w:r>
      <w:r>
        <w:rPr>
          <w:rStyle w:val="FootnoteAnchor"/>
          <w:rtl w:val="true"/>
        </w:rPr>
        <w:footnoteReference w:id="3473"/>
      </w:r>
      <w:r>
        <w:rPr>
          <w:rFonts w:ascii="Amiri" w:hAnsi="Amiri" w:eastAsia="Amiri" w:cs="Amiri"/>
          <w:color w:val="111111"/>
          <w:sz w:val="28"/>
          <w:sz w:val="28"/>
          <w:szCs w:val="28"/>
          <w:rtl w:val="true"/>
          <w:lang w:bidi="ar-SA"/>
        </w:rPr>
        <w:t xml:space="preserve">و قابلها تصيح </w:t>
      </w:r>
      <w:r>
        <w:rPr>
          <w:rStyle w:val="FootnoteAnchor"/>
          <w:rtl w:val="true"/>
        </w:rPr>
        <w:footnoteReference w:id="3474"/>
      </w:r>
    </w:p>
    <w:p>
      <w:pPr>
        <w:pStyle w:val="BookText"/>
        <w:rPr/>
      </w:pPr>
      <w:r>
        <w:rPr>
          <w:rFonts w:ascii="Amiri" w:hAnsi="Amiri" w:eastAsia="Amiri" w:cs="Amiri"/>
          <w:color w:val="111111"/>
          <w:sz w:val="28"/>
          <w:sz w:val="28"/>
          <w:szCs w:val="28"/>
          <w:rtl w:val="true"/>
          <w:lang w:bidi="ar-SA"/>
        </w:rPr>
        <w:t>لقتل ابن النبىّ بغير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فقلبى عند قتلته جريح</w:t>
      </w:r>
    </w:p>
    <w:p>
      <w:pPr>
        <w:pStyle w:val="BookText"/>
        <w:rPr/>
      </w:pPr>
      <w:r>
        <w:rPr>
          <w:rFonts w:ascii="Amiri" w:hAnsi="Amiri" w:eastAsia="Amiri" w:cs="Amiri"/>
          <w:color w:val="111111"/>
          <w:sz w:val="28"/>
          <w:sz w:val="28"/>
          <w:szCs w:val="28"/>
          <w:rtl w:val="true"/>
          <w:lang w:bidi="ar-SA"/>
        </w:rPr>
        <w:t xml:space="preserve">ارى طول الحياة علىّ غما </w:t>
      </w:r>
      <w:r>
        <w:rPr>
          <w:rStyle w:val="FootnoteAnchor"/>
          <w:rtl w:val="true"/>
        </w:rPr>
        <w:footnoteReference w:id="3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انا من حياتي مستريح</w:t>
      </w:r>
    </w:p>
    <w:p>
      <w:pPr>
        <w:pStyle w:val="BookText"/>
        <w:rPr/>
      </w:pPr>
      <w:r>
        <w:rPr>
          <w:rFonts w:ascii="IRNazanin" w:hAnsi="IRNazanin" w:eastAsia="IRNazanin"/>
          <w:color w:val="111111"/>
          <w:sz w:val="28"/>
          <w:sz w:val="28"/>
          <w:szCs w:val="28"/>
          <w:rtl w:val="true"/>
          <w:lang w:bidi="fa-IR"/>
        </w:rPr>
        <w:t xml:space="preserve">و جاورنا </w:t>
      </w:r>
      <w:r>
        <w:rPr>
          <w:rStyle w:val="FootnoteAnchor"/>
          <w:rtl w:val="true"/>
        </w:rPr>
        <w:footnoteReference w:id="3476"/>
      </w:r>
      <w:r>
        <w:rPr>
          <w:rFonts w:ascii="Amiri" w:hAnsi="Amiri" w:eastAsia="Amiri" w:cs="Amiri"/>
          <w:color w:val="111111"/>
          <w:sz w:val="28"/>
          <w:sz w:val="28"/>
          <w:szCs w:val="28"/>
          <w:rtl w:val="true"/>
          <w:lang w:bidi="ar-SA"/>
        </w:rPr>
        <w:t>عدوّ ليس يفنى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لعين </w:t>
      </w:r>
      <w:r>
        <w:rPr>
          <w:rStyle w:val="FootnoteAnchor"/>
          <w:rtl w:val="true"/>
        </w:rPr>
        <w:footnoteReference w:id="3477"/>
      </w:r>
      <w:r>
        <w:rPr>
          <w:rFonts w:ascii="Amiri" w:hAnsi="Amiri" w:eastAsia="Amiri" w:cs="Amiri"/>
          <w:color w:val="111111"/>
          <w:sz w:val="28"/>
          <w:sz w:val="28"/>
          <w:szCs w:val="28"/>
          <w:rtl w:val="true"/>
          <w:lang w:bidi="ar-SA"/>
        </w:rPr>
        <w:t xml:space="preserve">ما يموت فنستريح </w:t>
      </w:r>
      <w:r>
        <w:rPr>
          <w:rStyle w:val="FootnoteAnchor"/>
          <w:rtl w:val="true"/>
        </w:rPr>
        <w:footnoteReference w:id="347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Style w:val="FootnoteAnchor"/>
          <w:rtl w:val="true"/>
        </w:rPr>
        <w:footnoteReference w:id="3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مرثيه هابيل گفت </w:t>
      </w:r>
      <w:r>
        <w:rPr>
          <w:rStyle w:val="FootnoteAnchor"/>
          <w:rtl w:val="true"/>
        </w:rPr>
        <w:footnoteReference w:id="3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 الشكوى فقد هلكا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بهلك </w:t>
      </w:r>
      <w:r>
        <w:rPr>
          <w:rStyle w:val="FootnoteAnchor"/>
          <w:rtl w:val="true"/>
        </w:rPr>
        <w:footnoteReference w:id="3481"/>
      </w:r>
      <w:r>
        <w:rPr>
          <w:rFonts w:ascii="Amiri" w:hAnsi="Amiri" w:eastAsia="Amiri" w:cs="Amiri"/>
          <w:color w:val="111111"/>
          <w:sz w:val="28"/>
          <w:sz w:val="28"/>
          <w:szCs w:val="28"/>
          <w:rtl w:val="true"/>
          <w:lang w:bidi="ar-SA"/>
        </w:rPr>
        <w:t xml:space="preserve">ليس بالثّمن الرّبيح </w:t>
      </w:r>
      <w:r>
        <w:rPr>
          <w:rStyle w:val="FootnoteAnchor"/>
          <w:rtl w:val="true"/>
        </w:rPr>
        <w:footnoteReference w:id="3482"/>
      </w:r>
    </w:p>
    <w:p>
      <w:pPr>
        <w:pStyle w:val="BookText"/>
        <w:rPr/>
      </w:pPr>
      <w:r>
        <w:rPr>
          <w:rFonts w:ascii="Amiri" w:hAnsi="Amiri" w:eastAsia="Amiri" w:cs="Amiri"/>
          <w:color w:val="111111"/>
          <w:sz w:val="28"/>
          <w:sz w:val="28"/>
          <w:szCs w:val="28"/>
          <w:rtl w:val="true"/>
          <w:lang w:bidi="ar-SA"/>
        </w:rPr>
        <w:t>و ما يغنى البكاء عن البواكى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 المرء غيّب فى الضّريح</w:t>
      </w:r>
    </w:p>
    <w:p>
      <w:pPr>
        <w:pStyle w:val="BookText"/>
        <w:rPr/>
      </w:pPr>
      <w:r>
        <w:rPr>
          <w:rFonts w:ascii="Amiri" w:hAnsi="Amiri" w:eastAsia="Amiri" w:cs="Amiri"/>
          <w:color w:val="111111"/>
          <w:sz w:val="28"/>
          <w:sz w:val="28"/>
          <w:szCs w:val="28"/>
          <w:rtl w:val="true"/>
          <w:lang w:bidi="ar-SA"/>
        </w:rPr>
        <w:t>فبكّ النّفس منك و دع هواها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فلست مخلّدا بعد الذّبيح</w:t>
      </w:r>
    </w:p>
    <w:p>
      <w:pPr>
        <w:pStyle w:val="BookText"/>
        <w:rPr/>
      </w:pP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داد ايشان را در شب بر سبيل شماتت به اين بيتها </w:t>
      </w:r>
      <w:r>
        <w:rPr>
          <w:rStyle w:val="FootnoteAnchor"/>
          <w:rtl w:val="true"/>
        </w:rPr>
        <w:footnoteReference w:id="3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تنحّ عن البلاد و ساكنيها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فبى فى الخلد ضاق بك الفسيح </w:t>
      </w:r>
      <w:r>
        <w:rPr>
          <w:rStyle w:val="FootnoteAnchor"/>
          <w:rtl w:val="true"/>
        </w:rPr>
        <w:footnoteReference w:id="3484"/>
      </w:r>
    </w:p>
    <w:p>
      <w:pPr>
        <w:pStyle w:val="BookText"/>
        <w:rPr/>
      </w:pPr>
      <w:r>
        <w:rPr>
          <w:rFonts w:ascii="Amiri" w:hAnsi="Amiri" w:eastAsia="Amiri" w:cs="Amiri"/>
          <w:color w:val="111111"/>
          <w:sz w:val="28"/>
          <w:sz w:val="28"/>
          <w:szCs w:val="28"/>
          <w:rtl w:val="true"/>
          <w:lang w:bidi="ar-SA"/>
        </w:rPr>
        <w:t>و كنت بها و زوجك فى 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قلبك من اذى الدّنيا مريح</w:t>
      </w:r>
    </w:p>
    <w:p>
      <w:pPr>
        <w:pStyle w:val="BookText"/>
        <w:rPr/>
      </w:pPr>
      <w:r>
        <w:rPr>
          <w:rFonts w:ascii="IRNazanin" w:hAnsi="IRNazanin" w:eastAsia="IRNazanin"/>
          <w:color w:val="111111"/>
          <w:sz w:val="28"/>
          <w:sz w:val="28"/>
          <w:szCs w:val="28"/>
          <w:rtl w:val="true"/>
          <w:lang w:bidi="fa-IR"/>
        </w:rPr>
        <w:t xml:space="preserve">فما زالت </w:t>
      </w:r>
      <w:r>
        <w:rPr>
          <w:rStyle w:val="FootnoteAnchor"/>
          <w:rtl w:val="true"/>
        </w:rPr>
        <w:footnoteReference w:id="3485"/>
      </w:r>
      <w:r>
        <w:rPr>
          <w:rFonts w:ascii="Amiri" w:hAnsi="Amiri" w:eastAsia="Amiri" w:cs="Amiri"/>
          <w:color w:val="111111"/>
          <w:sz w:val="28"/>
          <w:sz w:val="28"/>
          <w:szCs w:val="28"/>
          <w:rtl w:val="true"/>
          <w:lang w:bidi="ar-SA"/>
        </w:rPr>
        <w:t xml:space="preserve">مكائدتي </w:t>
      </w:r>
      <w:r>
        <w:rPr>
          <w:rStyle w:val="FootnoteAnchor"/>
          <w:rtl w:val="true"/>
        </w:rPr>
        <w:footnoteReference w:id="3486"/>
      </w:r>
      <w:r>
        <w:rPr>
          <w:rFonts w:ascii="Amiri" w:hAnsi="Amiri" w:eastAsia="Amiri" w:cs="Amiri"/>
          <w:color w:val="111111"/>
          <w:sz w:val="28"/>
          <w:sz w:val="28"/>
          <w:szCs w:val="28"/>
          <w:rtl w:val="true"/>
          <w:lang w:bidi="ar-SA"/>
        </w:rPr>
        <w:t xml:space="preserve">و مكري </w:t>
      </w:r>
      <w:r>
        <w:rPr>
          <w:rStyle w:val="FootnoteAnchor"/>
          <w:rtl w:val="true"/>
        </w:rPr>
        <w:footnoteReference w:id="3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فاتك الخلد الذبيح</w:t>
      </w:r>
    </w:p>
    <w:p>
      <w:pPr>
        <w:pStyle w:val="BookText"/>
        <w:rPr/>
      </w:pPr>
      <w:r>
        <w:rPr>
          <w:rFonts w:ascii="Amiri" w:hAnsi="Amiri" w:eastAsia="Amiri" w:cs="Amiri"/>
          <w:color w:val="111111"/>
          <w:sz w:val="28"/>
          <w:sz w:val="28"/>
          <w:szCs w:val="28"/>
          <w:rtl w:val="true"/>
          <w:lang w:bidi="ar-SA"/>
        </w:rPr>
        <w:t>فلو لا رحمة الجبّار اضحى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بكفّك </w:t>
      </w:r>
      <w:r>
        <w:rPr>
          <w:rStyle w:val="FootnoteAnchor"/>
          <w:rtl w:val="true"/>
        </w:rPr>
        <w:footnoteReference w:id="3488"/>
      </w:r>
      <w:r>
        <w:rPr>
          <w:rFonts w:ascii="Amiri" w:hAnsi="Amiri" w:eastAsia="Amiri" w:cs="Amiri"/>
          <w:color w:val="111111"/>
          <w:sz w:val="28"/>
          <w:sz w:val="28"/>
          <w:szCs w:val="28"/>
          <w:rtl w:val="true"/>
          <w:lang w:bidi="ar-SA"/>
        </w:rPr>
        <w:t>من جنان الخلد ريح</w:t>
      </w:r>
    </w:p>
    <w:p>
      <w:pPr>
        <w:pStyle w:val="BookText"/>
        <w:rPr/>
      </w:pPr>
      <w:r>
        <w:rPr>
          <w:rFonts w:ascii="IRNazanin" w:hAnsi="IRNazanin" w:eastAsia="IRNazanin"/>
          <w:color w:val="111111"/>
          <w:sz w:val="28"/>
          <w:sz w:val="28"/>
          <w:szCs w:val="28"/>
          <w:rtl w:val="true"/>
          <w:lang w:bidi="fa-IR"/>
        </w:rPr>
        <w:t>راوى خبر گويد سالم بن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Style w:val="FootnoteAnchor"/>
          <w:rtl w:val="true"/>
        </w:rPr>
        <w:footnoteReference w:id="3489"/>
      </w:r>
      <w:r>
        <w:rPr>
          <w:rFonts w:ascii="IRNazanin" w:hAnsi="IRNazanin" w:eastAsia="IRNazanin"/>
          <w:color w:val="111111"/>
          <w:sz w:val="28"/>
          <w:sz w:val="28"/>
          <w:szCs w:val="28"/>
          <w:rtl w:val="true"/>
          <w:lang w:bidi="fa-IR"/>
        </w:rPr>
        <w:t>هابيل را بكشتند،آدم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مصيبت او صد سال دلتنگ بود و لب او به خنده نگشاد </w:t>
      </w:r>
      <w:r>
        <w:rPr>
          <w:rStyle w:val="FootnoteAnchor"/>
          <w:rtl w:val="true"/>
        </w:rPr>
        <w:footnoteReference w:id="3490"/>
      </w:r>
      <w:r>
        <w:rPr>
          <w:rFonts w:ascii="IRNazanin" w:hAnsi="IRNazanin" w:eastAsia="IRNazanin"/>
          <w:color w:val="111111"/>
          <w:sz w:val="28"/>
          <w:sz w:val="28"/>
          <w:szCs w:val="28"/>
          <w:rtl w:val="true"/>
          <w:lang w:bidi="fa-IR"/>
        </w:rPr>
        <w:t xml:space="preserve">چون سالش </w:t>
      </w:r>
      <w:r>
        <w:rPr>
          <w:rStyle w:val="FootnoteAnchor"/>
          <w:rtl w:val="true"/>
        </w:rPr>
        <w:footnoteReference w:id="3491"/>
      </w:r>
      <w:r>
        <w:rPr>
          <w:rFonts w:ascii="Amiri" w:hAnsi="Amiri" w:eastAsia="Amiri" w:cs="Amiri"/>
          <w:color w:val="111111"/>
          <w:sz w:val="28"/>
          <w:sz w:val="28"/>
          <w:szCs w:val="28"/>
          <w:rtl w:val="true"/>
          <w:lang w:bidi="ar-SA"/>
        </w:rPr>
        <w:t xml:space="preserve">به صد و سى رسيد </w:t>
      </w:r>
      <w:r>
        <w:rPr>
          <w:rStyle w:val="FootnoteAnchor"/>
          <w:rtl w:val="true"/>
        </w:rPr>
        <w:footnoteReference w:id="3492"/>
      </w:r>
      <w:r>
        <w:rPr>
          <w:rFonts w:ascii="IRNazanin" w:hAnsi="IRNazanin" w:eastAsia="IRNazanin"/>
          <w:color w:val="111111"/>
          <w:sz w:val="28"/>
          <w:sz w:val="28"/>
          <w:szCs w:val="28"/>
          <w:rtl w:val="true"/>
          <w:lang w:bidi="fa-IR"/>
        </w:rPr>
        <w:t>پس از آن بود كه هابيل را بكشتند به پنج سال حوّا شيث را بزاد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3493"/>
      </w:r>
      <w:r>
        <w:rPr>
          <w:rFonts w:ascii="Amiri" w:hAnsi="Amiri" w:eastAsia="Amiri" w:cs="Amiri"/>
          <w:color w:val="111111"/>
          <w:sz w:val="28"/>
          <w:sz w:val="28"/>
          <w:szCs w:val="28"/>
          <w:rtl w:val="true"/>
          <w:lang w:bidi="ar-SA"/>
        </w:rPr>
        <w:t>تفسير آن به لغت ايشان هبة اللّٰه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خداى تعالى او را علم ساعات شب روز معلوم كرد و عبادتى كه در آن اوقات </w:t>
      </w:r>
      <w:r>
        <w:rPr>
          <w:rStyle w:val="FootnoteAnchor"/>
          <w:rtl w:val="true"/>
        </w:rPr>
        <w:footnoteReference w:id="3494"/>
      </w:r>
      <w:r>
        <w:rPr>
          <w:rFonts w:ascii="IRNazanin" w:hAnsi="IRNazanin" w:eastAsia="IRNazanin"/>
          <w:color w:val="111111"/>
          <w:sz w:val="28"/>
          <w:sz w:val="28"/>
          <w:szCs w:val="28"/>
          <w:rtl w:val="true"/>
          <w:lang w:bidi="fa-IR"/>
        </w:rPr>
        <w:t>بايد كردن بر او پنجاه صحيفه فروفرستاد و او را به وصىّ آدم كرد و به ولىّ عهد او</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قابيل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طريدا فزعا مرتاعا،برو رانده و ترسيده چنان كه از كس ايمن نباشى او دست خواهر گرفت اقليما و برفت و به عدن شد از زمين يمن، ابليس به او آمد و او را وسوسه كرد و گفت ندانى كه آتش قربان برادرت براى آن خورد كه او آتش پرستيدى تو نيز آتشى برافروز و آن را عبادت كن تا معبود تو باشد و معبود فرزندان </w:t>
      </w:r>
      <w:r>
        <w:rPr>
          <w:rStyle w:val="FootnoteAnchor"/>
          <w:rtl w:val="true"/>
        </w:rPr>
        <w:footnoteReference w:id="3495"/>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قابيل آتش خانه </w:t>
      </w:r>
      <w:r>
        <w:rPr>
          <w:rStyle w:val="FootnoteAnchor"/>
          <w:rtl w:val="true"/>
        </w:rPr>
        <w:footnoteReference w:id="3496"/>
      </w:r>
      <w:r>
        <w:rPr>
          <w:rFonts w:ascii="IRNazanin" w:hAnsi="IRNazanin" w:eastAsia="IRNazanin"/>
          <w:color w:val="111111"/>
          <w:sz w:val="28"/>
          <w:sz w:val="28"/>
          <w:szCs w:val="28"/>
          <w:rtl w:val="true"/>
          <w:lang w:bidi="fa-IR"/>
        </w:rPr>
        <w:t xml:space="preserve">بساخت و در او آتش </w:t>
      </w:r>
      <w:r>
        <w:rPr>
          <w:rStyle w:val="FootnoteAnchor"/>
          <w:rtl w:val="true"/>
        </w:rPr>
        <w:footnoteReference w:id="3497"/>
      </w:r>
      <w:r>
        <w:rPr>
          <w:rFonts w:ascii="IRNazanin" w:hAnsi="IRNazanin" w:eastAsia="IRNazanin"/>
          <w:color w:val="111111"/>
          <w:sz w:val="28"/>
          <w:sz w:val="28"/>
          <w:szCs w:val="28"/>
          <w:rtl w:val="true"/>
          <w:lang w:bidi="fa-IR"/>
        </w:rPr>
        <w:t xml:space="preserve">برافروخت و آتش پرستيدن گرفت و اوّل كسى كه در زمين آتش پرستيد او بود و او چنان بود به خوف كه هركه پيش او بگذشتى او را تير و كمان پيش نهاده بودى او از ترس خود تير به او انداختى تا روزى پسرى </w:t>
      </w:r>
      <w:r>
        <w:rPr>
          <w:rStyle w:val="FootnoteAnchor"/>
          <w:rtl w:val="true"/>
        </w:rPr>
        <w:footnoteReference w:id="3498"/>
      </w:r>
      <w:r>
        <w:rPr>
          <w:rFonts w:ascii="IRNazanin" w:hAnsi="IRNazanin" w:eastAsia="IRNazanin"/>
          <w:color w:val="111111"/>
          <w:sz w:val="28"/>
          <w:sz w:val="28"/>
          <w:szCs w:val="28"/>
          <w:rtl w:val="true"/>
          <w:lang w:bidi="fa-IR"/>
        </w:rPr>
        <w:t xml:space="preserve">از آن او نابينا به او بگذشت و پسرى از آن نابينا با او بود و نابينا نيز تير و كمان داشت پسر </w:t>
      </w:r>
      <w:r>
        <w:rPr>
          <w:rStyle w:val="FootnoteAnchor"/>
          <w:rtl w:val="true"/>
        </w:rPr>
        <w:footnoteReference w:id="3499"/>
      </w:r>
      <w:r>
        <w:rPr>
          <w:rFonts w:ascii="IRNazanin" w:hAnsi="IRNazanin" w:eastAsia="IRNazanin"/>
          <w:color w:val="111111"/>
          <w:sz w:val="28"/>
          <w:sz w:val="28"/>
          <w:szCs w:val="28"/>
          <w:rtl w:val="true"/>
          <w:lang w:bidi="fa-IR"/>
        </w:rPr>
        <w:t xml:space="preserve">نابينا پدر را گفت قابيل نشسته است نابينا تير در كمان نهاد و بينداخت و قابيل را بكشت پس </w:t>
      </w:r>
      <w:r>
        <w:rPr>
          <w:rStyle w:val="FootnoteAnchor"/>
          <w:rtl w:val="true"/>
        </w:rPr>
        <w:footnoteReference w:id="3500"/>
      </w:r>
      <w:r>
        <w:rPr>
          <w:rFonts w:ascii="IRNazanin" w:hAnsi="IRNazanin" w:eastAsia="IRNazanin"/>
          <w:color w:val="111111"/>
          <w:sz w:val="28"/>
          <w:sz w:val="28"/>
          <w:szCs w:val="28"/>
          <w:rtl w:val="true"/>
          <w:lang w:bidi="fa-IR"/>
        </w:rPr>
        <w:t xml:space="preserve">او را گفت يا </w:t>
      </w:r>
      <w:r>
        <w:rPr>
          <w:rStyle w:val="FootnoteAnchor"/>
          <w:rtl w:val="true"/>
        </w:rPr>
        <w:footnoteReference w:id="3501"/>
      </w:r>
      <w:r>
        <w:rPr>
          <w:rFonts w:ascii="IRNazanin" w:hAnsi="IRNazanin" w:eastAsia="IRNazanin"/>
          <w:color w:val="111111"/>
          <w:sz w:val="28"/>
          <w:sz w:val="28"/>
          <w:szCs w:val="28"/>
          <w:rtl w:val="true"/>
          <w:lang w:bidi="fa-IR"/>
        </w:rPr>
        <w:t xml:space="preserve">پدر چه كردى؟پدرت را بكشتى طپانچه </w:t>
      </w:r>
      <w:r>
        <w:rPr>
          <w:rStyle w:val="FootnoteAnchor"/>
          <w:rtl w:val="true"/>
        </w:rPr>
        <w:footnoteReference w:id="3502"/>
      </w:r>
      <w:r>
        <w:rPr>
          <w:rFonts w:ascii="IRNazanin" w:hAnsi="IRNazanin" w:eastAsia="IRNazanin"/>
          <w:color w:val="111111"/>
          <w:sz w:val="28"/>
          <w:sz w:val="28"/>
          <w:szCs w:val="28"/>
          <w:rtl w:val="true"/>
          <w:lang w:bidi="fa-IR"/>
        </w:rPr>
        <w:t xml:space="preserve">بر روى پسر </w:t>
      </w:r>
      <w:r>
        <w:rPr>
          <w:rStyle w:val="FootnoteAnchor"/>
          <w:rtl w:val="true"/>
        </w:rPr>
        <w:footnoteReference w:id="3503"/>
      </w:r>
      <w:r>
        <w:rPr>
          <w:rFonts w:ascii="IRNazanin" w:hAnsi="IRNazanin" w:eastAsia="IRNazanin"/>
          <w:color w:val="111111"/>
          <w:sz w:val="28"/>
          <w:sz w:val="28"/>
          <w:szCs w:val="28"/>
          <w:rtl w:val="true"/>
          <w:lang w:bidi="fa-IR"/>
        </w:rPr>
        <w:t>زد و پسر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گفت قابيل را خداى </w:t>
      </w:r>
      <w:r>
        <w:rPr>
          <w:rStyle w:val="FootnoteAnchor"/>
          <w:rtl w:val="true"/>
        </w:rPr>
        <w:footnoteReference w:id="3504"/>
      </w:r>
      <w:r>
        <w:rPr>
          <w:rFonts w:ascii="IRNazanin" w:hAnsi="IRNazanin" w:eastAsia="IRNazanin"/>
          <w:color w:val="111111"/>
          <w:sz w:val="28"/>
          <w:sz w:val="28"/>
          <w:szCs w:val="28"/>
          <w:rtl w:val="true"/>
          <w:lang w:bidi="fa-IR"/>
        </w:rPr>
        <w:t xml:space="preserve">فرمود تا به يك پاى بياويختند </w:t>
      </w:r>
      <w:r>
        <w:rPr>
          <w:rStyle w:val="FootnoteAnchor"/>
          <w:rtl w:val="true"/>
        </w:rPr>
        <w:footnoteReference w:id="3505"/>
      </w:r>
      <w:r>
        <w:rPr>
          <w:rFonts w:ascii="IRNazanin" w:hAnsi="IRNazanin" w:eastAsia="IRNazanin"/>
          <w:color w:val="111111"/>
          <w:sz w:val="28"/>
          <w:sz w:val="28"/>
          <w:szCs w:val="28"/>
          <w:rtl w:val="true"/>
          <w:lang w:bidi="fa-IR"/>
        </w:rPr>
        <w:t>از آن روز آويخته خواهد بودن تا به روز قيامت،روى او در تابستان به آفتاب كنند از پيش روى او بر حظيرۀ از آتش باشد و در زمستان روى او به حظيرۀ از برف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هست </w:t>
      </w:r>
      <w:r>
        <w:rPr>
          <w:rStyle w:val="FootnoteAnchor"/>
          <w:rtl w:val="true"/>
        </w:rPr>
        <w:footnoteReference w:id="3506"/>
      </w:r>
      <w:r>
        <w:rPr>
          <w:rFonts w:ascii="IRNazanin" w:hAnsi="IRNazanin" w:eastAsia="IRNazanin"/>
          <w:color w:val="111111"/>
          <w:sz w:val="28"/>
          <w:sz w:val="28"/>
          <w:szCs w:val="28"/>
          <w:rtl w:val="true"/>
          <w:lang w:bidi="fa-IR"/>
        </w:rPr>
        <w:t>كه ابليس بيامد و</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قابيل را گفت همانا تو را دل تنگ </w:t>
      </w:r>
      <w:r>
        <w:rPr>
          <w:rStyle w:val="FootnoteAnchor"/>
          <w:rtl w:val="true"/>
        </w:rPr>
        <w:footnoteReference w:id="3507"/>
      </w:r>
      <w:r>
        <w:rPr>
          <w:rFonts w:ascii="IRNazanin" w:hAnsi="IRNazanin" w:eastAsia="IRNazanin"/>
          <w:color w:val="111111"/>
          <w:sz w:val="28"/>
          <w:sz w:val="28"/>
          <w:szCs w:val="28"/>
          <w:rtl w:val="true"/>
          <w:lang w:bidi="fa-IR"/>
        </w:rPr>
        <w:t>مى شود كه اين جا تنها مانده اى از پدر و مادر و برادران؟گفت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پاره </w:t>
      </w:r>
      <w:r>
        <w:rPr>
          <w:rStyle w:val="FootnoteAnchor"/>
          <w:rtl w:val="true"/>
        </w:rPr>
        <w:footnoteReference w:id="3508"/>
      </w:r>
      <w:r>
        <w:rPr>
          <w:rFonts w:ascii="IRNazanin" w:hAnsi="IRNazanin" w:eastAsia="IRNazanin"/>
          <w:color w:val="111111"/>
          <w:sz w:val="28"/>
          <w:sz w:val="28"/>
          <w:szCs w:val="28"/>
          <w:rtl w:val="true"/>
          <w:lang w:bidi="fa-IR"/>
        </w:rPr>
        <w:t xml:space="preserve">انگور بستان و بيفشار و در آفتاب نه،تا بجوشد از آن مى خور تا تو را نشاط آرد و از اين مزامير و رودها </w:t>
      </w:r>
      <w:r>
        <w:rPr>
          <w:rStyle w:val="FootnoteAnchor"/>
          <w:rtl w:val="true"/>
        </w:rPr>
        <w:footnoteReference w:id="3509"/>
      </w:r>
      <w:r>
        <w:rPr>
          <w:rFonts w:ascii="IRNazanin" w:hAnsi="IRNazanin" w:eastAsia="IRNazanin"/>
          <w:color w:val="111111"/>
          <w:sz w:val="28"/>
          <w:sz w:val="28"/>
          <w:szCs w:val="28"/>
          <w:rtl w:val="true"/>
          <w:lang w:bidi="fa-IR"/>
        </w:rPr>
        <w:t xml:space="preserve">و دف و طبل و آلات قصف بر بست براى او و او را بياموخت گفت اين </w:t>
      </w:r>
      <w:r>
        <w:rPr>
          <w:rStyle w:val="FootnoteAnchor"/>
          <w:rtl w:val="true"/>
        </w:rPr>
        <w:footnoteReference w:id="3510"/>
      </w:r>
      <w:r>
        <w:rPr>
          <w:rFonts w:ascii="Amiri" w:hAnsi="Amiri" w:eastAsia="Amiri" w:cs="Amiri"/>
          <w:color w:val="111111"/>
          <w:sz w:val="28"/>
          <w:sz w:val="28"/>
          <w:szCs w:val="28"/>
          <w:rtl w:val="true"/>
          <w:lang w:bidi="ar-SA"/>
        </w:rPr>
        <w:t xml:space="preserve">به كار دار تا تو را تسلّى باشد او </w:t>
      </w:r>
      <w:r>
        <w:rPr>
          <w:rStyle w:val="FootnoteAnchor"/>
          <w:rtl w:val="true"/>
        </w:rPr>
        <w:footnoteReference w:id="3511"/>
      </w:r>
      <w:r>
        <w:rPr>
          <w:rFonts w:ascii="IRNazanin" w:hAnsi="IRNazanin" w:eastAsia="IRNazanin"/>
          <w:color w:val="111111"/>
          <w:sz w:val="28"/>
          <w:sz w:val="28"/>
          <w:szCs w:val="28"/>
          <w:rtl w:val="true"/>
          <w:lang w:bidi="fa-IR"/>
        </w:rPr>
        <w:t xml:space="preserve">همچنان كرد چون از دنيا برفت فرزندان او به اين معانى از فسق و فجور و آتش پرستيدن مشغول مى بودند </w:t>
      </w:r>
      <w:r>
        <w:rPr>
          <w:rStyle w:val="FootnoteAnchor"/>
          <w:rtl w:val="true"/>
        </w:rPr>
        <w:footnoteReference w:id="3512"/>
      </w:r>
      <w:r>
        <w:rPr>
          <w:rFonts w:ascii="Amiri" w:hAnsi="Amiri" w:eastAsia="Amiri" w:cs="Amiri"/>
          <w:color w:val="111111"/>
          <w:sz w:val="28"/>
          <w:sz w:val="28"/>
          <w:szCs w:val="28"/>
          <w:rtl w:val="true"/>
          <w:lang w:bidi="ar-SA"/>
        </w:rPr>
        <w:t>تا به عهد طوفان نوح،خداى تعالى ايشان را به طوفان غرق كرد و نسل شيث بماندند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عمر روايت كند </w:t>
      </w:r>
      <w:r>
        <w:rPr>
          <w:rStyle w:val="FootnoteAnchor"/>
          <w:rtl w:val="true"/>
        </w:rPr>
        <w:footnoteReference w:id="3513"/>
      </w:r>
      <w:r>
        <w:rPr>
          <w:rFonts w:ascii="Amiri" w:hAnsi="Amiri" w:eastAsia="Amiri" w:cs="Amiri"/>
          <w:color w:val="111111"/>
          <w:sz w:val="28"/>
          <w:sz w:val="28"/>
          <w:szCs w:val="28"/>
          <w:rtl w:val="true"/>
          <w:lang w:bidi="ar-SA"/>
        </w:rPr>
        <w:t>كه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Style w:val="FootnoteAnchor"/>
          <w:rtl w:val="true"/>
        </w:rPr>
        <w:footnoteReference w:id="3514"/>
      </w:r>
      <w:r>
        <w:rPr>
          <w:rFonts w:ascii="Amiri" w:hAnsi="Amiri" w:eastAsia="Amiri" w:cs="Amiri"/>
          <w:color w:val="111111"/>
          <w:sz w:val="28"/>
          <w:sz w:val="28"/>
          <w:szCs w:val="28"/>
          <w:rtl w:val="true"/>
          <w:lang w:bidi="ar-SA"/>
        </w:rPr>
        <w:t>قيامت خداى تعالى عذاب دوزخ قسمت كند يك نيمه بر قابيل نهد و يك نيمه همه بر اهل دوزخ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3515"/>
      </w:r>
      <w:r>
        <w:rPr>
          <w:rFonts w:ascii="IRNazanin" w:hAnsi="IRNazanin" w:eastAsia="IRNazanin"/>
          <w:color w:val="111111"/>
          <w:sz w:val="28"/>
          <w:sz w:val="28"/>
          <w:szCs w:val="28"/>
          <w:rtl w:val="true"/>
          <w:lang w:bidi="fa-IR"/>
        </w:rPr>
        <w:t>عمر روايت كند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كس نباشد كه كسى را ناگاه بكشد به فتك و الّا عقوبت آن يك نيمه بر قابيل باشد يعنى مثل آن براى آن كه اين بدعت او نهاد بيانش</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اجرها و اجر من عمل بها الى يوم القيامة من غير ان ينقص من اجره شىء و من سنّ سنّة سيّئة فله وزرها و وزر من عمل بها الى يوم القيامة من غير أن ينقص من وزره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 مالك روايت كند كه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پرسيدند از روز سه شنبه گفت يوم دم،روز خون است گفتند </w:t>
      </w:r>
      <w:r>
        <w:rPr>
          <w:rStyle w:val="FootnoteAnchor"/>
          <w:rtl w:val="true"/>
        </w:rPr>
        <w:footnoteReference w:id="3516"/>
      </w:r>
      <w:r>
        <w:rPr>
          <w:rFonts w:ascii="IRNazanin" w:hAnsi="IRNazanin" w:eastAsia="IRNazanin"/>
          <w:color w:val="111111"/>
          <w:sz w:val="28"/>
          <w:sz w:val="28"/>
          <w:szCs w:val="28"/>
          <w:rtl w:val="true"/>
          <w:lang w:bidi="fa-IR"/>
        </w:rPr>
        <w:t>چگونه يا رسول اللّٰه؟گفت روز سه شنبه بود كه حوّا را حيض افتاد و روز سه شنبه بود كه قابيل هابيل را بكشت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 روايت </w:t>
      </w:r>
      <w:r>
        <w:rPr>
          <w:rStyle w:val="FootnoteAnchor"/>
          <w:rtl w:val="true"/>
        </w:rPr>
        <w:footnoteReference w:id="3517"/>
      </w:r>
      <w:r>
        <w:rPr>
          <w:rFonts w:ascii="IRNazanin" w:hAnsi="IRNazanin" w:eastAsia="IRNazanin"/>
          <w:color w:val="111111"/>
          <w:sz w:val="28"/>
          <w:sz w:val="28"/>
          <w:szCs w:val="28"/>
          <w:rtl w:val="true"/>
          <w:lang w:bidi="fa-IR"/>
        </w:rPr>
        <w:t>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خداى تعالى منّت </w:t>
      </w:r>
      <w:r>
        <w:rPr>
          <w:rStyle w:val="FootnoteAnchor"/>
          <w:rtl w:val="true"/>
        </w:rPr>
        <w:footnoteReference w:id="3518"/>
      </w:r>
      <w:r>
        <w:rPr>
          <w:rFonts w:ascii="IRNazanin" w:hAnsi="IRNazanin" w:eastAsia="IRNazanin"/>
          <w:color w:val="111111"/>
          <w:sz w:val="28"/>
          <w:sz w:val="28"/>
          <w:szCs w:val="28"/>
          <w:rtl w:val="true"/>
          <w:lang w:bidi="fa-IR"/>
        </w:rPr>
        <w:t xml:space="preserve">نهاد و به سه چيز بعد از سه چيز به بوى از پس مرگ،چه اگر نبودى هيچ كس مرده را دفن نكردى و به اين جانور </w:t>
      </w:r>
      <w:r>
        <w:rPr>
          <w:rStyle w:val="FootnoteAnchor"/>
          <w:rtl w:val="true"/>
        </w:rPr>
        <w:footnoteReference w:id="3519"/>
      </w:r>
      <w:r>
        <w:rPr>
          <w:rFonts w:ascii="Amiri" w:hAnsi="Amiri" w:eastAsia="Amiri" w:cs="Amiri"/>
          <w:color w:val="111111"/>
          <w:sz w:val="28"/>
          <w:sz w:val="28"/>
          <w:szCs w:val="28"/>
          <w:rtl w:val="true"/>
          <w:lang w:bidi="ar-SA"/>
        </w:rPr>
        <w:t xml:space="preserve">كه در دانه افتد </w:t>
      </w:r>
      <w:r>
        <w:rPr>
          <w:rStyle w:val="FootnoteAnchor"/>
          <w:rtl w:val="true"/>
        </w:rPr>
        <w:footnoteReference w:id="3520"/>
      </w:r>
      <w:r>
        <w:rPr>
          <w:rFonts w:ascii="IRNazanin" w:hAnsi="IRNazanin" w:eastAsia="IRNazanin"/>
          <w:color w:val="111111"/>
          <w:sz w:val="28"/>
          <w:sz w:val="28"/>
          <w:szCs w:val="28"/>
          <w:rtl w:val="true"/>
          <w:lang w:bidi="fa-IR"/>
        </w:rPr>
        <w:t xml:space="preserve">كه اگر نه آن بودى پادشاهان،حبوب </w:t>
      </w:r>
      <w:r>
        <w:rPr>
          <w:rStyle w:val="FootnoteAnchor"/>
          <w:rtl w:val="true"/>
        </w:rPr>
        <w:footnoteReference w:id="3521"/>
      </w:r>
      <w:r>
        <w:rPr>
          <w:rFonts w:ascii="Amiri" w:hAnsi="Amiri" w:eastAsia="Amiri" w:cs="Amiri"/>
          <w:color w:val="111111"/>
          <w:sz w:val="28"/>
          <w:sz w:val="28"/>
          <w:szCs w:val="28"/>
          <w:rtl w:val="true"/>
          <w:lang w:bidi="ar-SA"/>
        </w:rPr>
        <w:t xml:space="preserve">ادّخار </w:t>
      </w:r>
      <w:r>
        <w:rPr>
          <w:rStyle w:val="FootnoteAnchor"/>
          <w:rtl w:val="true"/>
        </w:rPr>
        <w:footnoteReference w:id="3522"/>
      </w:r>
      <w:r>
        <w:rPr>
          <w:rFonts w:ascii="IRNazanin" w:hAnsi="IRNazanin" w:eastAsia="IRNazanin"/>
          <w:color w:val="111111"/>
          <w:sz w:val="28"/>
          <w:sz w:val="28"/>
          <w:szCs w:val="28"/>
          <w:rtl w:val="true"/>
          <w:lang w:bidi="fa-IR"/>
        </w:rPr>
        <w:t xml:space="preserve">كردندى به جاى زر و سيم و ايشان را آن به بودى و به مرگ پس از آن پيرى كه مرد چون سخت پير شد </w:t>
      </w:r>
      <w:r>
        <w:rPr>
          <w:rStyle w:val="FootnoteAnchor"/>
          <w:rtl w:val="true"/>
        </w:rPr>
        <w:footnoteReference w:id="3523"/>
      </w:r>
      <w:r>
        <w:rPr>
          <w:rFonts w:ascii="Amiri" w:hAnsi="Amiri" w:eastAsia="Amiri" w:cs="Amiri"/>
          <w:color w:val="111111"/>
          <w:sz w:val="28"/>
          <w:sz w:val="28"/>
          <w:szCs w:val="28"/>
          <w:rtl w:val="true"/>
          <w:lang w:bidi="ar-SA"/>
        </w:rPr>
        <w:t xml:space="preserve">او را از خود ملال آيد و همه جهان </w:t>
      </w:r>
      <w:r>
        <w:rPr>
          <w:rStyle w:val="FootnoteAnchor"/>
          <w:rtl w:val="true"/>
        </w:rPr>
        <w:footnoteReference w:id="3524"/>
      </w:r>
      <w:r>
        <w:rPr>
          <w:rFonts w:ascii="IRNazanin" w:hAnsi="IRNazanin" w:eastAsia="IRNazanin"/>
          <w:color w:val="111111"/>
          <w:sz w:val="28"/>
          <w:sz w:val="28"/>
          <w:szCs w:val="28"/>
          <w:rtl w:val="true"/>
          <w:lang w:bidi="fa-IR"/>
        </w:rPr>
        <w:t xml:space="preserve">را از او ملال آيد در آن وقت مرگ او را </w:t>
      </w:r>
      <w:r>
        <w:rPr>
          <w:rStyle w:val="FootnoteAnchor"/>
          <w:rtl w:val="true"/>
        </w:rPr>
        <w:footnoteReference w:id="3525"/>
      </w:r>
      <w:r>
        <w:rPr>
          <w:rFonts w:ascii="IRNazanin" w:hAnsi="IRNazanin" w:eastAsia="IRNazanin"/>
          <w:color w:val="111111"/>
          <w:sz w:val="28"/>
          <w:sz w:val="28"/>
          <w:szCs w:val="28"/>
          <w:rtl w:val="true"/>
          <w:lang w:bidi="fa-IR"/>
        </w:rPr>
        <w:t xml:space="preserve">باشد </w:t>
      </w:r>
      <w:r>
        <w:rPr>
          <w:rStyle w:val="FootnoteAnchor"/>
          <w:rtl w:val="true"/>
        </w:rPr>
        <w:footnoteReference w:id="3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،ابو جعفر و ورش خواندند من اجل ذلك به نقل فتحه همزه با نون و مثله قد افلح، </w:t>
      </w:r>
      <w:r>
        <w:rPr>
          <w:rStyle w:val="FootnoteAnchor"/>
          <w:rtl w:val="true"/>
        </w:rPr>
        <w:footnoteReference w:id="3527"/>
      </w:r>
      <w:r>
        <w:rPr>
          <w:rFonts w:ascii="IRNazanin" w:hAnsi="IRNazanin" w:eastAsia="IRNazanin"/>
          <w:color w:val="111111"/>
          <w:sz w:val="28"/>
          <w:sz w:val="28"/>
          <w:szCs w:val="28"/>
          <w:rtl w:val="true"/>
          <w:lang w:bidi="fa-IR"/>
        </w:rPr>
        <w:t xml:space="preserve">دگر قرّاء فقطع </w:t>
      </w:r>
      <w:r>
        <w:rPr>
          <w:rStyle w:val="FootnoteAnchor"/>
          <w:rtl w:val="true"/>
        </w:rPr>
        <w:footnoteReference w:id="3528"/>
      </w:r>
      <w:r>
        <w:rPr>
          <w:rFonts w:ascii="IRNazanin" w:hAnsi="IRNazanin" w:eastAsia="IRNazanin"/>
          <w:color w:val="111111"/>
          <w:sz w:val="28"/>
          <w:sz w:val="28"/>
          <w:szCs w:val="28"/>
          <w:rtl w:val="true"/>
          <w:lang w:bidi="fa-IR"/>
        </w:rPr>
        <w:t>همزه خواندند و معنى آن است من جرى ذلك،و جرا ذلك اى من سبب ذلك،براى اين كار را،و به اين سبب،و گفتند من جناية ذلك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عليهم يأجل اجلا،اذا جنى عليهم،قال الشّاعر </w:t>
      </w:r>
      <w:r>
        <w:rPr>
          <w:rStyle w:val="FootnoteAnchor"/>
          <w:rtl w:val="true"/>
        </w:rPr>
        <w:footnoteReference w:id="3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اهل خباء صالح ذات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احتربوا فى عاجل انا اجله</w:t>
      </w:r>
    </w:p>
    <w:p>
      <w:pPr>
        <w:pStyle w:val="BookText"/>
        <w:rPr/>
      </w:pPr>
      <w:r>
        <w:rPr>
          <w:rFonts w:ascii="Amiri" w:hAnsi="Amiri" w:eastAsia="Amiri" w:cs="Amiri"/>
          <w:color w:val="111111"/>
          <w:sz w:val="28"/>
          <w:sz w:val="28"/>
          <w:szCs w:val="28"/>
          <w:rtl w:val="true"/>
          <w:lang w:bidi="ar-SA"/>
        </w:rPr>
        <w:t xml:space="preserve">اى جانيه </w:t>
      </w:r>
      <w:r>
        <w:rPr>
          <w:rStyle w:val="FootnoteAnchor"/>
          <w:rtl w:val="true"/>
        </w:rPr>
        <w:footnoteReference w:id="3530"/>
      </w:r>
      <w:r>
        <w:rPr>
          <w:rFonts w:ascii="IRNazanin" w:hAnsi="IRNazanin" w:eastAsia="IRNazanin"/>
          <w:color w:val="111111"/>
          <w:sz w:val="28"/>
          <w:sz w:val="28"/>
          <w:szCs w:val="28"/>
          <w:rtl w:val="true"/>
          <w:lang w:bidi="fa-IR"/>
        </w:rPr>
        <w:t xml:space="preserve">،و باشد كه حرف جرّ بيفكنند گويند فعلت هذا اجل ذلك و اسم را منصوب كنند </w:t>
      </w:r>
      <w:r>
        <w:rPr>
          <w:rStyle w:val="FootnoteAnchor"/>
          <w:rtl w:val="true"/>
        </w:rPr>
        <w:footnoteReference w:id="3531"/>
      </w:r>
      <w:r>
        <w:rPr>
          <w:rFonts w:ascii="Amiri" w:hAnsi="Amiri" w:eastAsia="Amiri" w:cs="Amiri"/>
          <w:color w:val="111111"/>
          <w:sz w:val="28"/>
          <w:sz w:val="28"/>
          <w:szCs w:val="28"/>
          <w:rtl w:val="true"/>
          <w:lang w:bidi="ar-SA"/>
        </w:rPr>
        <w:t>كما قال 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انّ اللّٰه قد فضّلكم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اصله الجرّ و منه الأجل للوقت المضروب للشيء لأنّه ينجرّ الى حلول الاجل و منه الآجل نقيض العاجل،و از اينجاست اجل به معنى نعم،براى آن كه آن انقياد و انجرار است الى ما اريد منه و منه الاجل للقطيع من بقر الوحش لأنّ بعضه ينجرّ الى بعض،و ذٰلِكَ اشارت است به قتل قابيل هابيل را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كَتَبْنٰا عَلىٰ بَنِي إِسْرٰائِيلَ ،اى حكمنا و فرضنا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بر بنى اسرائيل نوشتيم يعنى حكم كرديم بر ايشان و فريضه </w:t>
      </w:r>
      <w:r>
        <w:rPr>
          <w:rStyle w:val="FootnoteAnchor"/>
          <w:rtl w:val="true"/>
        </w:rPr>
        <w:footnoteReference w:id="3532"/>
      </w:r>
      <w:r>
        <w:rPr>
          <w:rFonts w:ascii="Amiri" w:hAnsi="Amiri" w:eastAsia="Amiri" w:cs="Amiri"/>
          <w:color w:val="111111"/>
          <w:sz w:val="28"/>
          <w:sz w:val="28"/>
          <w:szCs w:val="28"/>
          <w:rtl w:val="true"/>
          <w:lang w:bidi="ar-SA"/>
        </w:rPr>
        <w:t xml:space="preserve">كرديم كه هركسى </w:t>
      </w:r>
      <w:r>
        <w:rPr>
          <w:rStyle w:val="FootnoteAnchor"/>
          <w:rtl w:val="true"/>
        </w:rPr>
        <w:footnoteReference w:id="3533"/>
      </w:r>
      <w:r>
        <w:rPr>
          <w:rFonts w:ascii="Amiri" w:hAnsi="Amiri" w:eastAsia="Amiri" w:cs="Amiri"/>
          <w:color w:val="111111"/>
          <w:sz w:val="28"/>
          <w:sz w:val="28"/>
          <w:szCs w:val="28"/>
          <w:rtl w:val="true"/>
          <w:lang w:bidi="ar-SA"/>
        </w:rPr>
        <w:t xml:space="preserve">كه او نفسى را بكشد بى نفسى، يعنى بى آنكه او نفسى را كشته باشد تا </w:t>
      </w:r>
      <w:r>
        <w:rPr>
          <w:rStyle w:val="FootnoteAnchor"/>
          <w:rtl w:val="true"/>
        </w:rPr>
        <w:footnoteReference w:id="3534"/>
      </w:r>
      <w:r>
        <w:rPr>
          <w:rFonts w:ascii="Amiri" w:hAnsi="Amiri" w:eastAsia="Amiri" w:cs="Amiri"/>
          <w:color w:val="111111"/>
          <w:sz w:val="28"/>
          <w:sz w:val="28"/>
          <w:szCs w:val="28"/>
          <w:rtl w:val="true"/>
          <w:lang w:bidi="ar-SA"/>
        </w:rPr>
        <w:t xml:space="preserve">كشتن او بر سبيل قصاص بود أَوْ فَسٰادٍ فِي الْأَرْضِ يا او در زمينى </w:t>
      </w:r>
      <w:r>
        <w:rPr>
          <w:rStyle w:val="FootnoteAnchor"/>
          <w:rtl w:val="true"/>
        </w:rPr>
        <w:footnoteReference w:id="3535"/>
      </w:r>
      <w:r>
        <w:rPr>
          <w:rFonts w:ascii="Amiri" w:hAnsi="Amiri" w:eastAsia="Amiri" w:cs="Amiri"/>
          <w:color w:val="111111"/>
          <w:sz w:val="28"/>
          <w:sz w:val="28"/>
          <w:szCs w:val="28"/>
          <w:rtl w:val="true"/>
          <w:lang w:bidi="ar-SA"/>
        </w:rPr>
        <w:t xml:space="preserve">فسادى كرده باشد كه به آن مستحقّ كشتن </w:t>
      </w:r>
      <w:r>
        <w:rPr>
          <w:rStyle w:val="FootnoteAnchor"/>
          <w:rtl w:val="true"/>
        </w:rPr>
        <w:footnoteReference w:id="3536"/>
      </w:r>
      <w:r>
        <w:rPr>
          <w:rFonts w:ascii="IRNazanin" w:hAnsi="IRNazanin" w:eastAsia="IRNazanin"/>
          <w:color w:val="111111"/>
          <w:sz w:val="28"/>
          <w:sz w:val="28"/>
          <w:szCs w:val="28"/>
          <w:rtl w:val="true"/>
          <w:lang w:bidi="fa-IR"/>
        </w:rPr>
        <w:t xml:space="preserve">و آن فساد محاربت بود با خداى چنان كه شرح آن در آيت ذكر كرده شود فَكَأَنَّمٰا قَتَلَ النّٰاسَ جَمِيعاً ،چنان باشد كه مردمان همه را بكشته </w:t>
      </w:r>
      <w:r>
        <w:rPr>
          <w:rStyle w:val="FootnoteAnchor"/>
          <w:rtl w:val="true"/>
        </w:rPr>
        <w:footnoteReference w:id="3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تأويل او خلاف كردند عكرمه گفت از عبد اللّٰه عبّاس كه مراد آن است كه هركه او پيغامبرى يا امامى را بكشد همچنان باشد كه همه مردمان را </w:t>
      </w:r>
      <w:r>
        <w:rPr>
          <w:rStyle w:val="FootnoteAnchor"/>
          <w:rtl w:val="true"/>
        </w:rPr>
        <w:footnoteReference w:id="3538"/>
      </w:r>
      <w:r>
        <w:rPr>
          <w:rFonts w:ascii="Amiri" w:hAnsi="Amiri" w:eastAsia="Amiri" w:cs="Amiri"/>
          <w:color w:val="111111"/>
          <w:sz w:val="28"/>
          <w:sz w:val="28"/>
          <w:szCs w:val="28"/>
          <w:rtl w:val="true"/>
          <w:lang w:bidi="ar-SA"/>
        </w:rPr>
        <w:t>بكشته</w:t>
      </w:r>
      <w:r>
        <w:rPr>
          <w:rFonts w:eastAsia="Amiri" w:cs="Amiri" w:ascii="Amiri" w:hAnsi="Amiri"/>
          <w:color w:val="111111"/>
          <w:sz w:val="28"/>
          <w:szCs w:val="28"/>
          <w:rtl w:val="true"/>
          <w:lang w:bidi="ar-SA"/>
        </w:rPr>
        <w:t xml:space="preserve">] </w:t>
      </w:r>
      <w:r>
        <w:rPr>
          <w:rStyle w:val="FootnoteAnchor"/>
          <w:rtl w:val="true"/>
        </w:rPr>
        <w:footnoteReference w:id="3539"/>
      </w:r>
      <w:r>
        <w:rPr>
          <w:rFonts w:ascii="IRNazanin" w:hAnsi="IRNazanin" w:eastAsia="IRNazanin"/>
          <w:color w:val="111111"/>
          <w:sz w:val="28"/>
          <w:sz w:val="28"/>
          <w:szCs w:val="28"/>
          <w:rtl w:val="true"/>
          <w:lang w:bidi="fa-IR"/>
        </w:rPr>
        <w:t xml:space="preserve">براى آن كه قوام خلقان به پيغامبر باشد و </w:t>
      </w:r>
    </w:p>
    <w:p>
      <w:pPr>
        <w:pStyle w:val="BookText"/>
        <w:rPr/>
      </w:pPr>
      <w:r>
        <w:rPr>
          <w:rFonts w:ascii="IRNazanin" w:hAnsi="IRNazanin" w:eastAsia="IRNazanin"/>
          <w:color w:val="111111"/>
          <w:sz w:val="28"/>
          <w:sz w:val="28"/>
          <w:szCs w:val="28"/>
          <w:rtl w:val="true"/>
          <w:lang w:bidi="fa-IR"/>
        </w:rPr>
        <w:t xml:space="preserve">به </w:t>
      </w:r>
      <w:r>
        <w:rPr>
          <w:rStyle w:val="FootnoteAnchor"/>
          <w:rtl w:val="true"/>
        </w:rPr>
        <w:footnoteReference w:id="3540"/>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 معنى آن است كه هركس كه نفسى بى گناه را بكشد چنان كه گفتيم همچنان باشد در باب عقاب و اثم و حرج كه همه مردمان را بكشته به نزديك مقتول كه كشنده همه مردمان مستحقّ دوزخ باشد او نيز مستحقّ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سدّى گفت همچنان باشد كه همه مردمان را بكشته و </w:t>
      </w:r>
      <w:r>
        <w:rPr>
          <w:rStyle w:val="FootnoteAnchor"/>
          <w:rtl w:val="true"/>
        </w:rPr>
        <w:footnoteReference w:id="3541"/>
      </w:r>
      <w:r>
        <w:rPr>
          <w:rFonts w:ascii="IRNazanin" w:hAnsi="IRNazanin" w:eastAsia="IRNazanin"/>
          <w:color w:val="111111"/>
          <w:sz w:val="28"/>
          <w:sz w:val="28"/>
          <w:szCs w:val="28"/>
          <w:rtl w:val="true"/>
          <w:lang w:bidi="fa-IR"/>
        </w:rPr>
        <w:t xml:space="preserve">به نزديك مقتول براى آن كه جهان او جان اوست چه </w:t>
      </w:r>
      <w:r>
        <w:rPr>
          <w:rStyle w:val="FootnoteAnchor"/>
          <w:rtl w:val="true"/>
        </w:rPr>
        <w:footnoteReference w:id="3542"/>
      </w:r>
      <w:r>
        <w:rPr>
          <w:rFonts w:ascii="IRNazanin" w:hAnsi="IRNazanin" w:eastAsia="IRNazanin"/>
          <w:color w:val="111111"/>
          <w:sz w:val="28"/>
          <w:sz w:val="28"/>
          <w:szCs w:val="28"/>
          <w:rtl w:val="true"/>
          <w:lang w:bidi="fa-IR"/>
        </w:rPr>
        <w:t>او را جان نباشد جهان چه خواهد كردن از جانب او چنان است كه جهان همه مرده اند و مناسب اين قول از جهت معنى قول رسول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فقد قامت قيامته، هركه بميرد </w:t>
      </w:r>
      <w:r>
        <w:rPr>
          <w:rStyle w:val="FootnoteAnchor"/>
          <w:rtl w:val="true"/>
        </w:rPr>
        <w:footnoteReference w:id="3543"/>
      </w:r>
      <w:r>
        <w:rPr>
          <w:rFonts w:ascii="Amiri" w:hAnsi="Amiri" w:eastAsia="Amiri" w:cs="Amiri"/>
          <w:color w:val="111111"/>
          <w:sz w:val="28"/>
          <w:sz w:val="28"/>
          <w:szCs w:val="28"/>
          <w:rtl w:val="true"/>
          <w:lang w:bidi="ar-SA"/>
        </w:rPr>
        <w:t xml:space="preserve">قيامت او برخاست </w:t>
      </w:r>
      <w:r>
        <w:rPr>
          <w:rStyle w:val="FootnoteAnchor"/>
          <w:rtl w:val="true"/>
        </w:rPr>
        <w:footnoteReference w:id="3544"/>
      </w:r>
      <w:r>
        <w:rPr>
          <w:rFonts w:ascii="IRNazanin" w:hAnsi="IRNazanin" w:eastAsia="IRNazanin"/>
          <w:color w:val="111111"/>
          <w:sz w:val="28"/>
          <w:sz w:val="28"/>
          <w:szCs w:val="28"/>
          <w:rtl w:val="true"/>
          <w:lang w:bidi="fa-IR"/>
        </w:rPr>
        <w:t>و قيامت آنگه برخيزد كه همۀ مردمان بميرند امّا از جهت او چنان است كه همه جهان مرده چون او زنده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 معنى آن است كه او به مثابۀ آن كس است كه همۀ عالم را بكشته به معنى آن كه همۀ جهان خصم او باشند و همچنان كه مقتول خصومت او كند همه جهان دست با او يكى دارند چه طالب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گفت معنى آن است كه از روى گناه اثم آن </w:t>
      </w:r>
      <w:r>
        <w:rPr>
          <w:rStyle w:val="FootnoteAnchor"/>
          <w:rtl w:val="true"/>
        </w:rPr>
        <w:footnoteReference w:id="3545"/>
      </w:r>
      <w:r>
        <w:rPr>
          <w:rFonts w:ascii="Amiri" w:hAnsi="Amiri" w:eastAsia="Amiri" w:cs="Amiri"/>
          <w:color w:val="111111"/>
          <w:sz w:val="28"/>
          <w:sz w:val="28"/>
          <w:szCs w:val="28"/>
          <w:rtl w:val="true"/>
          <w:lang w:bidi="ar-SA"/>
        </w:rPr>
        <w:t xml:space="preserve">بر او باشد براى آن كه او نهاد آن سنّت بد </w:t>
      </w:r>
      <w:r>
        <w:rPr>
          <w:rStyle w:val="FootnoteAnchor"/>
          <w:rtl w:val="true"/>
        </w:rPr>
        <w:footnoteReference w:id="3546"/>
      </w:r>
      <w:r>
        <w:rPr>
          <w:rFonts w:ascii="IRNazanin" w:hAnsi="IRNazanin" w:eastAsia="IRNazanin"/>
          <w:color w:val="111111"/>
          <w:sz w:val="28"/>
          <w:sz w:val="28"/>
          <w:szCs w:val="28"/>
          <w:rtl w:val="true"/>
          <w:lang w:bidi="fa-IR"/>
        </w:rPr>
        <w:t xml:space="preserve">تا دگران به </w:t>
      </w:r>
      <w:r>
        <w:rPr>
          <w:rStyle w:val="FootnoteAnchor"/>
          <w:rtl w:val="true"/>
        </w:rPr>
        <w:footnoteReference w:id="3547"/>
      </w:r>
      <w:r>
        <w:rPr>
          <w:rFonts w:ascii="Amiri" w:hAnsi="Amiri" w:eastAsia="Amiri" w:cs="Amiri"/>
          <w:color w:val="111111"/>
          <w:sz w:val="28"/>
          <w:sz w:val="28"/>
          <w:szCs w:val="28"/>
          <w:rtl w:val="true"/>
          <w:lang w:bidi="ar-SA"/>
        </w:rPr>
        <w:t xml:space="preserve">او اقتدا كنند </w:t>
      </w:r>
      <w:r>
        <w:rPr>
          <w:rStyle w:val="FootnoteAnchor"/>
          <w:rtl w:val="true"/>
        </w:rPr>
        <w:footnoteReference w:id="3548"/>
      </w:r>
      <w:r>
        <w:rPr>
          <w:rFonts w:ascii="Amiri" w:hAnsi="Amiri" w:eastAsia="Amiri" w:cs="Amiri"/>
          <w:color w:val="111111"/>
          <w:sz w:val="28"/>
          <w:sz w:val="28"/>
          <w:szCs w:val="28"/>
          <w:rtl w:val="true"/>
          <w:lang w:bidi="ar-SA"/>
        </w:rPr>
        <w:t>بر اين قول مراد به ناس مقتولان به فتك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سبيل مبالغت است در باب تعظيم قتل و اثم و حرج برآن و اين به قول مجاهد قريب است يعنى اگر همۀ آدميان را كشته باشى با تو بيش از آن نكنند كه به دوزخ برند تو را همچنين چون يك تن را بكشى با تو هم اين معامله كنند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فَكَأَنَّمٰا قَتَلَ النّٰاسَ جَمِيعاً ،ابن زيد گفت معنى آن است كه اگر همۀ جهان </w:t>
      </w:r>
    </w:p>
    <w:p>
      <w:pPr>
        <w:pStyle w:val="BookText"/>
        <w:rPr/>
      </w:pPr>
      <w:r>
        <w:rPr>
          <w:rFonts w:ascii="IRNazanin" w:hAnsi="IRNazanin" w:eastAsia="IRNazanin"/>
          <w:color w:val="111111"/>
          <w:sz w:val="28"/>
          <w:sz w:val="28"/>
          <w:szCs w:val="28"/>
          <w:rtl w:val="true"/>
          <w:lang w:bidi="fa-IR"/>
        </w:rPr>
        <w:t>را بكشد بر او بيشتر از قود و قصاص</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نباشد همچنين چون يكى </w:t>
      </w:r>
      <w:r>
        <w:rPr>
          <w:rStyle w:val="FootnoteAnchor"/>
          <w:rtl w:val="true"/>
        </w:rPr>
        <w:footnoteReference w:id="3549"/>
      </w:r>
      <w:r>
        <w:rPr>
          <w:rFonts w:ascii="IRNazanin" w:hAnsi="IRNazanin" w:eastAsia="IRNazanin"/>
          <w:color w:val="111111"/>
          <w:sz w:val="28"/>
          <w:sz w:val="28"/>
          <w:szCs w:val="28"/>
          <w:rtl w:val="true"/>
          <w:lang w:bidi="fa-IR"/>
        </w:rPr>
        <w:t xml:space="preserve">كس را بكشد بقصد بظلم بى گناه و استحقاق وَ مَنْ أَحْيٰاهٰا فَكَأَنَّمٰا أَحْيَا النّٰاسَ جَمِيعاً </w:t>
      </w:r>
      <w:r>
        <w:rPr>
          <w:rStyle w:val="FootnoteAnchor"/>
          <w:rtl w:val="true"/>
        </w:rPr>
        <w:footnoteReference w:id="3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عبّاس گفت هركه نصرت پيغامبرى يا امامى كند و دست او قوى كند و نصرت كند پيغامبرى را يا امامى عادل </w:t>
      </w:r>
      <w:r>
        <w:rPr>
          <w:rStyle w:val="FootnoteAnchor"/>
          <w:rtl w:val="true"/>
        </w:rPr>
        <w:footnoteReference w:id="3551"/>
      </w:r>
      <w:r>
        <w:rPr>
          <w:rFonts w:ascii="Amiri" w:hAnsi="Amiri" w:eastAsia="Amiri" w:cs="Amiri"/>
          <w:color w:val="111111"/>
          <w:sz w:val="28"/>
          <w:sz w:val="28"/>
          <w:szCs w:val="28"/>
          <w:rtl w:val="true"/>
          <w:lang w:bidi="ar-SA"/>
        </w:rPr>
        <w:t xml:space="preserve">را تا او را بنه كشند </w:t>
      </w:r>
      <w:r>
        <w:rPr>
          <w:rStyle w:val="FootnoteAnchor"/>
          <w:rtl w:val="true"/>
        </w:rPr>
        <w:footnoteReference w:id="3552"/>
      </w:r>
      <w:r>
        <w:rPr>
          <w:rFonts w:ascii="IRNazanin" w:hAnsi="IRNazanin" w:eastAsia="IRNazanin"/>
          <w:color w:val="111111"/>
          <w:sz w:val="28"/>
          <w:sz w:val="28"/>
          <w:szCs w:val="28"/>
          <w:rtl w:val="true"/>
          <w:lang w:bidi="fa-IR"/>
        </w:rPr>
        <w:t xml:space="preserve">همچنان باشد كه همۀ جهان </w:t>
      </w:r>
      <w:r>
        <w:rPr>
          <w:rStyle w:val="FootnoteAnchor"/>
          <w:rtl w:val="true"/>
        </w:rPr>
        <w:footnoteReference w:id="3553"/>
      </w:r>
      <w:r>
        <w:rPr>
          <w:rFonts w:ascii="Amiri" w:hAnsi="Amiri" w:eastAsia="Amiri" w:cs="Amiri"/>
          <w:color w:val="111111"/>
          <w:sz w:val="28"/>
          <w:sz w:val="28"/>
          <w:szCs w:val="28"/>
          <w:rtl w:val="true"/>
          <w:lang w:bidi="ar-SA"/>
        </w:rPr>
        <w:t xml:space="preserve">را زنده كرده </w:t>
      </w:r>
      <w:r>
        <w:rPr>
          <w:rStyle w:val="FootnoteAnchor"/>
          <w:rtl w:val="true"/>
        </w:rPr>
        <w:footnoteReference w:id="3554"/>
      </w:r>
      <w:r>
        <w:rPr>
          <w:rFonts w:ascii="IRNazanin" w:hAnsi="IRNazanin" w:eastAsia="IRNazanin"/>
          <w:color w:val="111111"/>
          <w:sz w:val="28"/>
          <w:sz w:val="28"/>
          <w:szCs w:val="28"/>
          <w:rtl w:val="true"/>
          <w:lang w:bidi="fa-IR"/>
        </w:rPr>
        <w:t xml:space="preserve">براى آن كه مردمان جهان به پيغامبر و امام زنده باشند و چون پيغامبر و امام نباشد به مثابه </w:t>
      </w:r>
      <w:r>
        <w:rPr>
          <w:rStyle w:val="FootnoteAnchor"/>
          <w:rtl w:val="true"/>
        </w:rPr>
        <w:footnoteReference w:id="3555"/>
      </w:r>
      <w:r>
        <w:rPr>
          <w:rFonts w:ascii="IRNazanin" w:hAnsi="IRNazanin" w:eastAsia="IRNazanin"/>
          <w:color w:val="111111"/>
          <w:sz w:val="28"/>
          <w:sz w:val="28"/>
          <w:szCs w:val="28"/>
          <w:rtl w:val="true"/>
          <w:lang w:bidi="fa-IR"/>
        </w:rPr>
        <w:t>مرده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 هركه او را از قتل برهاند يا غرق يا حرق و نوعى از انواع 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گفت معنى آن است كه هركه زجر كند قاتل را از قتل و تعظيم كند قتل را در چشم او و تذكير كند او را به تحريم آن و عقاب آن بر وجهى كه ديگران به او اقتدا كنند مردمان به آن فعل كه او كرده باشد زنده مانند همچنان باشد كه او زنده كرده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 معنى آن است كه هركه او نفسى را عفو بكند از قتل كه مستحقّ قتل باشد يا منع كند از كشتن او يا فعلى كند كه او را از كشتن برهاند فَكَأَنَّمٰا أَحْيَا النّٰاسَ جَمِيعاً ،امّا فى استحقاق الثّواب او عند من نجّاه من القتل چنان كه در آن طرف بيان كرده شد و احياء او مردمان را بر سبيل مجاز باشد چه بر حقيقت بر احيا كس قادر نيست جز خداى تعالى</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احكام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آمده است كه روزى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جماعتى جائى </w:t>
      </w:r>
      <w:r>
        <w:rPr>
          <w:rStyle w:val="FootnoteAnchor"/>
          <w:rtl w:val="true"/>
        </w:rPr>
        <w:footnoteReference w:id="3556"/>
      </w:r>
      <w:r>
        <w:rPr>
          <w:rFonts w:ascii="IRNazanin" w:hAnsi="IRNazanin" w:eastAsia="IRNazanin"/>
          <w:color w:val="111111"/>
          <w:sz w:val="28"/>
          <w:sz w:val="28"/>
          <w:szCs w:val="28"/>
          <w:rtl w:val="true"/>
          <w:lang w:bidi="fa-IR"/>
        </w:rPr>
        <w:t xml:space="preserve">مى گذشت مردى را ديد كه از خربه </w:t>
      </w:r>
      <w:r>
        <w:rPr>
          <w:rStyle w:val="FootnoteAnchor"/>
          <w:rtl w:val="true"/>
        </w:rPr>
        <w:footnoteReference w:id="3557"/>
      </w:r>
      <w:r>
        <w:rPr>
          <w:rFonts w:ascii="IRNazanin" w:hAnsi="IRNazanin" w:eastAsia="IRNazanin"/>
          <w:color w:val="111111"/>
          <w:sz w:val="28"/>
          <w:sz w:val="28"/>
          <w:szCs w:val="28"/>
          <w:rtl w:val="true"/>
          <w:lang w:bidi="fa-IR"/>
        </w:rPr>
        <w:t xml:space="preserve">بيرون آمد كاردى به دست و دست و كارد خون آلود و مرد مدهوش و مذعور مردم چون او را ديدند چنان،او را بگرفتند و در آن خربه شدند مردى را ديدند كشته تازه افكنده او را گفتند اين مرد را كه كشت </w:t>
      </w:r>
      <w:r>
        <w:rPr>
          <w:rStyle w:val="FootnoteAnchor"/>
          <w:rtl w:val="true"/>
        </w:rPr>
        <w:footnoteReference w:id="3558"/>
      </w:r>
      <w:r>
        <w:rPr>
          <w:rFonts w:ascii="IRNazanin" w:hAnsi="IRNazanin" w:eastAsia="IRNazanin"/>
          <w:color w:val="111111"/>
          <w:sz w:val="28"/>
          <w:sz w:val="28"/>
          <w:szCs w:val="28"/>
          <w:rtl w:val="true"/>
          <w:lang w:bidi="fa-IR"/>
        </w:rPr>
        <w:t>؟گفت من كشتم او را،و به قتل بر خويشتن اقرار داد</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پرسيد كه اين مرد را چرا كشتى؟به جاى تو </w:t>
      </w:r>
      <w:r>
        <w:rPr>
          <w:rStyle w:val="FootnoteAnchor"/>
          <w:rtl w:val="true"/>
        </w:rPr>
        <w:footnoteReference w:id="3559"/>
      </w:r>
      <w:r>
        <w:rPr>
          <w:rFonts w:ascii="IRNazanin" w:hAnsi="IRNazanin" w:eastAsia="IRNazanin"/>
          <w:color w:val="111111"/>
          <w:sz w:val="28"/>
          <w:sz w:val="28"/>
          <w:szCs w:val="28"/>
          <w:rtl w:val="true"/>
          <w:lang w:bidi="fa-IR"/>
        </w:rPr>
        <w:t xml:space="preserve">گناهى كرده بود با كسى را از آن تو كشته بود؟گفت بى سببى كشتم او 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او را قصاص كنند </w:t>
      </w:r>
      <w:r>
        <w:rPr>
          <w:rStyle w:val="FootnoteAnchor"/>
          <w:rtl w:val="true"/>
        </w:rPr>
        <w:footnoteReference w:id="3560"/>
      </w:r>
      <w:r>
        <w:rPr>
          <w:rFonts w:ascii="IRNazanin" w:hAnsi="IRNazanin" w:eastAsia="IRNazanin"/>
          <w:color w:val="111111"/>
          <w:sz w:val="28"/>
          <w:sz w:val="28"/>
          <w:szCs w:val="28"/>
          <w:rtl w:val="true"/>
          <w:lang w:bidi="fa-IR"/>
        </w:rPr>
        <w:t xml:space="preserve">چون او را به بازار بردند تا بكشند و او تن بر كشتن نهاده </w:t>
      </w:r>
      <w:r>
        <w:rPr>
          <w:rStyle w:val="FootnoteAnchor"/>
          <w:rtl w:val="true"/>
        </w:rPr>
        <w:footnoteReference w:id="3561"/>
      </w:r>
      <w:r>
        <w:rPr>
          <w:rFonts w:ascii="IRNazanin" w:hAnsi="IRNazanin" w:eastAsia="IRNazanin"/>
          <w:color w:val="111111"/>
          <w:sz w:val="28"/>
          <w:sz w:val="28"/>
          <w:szCs w:val="28"/>
          <w:rtl w:val="true"/>
          <w:lang w:bidi="fa-IR"/>
        </w:rPr>
        <w:t xml:space="preserve">چون سيّاف او را بنشاند تا قصاص كند </w:t>
      </w:r>
      <w:r>
        <w:rPr>
          <w:rStyle w:val="FootnoteAnchor"/>
          <w:rtl w:val="true"/>
        </w:rPr>
        <w:footnoteReference w:id="3562"/>
      </w:r>
      <w:r>
        <w:rPr>
          <w:rFonts w:ascii="IRNazanin" w:hAnsi="IRNazanin" w:eastAsia="IRNazanin"/>
          <w:color w:val="111111"/>
          <w:sz w:val="28"/>
          <w:sz w:val="28"/>
          <w:szCs w:val="28"/>
          <w:rtl w:val="true"/>
          <w:lang w:bidi="fa-IR"/>
        </w:rPr>
        <w:t xml:space="preserve">مردى بيامد و در دست او آويخت و گفت او را رها كن كه بى گناه است اين مرد را من كشتم و برآن سوگندها ياد كرد </w:t>
      </w:r>
      <w:r>
        <w:rPr>
          <w:rStyle w:val="FootnoteAnchor"/>
          <w:rtl w:val="true"/>
        </w:rPr>
        <w:footnoteReference w:id="3563"/>
      </w:r>
      <w:r>
        <w:rPr>
          <w:rFonts w:ascii="IRNazanin" w:hAnsi="IRNazanin" w:eastAsia="IRNazanin"/>
          <w:color w:val="111111"/>
          <w:sz w:val="28"/>
          <w:sz w:val="28"/>
          <w:szCs w:val="28"/>
          <w:rtl w:val="true"/>
          <w:lang w:bidi="fa-IR"/>
        </w:rPr>
        <w:t xml:space="preserve">تا پيش </w:t>
      </w:r>
      <w:r>
        <w:rPr>
          <w:rStyle w:val="FootnoteAnchor"/>
          <w:rtl w:val="true"/>
        </w:rPr>
        <w:footnoteReference w:id="3564"/>
      </w:r>
      <w:r>
        <w:rPr>
          <w:rFonts w:ascii="Amiri" w:hAnsi="Amiri" w:eastAsia="Amiri" w:cs="Amiri"/>
          <w:color w:val="111111"/>
          <w:sz w:val="28"/>
          <w:sz w:val="28"/>
          <w:szCs w:val="28"/>
          <w:rtl w:val="true"/>
          <w:lang w:bidi="ar-SA"/>
        </w:rPr>
        <w:t xml:space="preserve">اميرالمؤمنين </w:t>
      </w:r>
      <w:r>
        <w:rPr>
          <w:rStyle w:val="FootnoteAnchor"/>
          <w:rtl w:val="true"/>
        </w:rPr>
        <w:footnoteReference w:id="3565"/>
      </w:r>
      <w:r>
        <w:rPr>
          <w:rFonts w:ascii="IRNazanin" w:hAnsi="IRNazanin" w:eastAsia="IRNazanin"/>
          <w:color w:val="111111"/>
          <w:sz w:val="28"/>
          <w:sz w:val="28"/>
          <w:szCs w:val="28"/>
          <w:rtl w:val="true"/>
          <w:lang w:bidi="fa-IR"/>
        </w:rPr>
        <w:t>بردند اين مرد اقرار داد و گفت اين مقتول را من كشتم و او بى گناه است آن مرد را گفت چرا بر خويشتن گواهى دادى و به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Style w:val="FootnoteAnchor"/>
          <w:rtl w:val="true"/>
        </w:rPr>
        <w:footnoteReference w:id="3566"/>
      </w:r>
      <w:r>
        <w:rPr>
          <w:rFonts w:ascii="IRNazanin" w:hAnsi="IRNazanin" w:eastAsia="IRNazanin"/>
          <w:color w:val="111111"/>
          <w:sz w:val="28"/>
          <w:sz w:val="28"/>
          <w:szCs w:val="28"/>
          <w:rtl w:val="true"/>
          <w:lang w:bidi="fa-IR"/>
        </w:rPr>
        <w:t xml:space="preserve">آمدى؟گفت يا اميرالمؤمنين براى آن كه دانستم كه اگر انكار كنم از من بنشوند </w:t>
      </w:r>
      <w:r>
        <w:rPr>
          <w:rStyle w:val="FootnoteAnchor"/>
          <w:rtl w:val="true"/>
        </w:rPr>
        <w:footnoteReference w:id="3567"/>
      </w:r>
      <w:r>
        <w:rPr>
          <w:rFonts w:ascii="IRNazanin" w:hAnsi="IRNazanin" w:eastAsia="IRNazanin"/>
          <w:color w:val="111111"/>
          <w:sz w:val="28"/>
          <w:sz w:val="28"/>
          <w:szCs w:val="28"/>
          <w:rtl w:val="true"/>
          <w:lang w:bidi="fa-IR"/>
        </w:rPr>
        <w:t xml:space="preserve">با آن علامات و شواهد،گفت پس اين حال چون افتاد؟مرد گفت من در سراى خود گوسپندى </w:t>
      </w:r>
      <w:r>
        <w:rPr>
          <w:rStyle w:val="FootnoteAnchor"/>
          <w:rtl w:val="true"/>
        </w:rPr>
        <w:footnoteReference w:id="3568"/>
      </w:r>
      <w:r>
        <w:rPr>
          <w:rFonts w:ascii="IRNazanin" w:hAnsi="IRNazanin" w:eastAsia="IRNazanin"/>
          <w:color w:val="111111"/>
          <w:sz w:val="28"/>
          <w:sz w:val="28"/>
          <w:szCs w:val="28"/>
          <w:rtl w:val="true"/>
          <w:lang w:bidi="fa-IR"/>
        </w:rPr>
        <w:t xml:space="preserve">مى كشتم و كارد خون آلود به خون گوسپند </w:t>
      </w:r>
      <w:r>
        <w:rPr>
          <w:rStyle w:val="FootnoteAnchor"/>
          <w:rtl w:val="true"/>
        </w:rPr>
        <w:footnoteReference w:id="3569"/>
      </w:r>
      <w:r>
        <w:rPr>
          <w:rFonts w:ascii="Amiri" w:hAnsi="Amiri" w:eastAsia="Amiri" w:cs="Amiri"/>
          <w:color w:val="111111"/>
          <w:sz w:val="28"/>
          <w:sz w:val="28"/>
          <w:szCs w:val="28"/>
          <w:rtl w:val="true"/>
          <w:lang w:bidi="ar-SA"/>
        </w:rPr>
        <w:t xml:space="preserve">در دست من بود من آواز خرير </w:t>
      </w:r>
      <w:r>
        <w:rPr>
          <w:rStyle w:val="FootnoteAnchor"/>
          <w:rtl w:val="true"/>
        </w:rPr>
        <w:footnoteReference w:id="3570"/>
      </w:r>
      <w:r>
        <w:rPr>
          <w:rFonts w:ascii="IRNazanin" w:hAnsi="IRNazanin" w:eastAsia="IRNazanin"/>
          <w:color w:val="111111"/>
          <w:sz w:val="28"/>
          <w:sz w:val="28"/>
          <w:szCs w:val="28"/>
          <w:rtl w:val="true"/>
          <w:lang w:bidi="fa-IR"/>
        </w:rPr>
        <w:t xml:space="preserve">اين كشته شنيدم در پهلوى سراى من در آن خربه،به تعجيل بيرون </w:t>
      </w:r>
      <w:r>
        <w:rPr>
          <w:rStyle w:val="FootnoteAnchor"/>
          <w:rtl w:val="true"/>
        </w:rPr>
        <w:footnoteReference w:id="3571"/>
      </w:r>
      <w:r>
        <w:rPr>
          <w:rFonts w:ascii="IRNazanin" w:hAnsi="IRNazanin" w:eastAsia="IRNazanin"/>
          <w:color w:val="111111"/>
          <w:sz w:val="28"/>
          <w:sz w:val="28"/>
          <w:szCs w:val="28"/>
          <w:rtl w:val="true"/>
          <w:lang w:bidi="fa-IR"/>
        </w:rPr>
        <w:t xml:space="preserve">جستم و كارد به دست،اين مرد چون بهر آن </w:t>
      </w:r>
      <w:r>
        <w:rPr>
          <w:rStyle w:val="FootnoteAnchor"/>
          <w:rtl w:val="true"/>
        </w:rPr>
        <w:footnoteReference w:id="3572"/>
      </w:r>
      <w:r>
        <w:rPr>
          <w:rFonts w:ascii="IRNazanin" w:hAnsi="IRNazanin" w:eastAsia="IRNazanin"/>
          <w:color w:val="111111"/>
          <w:sz w:val="28"/>
          <w:sz w:val="28"/>
          <w:szCs w:val="28"/>
          <w:rtl w:val="true"/>
          <w:lang w:bidi="fa-IR"/>
        </w:rPr>
        <w:t xml:space="preserve">پاى بشنيد به ديوار بجست من در شدم آن مرد را كشته ديدم بترسيدم ازآنجا بيرون دويدم با كارد خون آلود اين جماعت مرا بگرفتند و مرا راه نداد </w:t>
      </w:r>
      <w:r>
        <w:rPr>
          <w:rStyle w:val="FootnoteAnchor"/>
          <w:rtl w:val="true"/>
        </w:rPr>
        <w:footnoteReference w:id="3573"/>
      </w:r>
      <w:r>
        <w:rPr>
          <w:rFonts w:ascii="Amiri" w:hAnsi="Amiri" w:eastAsia="Amiri" w:cs="Amiri"/>
          <w:color w:val="111111"/>
          <w:sz w:val="28"/>
          <w:sz w:val="28"/>
          <w:szCs w:val="28"/>
          <w:rtl w:val="true"/>
          <w:lang w:bidi="ar-SA"/>
        </w:rPr>
        <w:t xml:space="preserve">انكار كردن از آن علامات كه كس از من مقبول </w:t>
      </w:r>
      <w:r>
        <w:rPr>
          <w:rStyle w:val="FootnoteAnchor"/>
          <w:rtl w:val="true"/>
        </w:rPr>
        <w:footnoteReference w:id="3574"/>
      </w:r>
      <w:r>
        <w:rPr>
          <w:rFonts w:ascii="Amiri" w:hAnsi="Amiri" w:eastAsia="Amiri" w:cs="Amiri"/>
          <w:color w:val="111111"/>
          <w:sz w:val="28"/>
          <w:sz w:val="28"/>
          <w:szCs w:val="28"/>
          <w:rtl w:val="true"/>
          <w:lang w:bidi="ar-SA"/>
        </w:rPr>
        <w:t xml:space="preserve">نكردى آن مرد كه </w:t>
      </w:r>
      <w:r>
        <w:rPr>
          <w:rStyle w:val="FootnoteAnchor"/>
          <w:rtl w:val="true"/>
        </w:rPr>
        <w:footnoteReference w:id="3575"/>
      </w:r>
      <w:r>
        <w:rPr>
          <w:rFonts w:ascii="IRNazanin" w:hAnsi="IRNazanin" w:eastAsia="IRNazanin"/>
          <w:color w:val="111111"/>
          <w:sz w:val="28"/>
          <w:sz w:val="28"/>
          <w:szCs w:val="28"/>
          <w:rtl w:val="true"/>
          <w:lang w:bidi="fa-IR"/>
        </w:rPr>
        <w:t xml:space="preserve">دوم بار آمده بود گفت راست مى گويد همه همچنان است كه او گفت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Style w:val="FootnoteAnchor"/>
          <w:rtl w:val="true"/>
        </w:rPr>
        <w:footnoteReference w:id="3576"/>
      </w:r>
      <w:r>
        <w:rPr>
          <w:rFonts w:ascii="IRNazanin" w:hAnsi="IRNazanin" w:eastAsia="IRNazanin"/>
          <w:color w:val="111111"/>
          <w:sz w:val="28"/>
          <w:sz w:val="28"/>
          <w:szCs w:val="28"/>
          <w:rtl w:val="true"/>
          <w:lang w:bidi="fa-IR"/>
        </w:rPr>
        <w:t xml:space="preserve">اصحابان </w:t>
      </w:r>
      <w:r>
        <w:rPr>
          <w:rStyle w:val="FootnoteAnchor"/>
          <w:rtl w:val="true"/>
        </w:rPr>
        <w:footnoteReference w:id="3577"/>
      </w:r>
      <w:r>
        <w:rPr>
          <w:rFonts w:ascii="IRNazanin" w:hAnsi="IRNazanin" w:eastAsia="IRNazanin"/>
          <w:color w:val="111111"/>
          <w:sz w:val="28"/>
          <w:sz w:val="28"/>
          <w:szCs w:val="28"/>
          <w:rtl w:val="true"/>
          <w:lang w:bidi="fa-IR"/>
        </w:rPr>
        <w:t xml:space="preserve">نگريد و گفت چه بايد كردن؟گفتند آن مرد اوّل را رها بايد كردن و اين </w:t>
      </w:r>
      <w:r>
        <w:rPr>
          <w:rStyle w:val="FootnoteAnchor"/>
          <w:rtl w:val="true"/>
        </w:rPr>
        <w:footnoteReference w:id="3578"/>
      </w:r>
      <w:r>
        <w:rPr>
          <w:rFonts w:ascii="IRNazanin" w:hAnsi="IRNazanin" w:eastAsia="IRNazanin"/>
          <w:color w:val="111111"/>
          <w:sz w:val="28"/>
          <w:sz w:val="28"/>
          <w:szCs w:val="28"/>
          <w:rtl w:val="true"/>
          <w:lang w:bidi="fa-IR"/>
        </w:rPr>
        <w:t xml:space="preserve">دوم </w:t>
      </w:r>
      <w:r>
        <w:rPr>
          <w:rStyle w:val="FootnoteAnchor"/>
          <w:rtl w:val="true"/>
        </w:rPr>
        <w:footnoteReference w:id="3579"/>
      </w:r>
      <w:r>
        <w:rPr>
          <w:rFonts w:ascii="Amiri" w:hAnsi="Amiri" w:eastAsia="Amiri" w:cs="Amiri"/>
          <w:color w:val="111111"/>
          <w:sz w:val="28"/>
          <w:sz w:val="28"/>
          <w:szCs w:val="28"/>
          <w:rtl w:val="true"/>
          <w:lang w:bidi="ar-SA"/>
        </w:rPr>
        <w:t>را بكشتن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اين فتوى برخلاف راستى كردى و روى به حسن على كرد و گفت يا پسر در اين حادثه چه بايد كردن؟گفت يا اميرالمؤمنين هر دو را رها بايد كردن و ديت </w:t>
      </w:r>
      <w:r>
        <w:rPr>
          <w:rStyle w:val="FootnoteAnchor"/>
          <w:rtl w:val="true"/>
        </w:rPr>
        <w:footnoteReference w:id="3580"/>
      </w:r>
      <w:r>
        <w:rPr>
          <w:rFonts w:ascii="Amiri" w:hAnsi="Amiri" w:eastAsia="Amiri" w:cs="Amiri"/>
          <w:color w:val="111111"/>
          <w:sz w:val="28"/>
          <w:sz w:val="28"/>
          <w:szCs w:val="28"/>
          <w:rtl w:val="true"/>
          <w:lang w:bidi="ar-SA"/>
        </w:rPr>
        <w:t xml:space="preserve">كشته از بيت المال به دادن </w:t>
      </w:r>
      <w:r>
        <w:rPr>
          <w:rStyle w:val="FootnoteAnchor"/>
          <w:rtl w:val="true"/>
        </w:rPr>
        <w:footnoteReference w:id="3581"/>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چرا </w:t>
      </w:r>
      <w:r>
        <w:rPr>
          <w:rStyle w:val="FootnoteAnchor"/>
          <w:rtl w:val="true"/>
        </w:rPr>
        <w:footnoteReference w:id="3582"/>
      </w:r>
      <w:r>
        <w:rPr>
          <w:rFonts w:ascii="IRNazanin" w:hAnsi="IRNazanin" w:eastAsia="IRNazanin"/>
          <w:color w:val="111111"/>
          <w:sz w:val="28"/>
          <w:sz w:val="28"/>
          <w:szCs w:val="28"/>
          <w:rtl w:val="true"/>
          <w:lang w:bidi="fa-IR"/>
        </w:rPr>
        <w:t>گفتى؟گفت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أَحْيٰاهٰا فَكَأَنَّمٰا أَحْيَا النّٰاسَ جَمِيعاً </w:t>
      </w:r>
      <w:r>
        <w:rPr>
          <w:rStyle w:val="FootnoteAnchor"/>
          <w:rtl w:val="true"/>
        </w:rPr>
        <w:footnoteReference w:id="3583"/>
      </w:r>
      <w:r>
        <w:rPr>
          <w:rFonts w:ascii="IRNazanin" w:hAnsi="IRNazanin" w:eastAsia="IRNazanin"/>
          <w:color w:val="111111"/>
          <w:sz w:val="28"/>
          <w:sz w:val="28"/>
          <w:szCs w:val="28"/>
          <w:rtl w:val="true"/>
          <w:lang w:bidi="fa-IR"/>
        </w:rPr>
        <w:t xml:space="preserve">اگرچه مردى را بكشت مردى را از قتل برهانيد قتل آن به احياى اين ببايد رفتن و ديت كشته از بيت المال ببايد دادن،اميرالمؤمنين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شادمانه شد و بوسه بر چشم او داد و گفت </w:t>
      </w:r>
      <w:r>
        <w:rPr>
          <w:rStyle w:val="FootnoteAnchor"/>
          <w:rtl w:val="true"/>
        </w:rPr>
        <w:footnoteReference w:id="3584"/>
      </w:r>
      <w:r>
        <w:rPr>
          <w:rFonts w:ascii="IRNazanin" w:hAnsi="IRNazanin" w:eastAsia="IRNazanin"/>
          <w:color w:val="111111"/>
          <w:sz w:val="28"/>
          <w:sz w:val="28"/>
          <w:szCs w:val="28"/>
          <w:rtl w:val="true"/>
          <w:lang w:bidi="fa-IR"/>
        </w:rPr>
        <w:t>سپاس آن خداى را كه اهل البيت ما را توفيق علم و فقه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احياها اى تورّع عن قتلها او را نكشد براى تحرّج فَكَأَنَّمٰا أَحْيَا النّٰاسَ جَمِيعاً همچنان باشد </w:t>
      </w:r>
      <w:r>
        <w:rPr>
          <w:rStyle w:val="FootnoteAnchor"/>
          <w:rtl w:val="true"/>
        </w:rPr>
        <w:footnoteReference w:id="3585"/>
      </w:r>
      <w:r>
        <w:rPr>
          <w:rFonts w:ascii="Amiri" w:hAnsi="Amiri" w:eastAsia="Amiri" w:cs="Amiri"/>
          <w:color w:val="111111"/>
          <w:sz w:val="28"/>
          <w:sz w:val="28"/>
          <w:szCs w:val="28"/>
          <w:rtl w:val="true"/>
          <w:lang w:bidi="ar-SA"/>
        </w:rPr>
        <w:t xml:space="preserve">كه همه را زنده رها كرده براى آن كه همه از او با </w:t>
      </w:r>
      <w:r>
        <w:rPr>
          <w:rStyle w:val="FootnoteAnchor"/>
          <w:rtl w:val="true"/>
        </w:rPr>
        <w:footnoteReference w:id="3586"/>
      </w:r>
      <w:r>
        <w:rPr>
          <w:rFonts w:ascii="IRNazanin" w:hAnsi="IRNazanin" w:eastAsia="IRNazanin"/>
          <w:color w:val="111111"/>
          <w:sz w:val="28"/>
          <w:sz w:val="28"/>
          <w:szCs w:val="28"/>
          <w:rtl w:val="true"/>
          <w:lang w:bidi="fa-IR"/>
        </w:rPr>
        <w:t>سلامت باشند چون او متحرّج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علىّ الرّبعىّ </w:t>
      </w:r>
      <w:r>
        <w:rPr>
          <w:rStyle w:val="FootnoteAnchor"/>
          <w:rtl w:val="true"/>
        </w:rPr>
        <w:footnoteReference w:id="3587"/>
      </w:r>
      <w:r>
        <w:rPr>
          <w:rFonts w:ascii="IRNazanin" w:hAnsi="IRNazanin" w:eastAsia="IRNazanin"/>
          <w:color w:val="111111"/>
          <w:sz w:val="28"/>
          <w:sz w:val="28"/>
          <w:szCs w:val="28"/>
          <w:rtl w:val="true"/>
          <w:lang w:bidi="fa-IR"/>
        </w:rPr>
        <w:t>گفت حسن بصرى را ديدم گفتم اين حكم در بنى اسرائيل بود خاص يا ما را و ايشان را همچنين است؟گفت بل ما را و ايشان را در اين باب حكم يكى است كه خونهاى بنى اسرائيل بر خدا گرامى تر نبود از خونهاى مسلمانان امّت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جٰاءَتْهُمْ رُسُلُنٰا بِالْبَيِّنٰاتِ ،گفت و رسولان ما آمدند و حجج و بيّنات آوردند از خداى تعالى به مردمان تا حجّت خداى </w:t>
      </w:r>
      <w:r>
        <w:rPr>
          <w:rStyle w:val="FootnoteAnchor"/>
          <w:rtl w:val="true"/>
        </w:rPr>
        <w:footnoteReference w:id="3588"/>
      </w:r>
      <w:r>
        <w:rPr>
          <w:rFonts w:ascii="IRNazanin" w:hAnsi="IRNazanin" w:eastAsia="IRNazanin"/>
          <w:color w:val="111111"/>
          <w:sz w:val="28"/>
          <w:sz w:val="28"/>
          <w:szCs w:val="28"/>
          <w:rtl w:val="true"/>
          <w:lang w:bidi="fa-IR"/>
        </w:rPr>
        <w:t>بر ايشان بليغ شود ثُمَّ إِنَّ كَثِيراً مِنْهُمْ بَعْدَ ذٰلِكَ فِي الْأَرْضِ لَمُسْرِفُونَ آنگه پس از اين همه كه خداى كرده باشد بسيارى مردمان در زمين اسراف و فساد مى كنند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گفت هركه مؤمنى را شربۀ </w:t>
      </w:r>
      <w:r>
        <w:rPr>
          <w:rStyle w:val="FootnoteAnchor"/>
          <w:rtl w:val="true"/>
        </w:rPr>
        <w:footnoteReference w:id="3589"/>
      </w:r>
      <w:r>
        <w:rPr>
          <w:rFonts w:ascii="IRNazanin" w:hAnsi="IRNazanin" w:eastAsia="IRNazanin"/>
          <w:color w:val="111111"/>
          <w:sz w:val="28"/>
          <w:sz w:val="28"/>
          <w:szCs w:val="28"/>
          <w:rtl w:val="true"/>
          <w:lang w:bidi="fa-IR"/>
        </w:rPr>
        <w:t xml:space="preserve">آب دهد در جايى كه آب بسيار باشد همچنان باشد كه هفتاد برده آزاد كرده و </w:t>
      </w:r>
    </w:p>
    <w:p>
      <w:pPr>
        <w:pStyle w:val="BookText"/>
        <w:rPr/>
      </w:pPr>
      <w:r>
        <w:rPr>
          <w:rFonts w:ascii="Amiri" w:hAnsi="Amiri" w:eastAsia="Amiri" w:cs="Amiri"/>
          <w:color w:val="111111"/>
          <w:sz w:val="28"/>
          <w:sz w:val="28"/>
          <w:szCs w:val="28"/>
          <w:rtl w:val="true"/>
          <w:lang w:bidi="ar-SA"/>
        </w:rPr>
        <w:t xml:space="preserve">هركس كه كسى را شربه </w:t>
      </w:r>
      <w:r>
        <w:rPr>
          <w:rStyle w:val="FootnoteAnchor"/>
          <w:rtl w:val="true"/>
        </w:rPr>
        <w:footnoteReference w:id="3590"/>
      </w:r>
      <w:r>
        <w:rPr>
          <w:rFonts w:ascii="IRNazanin" w:hAnsi="IRNazanin" w:eastAsia="IRNazanin"/>
          <w:color w:val="111111"/>
          <w:sz w:val="28"/>
          <w:sz w:val="28"/>
          <w:szCs w:val="28"/>
          <w:rtl w:val="true"/>
          <w:lang w:bidi="fa-IR"/>
        </w:rPr>
        <w:t xml:space="preserve">آب </w:t>
      </w:r>
      <w:r>
        <w:rPr>
          <w:rStyle w:val="FootnoteAnchor"/>
          <w:rtl w:val="true"/>
        </w:rPr>
        <w:footnoteReference w:id="3591"/>
      </w:r>
      <w:r>
        <w:rPr>
          <w:rFonts w:ascii="Amiri" w:hAnsi="Amiri" w:eastAsia="Amiri" w:cs="Amiri"/>
          <w:color w:val="111111"/>
          <w:sz w:val="28"/>
          <w:sz w:val="28"/>
          <w:szCs w:val="28"/>
          <w:rtl w:val="true"/>
          <w:lang w:bidi="ar-SA"/>
        </w:rPr>
        <w:t xml:space="preserve">دهد در جايى </w:t>
      </w:r>
      <w:r>
        <w:rPr>
          <w:rStyle w:val="FootnoteAnchor"/>
          <w:rtl w:val="true"/>
        </w:rPr>
        <w:footnoteReference w:id="3592"/>
      </w:r>
      <w:r>
        <w:rPr>
          <w:rFonts w:ascii="IRNazanin" w:hAnsi="IRNazanin" w:eastAsia="IRNazanin"/>
          <w:color w:val="111111"/>
          <w:sz w:val="28"/>
          <w:sz w:val="28"/>
          <w:szCs w:val="28"/>
          <w:rtl w:val="true"/>
          <w:lang w:bidi="fa-IR"/>
        </w:rPr>
        <w:t xml:space="preserve">كه آب نباشد همچنان باشد كه آن نفس را زنده كرده وَ مَنْ أَحْيٰاهٰا فَكَأَنَّمٰا أَحْيَا النّٰاسَ جَمِيعاً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جَزٰاءُ الَّذِينَ يُحٰارِبُونَ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الآية،سدّى</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آيت در قومى آمد از اهل كتاب كه از ميان ايشان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عهدى بود </w:t>
      </w:r>
      <w:r>
        <w:rPr>
          <w:rStyle w:val="FootnoteAnchor"/>
          <w:rtl w:val="true"/>
        </w:rPr>
        <w:footnoteReference w:id="3593"/>
      </w:r>
      <w:r>
        <w:rPr>
          <w:rFonts w:ascii="Amiri" w:hAnsi="Amiri" w:eastAsia="Amiri" w:cs="Amiri"/>
          <w:color w:val="111111"/>
          <w:sz w:val="28"/>
          <w:sz w:val="28"/>
          <w:szCs w:val="28"/>
          <w:rtl w:val="true"/>
          <w:lang w:bidi="ar-SA"/>
        </w:rPr>
        <w:t xml:space="preserve">آن عهد بشكستند و ره </w:t>
      </w:r>
      <w:r>
        <w:rPr>
          <w:rStyle w:val="FootnoteAnchor"/>
          <w:rtl w:val="true"/>
        </w:rPr>
        <w:footnoteReference w:id="3594"/>
      </w:r>
      <w:r>
        <w:rPr>
          <w:rFonts w:ascii="IRNazanin" w:hAnsi="IRNazanin" w:eastAsia="IRNazanin"/>
          <w:color w:val="111111"/>
          <w:sz w:val="28"/>
          <w:sz w:val="28"/>
          <w:szCs w:val="28"/>
          <w:rtl w:val="true"/>
          <w:lang w:bidi="fa-IR"/>
        </w:rPr>
        <w:t>زدن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 آيت در هلال بن عويمر آمد كه او را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عهدى بود كه در كار او نايستد </w:t>
      </w:r>
      <w:r>
        <w:rPr>
          <w:rStyle w:val="FootnoteAnchor"/>
          <w:rtl w:val="true"/>
        </w:rPr>
        <w:footnoteReference w:id="3595"/>
      </w:r>
      <w:r>
        <w:rPr>
          <w:rFonts w:ascii="IRNazanin" w:hAnsi="IRNazanin" w:eastAsia="IRNazanin"/>
          <w:color w:val="111111"/>
          <w:sz w:val="28"/>
          <w:sz w:val="28"/>
          <w:szCs w:val="28"/>
          <w:rtl w:val="true"/>
          <w:lang w:bidi="fa-IR"/>
        </w:rPr>
        <w:t xml:space="preserve">نه با او باشند و نه بر او باشند و قوم </w:t>
      </w:r>
      <w:r>
        <w:rPr>
          <w:rStyle w:val="FootnoteAnchor"/>
          <w:rtl w:val="true"/>
        </w:rPr>
        <w:footnoteReference w:id="3596"/>
      </w:r>
      <w:r>
        <w:rPr>
          <w:rFonts w:ascii="IRNazanin" w:hAnsi="IRNazanin" w:eastAsia="IRNazanin"/>
          <w:color w:val="111111"/>
          <w:sz w:val="28"/>
          <w:sz w:val="28"/>
          <w:szCs w:val="28"/>
          <w:rtl w:val="true"/>
          <w:lang w:bidi="fa-IR"/>
        </w:rPr>
        <w:t>او چون به نزديك رسول آمدندى ايمن بودندى و صحابه رسول نيز از ايشان ايمن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بنى كنانه به نزديك رسول آمدند </w:t>
      </w:r>
      <w:r>
        <w:rPr>
          <w:rStyle w:val="FootnoteAnchor"/>
          <w:rtl w:val="true"/>
        </w:rPr>
        <w:footnoteReference w:id="3597"/>
      </w:r>
      <w:r>
        <w:rPr>
          <w:rFonts w:ascii="Amiri" w:hAnsi="Amiri" w:eastAsia="Amiri" w:cs="Amiri"/>
          <w:color w:val="111111"/>
          <w:sz w:val="28"/>
          <w:sz w:val="28"/>
          <w:szCs w:val="28"/>
          <w:rtl w:val="true"/>
          <w:lang w:bidi="ar-SA"/>
        </w:rPr>
        <w:t>تا اسلام آرند قوم هلال بن عويمر بر ايشان راه زدند و ايشان را بكشتند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مالهاشان </w:t>
      </w:r>
      <w:r>
        <w:rPr>
          <w:rStyle w:val="FootnoteAnchor"/>
          <w:rtl w:val="true"/>
        </w:rPr>
        <w:footnoteReference w:id="3598"/>
      </w:r>
      <w:r>
        <w:rPr>
          <w:rFonts w:ascii="IRNazanin" w:hAnsi="IRNazanin" w:eastAsia="IRNazanin"/>
          <w:color w:val="111111"/>
          <w:sz w:val="28"/>
          <w:sz w:val="28"/>
          <w:szCs w:val="28"/>
          <w:rtl w:val="true"/>
          <w:lang w:bidi="fa-IR"/>
        </w:rPr>
        <w:t xml:space="preserve">بستدند </w:t>
      </w:r>
      <w:r>
        <w:rPr>
          <w:rStyle w:val="FootnoteAnchor"/>
          <w:rtl w:val="true"/>
        </w:rPr>
        <w:footnoteReference w:id="3599"/>
      </w:r>
      <w:r>
        <w:rPr>
          <w:rFonts w:ascii="Amiri" w:hAnsi="Amiri" w:eastAsia="Amiri" w:cs="Amiri"/>
          <w:color w:val="111111"/>
          <w:sz w:val="28"/>
          <w:sz w:val="28"/>
          <w:szCs w:val="28"/>
          <w:rtl w:val="true"/>
          <w:lang w:bidi="ar-SA"/>
        </w:rPr>
        <w:t>و اين در غيبت هلال بن عويمر بود جبرئيل آمد و از اين حال رسول را خبر داد و اين آيت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سعيد جبير گفت آيت در جماعتى آمد از عرينه و عكل به نزديك رسول آمدند و اظهار اسلام كردند و در دل كفر داشتند آنگه گفتند كه هواى مدينه ما را نمى سازد و صحابه گفتند ايشان را بيرون شويد به صحرا،آنجا كه شتران مااند و از شير شتر و بول شتر بازخوريد </w:t>
      </w:r>
      <w:r>
        <w:rPr>
          <w:rStyle w:val="FootnoteAnchor"/>
          <w:rtl w:val="true"/>
        </w:rPr>
        <w:footnoteReference w:id="3600"/>
      </w:r>
      <w:r>
        <w:rPr>
          <w:rFonts w:ascii="Amiri" w:hAnsi="Amiri" w:eastAsia="Amiri" w:cs="Amiri"/>
          <w:color w:val="111111"/>
          <w:sz w:val="28"/>
          <w:sz w:val="28"/>
          <w:szCs w:val="28"/>
          <w:rtl w:val="true"/>
          <w:lang w:bidi="ar-SA"/>
        </w:rPr>
        <w:t xml:space="preserve">بيامدند و شبانان را بكشتند و شتر </w:t>
      </w:r>
      <w:r>
        <w:rPr>
          <w:rStyle w:val="FootnoteAnchor"/>
          <w:rtl w:val="true"/>
        </w:rPr>
        <w:footnoteReference w:id="3601"/>
      </w:r>
      <w:r>
        <w:rPr>
          <w:rFonts w:ascii="Amiri" w:hAnsi="Amiri" w:eastAsia="Amiri" w:cs="Amiri"/>
          <w:color w:val="111111"/>
          <w:sz w:val="28"/>
          <w:sz w:val="28"/>
          <w:szCs w:val="28"/>
          <w:rtl w:val="true"/>
          <w:lang w:bidi="ar-SA"/>
        </w:rPr>
        <w:t>براندند و مرتد شدند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 تا آواز در مدينه دادند</w:t>
      </w:r>
    </w:p>
    <w:p>
      <w:pPr>
        <w:pStyle w:val="BookText"/>
        <w:rPr/>
      </w:pPr>
      <w:r>
        <w:rPr>
          <w:rFonts w:ascii="Amiri" w:hAnsi="Amiri" w:eastAsia="Amiri" w:cs="Amiri"/>
          <w:color w:val="111111"/>
          <w:sz w:val="28"/>
          <w:sz w:val="28"/>
          <w:szCs w:val="28"/>
          <w:rtl w:val="true"/>
          <w:lang w:bidi="ar-SA"/>
        </w:rPr>
        <w:t xml:space="preserve">يا خيل اللّٰه اركبي </w:t>
      </w:r>
      <w:r>
        <w:rPr>
          <w:rStyle w:val="FootnoteAnchor"/>
          <w:rtl w:val="true"/>
        </w:rPr>
        <w:footnoteReference w:id="3602"/>
      </w:r>
      <w:r>
        <w:rPr>
          <w:rFonts w:ascii="IRNazanin" w:hAnsi="IRNazanin" w:eastAsia="IRNazanin"/>
          <w:color w:val="111111"/>
          <w:sz w:val="28"/>
          <w:sz w:val="28"/>
          <w:szCs w:val="28"/>
          <w:rtl w:val="true"/>
          <w:lang w:bidi="fa-IR"/>
        </w:rPr>
        <w:t xml:space="preserve">صحابه رسول در افتادند و بشتافتند و سلاح برگرفتند و يك با يك نه ايستادند </w:t>
      </w:r>
      <w:r>
        <w:rPr>
          <w:rStyle w:val="FootnoteAnchor"/>
          <w:rtl w:val="true"/>
        </w:rPr>
        <w:footnoteReference w:id="3603"/>
      </w:r>
      <w:r>
        <w:rPr>
          <w:rFonts w:ascii="IRNazanin" w:hAnsi="IRNazanin" w:eastAsia="IRNazanin"/>
          <w:color w:val="111111"/>
          <w:sz w:val="28"/>
          <w:sz w:val="28"/>
          <w:szCs w:val="28"/>
          <w:rtl w:val="true"/>
          <w:lang w:bidi="fa-IR"/>
        </w:rPr>
        <w:t xml:space="preserve">تا برفتند و ايشان را بگرفتند و پيش رسول آوردند رسول بفرمود تا ايشان را دست و پاى ببريدند و چشمها بكندند و ايشان را به حرّه </w:t>
      </w:r>
      <w:r>
        <w:rPr>
          <w:rStyle w:val="FootnoteAnchor"/>
          <w:rtl w:val="true"/>
        </w:rPr>
        <w:footnoteReference w:id="3604"/>
      </w:r>
      <w:r>
        <w:rPr>
          <w:rFonts w:ascii="Amiri" w:hAnsi="Amiri" w:eastAsia="Amiri" w:cs="Amiri"/>
          <w:color w:val="111111"/>
          <w:sz w:val="28"/>
          <w:sz w:val="28"/>
          <w:szCs w:val="28"/>
          <w:rtl w:val="true"/>
          <w:lang w:bidi="ar-SA"/>
        </w:rPr>
        <w:t>بيفكندند و رها كردند تا بمردند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اهل علم خلاف كردند در آن كه اين حكم بر جاى است يا منسوخ شد </w:t>
      </w:r>
    </w:p>
    <w:p>
      <w:pPr>
        <w:pStyle w:val="BookText"/>
        <w:rPr/>
      </w:pPr>
      <w:r>
        <w:rPr>
          <w:rFonts w:ascii="IRNazanin" w:hAnsi="IRNazanin" w:eastAsia="IRNazanin"/>
          <w:color w:val="111111"/>
          <w:sz w:val="28"/>
          <w:sz w:val="28"/>
          <w:szCs w:val="28"/>
          <w:rtl w:val="true"/>
          <w:lang w:bidi="fa-IR"/>
        </w:rPr>
        <w:t>بعضى گفتند حكم بر جاى است و منسوخ نيست مگر مثله كه منسوخ است و چشم كندن همچنين،پس از آن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خطبه نكرد </w:t>
      </w:r>
      <w:r>
        <w:rPr>
          <w:rStyle w:val="FootnoteAnchor"/>
          <w:rtl w:val="true"/>
        </w:rPr>
        <w:footnoteReference w:id="3605"/>
      </w:r>
      <w:r>
        <w:rPr>
          <w:rFonts w:ascii="IRNazanin" w:hAnsi="IRNazanin" w:eastAsia="IRNazanin"/>
          <w:color w:val="111111"/>
          <w:sz w:val="28"/>
          <w:sz w:val="28"/>
          <w:szCs w:val="28"/>
          <w:rtl w:val="true"/>
          <w:lang w:bidi="fa-IR"/>
        </w:rPr>
        <w:t>الّا نهى كرد از مثله تا گفت</w:t>
      </w:r>
    </w:p>
    <w:p>
      <w:pPr>
        <w:pStyle w:val="BookText"/>
        <w:rPr/>
      </w:pPr>
      <w:r>
        <w:rPr>
          <w:rFonts w:ascii="Amiri" w:hAnsi="Amiri" w:eastAsia="Amiri" w:cs="Amiri"/>
          <w:color w:val="111111"/>
          <w:sz w:val="28"/>
          <w:sz w:val="28"/>
          <w:szCs w:val="28"/>
          <w:rtl w:val="true"/>
          <w:lang w:bidi="ar-SA"/>
        </w:rPr>
        <w:t>لا تمثّلوا و لو بالكلب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 علم خلاف كردند در محارب،به نزديك ما محارب آن باشد كه اظهار سلاح كند و راه بيم دارد و در سفر و حضر و برّ و بحر و سهل و جبل و هرجا كه باشد و اين مذهب شافعى است و اوزاعى و مالك و ليث بن </w:t>
      </w:r>
      <w:r>
        <w:rPr>
          <w:rStyle w:val="FootnoteAnchor"/>
          <w:rtl w:val="true"/>
        </w:rPr>
        <w:footnoteReference w:id="3606"/>
      </w:r>
      <w:r>
        <w:rPr>
          <w:rFonts w:ascii="Amiri" w:hAnsi="Amiri" w:eastAsia="Amiri" w:cs="Amiri"/>
          <w:color w:val="111111"/>
          <w:sz w:val="28"/>
          <w:sz w:val="28"/>
          <w:szCs w:val="28"/>
          <w:rtl w:val="true"/>
          <w:lang w:bidi="ar-SA"/>
        </w:rPr>
        <w:t>سعيد و ابن لهيعه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بعضى دگر گفتند آن باشد كه راه زند در سفر دون آن كه مكابره كند در شهر از جامه ستدن </w:t>
      </w:r>
      <w:r>
        <w:rPr>
          <w:rStyle w:val="FootnoteAnchor"/>
          <w:rtl w:val="true"/>
        </w:rPr>
        <w:footnoteReference w:id="3607"/>
      </w:r>
      <w:r>
        <w:rPr>
          <w:rFonts w:ascii="IRNazanin" w:hAnsi="IRNazanin" w:eastAsia="IRNazanin"/>
          <w:color w:val="111111"/>
          <w:sz w:val="28"/>
          <w:sz w:val="28"/>
          <w:szCs w:val="28"/>
          <w:rtl w:val="true"/>
          <w:lang w:bidi="fa-IR"/>
        </w:rPr>
        <w:t>باشد و چيزى بر بودن و اين مذهب ابو حنيفه است و اصحابش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عطاء خراسانى روايت كرده اند و قوله يُحٰارِبُونَ اللّٰهَ ،اى يحاربون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اولياء اللّٰه</w:t>
      </w:r>
      <w:r>
        <w:rPr>
          <w:rFonts w:eastAsia="Amiri" w:cs="Amiri" w:ascii="Amiri" w:hAnsi="Amiri"/>
          <w:color w:val="111111"/>
          <w:sz w:val="28"/>
          <w:szCs w:val="28"/>
          <w:rtl w:val="true"/>
          <w:lang w:bidi="ar-SA"/>
        </w:rPr>
        <w:t xml:space="preserve">] </w:t>
      </w:r>
      <w:r>
        <w:rPr>
          <w:rStyle w:val="FootnoteAnchor"/>
          <w:rtl w:val="true"/>
        </w:rPr>
        <w:footnoteReference w:id="3608"/>
      </w:r>
      <w:r>
        <w:rPr>
          <w:rFonts w:ascii="IRNazanin" w:hAnsi="IRNazanin" w:eastAsia="IRNazanin"/>
          <w:color w:val="111111"/>
          <w:sz w:val="28"/>
          <w:sz w:val="28"/>
          <w:szCs w:val="28"/>
          <w:rtl w:val="true"/>
          <w:lang w:bidi="fa-IR"/>
        </w:rPr>
        <w:t>و محاربت اگرچه با خداى تعالى گفت در ظاهر آيت مراد رسول است و صحابۀ رسول و اولياء خداى تعالى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يُؤْذُونَ اللّٰهَ وَ رَسُولَهُ </w:t>
      </w:r>
      <w:r>
        <w:rPr>
          <w:rStyle w:val="FootnoteAnchor"/>
          <w:rtl w:val="true"/>
        </w:rPr>
        <w:footnoteReference w:id="3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Style w:val="FootnoteAnchor"/>
          <w:rtl w:val="true"/>
        </w:rPr>
        <w:footnoteReference w:id="3610"/>
      </w:r>
      <w:r>
        <w:rPr>
          <w:rFonts w:ascii="Amiri" w:hAnsi="Amiri" w:eastAsia="Amiri" w:cs="Amiri"/>
          <w:color w:val="111111"/>
          <w:sz w:val="28"/>
          <w:sz w:val="28"/>
          <w:szCs w:val="28"/>
          <w:rtl w:val="true"/>
          <w:lang w:bidi="ar-SA"/>
        </w:rPr>
        <w:t xml:space="preserve">فَلَمّٰا آسَفُونٰا انْتَقَمْنٰا </w:t>
      </w:r>
      <w:r>
        <w:rPr>
          <w:rStyle w:val="FootnoteAnchor"/>
          <w:rtl w:val="true"/>
        </w:rPr>
        <w:footnoteReference w:id="3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يَسْعَوْنَ فِي الْأَرْضِ فَسٰاداً ،اصل سعى اسراع در مشى باشد و در آيت معنى آن است كه تعاطى فساد كنند و آن بر دست گيرند و كار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چند وجه را،يكى مفعول له،و يكى مصدرى لا من لفظ الفعل كأنّه،وضع يسعون موضع يفسدون 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سه ام </w:t>
      </w:r>
      <w:r>
        <w:rPr>
          <w:rStyle w:val="FootnoteAnchor"/>
          <w:rtl w:val="true"/>
        </w:rPr>
        <w:footnoteReference w:id="3612"/>
      </w:r>
      <w:r>
        <w:rPr>
          <w:rFonts w:ascii="Amiri" w:hAnsi="Amiri" w:eastAsia="Amiri" w:cs="Amiri"/>
          <w:color w:val="111111"/>
          <w:sz w:val="28"/>
          <w:sz w:val="28"/>
          <w:szCs w:val="28"/>
          <w:rtl w:val="true"/>
          <w:lang w:bidi="ar-SA"/>
        </w:rPr>
        <w:t>آن كه مصدرى باشد در جاى حال و تقدير اين بود كه يسعون مفسدين فى الارض</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يُقَتَّلُوا ،در محل رفع است به خبر ابتدا و المعنى انّما جزاؤهم القتل و الصّلب،آنگه جزاى ايشان در خور استحقاقشان باشد بحسب آن كه كنند اگر قتل كنند و مرد كشند ببايد كشتن ايشان را و اولياء مقتول </w:t>
      </w:r>
      <w:r>
        <w:rPr>
          <w:rStyle w:val="FootnoteAnchor"/>
          <w:rtl w:val="true"/>
        </w:rPr>
        <w:footnoteReference w:id="3613"/>
      </w:r>
      <w:r>
        <w:rPr>
          <w:rFonts w:ascii="Amiri" w:hAnsi="Amiri" w:eastAsia="Amiri" w:cs="Amiri"/>
          <w:color w:val="111111"/>
          <w:sz w:val="28"/>
          <w:sz w:val="28"/>
          <w:szCs w:val="28"/>
          <w:rtl w:val="true"/>
          <w:lang w:bidi="ar-SA"/>
        </w:rPr>
        <w:t xml:space="preserve">نباشد كه عفو كند ايشان را و </w:t>
      </w:r>
    </w:p>
    <w:p>
      <w:pPr>
        <w:pStyle w:val="BookText"/>
        <w:rPr/>
      </w:pPr>
      <w:r>
        <w:rPr>
          <w:rFonts w:ascii="IRNazanin" w:hAnsi="IRNazanin" w:eastAsia="IRNazanin"/>
          <w:color w:val="111111"/>
          <w:sz w:val="28"/>
          <w:sz w:val="28"/>
          <w:szCs w:val="28"/>
          <w:rtl w:val="true"/>
          <w:lang w:bidi="fa-IR"/>
        </w:rPr>
        <w:t xml:space="preserve">اگر قتل كنند و سلب مرد كشند و مال ربايند ببايد كشتن و بر دار كردن پس ازآن كه آنچه برده باشند بازاستانيد </w:t>
      </w:r>
      <w:r>
        <w:rPr>
          <w:rStyle w:val="FootnoteAnchor"/>
          <w:rtl w:val="true"/>
        </w:rPr>
        <w:footnoteReference w:id="3614"/>
      </w:r>
      <w:r>
        <w:rPr>
          <w:rFonts w:ascii="IRNazanin" w:hAnsi="IRNazanin" w:eastAsia="IRNazanin"/>
          <w:color w:val="111111"/>
          <w:sz w:val="28"/>
          <w:sz w:val="28"/>
          <w:szCs w:val="28"/>
          <w:rtl w:val="true"/>
          <w:lang w:bidi="fa-IR"/>
        </w:rPr>
        <w:t>عين آن يا بهاء آن و اگر مال ستانند و مرد نكشند حكم آن است كه ايشان را دست و پاى ببرند از خلاف يعنى دست راست و پاى چپ و اگر راه بخوف دارد و مرد نكشد و مال نستاند بر او بيش از نفى نباشد اعني از شهرش بيرون كنند اين مذهب ماست و روايت باقر و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عبد اللّٰه عبّاس و ابو مجلز و سعيد جبير و سدّى و قتاده و ربيع و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على گفت و محمد جرير طبرى و از شافعى حكايت كرده اند كه اگر مال ستانند مكابره </w:t>
      </w:r>
      <w:r>
        <w:rPr>
          <w:rStyle w:val="FootnoteAnchor"/>
          <w:rtl w:val="true"/>
        </w:rPr>
        <w:footnoteReference w:id="3615"/>
      </w:r>
      <w:r>
        <w:rPr>
          <w:rFonts w:ascii="Amiri" w:hAnsi="Amiri" w:eastAsia="Amiri" w:cs="Amiri"/>
          <w:color w:val="111111"/>
          <w:sz w:val="28"/>
          <w:sz w:val="28"/>
          <w:szCs w:val="28"/>
          <w:rtl w:val="true"/>
          <w:lang w:bidi="ar-SA"/>
        </w:rPr>
        <w:t xml:space="preserve">بايد تا زنده </w:t>
      </w:r>
      <w:r>
        <w:rPr>
          <w:rStyle w:val="FootnoteAnchor"/>
          <w:rtl w:val="true"/>
        </w:rPr>
        <w:footnoteReference w:id="3616"/>
      </w:r>
      <w:r>
        <w:rPr>
          <w:rFonts w:ascii="IRNazanin" w:hAnsi="IRNazanin" w:eastAsia="IRNazanin"/>
          <w:color w:val="111111"/>
          <w:sz w:val="28"/>
          <w:sz w:val="28"/>
          <w:szCs w:val="28"/>
          <w:rtl w:val="true"/>
          <w:lang w:bidi="fa-IR"/>
        </w:rPr>
        <w:t>بردارش كنند و بعضى دگر گفتند امام مخيّر است از ميان اين چهار چيز و اين قول حسن بصرى است و سعيد بن المسيّب و نخعى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والبى است از عبد اللّٰه عبّاس و به ظاهر آيت تمسّك كردند و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تخيير را باشد آنگه در نفى خلاف كردند </w:t>
      </w:r>
      <w:r>
        <w:rPr>
          <w:rStyle w:val="FootnoteAnchor"/>
          <w:rtl w:val="true"/>
        </w:rPr>
        <w:footnoteReference w:id="3617"/>
      </w:r>
      <w:r>
        <w:rPr>
          <w:rFonts w:ascii="IRNazanin" w:hAnsi="IRNazanin" w:eastAsia="IRNazanin"/>
          <w:color w:val="111111"/>
          <w:sz w:val="28"/>
          <w:sz w:val="28"/>
          <w:szCs w:val="28"/>
          <w:rtl w:val="true"/>
          <w:lang w:bidi="fa-IR"/>
        </w:rPr>
        <w:t>عبد اللّٰه عبّاس گفت حكم نفى آن را كه دست ندهد چون به دست آيد ببايد كشتن او را يا امام مطلق كند تا هركه او را بيند بكشدش بعضى دگر گفتند معنى آن است كه او را از شهر خود به شهرى ديگر رانند و اين قول سعيد جبير است و عمر عبد العزيز و مذهب شافعى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دگر گفتند معنى نفى حبس است يعنى او را محبوس بكنند و اين مذهب ابو حنيفه است و مذهب ما آن است كه او را از بلاد اسلام برانند به هر شهر كه شود بنويسند با اهل آن شهر تا او را مقام نكنند و برانندش تا آنگه كه توبه كنند و اين قول عبد اللّٰه عبّاس است و انس مالك و مالك بن انس و حسن و سدّى</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و قتاده و سعيد جبير و ربيع انس و زهرى</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روايتى دگر اصحاب ما </w:t>
      </w:r>
      <w:r>
        <w:rPr>
          <w:rStyle w:val="FootnoteAnchor"/>
          <w:rtl w:val="true"/>
        </w:rPr>
        <w:footnoteReference w:id="3618"/>
      </w:r>
      <w:r>
        <w:rPr>
          <w:rFonts w:ascii="IRNazanin" w:hAnsi="IRNazanin" w:eastAsia="IRNazanin"/>
          <w:color w:val="111111"/>
          <w:sz w:val="28"/>
          <w:sz w:val="28"/>
          <w:szCs w:val="28"/>
          <w:rtl w:val="true"/>
          <w:lang w:bidi="fa-IR"/>
        </w:rPr>
        <w:t xml:space="preserve">را آن است كه در بلاد كفر نيز مقام ندهند او را و تمكين نكنند و اگر كافران او را جاى كنند به ايشان محاربت كنند تا او را از بر خود برانند و اصل نفى طرد و ابعاد باشد و نفاية المتاع اين </w:t>
      </w:r>
      <w:r>
        <w:rPr>
          <w:rStyle w:val="FootnoteAnchor"/>
          <w:rtl w:val="true"/>
        </w:rPr>
        <w:footnoteReference w:id="3619"/>
      </w:r>
      <w:r>
        <w:rPr>
          <w:rFonts w:ascii="Amiri" w:hAnsi="Amiri" w:eastAsia="Amiri" w:cs="Amiri"/>
          <w:color w:val="111111"/>
          <w:sz w:val="28"/>
          <w:sz w:val="28"/>
          <w:szCs w:val="28"/>
          <w:rtl w:val="true"/>
          <w:lang w:bidi="ar-SA"/>
        </w:rPr>
        <w:t xml:space="preserve">متاع بد باشد كه بيندازند و </w:t>
      </w:r>
    </w:p>
    <w:p>
      <w:pPr>
        <w:pStyle w:val="BookText"/>
        <w:rPr/>
      </w:pPr>
      <w:r>
        <w:rPr>
          <w:rFonts w:ascii="Amiri" w:hAnsi="Amiri" w:eastAsia="Amiri" w:cs="Amiri"/>
          <w:color w:val="111111"/>
          <w:sz w:val="28"/>
          <w:sz w:val="28"/>
          <w:szCs w:val="28"/>
          <w:rtl w:val="true"/>
          <w:lang w:bidi="ar-SA"/>
        </w:rPr>
        <w:t>دور كنند و كذلك نفى الرّجل ولده و آن نفى كه ضدّ اثبات است از اينجاست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اوس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ينفون عن طرق الكرام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ينفى </w:t>
      </w:r>
      <w:r>
        <w:rPr>
          <w:rStyle w:val="FootnoteAnchor"/>
          <w:rtl w:val="true"/>
        </w:rPr>
        <w:footnoteReference w:id="3620"/>
      </w:r>
      <w:r>
        <w:rPr>
          <w:rFonts w:ascii="Amiri" w:hAnsi="Amiri" w:eastAsia="Amiri" w:cs="Amiri"/>
          <w:color w:val="111111"/>
          <w:sz w:val="28"/>
          <w:sz w:val="28"/>
          <w:szCs w:val="28"/>
          <w:rtl w:val="true"/>
          <w:lang w:bidi="ar-SA"/>
        </w:rPr>
        <w:t>المطارق ما يلى القرد</w:t>
      </w:r>
    </w:p>
    <w:p>
      <w:pPr>
        <w:pStyle w:val="BookText"/>
        <w:rPr/>
      </w:pPr>
      <w:r>
        <w:rPr>
          <w:rFonts w:ascii="Amiri" w:hAnsi="Amiri" w:eastAsia="Amiri" w:cs="Amiri"/>
          <w:color w:val="111111"/>
          <w:sz w:val="28"/>
          <w:sz w:val="28"/>
          <w:szCs w:val="28"/>
          <w:rtl w:val="true"/>
          <w:lang w:bidi="ar-SA"/>
        </w:rPr>
        <w:t xml:space="preserve">و آن آب را كه </w:t>
      </w:r>
      <w:r>
        <w:rPr>
          <w:rStyle w:val="FootnoteAnchor"/>
          <w:rtl w:val="true"/>
        </w:rPr>
        <w:footnoteReference w:id="3621"/>
      </w:r>
      <w:r>
        <w:rPr>
          <w:rFonts w:ascii="IRNazanin" w:hAnsi="IRNazanin" w:eastAsia="IRNazanin"/>
          <w:color w:val="111111"/>
          <w:sz w:val="28"/>
          <w:sz w:val="28"/>
          <w:szCs w:val="28"/>
          <w:rtl w:val="true"/>
          <w:lang w:bidi="fa-IR"/>
        </w:rPr>
        <w:t>زير دلو بچكد آن را نفىّ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متنيه من النفىّ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 الطّير على الصّفىّ</w:t>
      </w:r>
    </w:p>
    <w:p>
      <w:pPr>
        <w:pStyle w:val="BookText"/>
        <w:rPr/>
      </w:pPr>
      <w:r>
        <w:rPr>
          <w:rFonts w:ascii="IRNazanin" w:hAnsi="IRNazanin" w:eastAsia="IRNazanin"/>
          <w:color w:val="111111"/>
          <w:sz w:val="28"/>
          <w:sz w:val="28"/>
          <w:szCs w:val="28"/>
          <w:rtl w:val="true"/>
          <w:lang w:bidi="fa-IR"/>
        </w:rPr>
        <w:t xml:space="preserve">ذٰلِكَ لَهُمْ خِزْيٌ ،اشارت است به آنچه رفت از قتل و صلب و قطع و نفى، گفت آن ايشان را خزى است در دنيا يعنى نكالى و وبالى يقال خزيت الرّجل اخزيه خزيا فهو مخزىّ اذا نكّلت </w:t>
      </w:r>
      <w:r>
        <w:rPr>
          <w:rStyle w:val="FootnoteAnchor"/>
          <w:rtl w:val="true"/>
        </w:rPr>
        <w:footnoteReference w:id="3622"/>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خزى نكال باشد و در جاى عقوبت به كار دارند و خزى يخزى خزاية اذا استحيا و خزوته اخزوه خزوا اذا سسته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اخزها بالبرّ للّٰه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 فِي الْآخِرَةِ عَذٰابٌ عَظِيمٌ </w:t>
      </w:r>
      <w:r>
        <w:rPr>
          <w:rStyle w:val="FootnoteAnchor"/>
          <w:rtl w:val="true"/>
        </w:rPr>
        <w:footnoteReference w:id="3623"/>
      </w:r>
      <w:r>
        <w:rPr>
          <w:rFonts w:ascii="IRNazanin" w:hAnsi="IRNazanin" w:eastAsia="IRNazanin"/>
          <w:color w:val="111111"/>
          <w:sz w:val="28"/>
          <w:sz w:val="28"/>
          <w:szCs w:val="28"/>
          <w:rtl w:val="true"/>
          <w:lang w:bidi="fa-IR"/>
        </w:rPr>
        <w:t>،و در آيت دليل است بر بطلان قول آن كس كه گفت حدود كفّارت گناه باشد براى آن كه خداى تعالى در اين آيت جمع كرد بر اين محاربان حدود مختلف و عذاب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استثنا كرد از آن جمله تايبان را به شرط آن كه توبه آنگه كنند كه در چنگال امام گرفتار نشده باشند و محلّ الّذين نصب است بر استثنا،و زجّاج گفت روا بود كه محلّ او رفع بود بر ابتدا و خبر او فاعلموا و اگر توبه آنگه كند </w:t>
      </w:r>
      <w:r>
        <w:rPr>
          <w:rStyle w:val="FootnoteAnchor"/>
          <w:rtl w:val="true"/>
        </w:rPr>
        <w:footnoteReference w:id="3624"/>
      </w:r>
      <w:r>
        <w:rPr>
          <w:rFonts w:ascii="IRNazanin" w:hAnsi="IRNazanin" w:eastAsia="IRNazanin"/>
          <w:color w:val="111111"/>
          <w:sz w:val="28"/>
          <w:sz w:val="28"/>
          <w:szCs w:val="28"/>
          <w:rtl w:val="true"/>
          <w:lang w:bidi="fa-IR"/>
        </w:rPr>
        <w:t>كه در قبضه امام حاصل شود و گواهان بر او گواهى دهند عقوبت از او برنخيزد اعني حدّ دنيا و اگر خداى از او صدق داند توبه او قبول كند آنگه خلاف كردند در آن كه آن را كه حد از او به توبه بيفكنند مشرك باشد يا مسلمان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بصرى و قتاده و مجاهد گفتند آيت مخصوص است به مشركان دون مسلمانان،چه آن كس كه اين معانى در حال كفر و شرك بكند آنگه اسلام آرد و هو </w:t>
      </w:r>
    </w:p>
    <w:p>
      <w:pPr>
        <w:pStyle w:val="BookText"/>
        <w:rPr/>
      </w:pPr>
      <w:r>
        <w:rPr>
          <w:rFonts w:ascii="Amiri" w:hAnsi="Amiri" w:eastAsia="Amiri" w:cs="Amiri"/>
          <w:color w:val="111111"/>
          <w:sz w:val="28"/>
          <w:sz w:val="28"/>
          <w:szCs w:val="28"/>
          <w:rtl w:val="true"/>
          <w:lang w:bidi="ar-SA"/>
        </w:rPr>
        <w:t>قوله إِلاَّ الَّذِينَ تٰابُوا اين عقوبات ساقط شود از او</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يجبّ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بعضى دگر گفتند حد از او بيفتد به توبه به شرط آن كه پيش از قدرت بر او باشد چنان كه گفتيم آنچه حدّ خداست فامّا </w:t>
      </w:r>
      <w:r>
        <w:rPr>
          <w:rStyle w:val="FootnoteAnchor"/>
          <w:rtl w:val="true"/>
        </w:rPr>
        <w:footnoteReference w:id="3625"/>
      </w:r>
      <w:r>
        <w:rPr>
          <w:rFonts w:ascii="IRNazanin" w:hAnsi="IRNazanin" w:eastAsia="IRNazanin"/>
          <w:color w:val="111111"/>
          <w:sz w:val="28"/>
          <w:sz w:val="28"/>
          <w:szCs w:val="28"/>
          <w:rtl w:val="true"/>
          <w:lang w:bidi="fa-IR"/>
        </w:rPr>
        <w:t xml:space="preserve">آنچه از حقوق بنى آدم باشد چون خون و مال ساقط نشود و اين مذهب شافعى است و بعضى دگر گفتند همه از او ساقط شود از عقوبات الّا اگر چيزى باشد از آن مالها كه او را بوده باشد بعينها كه آن واجب باشد با خداوندش دادن يا خونى كرده باشد كه </w:t>
      </w:r>
      <w:r>
        <w:rPr>
          <w:rStyle w:val="FootnoteAnchor"/>
          <w:rtl w:val="true"/>
        </w:rPr>
        <w:footnoteReference w:id="3626"/>
      </w:r>
      <w:r>
        <w:rPr>
          <w:rFonts w:ascii="Amiri" w:hAnsi="Amiri" w:eastAsia="Amiri" w:cs="Amiri"/>
          <w:color w:val="111111"/>
          <w:sz w:val="28"/>
          <w:sz w:val="28"/>
          <w:szCs w:val="28"/>
          <w:rtl w:val="true"/>
          <w:lang w:bidi="ar-SA"/>
        </w:rPr>
        <w:t>اولياء خون طلب آن كنند و اين مذهب مالك است و اوزاعى و ليث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بعضى دگر گفتند اگر به زنهار آيد </w:t>
      </w:r>
      <w:r>
        <w:rPr>
          <w:rStyle w:val="FootnoteAnchor"/>
          <w:rtl w:val="true"/>
        </w:rPr>
        <w:footnoteReference w:id="3627"/>
      </w:r>
      <w:r>
        <w:rPr>
          <w:rFonts w:ascii="IRNazanin" w:hAnsi="IRNazanin" w:eastAsia="IRNazanin"/>
          <w:color w:val="111111"/>
          <w:sz w:val="28"/>
          <w:sz w:val="28"/>
          <w:szCs w:val="28"/>
          <w:rtl w:val="true"/>
          <w:lang w:bidi="fa-IR"/>
        </w:rPr>
        <w:t>و توبه بكند توبه اش قبول كنند و امانش دهند و به هيچ چيز او را مؤاخذه نكنند از خون و مال و اين قول سدّى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شعبى روايت كرد كه حارثة بن بدر در عهد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محاربت بيرون آمد و خون ريخت و راه زد و مال ستد آنگه توبه بكرد و به زنهار آمد پيش ازآن كه به دست آوردند او را،به نزديك حسن على آمد و گفت شفاعت كن مرا به نزديك اميرالمؤمنين او قبول نكرد به نزديك عبد اللّٰه جعفر شد او نيز قبول نكرد به نزديك سعد بن قيس الهمدانىّ آمد او قبول كرد </w:t>
      </w:r>
      <w:r>
        <w:rPr>
          <w:rStyle w:val="FootnoteAnchor"/>
          <w:rtl w:val="true"/>
        </w:rPr>
        <w:footnoteReference w:id="3628"/>
      </w:r>
      <w:r>
        <w:rPr>
          <w:rFonts w:ascii="Amiri" w:hAnsi="Amiri" w:eastAsia="Amiri" w:cs="Amiri"/>
          <w:color w:val="111111"/>
          <w:sz w:val="28"/>
          <w:sz w:val="28"/>
          <w:szCs w:val="28"/>
          <w:rtl w:val="true"/>
          <w:lang w:bidi="ar-SA"/>
        </w:rPr>
        <w:t xml:space="preserve">و به خانه خودش جاى كرد </w:t>
      </w:r>
      <w:r>
        <w:rPr>
          <w:rStyle w:val="FootnoteAnchor"/>
          <w:rtl w:val="true"/>
        </w:rPr>
        <w:footnoteReference w:id="3629"/>
      </w:r>
      <w:r>
        <w:rPr>
          <w:rFonts w:ascii="IRNazanin" w:hAnsi="IRNazanin" w:eastAsia="IRNazanin"/>
          <w:color w:val="111111"/>
          <w:sz w:val="28"/>
          <w:sz w:val="28"/>
          <w:szCs w:val="28"/>
          <w:rtl w:val="true"/>
          <w:lang w:bidi="fa-IR"/>
        </w:rPr>
        <w:t xml:space="preserve">چون با اميرالمؤمنين نماز بامداد بكرد گفت يا اميرالمؤمنين جزاى آن كه محارب خداى </w:t>
      </w:r>
      <w:r>
        <w:rPr>
          <w:rStyle w:val="FootnoteAnchor"/>
          <w:rtl w:val="true"/>
        </w:rPr>
        <w:footnoteReference w:id="3630"/>
      </w:r>
      <w:r>
        <w:rPr>
          <w:rFonts w:ascii="IRNazanin" w:hAnsi="IRNazanin" w:eastAsia="IRNazanin"/>
          <w:color w:val="111111"/>
          <w:sz w:val="28"/>
          <w:sz w:val="28"/>
          <w:szCs w:val="28"/>
          <w:rtl w:val="true"/>
          <w:lang w:bidi="fa-IR"/>
        </w:rPr>
        <w:t xml:space="preserve">و پيغامبر باشد چيست؟گفت آنچه خداى گفته است و آيت بخواند سعد گفت يا اميرالمؤمنين و اگر توبه كند پيش </w:t>
      </w:r>
      <w:r>
        <w:rPr>
          <w:rStyle w:val="FootnoteAnchor"/>
          <w:rtl w:val="true"/>
        </w:rPr>
        <w:footnoteReference w:id="3631"/>
      </w:r>
      <w:r>
        <w:rPr>
          <w:rFonts w:ascii="IRNazanin" w:hAnsi="IRNazanin" w:eastAsia="IRNazanin"/>
          <w:color w:val="111111"/>
          <w:sz w:val="28"/>
          <w:sz w:val="28"/>
          <w:szCs w:val="28"/>
          <w:rtl w:val="true"/>
          <w:lang w:bidi="fa-IR"/>
        </w:rPr>
        <w:t xml:space="preserve">آن كه او را بگيرد </w:t>
      </w:r>
      <w:r>
        <w:rPr>
          <w:rStyle w:val="FootnoteAnchor"/>
          <w:rtl w:val="true"/>
        </w:rPr>
        <w:footnoteReference w:id="3632"/>
      </w:r>
      <w:r>
        <w:rPr>
          <w:rFonts w:ascii="IRNazanin" w:hAnsi="IRNazanin" w:eastAsia="IRNazanin"/>
          <w:color w:val="111111"/>
          <w:sz w:val="28"/>
          <w:sz w:val="28"/>
          <w:szCs w:val="28"/>
          <w:rtl w:val="true"/>
          <w:lang w:bidi="fa-IR"/>
        </w:rPr>
        <w:t xml:space="preserve">گفت توبه او مقبول </w:t>
      </w:r>
      <w:r>
        <w:rPr>
          <w:rStyle w:val="FootnoteAnchor"/>
          <w:rtl w:val="true"/>
        </w:rPr>
        <w:footnoteReference w:id="3633"/>
      </w:r>
      <w:r>
        <w:rPr>
          <w:rFonts w:ascii="IRNazanin" w:hAnsi="IRNazanin" w:eastAsia="IRNazanin"/>
          <w:color w:val="111111"/>
          <w:sz w:val="28"/>
          <w:sz w:val="28"/>
          <w:szCs w:val="28"/>
          <w:rtl w:val="true"/>
          <w:lang w:bidi="fa-IR"/>
        </w:rPr>
        <w:t xml:space="preserve">باشد گفت يا اميرالمؤمنين و اگر </w:t>
      </w:r>
      <w:r>
        <w:rPr>
          <w:rStyle w:val="FootnoteAnchor"/>
          <w:rtl w:val="true"/>
        </w:rPr>
        <w:footnoteReference w:id="3634"/>
      </w:r>
      <w:r>
        <w:rPr>
          <w:rFonts w:ascii="IRNazanin" w:hAnsi="IRNazanin" w:eastAsia="IRNazanin"/>
          <w:color w:val="111111"/>
          <w:sz w:val="28"/>
          <w:sz w:val="28"/>
          <w:szCs w:val="28"/>
          <w:rtl w:val="true"/>
          <w:lang w:bidi="fa-IR"/>
        </w:rPr>
        <w:t>حارثة بن بدر باشد گفت حكم همان است گفت يا اميرالمؤمنين او به امان آمده است و توبه بكرد به اختيار خود او را امان هست؟گفت بلى،گفت بفرماى تا بنويسند اميرالمؤمنين بفرمود بنوشتند و او را 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حارثه در </w:t>
      </w:r>
    </w:p>
    <w:p>
      <w:pPr>
        <w:pStyle w:val="BookText"/>
        <w:rPr/>
      </w:pPr>
      <w:r>
        <w:rPr>
          <w:rFonts w:ascii="IRNazanin" w:hAnsi="IRNazanin" w:eastAsia="IRNazanin"/>
          <w:color w:val="111111"/>
          <w:sz w:val="28"/>
          <w:sz w:val="28"/>
          <w:szCs w:val="28"/>
          <w:rtl w:val="true"/>
          <w:lang w:bidi="fa-IR"/>
        </w:rPr>
        <w:t>اين معنى اين بيتها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ابلغا همدان امّا لقيتها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النّأى لا يسلم عدوّ يعيبها</w:t>
      </w:r>
    </w:p>
    <w:p>
      <w:pPr>
        <w:pStyle w:val="BookText"/>
        <w:rPr/>
      </w:pPr>
      <w:r>
        <w:rPr>
          <w:rFonts w:ascii="Amiri" w:hAnsi="Amiri" w:eastAsia="Amiri" w:cs="Amiri"/>
          <w:color w:val="111111"/>
          <w:sz w:val="28"/>
          <w:sz w:val="28"/>
          <w:szCs w:val="28"/>
          <w:rtl w:val="true"/>
          <w:lang w:bidi="ar-SA"/>
        </w:rPr>
        <w:t>لعمر ابيها انّ همدان يتّقى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يقضي بالكتاب خطيبها</w:t>
      </w:r>
    </w:p>
    <w:p>
      <w:pPr>
        <w:pStyle w:val="BookText"/>
        <w:rPr/>
      </w:pPr>
      <w:r>
        <w:rPr>
          <w:rFonts w:ascii="Amiri" w:hAnsi="Amiri" w:eastAsia="Amiri" w:cs="Amiri"/>
          <w:color w:val="111111"/>
          <w:sz w:val="28"/>
          <w:sz w:val="28"/>
          <w:szCs w:val="28"/>
          <w:rtl w:val="true"/>
          <w:lang w:bidi="ar-SA"/>
        </w:rPr>
        <w:t>و قوله فَاعْلَمُوا أَنَّ اللّٰهَ غَفُورٌ رَحِيمٌ ،در جاى خبر الّذين است و تقدير آن است فهو مغفور له مرحوم فاعلموا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الَّذِينَ آمَنُوا اتَّقُوا اللّٰهَ وَ ابْتَغُوا إِلَيْهِ الْوَسِيلَةَ ،خداى تعالى در اين آيت مؤمنان را فرمود تا از او بترسند و از معاصى او اجتناب كنند و از محارم او دور باشند و در موجبات عقاب او خوض نكنند وَ ابْتَغُوا إِلَيْهِ الْوَسِيلَةَ و فرمود ايشان را تا طلب وسيله كنند وسيله چيزى باشد كه به او توسّل كنند و توصّل به كارى يقال توسّل اليه بكذا و توصّل و تسبّب و تذرّع،قال الشّاعر </w:t>
      </w:r>
      <w:r>
        <w:rPr>
          <w:rStyle w:val="FootnoteAnchor"/>
          <w:rtl w:val="true"/>
        </w:rPr>
        <w:footnoteReference w:id="3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غفل الواشون </w:t>
      </w:r>
      <w:r>
        <w:rPr>
          <w:rStyle w:val="FootnoteAnchor"/>
          <w:rtl w:val="true"/>
        </w:rPr>
        <w:footnoteReference w:id="3636"/>
      </w:r>
      <w:r>
        <w:rPr>
          <w:rFonts w:ascii="Amiri" w:hAnsi="Amiri" w:eastAsia="Amiri" w:cs="Amiri"/>
          <w:color w:val="111111"/>
          <w:sz w:val="28"/>
          <w:sz w:val="28"/>
          <w:szCs w:val="28"/>
          <w:rtl w:val="true"/>
          <w:lang w:bidi="ar-SA"/>
        </w:rPr>
        <w:t>عدنا لوصله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 التّصافى بيننا و الوسائل</w:t>
      </w:r>
    </w:p>
    <w:p>
      <w:pPr>
        <w:pStyle w:val="BookText"/>
        <w:rPr/>
      </w:pPr>
      <w:r>
        <w:rPr>
          <w:rFonts w:ascii="Amiri" w:hAnsi="Amiri" w:eastAsia="Amiri" w:cs="Amiri"/>
          <w:color w:val="111111"/>
          <w:sz w:val="28"/>
          <w:sz w:val="28"/>
          <w:szCs w:val="28"/>
          <w:rtl w:val="true"/>
          <w:lang w:bidi="ar-SA"/>
        </w:rPr>
        <w:t xml:space="preserve">و قال رؤبة </w:t>
      </w:r>
      <w:r>
        <w:rPr>
          <w:rStyle w:val="FootnoteAnchor"/>
          <w:rtl w:val="true"/>
        </w:rPr>
        <w:footnoteReference w:id="3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النّاس ان فضّلتهم فضائلا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الينا يبتغى الوسائلا</w:t>
      </w:r>
    </w:p>
    <w:p>
      <w:pPr>
        <w:pStyle w:val="BookText"/>
        <w:rPr/>
      </w:pPr>
      <w:r>
        <w:rPr>
          <w:rFonts w:ascii="IRNazanin" w:hAnsi="IRNazanin" w:eastAsia="IRNazanin"/>
          <w:color w:val="111111"/>
          <w:sz w:val="28"/>
          <w:sz w:val="28"/>
          <w:szCs w:val="28"/>
          <w:rtl w:val="true"/>
          <w:lang w:bidi="fa-IR"/>
        </w:rPr>
        <w:t>حسن بصرى گفت وسيله قربت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اسلم گفت وسيله محبّت باشد و معنى آن است كه تحبّبوا الى اللّٰه </w:t>
      </w:r>
      <w:r>
        <w:rPr>
          <w:rStyle w:val="FootnoteAnchor"/>
          <w:rtl w:val="true"/>
        </w:rPr>
        <w:footnoteReference w:id="3638"/>
      </w:r>
      <w:r>
        <w:rPr>
          <w:rFonts w:ascii="IRNazanin" w:hAnsi="IRNazanin" w:eastAsia="IRNazanin"/>
          <w:color w:val="111111"/>
          <w:sz w:val="28"/>
          <w:sz w:val="28"/>
          <w:szCs w:val="28"/>
          <w:rtl w:val="true"/>
          <w:lang w:bidi="fa-IR"/>
        </w:rPr>
        <w:t>،بعضى مفسّران گفتند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از خداى بترسيد</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ترس او را </w:t>
      </w:r>
      <w:r>
        <w:rPr>
          <w:rStyle w:val="FootnoteAnchor"/>
          <w:rtl w:val="true"/>
        </w:rPr>
        <w:footnoteReference w:id="3639"/>
      </w:r>
      <w:r>
        <w:rPr>
          <w:rFonts w:ascii="IRNazanin" w:hAnsi="IRNazanin" w:eastAsia="IRNazanin"/>
          <w:color w:val="111111"/>
          <w:sz w:val="28"/>
          <w:sz w:val="28"/>
          <w:szCs w:val="28"/>
          <w:rtl w:val="true"/>
          <w:lang w:bidi="fa-IR"/>
        </w:rPr>
        <w:t xml:space="preserve">سبب سازى </w:t>
      </w:r>
      <w:r>
        <w:rPr>
          <w:rStyle w:val="FootnoteAnchor"/>
          <w:rtl w:val="true"/>
        </w:rPr>
        <w:footnoteReference w:id="3640"/>
      </w:r>
      <w:r>
        <w:rPr>
          <w:rFonts w:ascii="Amiri" w:hAnsi="Amiri" w:eastAsia="Amiri" w:cs="Amiri"/>
          <w:color w:val="111111"/>
          <w:sz w:val="28"/>
          <w:sz w:val="28"/>
          <w:szCs w:val="28"/>
          <w:rtl w:val="true"/>
          <w:lang w:bidi="ar-SA"/>
        </w:rPr>
        <w:t>و سبب وسيله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دگر </w:t>
      </w:r>
      <w:r>
        <w:rPr>
          <w:rStyle w:val="FootnoteAnchor"/>
          <w:rtl w:val="true"/>
        </w:rPr>
        <w:footnoteReference w:id="3641"/>
      </w:r>
      <w:r>
        <w:rPr>
          <w:rFonts w:ascii="IRNazanin" w:hAnsi="IRNazanin" w:eastAsia="IRNazanin"/>
          <w:color w:val="111111"/>
          <w:sz w:val="28"/>
          <w:sz w:val="28"/>
          <w:szCs w:val="28"/>
          <w:rtl w:val="true"/>
          <w:lang w:bidi="fa-IR"/>
        </w:rPr>
        <w:t xml:space="preserve">گفتند توسّل </w:t>
      </w:r>
      <w:r>
        <w:rPr>
          <w:rStyle w:val="FootnoteAnchor"/>
          <w:rtl w:val="true"/>
        </w:rPr>
        <w:footnoteReference w:id="3642"/>
      </w:r>
      <w:r>
        <w:rPr>
          <w:rFonts w:ascii="Amiri" w:hAnsi="Amiri" w:eastAsia="Amiri" w:cs="Amiri"/>
          <w:color w:val="111111"/>
          <w:sz w:val="28"/>
          <w:sz w:val="28"/>
          <w:szCs w:val="28"/>
          <w:rtl w:val="true"/>
          <w:lang w:bidi="ar-SA"/>
        </w:rPr>
        <w:t xml:space="preserve">و تسبّب كنيد </w:t>
      </w:r>
      <w:r>
        <w:rPr>
          <w:rStyle w:val="FootnoteAnchor"/>
          <w:rtl w:val="true"/>
        </w:rPr>
        <w:footnoteReference w:id="3643"/>
      </w:r>
      <w:r>
        <w:rPr>
          <w:rFonts w:ascii="IRNazanin" w:hAnsi="IRNazanin" w:eastAsia="IRNazanin"/>
          <w:color w:val="111111"/>
          <w:sz w:val="28"/>
          <w:sz w:val="28"/>
          <w:szCs w:val="28"/>
          <w:rtl w:val="true"/>
          <w:lang w:bidi="fa-IR"/>
        </w:rPr>
        <w:t>به خداى به فعل طاعات و اجتناب معاصى و بعضى دگر گفتند توسّل به خداى تعالى به اجتناب محارم و مآثم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توسّل كنيد </w:t>
      </w:r>
      <w:r>
        <w:rPr>
          <w:rStyle w:val="FootnoteAnchor"/>
          <w:rtl w:val="true"/>
        </w:rPr>
        <w:footnoteReference w:id="3644"/>
      </w:r>
      <w:r>
        <w:rPr>
          <w:rFonts w:ascii="Amiri" w:hAnsi="Amiri" w:eastAsia="Amiri" w:cs="Amiri"/>
          <w:color w:val="111111"/>
          <w:sz w:val="28"/>
          <w:sz w:val="28"/>
          <w:szCs w:val="28"/>
          <w:rtl w:val="true"/>
          <w:lang w:bidi="ar-SA"/>
        </w:rPr>
        <w:t xml:space="preserve">به خداى به طلب رضاى او به آن كه به قضاى او رضا دهى </w:t>
      </w:r>
      <w:r>
        <w:rPr>
          <w:rStyle w:val="FootnoteAnchor"/>
          <w:rtl w:val="true"/>
        </w:rPr>
        <w:footnoteReference w:id="3645"/>
      </w:r>
      <w:r>
        <w:rPr>
          <w:rFonts w:ascii="Amiri" w:hAnsi="Amiri" w:eastAsia="Amiri" w:cs="Amiri"/>
          <w:color w:val="111111"/>
          <w:sz w:val="28"/>
          <w:sz w:val="28"/>
          <w:szCs w:val="28"/>
          <w:rtl w:val="true"/>
          <w:lang w:bidi="ar-SA"/>
        </w:rPr>
        <w:t>و بر بليّت او صبر كنى و در سبيل او جهاد كنى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اصبغ نباته </w:t>
      </w:r>
      <w:r>
        <w:rPr>
          <w:rStyle w:val="FootnoteAnchor"/>
          <w:rtl w:val="true"/>
        </w:rPr>
        <w:footnoteReference w:id="3646"/>
      </w:r>
      <w:r>
        <w:rPr>
          <w:rFonts w:ascii="IRNazanin" w:hAnsi="IRNazanin" w:eastAsia="IRNazanin"/>
          <w:color w:val="111111"/>
          <w:sz w:val="28"/>
          <w:sz w:val="28"/>
          <w:szCs w:val="28"/>
          <w:rtl w:val="true"/>
          <w:lang w:bidi="fa-IR"/>
        </w:rPr>
        <w:t>روايت كند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گفت در بهشت دو لؤلؤ هست از قرار زمين تا به بطنان عرش يكى سپيد </w:t>
      </w:r>
      <w:r>
        <w:rPr>
          <w:rStyle w:val="FootnoteAnchor"/>
          <w:rtl w:val="true"/>
        </w:rPr>
        <w:footnoteReference w:id="3647"/>
      </w:r>
      <w:r>
        <w:rPr>
          <w:rFonts w:ascii="Amiri" w:hAnsi="Amiri" w:eastAsia="Amiri" w:cs="Amiri"/>
          <w:color w:val="111111"/>
          <w:sz w:val="28"/>
          <w:sz w:val="28"/>
          <w:szCs w:val="28"/>
          <w:rtl w:val="true"/>
          <w:lang w:bidi="ar-SA"/>
        </w:rPr>
        <w:t xml:space="preserve">و يكى زرد در هريكى هفتاد هزار </w:t>
      </w:r>
      <w:r>
        <w:rPr>
          <w:rStyle w:val="FootnoteAnchor"/>
          <w:rtl w:val="true"/>
        </w:rPr>
        <w:footnoteReference w:id="3648"/>
      </w:r>
      <w:r>
        <w:rPr>
          <w:rFonts w:ascii="IRNazanin" w:hAnsi="IRNazanin" w:eastAsia="IRNazanin"/>
          <w:color w:val="111111"/>
          <w:sz w:val="28"/>
          <w:sz w:val="28"/>
          <w:szCs w:val="28"/>
          <w:rtl w:val="true"/>
          <w:lang w:bidi="fa-IR"/>
        </w:rPr>
        <w:t xml:space="preserve">غرفه است آن كه سپيد </w:t>
      </w:r>
      <w:r>
        <w:rPr>
          <w:rStyle w:val="FootnoteAnchor"/>
          <w:rtl w:val="true"/>
        </w:rPr>
        <w:footnoteReference w:id="3649"/>
      </w:r>
      <w:r>
        <w:rPr>
          <w:rFonts w:ascii="IRNazanin" w:hAnsi="IRNazanin" w:eastAsia="IRNazanin"/>
          <w:color w:val="111111"/>
          <w:sz w:val="28"/>
          <w:sz w:val="28"/>
          <w:szCs w:val="28"/>
          <w:rtl w:val="true"/>
          <w:lang w:bidi="fa-IR"/>
        </w:rPr>
        <w:t>است وسيله محمّد و آل محمّد است و آن كه زرد است وسيلۀ ابراهيم خليل و اهل البيت اوست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خداى براى من وسيله خواهى </w:t>
      </w:r>
      <w:r>
        <w:rPr>
          <w:rStyle w:val="FootnoteAnchor"/>
          <w:rtl w:val="true"/>
        </w:rPr>
        <w:footnoteReference w:id="3650"/>
      </w:r>
      <w:r>
        <w:rPr>
          <w:rFonts w:ascii="Amiri" w:hAnsi="Amiri" w:eastAsia="Amiri" w:cs="Amiri"/>
          <w:color w:val="111111"/>
          <w:sz w:val="28"/>
          <w:sz w:val="28"/>
          <w:szCs w:val="28"/>
          <w:rtl w:val="true"/>
          <w:lang w:bidi="ar-SA"/>
        </w:rPr>
        <w:t xml:space="preserve">كه آن درجه است </w:t>
      </w:r>
      <w:r>
        <w:rPr>
          <w:rStyle w:val="FootnoteAnchor"/>
          <w:rtl w:val="true"/>
        </w:rPr>
        <w:footnoteReference w:id="3651"/>
      </w:r>
      <w:r>
        <w:rPr>
          <w:rFonts w:ascii="Amiri" w:hAnsi="Amiri" w:eastAsia="Amiri" w:cs="Amiri"/>
          <w:color w:val="111111"/>
          <w:sz w:val="28"/>
          <w:sz w:val="28"/>
          <w:szCs w:val="28"/>
          <w:rtl w:val="true"/>
          <w:lang w:bidi="ar-SA"/>
        </w:rPr>
        <w:t xml:space="preserve">در بهشت كه جز يك بنده در نيابد و اميد </w:t>
      </w:r>
      <w:r>
        <w:rPr>
          <w:rStyle w:val="FootnoteAnchor"/>
          <w:rtl w:val="true"/>
        </w:rPr>
        <w:footnoteReference w:id="3652"/>
      </w:r>
      <w:r>
        <w:rPr>
          <w:rFonts w:ascii="Amiri" w:hAnsi="Amiri" w:eastAsia="Amiri" w:cs="Amiri"/>
          <w:color w:val="111111"/>
          <w:sz w:val="28"/>
          <w:sz w:val="28"/>
          <w:szCs w:val="28"/>
          <w:rtl w:val="true"/>
          <w:lang w:bidi="ar-SA"/>
        </w:rPr>
        <w:t>مى دارم كه آن بنده من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حميد طويل روايت كند از انس مالك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حجابى است ميان بنده و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رحمت و ثواب او و آن حجاب، على بو طالب است چون بنده به او </w:t>
      </w:r>
      <w:r>
        <w:rPr>
          <w:rStyle w:val="FootnoteAnchor"/>
          <w:rtl w:val="true"/>
        </w:rPr>
        <w:footnoteReference w:id="3653"/>
      </w:r>
      <w:r>
        <w:rPr>
          <w:rFonts w:ascii="Amiri" w:hAnsi="Amiri" w:eastAsia="Amiri" w:cs="Amiri"/>
          <w:color w:val="111111"/>
          <w:sz w:val="28"/>
          <w:sz w:val="28"/>
          <w:szCs w:val="28"/>
          <w:rtl w:val="true"/>
          <w:lang w:bidi="ar-SA"/>
        </w:rPr>
        <w:t>توسّل كند حجاب بردارند ميان بنده و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جعفر الباقر روايت كند از جابر عبد اللّٰه انصارى كه او گفت ما </w:t>
      </w:r>
      <w:r>
        <w:rPr>
          <w:rStyle w:val="FootnoteAnchor"/>
          <w:rtl w:val="true"/>
        </w:rPr>
        <w:footnoteReference w:id="3654"/>
      </w:r>
      <w:r>
        <w:rPr>
          <w:rFonts w:ascii="IRNazanin" w:hAnsi="IRNazanin" w:eastAsia="IRNazanin"/>
          <w:color w:val="111111"/>
          <w:sz w:val="28"/>
          <w:sz w:val="28"/>
          <w:szCs w:val="28"/>
          <w:rtl w:val="true"/>
          <w:lang w:bidi="fa-IR"/>
        </w:rPr>
        <w:t xml:space="preserve">جماعت انصار فرزندان را بر على بو طالب </w:t>
      </w:r>
      <w:r>
        <w:rPr>
          <w:rStyle w:val="FootnoteAnchor"/>
          <w:rtl w:val="true"/>
        </w:rPr>
        <w:footnoteReference w:id="3655"/>
      </w:r>
      <w:r>
        <w:rPr>
          <w:rFonts w:ascii="Amiri" w:hAnsi="Amiri" w:eastAsia="Amiri" w:cs="Amiri"/>
          <w:color w:val="111111"/>
          <w:sz w:val="28"/>
          <w:sz w:val="28"/>
          <w:szCs w:val="28"/>
          <w:rtl w:val="true"/>
          <w:lang w:bidi="ar-SA"/>
        </w:rPr>
        <w:t xml:space="preserve">عرض كردمانى هركه او را دوست داشتى دانستمانى كه او حلال زاده است و هركه او را دشمن داشتى دانستمانى كه حرام زاده است </w:t>
      </w:r>
      <w:r>
        <w:rPr>
          <w:rStyle w:val="FootnoteAnchor"/>
          <w:rtl w:val="true"/>
        </w:rPr>
        <w:footnoteReference w:id="3656"/>
      </w:r>
      <w:r>
        <w:rPr>
          <w:rFonts w:ascii="IRNazanin" w:hAnsi="IRNazanin" w:eastAsia="IRNazanin"/>
          <w:color w:val="111111"/>
          <w:sz w:val="28"/>
          <w:sz w:val="28"/>
          <w:szCs w:val="28"/>
          <w:rtl w:val="true"/>
          <w:lang w:bidi="fa-IR"/>
        </w:rPr>
        <w:t xml:space="preserve">و ما جماعت انصار هرگه ما را حاجت </w:t>
      </w:r>
      <w:r>
        <w:rPr>
          <w:rStyle w:val="FootnoteAnchor"/>
          <w:rtl w:val="true"/>
        </w:rPr>
        <w:footnoteReference w:id="3657"/>
      </w:r>
      <w:r>
        <w:rPr>
          <w:rFonts w:ascii="Amiri" w:hAnsi="Amiri" w:eastAsia="Amiri" w:cs="Amiri"/>
          <w:color w:val="111111"/>
          <w:sz w:val="28"/>
          <w:sz w:val="28"/>
          <w:szCs w:val="28"/>
          <w:rtl w:val="true"/>
          <w:lang w:bidi="ar-SA"/>
        </w:rPr>
        <w:t>بودى به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را وسيله كردمانى تا حاجت من </w:t>
      </w:r>
      <w:r>
        <w:rPr>
          <w:rStyle w:val="FootnoteAnchor"/>
          <w:rtl w:val="true"/>
        </w:rPr>
        <w:footnoteReference w:id="3658"/>
      </w:r>
      <w:r>
        <w:rPr>
          <w:rFonts w:ascii="Amiri" w:hAnsi="Amiri" w:eastAsia="Amiri" w:cs="Amiri"/>
          <w:color w:val="111111"/>
          <w:sz w:val="28"/>
          <w:sz w:val="28"/>
          <w:szCs w:val="28"/>
          <w:rtl w:val="true"/>
          <w:lang w:bidi="ar-SA"/>
        </w:rPr>
        <w:t>روا كردى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زهرى گفت بيمار شدم بيمارى كه از آن به هلاك نزديك شدم با خويشتن انديشه كردم كه مرا به خداى تعالى وسيلتى بايد در عهد خود از على </w:t>
      </w:r>
      <w:r>
        <w:rPr>
          <w:rStyle w:val="FootnoteAnchor"/>
          <w:rtl w:val="true"/>
        </w:rPr>
        <w:footnoteReference w:id="3659"/>
      </w:r>
      <w:r>
        <w:rPr>
          <w:rFonts w:ascii="IRNazanin" w:hAnsi="IRNazanin" w:eastAsia="IRNazanin"/>
          <w:color w:val="111111"/>
          <w:sz w:val="28"/>
          <w:sz w:val="28"/>
          <w:szCs w:val="28"/>
          <w:rtl w:val="true"/>
          <w:lang w:bidi="fa-IR"/>
        </w:rPr>
        <w:t xml:space="preserve">حسين زين العابدين فاضل تر نشناختم او را گفتم يا ابن رسول اللّٰه،حال من اين است كه تو مى بينى اگر بر من صدقه كنى به دعايى كه در اين عهد از تو گرامى تر بر خداى تعالى بنده نمى دانم مرا گفت كدام خواهى؟من دعا كنم تا تو آمين گويى يا تو دعا كنى </w:t>
      </w:r>
    </w:p>
    <w:p>
      <w:pPr>
        <w:pStyle w:val="BookText"/>
        <w:rPr/>
      </w:pPr>
      <w:r>
        <w:rPr>
          <w:rFonts w:ascii="IRNazanin" w:hAnsi="IRNazanin" w:eastAsia="IRNazanin"/>
          <w:color w:val="111111"/>
          <w:sz w:val="28"/>
          <w:sz w:val="28"/>
          <w:szCs w:val="28"/>
          <w:rtl w:val="true"/>
          <w:lang w:bidi="fa-IR"/>
        </w:rPr>
        <w:t xml:space="preserve">من آمين گويم؟گفتم يا ابن رسول اللّٰه تو دعا كنى و تو آمين گويى </w:t>
      </w:r>
      <w:r>
        <w:rPr>
          <w:rStyle w:val="FootnoteAnchor"/>
          <w:rtl w:val="true"/>
        </w:rPr>
        <w:footnoteReference w:id="3660"/>
      </w:r>
      <w:r>
        <w:rPr>
          <w:rFonts w:ascii="IRNazanin" w:hAnsi="IRNazanin" w:eastAsia="IRNazanin"/>
          <w:color w:val="111111"/>
          <w:sz w:val="28"/>
          <w:sz w:val="28"/>
          <w:szCs w:val="28"/>
          <w:rtl w:val="true"/>
          <w:lang w:bidi="fa-IR"/>
        </w:rPr>
        <w:t>و براثر آن من آمين گويم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برداشت و گفت بار خدايا پسر شهاب با من گريخته است و وسيله مى سازد </w:t>
      </w:r>
      <w:r>
        <w:rPr>
          <w:rStyle w:val="FootnoteAnchor"/>
          <w:rtl w:val="true"/>
        </w:rPr>
        <w:footnoteReference w:id="3661"/>
      </w:r>
      <w:r>
        <w:rPr>
          <w:rFonts w:ascii="IRNazanin" w:hAnsi="IRNazanin" w:eastAsia="IRNazanin"/>
          <w:color w:val="111111"/>
          <w:sz w:val="28"/>
          <w:sz w:val="28"/>
          <w:szCs w:val="28"/>
          <w:rtl w:val="true"/>
          <w:lang w:bidi="fa-IR"/>
        </w:rPr>
        <w:t xml:space="preserve">مرا و پدران مرا به تو،خداى به حقّ آن اخلاص كه تو از پدران من دانى و الّا حاجات </w:t>
      </w:r>
      <w:r>
        <w:rPr>
          <w:rStyle w:val="FootnoteAnchor"/>
          <w:rtl w:val="true"/>
        </w:rPr>
        <w:footnoteReference w:id="3662"/>
      </w:r>
      <w:r>
        <w:rPr>
          <w:rFonts w:ascii="Amiri" w:hAnsi="Amiri" w:eastAsia="Amiri" w:cs="Amiri"/>
          <w:color w:val="111111"/>
          <w:sz w:val="28"/>
          <w:sz w:val="28"/>
          <w:szCs w:val="28"/>
          <w:rtl w:val="true"/>
          <w:lang w:bidi="ar-SA"/>
        </w:rPr>
        <w:t>او روا كنى و او را شفا دهى به بركت دعاى من و روزى بر او فراخ كنى و قدر او در علم رفيع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زهرى گفت به آن خدايى كه جانها به امر </w:t>
      </w:r>
      <w:r>
        <w:rPr>
          <w:rStyle w:val="FootnoteAnchor"/>
          <w:rtl w:val="true"/>
        </w:rPr>
        <w:footnoteReference w:id="3663"/>
      </w:r>
      <w:r>
        <w:rPr>
          <w:rFonts w:ascii="IRNazanin" w:hAnsi="IRNazanin" w:eastAsia="IRNazanin"/>
          <w:color w:val="111111"/>
          <w:sz w:val="28"/>
          <w:sz w:val="28"/>
          <w:szCs w:val="28"/>
          <w:rtl w:val="true"/>
          <w:lang w:bidi="fa-IR"/>
        </w:rPr>
        <w:t xml:space="preserve">اوست كه پس از آن هرگز بيمار نشدم و دستم تنگ نشد و هيچ سختى نرسيد مرا </w:t>
      </w:r>
      <w:r>
        <w:rPr>
          <w:rStyle w:val="FootnoteAnchor"/>
          <w:rtl w:val="true"/>
        </w:rPr>
        <w:footnoteReference w:id="3664"/>
      </w:r>
      <w:r>
        <w:rPr>
          <w:rFonts w:ascii="Amiri" w:hAnsi="Amiri" w:eastAsia="Amiri" w:cs="Amiri"/>
          <w:color w:val="111111"/>
          <w:sz w:val="28"/>
          <w:sz w:val="28"/>
          <w:szCs w:val="28"/>
          <w:rtl w:val="true"/>
          <w:lang w:bidi="ar-SA"/>
        </w:rPr>
        <w:t xml:space="preserve">،از آن وقت تا اكنون در راحت و آسايشم و اميد مى دارم كه خداى تعالى مرا به رحمت بيامرزد </w:t>
      </w:r>
      <w:r>
        <w:rPr>
          <w:rStyle w:val="FootnoteAnchor"/>
          <w:rtl w:val="true"/>
        </w:rPr>
        <w:footnoteReference w:id="3665"/>
      </w:r>
      <w:r>
        <w:rPr>
          <w:rFonts w:ascii="Amiri" w:hAnsi="Amiri" w:eastAsia="Amiri" w:cs="Amiri"/>
          <w:color w:val="111111"/>
          <w:sz w:val="28"/>
          <w:sz w:val="28"/>
          <w:szCs w:val="28"/>
          <w:rtl w:val="true"/>
          <w:lang w:bidi="ar-SA"/>
        </w:rPr>
        <w:t>به دعاء زين العابدين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Style w:val="FootnoteAnchor"/>
          <w:rtl w:val="true"/>
        </w:rPr>
        <w:footnoteReference w:id="3666"/>
      </w:r>
    </w:p>
    <w:p>
      <w:pPr>
        <w:pStyle w:val="BookText"/>
        <w:rPr/>
      </w:pPr>
      <w:r>
        <w:rPr>
          <w:rFonts w:ascii="Amiri" w:hAnsi="Amiri" w:eastAsia="Amiri" w:cs="Amiri"/>
          <w:color w:val="111111"/>
          <w:sz w:val="28"/>
          <w:sz w:val="28"/>
          <w:szCs w:val="28"/>
          <w:rtl w:val="true"/>
          <w:lang w:bidi="ar-SA"/>
        </w:rPr>
        <w:t>و اذا الرّجال توسّلوا بوسيلة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فوسيلتي حبّي لآل محمّد</w:t>
      </w:r>
    </w:p>
    <w:p>
      <w:pPr>
        <w:pStyle w:val="BookText"/>
        <w:rPr/>
      </w:pPr>
      <w:r>
        <w:rPr>
          <w:rFonts w:ascii="Amiri" w:hAnsi="Amiri" w:eastAsia="Amiri" w:cs="Amiri"/>
          <w:color w:val="111111"/>
          <w:sz w:val="28"/>
          <w:sz w:val="28"/>
          <w:szCs w:val="28"/>
          <w:rtl w:val="true"/>
          <w:lang w:bidi="ar-SA"/>
        </w:rPr>
        <w:t>اللّٰه طهّرهم بفضل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ابان شيعتهم بطيب </w:t>
      </w:r>
      <w:r>
        <w:rPr>
          <w:rStyle w:val="FootnoteAnchor"/>
          <w:rtl w:val="true"/>
        </w:rPr>
        <w:footnoteReference w:id="3667"/>
      </w:r>
      <w:r>
        <w:rPr>
          <w:rFonts w:ascii="IRNazanin" w:hAnsi="IRNazanin" w:eastAsia="IRNazanin"/>
          <w:color w:val="111111"/>
          <w:sz w:val="28"/>
          <w:sz w:val="28"/>
          <w:szCs w:val="28"/>
          <w:rtl w:val="true"/>
          <w:lang w:bidi="fa-IR"/>
        </w:rPr>
        <w:t>المولد</w:t>
      </w:r>
    </w:p>
    <w:p>
      <w:pPr>
        <w:pStyle w:val="BookText"/>
        <w:rPr/>
      </w:pPr>
      <w:r>
        <w:rPr>
          <w:rFonts w:ascii="IRNazanin" w:hAnsi="IRNazanin" w:eastAsia="IRNazanin"/>
          <w:color w:val="111111"/>
          <w:sz w:val="28"/>
          <w:sz w:val="28"/>
          <w:szCs w:val="28"/>
          <w:rtl w:val="true"/>
          <w:lang w:bidi="fa-IR"/>
        </w:rPr>
        <w:t>العلاء بن عبد الرحمن روايت كند از پدرش از ابو هريره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كه چون خداى تعالى آدم را بيافريد و روح در او </w:t>
      </w:r>
      <w:r>
        <w:rPr>
          <w:rStyle w:val="FootnoteAnchor"/>
          <w:rtl w:val="true"/>
        </w:rPr>
        <w:footnoteReference w:id="3668"/>
      </w:r>
      <w:r>
        <w:rPr>
          <w:rFonts w:ascii="IRNazanin" w:hAnsi="IRNazanin" w:eastAsia="IRNazanin"/>
          <w:color w:val="111111"/>
          <w:sz w:val="28"/>
          <w:sz w:val="28"/>
          <w:szCs w:val="28"/>
          <w:rtl w:val="true"/>
          <w:lang w:bidi="fa-IR"/>
        </w:rPr>
        <w:t xml:space="preserve">دميد او از دست راست عرش بنگريد اشباحى و تماثيلى ديد از نور به عدد پنج بعضى راكع و بعضى ساجد بر صورت او،گفت بار خدايا پيش از من كس را آفريده </w:t>
      </w:r>
      <w:r>
        <w:rPr>
          <w:rStyle w:val="FootnoteAnchor"/>
          <w:rtl w:val="true"/>
        </w:rPr>
        <w:footnoteReference w:id="3669"/>
      </w:r>
      <w:r>
        <w:rPr>
          <w:rFonts w:ascii="IRNazanin" w:hAnsi="IRNazanin" w:eastAsia="IRNazanin"/>
          <w:color w:val="111111"/>
          <w:sz w:val="28"/>
          <w:sz w:val="28"/>
          <w:szCs w:val="28"/>
          <w:rtl w:val="true"/>
          <w:lang w:bidi="fa-IR"/>
        </w:rPr>
        <w:t>بر صورت من؟گفت نه گفت بار خدايا اين پنج شخص كيستند كه من ايشان را بر صورت خود مى بينم؟گفت اينان پنج كس اند از نسل تو</w:t>
      </w:r>
    </w:p>
    <w:p>
      <w:pPr>
        <w:pStyle w:val="BookText"/>
        <w:rPr/>
      </w:pPr>
      <w:r>
        <w:rPr>
          <w:rFonts w:ascii="IRNazanin" w:hAnsi="IRNazanin" w:eastAsia="IRNazanin"/>
          <w:color w:val="111111"/>
          <w:sz w:val="28"/>
          <w:sz w:val="28"/>
          <w:szCs w:val="28"/>
          <w:rtl w:val="true"/>
          <w:lang w:bidi="fa-IR"/>
        </w:rPr>
        <w:t xml:space="preserve">و لولاهم لما خلقتك و اگر نه اينانندى </w:t>
      </w:r>
      <w:r>
        <w:rPr>
          <w:rStyle w:val="FootnoteAnchor"/>
          <w:rtl w:val="true"/>
        </w:rPr>
        <w:footnoteReference w:id="3670"/>
      </w:r>
      <w:r>
        <w:rPr>
          <w:rFonts w:ascii="IRNazanin" w:hAnsi="IRNazanin" w:eastAsia="IRNazanin"/>
          <w:color w:val="111111"/>
          <w:sz w:val="28"/>
          <w:sz w:val="28"/>
          <w:szCs w:val="28"/>
          <w:rtl w:val="true"/>
          <w:lang w:bidi="fa-IR"/>
        </w:rPr>
        <w:t>من خود تو را نيافريدمى و نامهاى ايشان از نامهاى خود شكافتم و اگر نه اينانندى من آسمان و زمين و عرش و كرسى و بهشت و دوزخ و جن و انس نيافريدمى</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فانا المحمود و هذا محمّد و انا العالي و هذا علىّ و انا الفاطر و هذه فاطمة و انا ذو الاحسان و هذا الحسن و </w:t>
      </w:r>
    </w:p>
    <w:p>
      <w:pPr>
        <w:pStyle w:val="BookText"/>
        <w:rPr/>
      </w:pPr>
      <w:r>
        <w:rPr>
          <w:rFonts w:ascii="IRNazanin" w:hAnsi="IRNazanin" w:eastAsia="IRNazanin"/>
          <w:color w:val="111111"/>
          <w:sz w:val="28"/>
          <w:sz w:val="28"/>
          <w:szCs w:val="28"/>
          <w:rtl w:val="true"/>
          <w:lang w:bidi="fa-IR"/>
        </w:rPr>
        <w:t xml:space="preserve">انا المحسن و هذا الحسين ،به عزّت و جلال من كه هيچ بنده نباشد كه پيش من آيد و چند دانه سپند </w:t>
      </w:r>
      <w:r>
        <w:rPr>
          <w:rStyle w:val="FootnoteAnchor"/>
          <w:rtl w:val="true"/>
        </w:rPr>
        <w:footnoteReference w:id="3671"/>
      </w:r>
      <w:r>
        <w:rPr>
          <w:rFonts w:ascii="Amiri" w:hAnsi="Amiri" w:eastAsia="Amiri" w:cs="Amiri"/>
          <w:color w:val="111111"/>
          <w:sz w:val="28"/>
          <w:sz w:val="28"/>
          <w:szCs w:val="28"/>
          <w:rtl w:val="true"/>
          <w:lang w:bidi="ar-SA"/>
        </w:rPr>
        <w:t xml:space="preserve">بغض اينان در دل دارد و الّا به دوزخش برم </w:t>
      </w:r>
      <w:r>
        <w:rPr>
          <w:rStyle w:val="FootnoteAnchor"/>
          <w:rtl w:val="true"/>
        </w:rPr>
        <w:footnoteReference w:id="3672"/>
      </w:r>
      <w:r>
        <w:rPr>
          <w:rFonts w:ascii="Amiri" w:hAnsi="Amiri" w:eastAsia="Amiri" w:cs="Amiri"/>
          <w:color w:val="111111"/>
          <w:sz w:val="28"/>
          <w:sz w:val="28"/>
          <w:szCs w:val="28"/>
          <w:rtl w:val="true"/>
          <w:lang w:bidi="ar-SA"/>
        </w:rPr>
        <w:t xml:space="preserve">و باك ندارد </w:t>
      </w:r>
      <w:r>
        <w:rPr>
          <w:rStyle w:val="FootnoteAnchor"/>
          <w:rtl w:val="true"/>
        </w:rPr>
        <w:footnoteReference w:id="3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آدم اينان صفوت منند از خلق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اينان نجات دهم و به اينان هلاك كنم چون تو را به من حاجتى باشد به اينان توسّل كن و اينان را وسيله و شفاعت ساز به من،پس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ما سفينۀ نجات ايم هركه در او نشيند نجات يابد و هركه از آن بگردد هلاك شود هركه را به خداى </w:t>
      </w:r>
      <w:r>
        <w:rPr>
          <w:rStyle w:val="FootnoteAnchor"/>
          <w:rtl w:val="true"/>
        </w:rPr>
        <w:footnoteReference w:id="3674"/>
      </w:r>
      <w:r>
        <w:rPr>
          <w:rFonts w:ascii="IRNazanin" w:hAnsi="IRNazanin" w:eastAsia="IRNazanin"/>
          <w:color w:val="111111"/>
          <w:sz w:val="28"/>
          <w:sz w:val="28"/>
          <w:szCs w:val="28"/>
          <w:rtl w:val="true"/>
          <w:lang w:bidi="fa-IR"/>
        </w:rPr>
        <w:t xml:space="preserve">حاجتى باشد بايد كه به ما توسّل كند به خداى تعالى و شاعر گويد </w:t>
      </w:r>
      <w:r>
        <w:rPr>
          <w:rStyle w:val="FootnoteAnchor"/>
          <w:rtl w:val="true"/>
        </w:rPr>
        <w:footnoteReference w:id="3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خمسة ما كان يأتي بيتهم </w:t>
      </w:r>
      <w:r>
        <w:rPr>
          <w:rStyle w:val="FootnoteAnchor"/>
          <w:rtl w:val="true"/>
        </w:rPr>
        <w:footnoteReference w:id="3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الّا بالكتاب المنزل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فبذكركم</w:t>
      </w:r>
      <w:r>
        <w:rPr>
          <w:rFonts w:eastAsia="Amiri" w:cs="Amiri" w:ascii="Amiri" w:hAnsi="Amiri"/>
          <w:color w:val="111111"/>
          <w:sz w:val="28"/>
          <w:szCs w:val="28"/>
          <w:rtl w:val="true"/>
          <w:lang w:bidi="ar-SA"/>
        </w:rPr>
        <w:t xml:space="preserve">] </w:t>
      </w:r>
      <w:r>
        <w:rPr>
          <w:rStyle w:val="FootnoteAnchor"/>
          <w:rtl w:val="true"/>
        </w:rPr>
        <w:footnoteReference w:id="3677"/>
      </w:r>
      <w:r>
        <w:rPr>
          <w:rFonts w:ascii="Amiri" w:hAnsi="Amiri" w:eastAsia="Amiri" w:cs="Amiri"/>
          <w:color w:val="111111"/>
          <w:sz w:val="28"/>
          <w:sz w:val="28"/>
          <w:szCs w:val="28"/>
          <w:rtl w:val="true"/>
          <w:lang w:bidi="ar-SA"/>
        </w:rPr>
        <w:t>بين العباد تشرّفي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بحبّكم يوم المعاد توسّلي</w:t>
      </w:r>
    </w:p>
    <w:p>
      <w:pPr>
        <w:pStyle w:val="BookText"/>
        <w:rPr/>
      </w:pPr>
      <w:r>
        <w:rPr>
          <w:rFonts w:ascii="IRNazanin" w:hAnsi="IRNazanin" w:eastAsia="IRNazanin"/>
          <w:color w:val="111111"/>
          <w:sz w:val="28"/>
          <w:sz w:val="28"/>
          <w:szCs w:val="28"/>
          <w:rtl w:val="true"/>
          <w:lang w:bidi="fa-IR"/>
        </w:rPr>
        <w:t>و صاحب رحمه اللّٰه نقش نگين خود اين بيت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اللّٰه توكّلت و بالخمس توسّلت </w:t>
      </w:r>
      <w:r>
        <w:rPr>
          <w:rStyle w:val="FootnoteAnchor"/>
          <w:rtl w:val="true"/>
        </w:rPr>
        <w:footnoteReference w:id="3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ديگرى گفت </w:t>
      </w:r>
      <w:r>
        <w:rPr>
          <w:rStyle w:val="FootnoteAnchor"/>
          <w:rtl w:val="true"/>
        </w:rPr>
        <w:footnoteReference w:id="3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اللّٰه فى كلّ الامور توكّلي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بالخمس اصحاب العباء توسّلي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هارون العبدىّ روايت كند </w:t>
      </w:r>
      <w:r>
        <w:rPr>
          <w:rStyle w:val="FootnoteAnchor"/>
          <w:rtl w:val="true"/>
        </w:rPr>
        <w:footnoteReference w:id="3680"/>
      </w:r>
      <w:r>
        <w:rPr>
          <w:rFonts w:ascii="Amiri" w:hAnsi="Amiri" w:eastAsia="Amiri" w:cs="Amiri"/>
          <w:color w:val="111111"/>
          <w:sz w:val="28"/>
          <w:sz w:val="28"/>
          <w:szCs w:val="28"/>
          <w:rtl w:val="true"/>
          <w:lang w:bidi="ar-SA"/>
        </w:rPr>
        <w:t>از ابو سعيد الخدرىّ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w:t>
      </w:r>
      <w:r>
        <w:rPr>
          <w:rStyle w:val="FootnoteAnchor"/>
          <w:rtl w:val="true"/>
        </w:rPr>
        <w:footnoteReference w:id="3681"/>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چون از خداى چيزى خواهى </w:t>
      </w:r>
      <w:r>
        <w:rPr>
          <w:rStyle w:val="FootnoteAnchor"/>
          <w:rtl w:val="true"/>
        </w:rPr>
        <w:footnoteReference w:id="3682"/>
      </w:r>
      <w:r>
        <w:rPr>
          <w:rFonts w:ascii="Amiri" w:hAnsi="Amiri" w:eastAsia="Amiri" w:cs="Amiri"/>
          <w:color w:val="111111"/>
          <w:sz w:val="28"/>
          <w:sz w:val="28"/>
          <w:szCs w:val="28"/>
          <w:rtl w:val="true"/>
          <w:lang w:bidi="ar-SA"/>
        </w:rPr>
        <w:t xml:space="preserve">براى من وسيله بخواهى </w:t>
      </w:r>
      <w:r>
        <w:rPr>
          <w:rStyle w:val="FootnoteAnchor"/>
          <w:rtl w:val="true"/>
        </w:rPr>
        <w:footnoteReference w:id="3683"/>
      </w:r>
      <w:r>
        <w:rPr>
          <w:rFonts w:ascii="IRNazanin" w:hAnsi="IRNazanin" w:eastAsia="IRNazanin"/>
          <w:color w:val="111111"/>
          <w:sz w:val="28"/>
          <w:sz w:val="28"/>
          <w:szCs w:val="28"/>
          <w:rtl w:val="true"/>
          <w:lang w:bidi="fa-IR"/>
        </w:rPr>
        <w:t xml:space="preserve">از خداى تعالى ما گفتيم اى </w:t>
      </w:r>
      <w:r>
        <w:rPr>
          <w:rStyle w:val="FootnoteAnchor"/>
          <w:rtl w:val="true"/>
        </w:rPr>
        <w:footnoteReference w:id="3684"/>
      </w:r>
      <w:r>
        <w:rPr>
          <w:rFonts w:ascii="IRNazanin" w:hAnsi="IRNazanin" w:eastAsia="IRNazanin"/>
          <w:color w:val="111111"/>
          <w:sz w:val="28"/>
          <w:sz w:val="28"/>
          <w:szCs w:val="28"/>
          <w:rtl w:val="true"/>
          <w:lang w:bidi="fa-IR"/>
        </w:rPr>
        <w:t>رسول اللّٰه وسيله چه باشد؟گفت آن درجۀ من است</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و آن هزار پايه است ميان اين پايه </w:t>
      </w:r>
      <w:r>
        <w:rPr>
          <w:rStyle w:val="FootnoteAnchor"/>
          <w:rtl w:val="true"/>
        </w:rPr>
        <w:footnoteReference w:id="3685"/>
      </w:r>
      <w:r>
        <w:rPr>
          <w:rFonts w:ascii="IRNazanin" w:hAnsi="IRNazanin" w:eastAsia="IRNazanin"/>
          <w:color w:val="111111"/>
          <w:sz w:val="28"/>
          <w:sz w:val="28"/>
          <w:szCs w:val="28"/>
          <w:rtl w:val="true"/>
          <w:lang w:bidi="fa-IR"/>
        </w:rPr>
        <w:t xml:space="preserve">و </w:t>
      </w:r>
      <w:r>
        <w:rPr>
          <w:rStyle w:val="FootnoteAnchor"/>
          <w:rtl w:val="true"/>
        </w:rPr>
        <w:footnoteReference w:id="3686"/>
      </w:r>
      <w:r>
        <w:rPr>
          <w:rFonts w:ascii="IRNazanin" w:hAnsi="IRNazanin" w:eastAsia="IRNazanin"/>
          <w:color w:val="111111"/>
          <w:sz w:val="28"/>
          <w:sz w:val="28"/>
          <w:szCs w:val="28"/>
          <w:rtl w:val="true"/>
          <w:lang w:bidi="fa-IR"/>
        </w:rPr>
        <w:t xml:space="preserve">آن پايه تاختن اسپى نيك </w:t>
      </w:r>
      <w:r>
        <w:rPr>
          <w:rStyle w:val="FootnoteAnchor"/>
          <w:rtl w:val="true"/>
        </w:rPr>
        <w:footnoteReference w:id="3687"/>
      </w:r>
      <w:r>
        <w:rPr>
          <w:rFonts w:ascii="IRNazanin" w:hAnsi="IRNazanin" w:eastAsia="IRNazanin"/>
          <w:color w:val="111111"/>
          <w:sz w:val="28"/>
          <w:sz w:val="28"/>
          <w:szCs w:val="28"/>
          <w:rtl w:val="true"/>
          <w:lang w:bidi="fa-IR"/>
        </w:rPr>
        <w:t xml:space="preserve">روست يك ماهه، يك پايه از جوهر است و يكى از زبرجد </w:t>
      </w:r>
      <w:r>
        <w:rPr>
          <w:rStyle w:val="FootnoteAnchor"/>
          <w:rtl w:val="true"/>
        </w:rPr>
        <w:footnoteReference w:id="3688"/>
      </w:r>
      <w:r>
        <w:rPr>
          <w:rFonts w:ascii="Amiri" w:hAnsi="Amiri" w:eastAsia="Amiri" w:cs="Amiri"/>
          <w:color w:val="111111"/>
          <w:sz w:val="28"/>
          <w:sz w:val="28"/>
          <w:szCs w:val="28"/>
          <w:rtl w:val="true"/>
          <w:lang w:bidi="ar-SA"/>
        </w:rPr>
        <w:t xml:space="preserve">يكى از ياقوت </w:t>
      </w:r>
      <w:r>
        <w:rPr>
          <w:rStyle w:val="FootnoteAnchor"/>
          <w:rtl w:val="true"/>
        </w:rPr>
        <w:footnoteReference w:id="3689"/>
      </w:r>
      <w:r>
        <w:rPr>
          <w:rFonts w:ascii="Amiri" w:hAnsi="Amiri" w:eastAsia="Amiri" w:cs="Amiri"/>
          <w:color w:val="111111"/>
          <w:sz w:val="28"/>
          <w:sz w:val="28"/>
          <w:szCs w:val="28"/>
          <w:rtl w:val="true"/>
          <w:lang w:bidi="ar-SA"/>
        </w:rPr>
        <w:t xml:space="preserve">يكى از زر و يكى از سيم </w:t>
      </w:r>
    </w:p>
    <w:p>
      <w:pPr>
        <w:pStyle w:val="BookText"/>
        <w:rPr/>
      </w:pPr>
      <w:r>
        <w:rPr>
          <w:rFonts w:ascii="IRNazanin" w:hAnsi="IRNazanin" w:eastAsia="IRNazanin"/>
          <w:color w:val="111111"/>
          <w:sz w:val="28"/>
          <w:sz w:val="28"/>
          <w:szCs w:val="28"/>
          <w:rtl w:val="true"/>
          <w:lang w:bidi="fa-IR"/>
        </w:rPr>
        <w:t>و همچنين روز قيامت بيارند و در ميان درجات پيغامبران بنهند آن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Style w:val="FootnoteAnchor"/>
          <w:rtl w:val="true"/>
        </w:rPr>
        <w:footnoteReference w:id="3690"/>
      </w:r>
      <w:r>
        <w:rPr>
          <w:rFonts w:ascii="IRNazanin" w:hAnsi="IRNazanin" w:eastAsia="IRNazanin"/>
          <w:color w:val="111111"/>
          <w:sz w:val="28"/>
          <w:sz w:val="28"/>
          <w:szCs w:val="28"/>
          <w:rtl w:val="true"/>
          <w:lang w:bidi="fa-IR"/>
        </w:rPr>
        <w:t xml:space="preserve">درجات ايشان چنان باشد كه ماه در ميان ستارگان </w:t>
      </w:r>
      <w:r>
        <w:rPr>
          <w:rStyle w:val="FootnoteAnchor"/>
          <w:rtl w:val="true"/>
        </w:rPr>
        <w:footnoteReference w:id="3691"/>
      </w:r>
      <w:r>
        <w:rPr>
          <w:rFonts w:ascii="IRNazanin" w:hAnsi="IRNazanin" w:eastAsia="IRNazanin"/>
          <w:color w:val="111111"/>
          <w:sz w:val="28"/>
          <w:sz w:val="28"/>
          <w:szCs w:val="28"/>
          <w:rtl w:val="true"/>
          <w:lang w:bidi="fa-IR"/>
        </w:rPr>
        <w:t xml:space="preserve">هيچ پيغامبرى و صدّيقى و شهيدى بنماند و الّا گويد خنك آن را كه اين درجه اوست </w:t>
      </w:r>
      <w:r>
        <w:rPr>
          <w:rStyle w:val="FootnoteAnchor"/>
          <w:rtl w:val="true"/>
        </w:rPr>
        <w:footnoteReference w:id="3692"/>
      </w:r>
      <w:r>
        <w:rPr>
          <w:rFonts w:ascii="Amiri" w:hAnsi="Amiri" w:eastAsia="Amiri" w:cs="Amiri"/>
          <w:color w:val="111111"/>
          <w:sz w:val="28"/>
          <w:sz w:val="28"/>
          <w:szCs w:val="28"/>
          <w:rtl w:val="true"/>
          <w:lang w:bidi="ar-SA"/>
        </w:rPr>
        <w:t>ندا درآيد از قبل خداى تعالى اين درجه محمّد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من درآيم حلّه از نور پوشيده و تاج كرامت بر سر نهاده و علىّ بن ابى طالب پيش من ايستاده و لواء حمد </w:t>
      </w:r>
      <w:r>
        <w:rPr>
          <w:rStyle w:val="FootnoteAnchor"/>
          <w:rtl w:val="true"/>
        </w:rPr>
        <w:footnoteReference w:id="3693"/>
      </w:r>
      <w:r>
        <w:rPr>
          <w:rFonts w:ascii="IRNazanin" w:hAnsi="IRNazanin" w:eastAsia="IRNazanin"/>
          <w:color w:val="111111"/>
          <w:sz w:val="28"/>
          <w:sz w:val="28"/>
          <w:szCs w:val="28"/>
          <w:rtl w:val="true"/>
          <w:lang w:bidi="fa-IR"/>
        </w:rPr>
        <w:t>به دست گرفته بر وى نوشته</w:t>
      </w:r>
    </w:p>
    <w:p>
      <w:pPr>
        <w:pStyle w:val="BookText"/>
        <w:rPr/>
      </w:pPr>
      <w:r>
        <w:rPr>
          <w:rFonts w:ascii="IRNazanin" w:hAnsi="IRNazanin" w:eastAsia="IRNazanin"/>
          <w:color w:val="111111"/>
          <w:sz w:val="28"/>
          <w:sz w:val="28"/>
          <w:szCs w:val="28"/>
          <w:rtl w:val="true"/>
          <w:lang w:bidi="fa-IR"/>
        </w:rPr>
        <w:t xml:space="preserve">لا اله الّا اللّٰه،المفلحون هم الفائزون چون به پيغامبران بگذريم گويند اين دو فرشته مقرّبند كه ما اينان را نمى شناسيم و چون به فرشتگان بگذريم گويند اين دو پيغمبر مرسلند و من بيايم و بر مرتبۀ خود بنشينم و على از من به يك درجه فروتر نشيند </w:t>
      </w:r>
      <w:r>
        <w:rPr>
          <w:rStyle w:val="FootnoteAnchor"/>
          <w:rtl w:val="true"/>
        </w:rPr>
        <w:footnoteReference w:id="3694"/>
      </w:r>
      <w:r>
        <w:rPr>
          <w:rFonts w:ascii="IRNazanin" w:hAnsi="IRNazanin" w:eastAsia="IRNazanin"/>
          <w:color w:val="111111"/>
          <w:sz w:val="28"/>
          <w:sz w:val="28"/>
          <w:szCs w:val="28"/>
          <w:rtl w:val="true"/>
          <w:lang w:bidi="fa-IR"/>
        </w:rPr>
        <w:t>هيچ پيغامبرى و صدّيقى و شهيدى نماند و الّا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لهذين العبدين ما اكرمهما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ندا آيد از قبل خداى تعالى چنان كه همه خلائق بشنوند</w:t>
      </w:r>
    </w:p>
    <w:p>
      <w:pPr>
        <w:pStyle w:val="BookText"/>
        <w:rPr/>
      </w:pPr>
      <w:r>
        <w:rPr>
          <w:rFonts w:ascii="Amiri" w:hAnsi="Amiri" w:eastAsia="Amiri" w:cs="Amiri"/>
          <w:color w:val="111111"/>
          <w:sz w:val="28"/>
          <w:sz w:val="28"/>
          <w:szCs w:val="28"/>
          <w:rtl w:val="true"/>
          <w:lang w:bidi="ar-SA"/>
        </w:rPr>
        <w:t xml:space="preserve">هذا حبيبي محمّد و هذا وليّي علىّ طوبى لمن احبّهما </w:t>
      </w:r>
      <w:r>
        <w:rPr>
          <w:rStyle w:val="FootnoteAnchor"/>
          <w:rtl w:val="true"/>
        </w:rPr>
        <w:footnoteReference w:id="3695"/>
      </w:r>
      <w:r>
        <w:rPr>
          <w:rFonts w:ascii="IRNazanin" w:hAnsi="IRNazanin" w:eastAsia="IRNazanin"/>
          <w:color w:val="111111"/>
          <w:sz w:val="28"/>
          <w:sz w:val="28"/>
          <w:szCs w:val="28"/>
          <w:rtl w:val="true"/>
          <w:lang w:bidi="fa-IR"/>
        </w:rPr>
        <w:t xml:space="preserve">و ويل لمن ابغضهما ،آنگه گفت يا على هيچ كس نباشد از دوستان تو كه اين شنود و الّا از اين حديث بياسايد و رويش سپيد </w:t>
      </w:r>
      <w:r>
        <w:rPr>
          <w:rStyle w:val="FootnoteAnchor"/>
          <w:rtl w:val="true"/>
        </w:rPr>
        <w:footnoteReference w:id="3696"/>
      </w:r>
      <w:r>
        <w:rPr>
          <w:rFonts w:ascii="IRNazanin" w:hAnsi="IRNazanin" w:eastAsia="IRNazanin"/>
          <w:color w:val="111111"/>
          <w:sz w:val="28"/>
          <w:sz w:val="28"/>
          <w:szCs w:val="28"/>
          <w:rtl w:val="true"/>
          <w:lang w:bidi="fa-IR"/>
        </w:rPr>
        <w:t xml:space="preserve">شود و دلش شادمان شود و هيچ كس نماند از آنان كه با تو دشمنى دارد </w:t>
      </w:r>
      <w:r>
        <w:rPr>
          <w:rStyle w:val="FootnoteAnchor"/>
          <w:rtl w:val="true"/>
        </w:rPr>
        <w:footnoteReference w:id="3697"/>
      </w:r>
      <w:r>
        <w:rPr>
          <w:rFonts w:ascii="Amiri" w:hAnsi="Amiri" w:eastAsia="Amiri" w:cs="Amiri"/>
          <w:color w:val="111111"/>
          <w:sz w:val="28"/>
          <w:sz w:val="28"/>
          <w:szCs w:val="28"/>
          <w:rtl w:val="true"/>
          <w:lang w:bidi="ar-SA"/>
        </w:rPr>
        <w:t xml:space="preserve">كه اين بشنود </w:t>
      </w:r>
      <w:r>
        <w:rPr>
          <w:rStyle w:val="FootnoteAnchor"/>
          <w:rtl w:val="true"/>
        </w:rPr>
        <w:footnoteReference w:id="3698"/>
      </w:r>
      <w:r>
        <w:rPr>
          <w:rFonts w:ascii="IRNazanin" w:hAnsi="IRNazanin" w:eastAsia="IRNazanin"/>
          <w:color w:val="111111"/>
          <w:sz w:val="28"/>
          <w:sz w:val="28"/>
          <w:szCs w:val="28"/>
          <w:rtl w:val="true"/>
          <w:lang w:bidi="fa-IR"/>
        </w:rPr>
        <w:t xml:space="preserve">و الّا رويش سياه شود و پايهايش مضطرب شود ما در اين باشيم </w:t>
      </w:r>
      <w:r>
        <w:rPr>
          <w:rStyle w:val="FootnoteAnchor"/>
          <w:rtl w:val="true"/>
        </w:rPr>
        <w:footnoteReference w:id="3699"/>
      </w:r>
      <w:r>
        <w:rPr>
          <w:rFonts w:ascii="Amiri" w:hAnsi="Amiri" w:eastAsia="Amiri" w:cs="Amiri"/>
          <w:color w:val="111111"/>
          <w:sz w:val="28"/>
          <w:sz w:val="28"/>
          <w:szCs w:val="28"/>
          <w:rtl w:val="true"/>
          <w:lang w:bidi="ar-SA"/>
        </w:rPr>
        <w:t xml:space="preserve">دو فرشته مى آيند </w:t>
      </w:r>
      <w:r>
        <w:rPr>
          <w:rStyle w:val="FootnoteAnchor"/>
          <w:rtl w:val="true"/>
        </w:rPr>
        <w:footnoteReference w:id="3700"/>
      </w:r>
      <w:r>
        <w:rPr>
          <w:rFonts w:ascii="Amiri" w:hAnsi="Amiri" w:eastAsia="Amiri" w:cs="Amiri"/>
          <w:color w:val="111111"/>
          <w:sz w:val="28"/>
          <w:sz w:val="28"/>
          <w:szCs w:val="28"/>
          <w:rtl w:val="true"/>
          <w:lang w:bidi="ar-SA"/>
        </w:rPr>
        <w:t>يكى رضوان خازن بهشت و يكى مالك خازن دوزخ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رضوان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احمد من گويم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 السّلام تو كيستى كه رويت چنين نكوست و بويت چنين خوش است؟گويد من رضوانم خازن بهشت خداى تعالى كليدهاى بهشت به تو فرستاده است تا آن كس </w:t>
      </w:r>
      <w:r>
        <w:rPr>
          <w:rStyle w:val="FootnoteAnchor"/>
          <w:rtl w:val="true"/>
        </w:rPr>
        <w:footnoteReference w:id="3701"/>
      </w:r>
      <w:r>
        <w:rPr>
          <w:rFonts w:ascii="IRNazanin" w:hAnsi="IRNazanin" w:eastAsia="IRNazanin"/>
          <w:color w:val="111111"/>
          <w:sz w:val="28"/>
          <w:sz w:val="28"/>
          <w:szCs w:val="28"/>
          <w:rtl w:val="true"/>
          <w:lang w:bidi="fa-IR"/>
        </w:rPr>
        <w:t>به بهشت رود كه،تو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گويم پذرفتم </w:t>
      </w:r>
      <w:r>
        <w:rPr>
          <w:rStyle w:val="FootnoteAnchor"/>
          <w:rtl w:val="true"/>
        </w:rPr>
        <w:footnoteReference w:id="3702"/>
      </w:r>
      <w:r>
        <w:rPr>
          <w:rFonts w:ascii="IRNazanin" w:hAnsi="IRNazanin" w:eastAsia="IRNazanin"/>
          <w:color w:val="111111"/>
          <w:sz w:val="28"/>
          <w:sz w:val="28"/>
          <w:szCs w:val="28"/>
          <w:rtl w:val="true"/>
          <w:lang w:bidi="fa-IR"/>
        </w:rPr>
        <w:t xml:space="preserve">و خداى را شكر كردم آنگه بستانم و به برادرم على </w:t>
      </w:r>
    </w:p>
    <w:p>
      <w:pPr>
        <w:pStyle w:val="BookText"/>
        <w:rPr/>
      </w:pPr>
      <w:r>
        <w:rPr>
          <w:rFonts w:ascii="IRNazanin" w:hAnsi="IRNazanin" w:eastAsia="IRNazanin"/>
          <w:color w:val="111111"/>
          <w:sz w:val="28"/>
          <w:sz w:val="28"/>
          <w:szCs w:val="28"/>
          <w:rtl w:val="true"/>
          <w:lang w:bidi="fa-IR"/>
        </w:rPr>
        <w:t xml:space="preserve">بو طالب </w:t>
      </w:r>
      <w:r>
        <w:rPr>
          <w:rStyle w:val="FootnoteAnchor"/>
          <w:rtl w:val="true"/>
        </w:rPr>
        <w:footnoteReference w:id="3703"/>
      </w:r>
      <w:r>
        <w:rPr>
          <w:rFonts w:ascii="IRNazanin" w:hAnsi="IRNazanin" w:eastAsia="IRNazanin"/>
          <w:color w:val="111111"/>
          <w:sz w:val="28"/>
          <w:sz w:val="28"/>
          <w:szCs w:val="28"/>
          <w:rtl w:val="true"/>
          <w:lang w:bidi="fa-IR"/>
        </w:rPr>
        <w:t xml:space="preserve">دهم آنگه مالك فراز آيد و سلام كند و من جواب دهم و گويم چه فرشته اى كه صورتت هائل است و ديدنت ترساننده گويد من مالكم </w:t>
      </w:r>
      <w:r>
        <w:rPr>
          <w:rStyle w:val="FootnoteAnchor"/>
          <w:rtl w:val="true"/>
        </w:rPr>
        <w:footnoteReference w:id="3704"/>
      </w:r>
      <w:r>
        <w:rPr>
          <w:rFonts w:ascii="IRNazanin" w:hAnsi="IRNazanin" w:eastAsia="IRNazanin"/>
          <w:color w:val="111111"/>
          <w:sz w:val="28"/>
          <w:sz w:val="28"/>
          <w:szCs w:val="28"/>
          <w:rtl w:val="true"/>
          <w:lang w:bidi="fa-IR"/>
        </w:rPr>
        <w:t xml:space="preserve">خازن دوزخ،خداى تعالى كليدهاى دوزخ پيش تو فرستاده است تا در دوزخ آن كس شود كه،تو خواهى، من بستانم و شكرگزارم </w:t>
      </w:r>
      <w:r>
        <w:rPr>
          <w:rStyle w:val="FootnoteAnchor"/>
          <w:rtl w:val="true"/>
        </w:rPr>
        <w:footnoteReference w:id="3705"/>
      </w:r>
      <w:r>
        <w:rPr>
          <w:rFonts w:ascii="IRNazanin" w:hAnsi="IRNazanin" w:eastAsia="IRNazanin"/>
          <w:color w:val="111111"/>
          <w:sz w:val="28"/>
          <w:sz w:val="28"/>
          <w:szCs w:val="28"/>
          <w:rtl w:val="true"/>
          <w:lang w:bidi="fa-IR"/>
        </w:rPr>
        <w:t xml:space="preserve">و به على بو طالب </w:t>
      </w:r>
      <w:r>
        <w:rPr>
          <w:rStyle w:val="FootnoteAnchor"/>
          <w:rtl w:val="true"/>
        </w:rPr>
        <w:footnoteReference w:id="3706"/>
      </w:r>
      <w:r>
        <w:rPr>
          <w:rFonts w:ascii="IRNazanin" w:hAnsi="IRNazanin" w:eastAsia="IRNazanin"/>
          <w:color w:val="111111"/>
          <w:sz w:val="28"/>
          <w:sz w:val="28"/>
          <w:szCs w:val="28"/>
          <w:rtl w:val="true"/>
          <w:lang w:bidi="fa-IR"/>
        </w:rPr>
        <w:t xml:space="preserve">دهم،ايشان برگردند و على بيايد كليدهاى بهشت و دوزخ به دست گرفته بيايد و بر كنار دوزخ بايستد و دوزخ زفير </w:t>
      </w:r>
      <w:r>
        <w:rPr>
          <w:rStyle w:val="FootnoteAnchor"/>
          <w:rtl w:val="true"/>
        </w:rPr>
        <w:footnoteReference w:id="3707"/>
      </w:r>
      <w:r>
        <w:rPr>
          <w:rFonts w:ascii="IRNazanin" w:hAnsi="IRNazanin" w:eastAsia="IRNazanin"/>
          <w:color w:val="111111"/>
          <w:sz w:val="28"/>
          <w:sz w:val="28"/>
          <w:szCs w:val="28"/>
          <w:rtl w:val="true"/>
          <w:lang w:bidi="fa-IR"/>
        </w:rPr>
        <w:t>مى كند و شرر مى اندازد على زمام او به دست گيرد دوزخ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يا علىّ فانّ نورك اطفأ لهبي بگذر كه نور تو درفش من بنشاند او گويد بيارام اى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مقاسمت </w:t>
      </w:r>
      <w:r>
        <w:rPr>
          <w:rStyle w:val="FootnoteAnchor"/>
          <w:rtl w:val="true"/>
        </w:rPr>
        <w:footnoteReference w:id="3708"/>
      </w:r>
      <w:r>
        <w:rPr>
          <w:rFonts w:ascii="IRNazanin" w:hAnsi="IRNazanin" w:eastAsia="IRNazanin"/>
          <w:color w:val="111111"/>
          <w:sz w:val="28"/>
          <w:sz w:val="28"/>
          <w:szCs w:val="28"/>
          <w:rtl w:val="true"/>
          <w:lang w:bidi="fa-IR"/>
        </w:rPr>
        <w:t>كند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نار هذا لي و هذا لك، اين مرا و آن تو را</w:t>
      </w:r>
    </w:p>
    <w:p>
      <w:pPr>
        <w:pStyle w:val="BookText"/>
        <w:rPr/>
      </w:pPr>
      <w:r>
        <w:rPr>
          <w:rFonts w:ascii="IRNazanin" w:hAnsi="IRNazanin" w:eastAsia="IRNazanin"/>
          <w:color w:val="111111"/>
          <w:sz w:val="28"/>
          <w:sz w:val="28"/>
          <w:szCs w:val="28"/>
          <w:rtl w:val="true"/>
          <w:lang w:bidi="fa-IR"/>
        </w:rPr>
        <w:t>خذيه فانّه من اعدائي و ذريه فانّه من اوليائي ،آن را بگير كه از دشمنان من است و اين را دست بدار كه از دوستان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گفت دوزخ على را مطيع تر </w:t>
      </w:r>
      <w:r>
        <w:rPr>
          <w:rStyle w:val="FootnoteAnchor"/>
          <w:rtl w:val="true"/>
        </w:rPr>
        <w:footnoteReference w:id="3709"/>
      </w:r>
      <w:r>
        <w:rPr>
          <w:rFonts w:ascii="IRNazanin" w:hAnsi="IRNazanin" w:eastAsia="IRNazanin"/>
          <w:color w:val="111111"/>
          <w:sz w:val="28"/>
          <w:sz w:val="28"/>
          <w:szCs w:val="28"/>
          <w:rtl w:val="true"/>
          <w:lang w:bidi="fa-IR"/>
        </w:rPr>
        <w:t xml:space="preserve">باشد ازآن كه بندۀ مطيع خداوندش را،چنان كه او خواهد و اشارت كند </w:t>
      </w:r>
      <w:r>
        <w:rPr>
          <w:rStyle w:val="FootnoteAnchor"/>
          <w:rtl w:val="true"/>
        </w:rPr>
        <w:footnoteReference w:id="3710"/>
      </w:r>
      <w:r>
        <w:rPr>
          <w:rFonts w:ascii="IRNazanin" w:hAnsi="IRNazanin" w:eastAsia="IRNazanin"/>
          <w:color w:val="111111"/>
          <w:sz w:val="28"/>
          <w:sz w:val="28"/>
          <w:szCs w:val="28"/>
          <w:rtl w:val="true"/>
          <w:lang w:bidi="fa-IR"/>
        </w:rPr>
        <w:t>دوزخ مى گيرد و رها مى كند از چپ و راست و صاحب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حسن لو أنّ حبّك مدخلى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كان الفوز عندي جحيمها</w:t>
      </w:r>
    </w:p>
    <w:p>
      <w:pPr>
        <w:pStyle w:val="BookText"/>
        <w:rPr/>
      </w:pPr>
      <w:r>
        <w:rPr>
          <w:rFonts w:ascii="Amiri" w:hAnsi="Amiri" w:eastAsia="Amiri" w:cs="Amiri"/>
          <w:color w:val="111111"/>
          <w:sz w:val="28"/>
          <w:sz w:val="28"/>
          <w:szCs w:val="28"/>
          <w:rtl w:val="true"/>
          <w:lang w:bidi="ar-SA"/>
        </w:rPr>
        <w:t>و كيف يخاف النّار من كان موقنا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اميرالمؤمنين قسيمها</w:t>
      </w:r>
    </w:p>
    <w:p>
      <w:pPr>
        <w:pStyle w:val="BookText"/>
        <w:rPr/>
      </w:pPr>
      <w:r>
        <w:rPr>
          <w:rFonts w:ascii="Amiri" w:hAnsi="Amiri" w:eastAsia="Amiri" w:cs="Amiri"/>
          <w:color w:val="111111"/>
          <w:sz w:val="28"/>
          <w:sz w:val="28"/>
          <w:szCs w:val="28"/>
          <w:rtl w:val="true"/>
          <w:lang w:bidi="ar-SA"/>
        </w:rPr>
        <w:t xml:space="preserve">وَ جٰاهِدُوا فِي سَبِيلِهِ ،امرست </w:t>
      </w:r>
      <w:r>
        <w:rPr>
          <w:rStyle w:val="FootnoteAnchor"/>
          <w:rtl w:val="true"/>
        </w:rPr>
        <w:footnoteReference w:id="3711"/>
      </w:r>
      <w:r>
        <w:rPr>
          <w:rFonts w:ascii="IRNazanin" w:hAnsi="IRNazanin" w:eastAsia="IRNazanin"/>
          <w:color w:val="111111"/>
          <w:sz w:val="28"/>
          <w:sz w:val="28"/>
          <w:szCs w:val="28"/>
          <w:rtl w:val="true"/>
          <w:lang w:bidi="fa-IR"/>
        </w:rPr>
        <w:t>از خداى تعالى به مجاهده و جهاد در راه او براى آن كه آنچه به آن توسّل كنند و آن را وسيله سازند يكى جهاد است و جهاد به انواع باشد به دل و دست و زبان و تيغ و بيان كرديم كه فرض بر كفايت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لَعَلَّكُمْ تُفْلِحُونَ ،و الفلاح الظّفر و البقاء تا همانا ظفر يابيد </w:t>
      </w:r>
      <w:r>
        <w:rPr>
          <w:rStyle w:val="FootnoteAnchor"/>
          <w:rtl w:val="true"/>
        </w:rPr>
        <w:footnoteReference w:id="3712"/>
      </w:r>
      <w:r>
        <w:rPr>
          <w:rFonts w:ascii="IRNazanin" w:hAnsi="IRNazanin" w:eastAsia="IRNazanin"/>
          <w:color w:val="111111"/>
          <w:sz w:val="28"/>
          <w:sz w:val="28"/>
          <w:szCs w:val="28"/>
          <w:rtl w:val="true"/>
          <w:lang w:bidi="fa-IR"/>
        </w:rPr>
        <w:t xml:space="preserve">و بيان كرديم كه لعلّ به معنى لام كى است اى افعلوا و غرضكم الفلاح و آنچه ما اختيار كرديم آن </w:t>
      </w:r>
    </w:p>
    <w:p>
      <w:pPr>
        <w:pStyle w:val="BookText"/>
        <w:rPr/>
      </w:pPr>
      <w:r>
        <w:rPr>
          <w:rFonts w:ascii="Amiri" w:hAnsi="Amiri" w:eastAsia="Amiri" w:cs="Amiri"/>
          <w:color w:val="111111"/>
          <w:sz w:val="28"/>
          <w:sz w:val="28"/>
          <w:szCs w:val="28"/>
          <w:rtl w:val="true"/>
          <w:lang w:bidi="ar-SA"/>
        </w:rPr>
        <w:t xml:space="preserve">است كه لعلّ بر موضوع </w:t>
      </w:r>
      <w:r>
        <w:rPr>
          <w:rStyle w:val="FootnoteAnchor"/>
          <w:rtl w:val="true"/>
        </w:rPr>
        <w:footnoteReference w:id="3713"/>
      </w:r>
      <w:r>
        <w:rPr>
          <w:rFonts w:ascii="IRNazanin" w:hAnsi="IRNazanin" w:eastAsia="IRNazanin"/>
          <w:color w:val="111111"/>
          <w:sz w:val="28"/>
          <w:sz w:val="28"/>
          <w:szCs w:val="28"/>
          <w:rtl w:val="true"/>
          <w:lang w:bidi="fa-IR"/>
        </w:rPr>
        <w:t>خود است و معنى ترجّى در او حاصل است براى آن كه قطع نيست مكلّف را كه عمل او بر وجهى واقع آمده است كه به موقع قبول است و برآن ثواب واجب شده است پس شك راجع با مكلّف است نه با 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كَفَرُوا لَوْ أَنَّ لَهُمْ مٰا فِي الْأَرْضِ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الآية،خداى تعالى خبر داد در اين آيت كه اگر هرچه در زمين هست از مالك </w:t>
      </w:r>
      <w:r>
        <w:rPr>
          <w:rStyle w:val="FootnoteAnchor"/>
          <w:rtl w:val="true"/>
        </w:rPr>
        <w:footnoteReference w:id="3714"/>
      </w:r>
      <w:r>
        <w:rPr>
          <w:rFonts w:ascii="IRNazanin" w:hAnsi="IRNazanin" w:eastAsia="IRNazanin"/>
          <w:color w:val="111111"/>
          <w:sz w:val="28"/>
          <w:sz w:val="28"/>
          <w:szCs w:val="28"/>
          <w:rtl w:val="true"/>
          <w:lang w:bidi="fa-IR"/>
        </w:rPr>
        <w:t>و ملك فرداى قيامت كافران را باشد و هم چندان با آن مضاف باشد و ايشان فديه كنند تا از عذاب دوزخ برهند از ايشان قبول نكنند و نستانند و عذاب از ايشان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روز قيامت كافر را گويند اگر ملك دنيا تو را بودى فدايت </w:t>
      </w:r>
      <w:r>
        <w:rPr>
          <w:rStyle w:val="FootnoteAnchor"/>
          <w:rtl w:val="true"/>
        </w:rPr>
        <w:footnoteReference w:id="3715"/>
      </w:r>
      <w:r>
        <w:rPr>
          <w:rFonts w:ascii="Amiri" w:hAnsi="Amiri" w:eastAsia="Amiri" w:cs="Amiri"/>
          <w:color w:val="111111"/>
          <w:sz w:val="28"/>
          <w:sz w:val="28"/>
          <w:szCs w:val="28"/>
          <w:rtl w:val="true"/>
          <w:lang w:bidi="ar-SA"/>
        </w:rPr>
        <w:t xml:space="preserve">كرديت </w:t>
      </w:r>
      <w:r>
        <w:rPr>
          <w:rStyle w:val="FootnoteAnchor"/>
          <w:rtl w:val="true"/>
        </w:rPr>
        <w:footnoteReference w:id="3716"/>
      </w:r>
      <w:r>
        <w:rPr>
          <w:rFonts w:ascii="IRNazanin" w:hAnsi="IRNazanin" w:eastAsia="IRNazanin"/>
          <w:color w:val="111111"/>
          <w:sz w:val="28"/>
          <w:sz w:val="28"/>
          <w:szCs w:val="28"/>
          <w:rtl w:val="true"/>
          <w:lang w:bidi="fa-IR"/>
        </w:rPr>
        <w:t>تا از اين عذاب نجات بودى تو را؟گويد آرى،گويند از تو دون اين خواستند و كم از اين اجابت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Style w:val="FootnoteAnchor"/>
          <w:rtl w:val="true"/>
        </w:rPr>
        <w:footnoteReference w:id="3717"/>
      </w:r>
      <w:r>
        <w:rPr>
          <w:rFonts w:ascii="Amiri" w:hAnsi="Amiri" w:eastAsia="Amiri" w:cs="Amiri"/>
          <w:color w:val="111111"/>
          <w:sz w:val="28"/>
          <w:sz w:val="28"/>
          <w:szCs w:val="28"/>
          <w:rtl w:val="true"/>
          <w:lang w:bidi="ar-SA"/>
        </w:rPr>
        <w:t>با اسم موصول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ما </w:t>
      </w:r>
      <w:r>
        <w:rPr>
          <w:rStyle w:val="FootnoteAnchor"/>
          <w:rtl w:val="true"/>
        </w:rPr>
        <w:footnoteReference w:id="3718"/>
      </w:r>
      <w:r>
        <w:rPr>
          <w:rFonts w:ascii="Amiri" w:hAnsi="Amiri" w:eastAsia="Amiri" w:cs="Amiri"/>
          <w:color w:val="111111"/>
          <w:sz w:val="28"/>
          <w:sz w:val="28"/>
          <w:szCs w:val="28"/>
          <w:rtl w:val="true"/>
          <w:lang w:bidi="ar-SA"/>
        </w:rPr>
        <w:t xml:space="preserve">بعد او كه صلۀ اوست در محلّ رفع است به ابتدا و لو </w:t>
      </w:r>
      <w:r>
        <w:rPr>
          <w:rStyle w:val="FootnoteAnchor"/>
          <w:rtl w:val="true"/>
        </w:rPr>
        <w:footnoteReference w:id="3719"/>
      </w:r>
      <w:r>
        <w:rPr>
          <w:rFonts w:ascii="IRNazanin" w:hAnsi="IRNazanin" w:eastAsia="IRNazanin"/>
          <w:color w:val="111111"/>
          <w:sz w:val="28"/>
          <w:sz w:val="28"/>
          <w:szCs w:val="28"/>
          <w:rtl w:val="true"/>
          <w:lang w:bidi="fa-IR"/>
        </w:rPr>
        <w:t>به آنچه از پس اوست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و خبر و آنچه بر او عطف است من قوله و مثله معه و آنچه لام غرض در او شده است و آنچه جواب اوست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تُقُبِّلَ مِنْهُمْ ،جمله در جاى خبر مبتدا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 وَ لَهُمْ عَذٰابٌ أَلِيمٌ و او شايد كه حال باشد و معنى آن كه اين نفى</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فديه در حالى باشد كه ايشان را عذابى اليم دردناك بود و شايد كه واو عطف باشد و جمله بود </w:t>
      </w:r>
      <w:r>
        <w:rPr>
          <w:rStyle w:val="FootnoteAnchor"/>
          <w:rtl w:val="true"/>
        </w:rPr>
        <w:footnoteReference w:id="3720"/>
      </w:r>
      <w:r>
        <w:rPr>
          <w:rFonts w:ascii="Amiri" w:hAnsi="Amiri" w:eastAsia="Amiri" w:cs="Amiri"/>
          <w:color w:val="111111"/>
          <w:sz w:val="28"/>
          <w:sz w:val="28"/>
          <w:szCs w:val="28"/>
          <w:rtl w:val="true"/>
          <w:lang w:bidi="ar-SA"/>
        </w:rPr>
        <w:t>معطوف بر جمله اوّل از مبتدا و خبر و تقدير اين بود انّ الكافرين مؤبّدون فى العذاب و عذابهم اليم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يُرِيدُونَ أَنْ يَخْرُجُوا مِنَ النّٰارِ ،خواهند تا از دوزخ به درآيند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ارادت به معنى شهوت </w:t>
      </w:r>
      <w:r>
        <w:rPr>
          <w:rStyle w:val="FootnoteAnchor"/>
          <w:rtl w:val="true"/>
        </w:rPr>
        <w:footnoteReference w:id="3721"/>
      </w:r>
      <w:r>
        <w:rPr>
          <w:rFonts w:ascii="Amiri" w:hAnsi="Amiri" w:eastAsia="Amiri" w:cs="Amiri"/>
          <w:color w:val="111111"/>
          <w:sz w:val="28"/>
          <w:sz w:val="28"/>
          <w:szCs w:val="28"/>
          <w:rtl w:val="true"/>
          <w:lang w:bidi="ar-SA"/>
        </w:rPr>
        <w:t xml:space="preserve">است بر سبيل مجاز،يعنى آرزو باشد ايشان را كه از دوزخ بيرون آيند و قول دوم </w:t>
      </w:r>
      <w:r>
        <w:rPr>
          <w:rStyle w:val="FootnoteAnchor"/>
          <w:rtl w:val="true"/>
        </w:rPr>
        <w:footnoteReference w:id="3722"/>
      </w:r>
      <w:r>
        <w:rPr>
          <w:rFonts w:ascii="Amiri" w:hAnsi="Amiri" w:eastAsia="Amiri" w:cs="Amiri"/>
          <w:color w:val="111111"/>
          <w:sz w:val="28"/>
          <w:sz w:val="28"/>
          <w:szCs w:val="28"/>
          <w:rtl w:val="true"/>
          <w:lang w:bidi="ar-SA"/>
        </w:rPr>
        <w:t xml:space="preserve">آن كه به معنى تمنّاست يعنى تمنّا كنند </w:t>
      </w:r>
      <w:bookmarkStart w:id="125" w:name="pg12369_129459"/>
    </w:p>
    <w:p>
      <w:pPr>
        <w:pStyle w:val="BookText"/>
        <w:rPr/>
      </w:pPr>
      <w:bookmarkEnd w:id="125"/>
      <w:r>
        <w:rPr>
          <w:rFonts w:ascii="Amiri" w:hAnsi="Amiri" w:eastAsia="Amiri" w:cs="Amiri"/>
          <w:color w:val="111111"/>
          <w:sz w:val="28"/>
          <w:sz w:val="28"/>
          <w:szCs w:val="28"/>
          <w:rtl w:val="true"/>
          <w:lang w:bidi="ar-SA"/>
        </w:rPr>
        <w:t>و تمنّا محال شايد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ام </w:t>
      </w:r>
      <w:r>
        <w:rPr>
          <w:rStyle w:val="FootnoteAnchor"/>
          <w:rtl w:val="true"/>
        </w:rPr>
        <w:footnoteReference w:id="3723"/>
      </w:r>
      <w:r>
        <w:rPr>
          <w:rFonts w:ascii="IRNazanin" w:hAnsi="IRNazanin" w:eastAsia="IRNazanin"/>
          <w:color w:val="111111"/>
          <w:sz w:val="28"/>
          <w:sz w:val="28"/>
          <w:szCs w:val="28"/>
          <w:rtl w:val="true"/>
          <w:lang w:bidi="fa-IR"/>
        </w:rPr>
        <w:t xml:space="preserve">آن كه به معنى يكادون باشد چنان كه گفت جِدٰاراً يُرِيدُ أَنْ يَنْقَضَّ </w:t>
      </w:r>
      <w:r>
        <w:rPr>
          <w:rStyle w:val="FootnoteAnchor"/>
          <w:rtl w:val="true"/>
        </w:rPr>
        <w:footnoteReference w:id="3724"/>
      </w:r>
      <w:r>
        <w:rPr>
          <w:rFonts w:ascii="Amiri" w:hAnsi="Amiri" w:eastAsia="Amiri" w:cs="Amiri"/>
          <w:color w:val="111111"/>
          <w:sz w:val="28"/>
          <w:sz w:val="28"/>
          <w:szCs w:val="28"/>
          <w:rtl w:val="true"/>
          <w:lang w:bidi="ar-SA"/>
        </w:rPr>
        <w:t xml:space="preserve">ديوارى كه بخواست </w:t>
      </w:r>
      <w:r>
        <w:rPr>
          <w:rStyle w:val="FootnoteAnchor"/>
          <w:rtl w:val="true"/>
        </w:rPr>
        <w:footnoteReference w:id="3725"/>
      </w:r>
      <w:r>
        <w:rPr>
          <w:rFonts w:ascii="IRNazanin" w:hAnsi="IRNazanin" w:eastAsia="IRNazanin"/>
          <w:color w:val="111111"/>
          <w:sz w:val="28"/>
          <w:sz w:val="28"/>
          <w:szCs w:val="28"/>
          <w:rtl w:val="true"/>
          <w:lang w:bidi="fa-IR"/>
        </w:rPr>
        <w:t>افتادن و اين بر سبيل مبالغه باشد يعنى چون درفش و لهب آتش بلند برآيد نزديك آن باشد كه ايشان را براندازد و به آن ماند كه ايشان بيرون خواهند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چهارم در اين آن است كه خداى تعالى بفرمايد تا درى از دوزخ در بهشت گشايند </w:t>
      </w:r>
      <w:r>
        <w:rPr>
          <w:rStyle w:val="FootnoteAnchor"/>
          <w:rtl w:val="true"/>
        </w:rPr>
        <w:footnoteReference w:id="3726"/>
      </w:r>
      <w:r>
        <w:rPr>
          <w:rFonts w:ascii="IRNazanin" w:hAnsi="IRNazanin" w:eastAsia="IRNazanin"/>
          <w:color w:val="111111"/>
          <w:sz w:val="28"/>
          <w:sz w:val="28"/>
          <w:szCs w:val="28"/>
          <w:rtl w:val="true"/>
          <w:lang w:bidi="fa-IR"/>
        </w:rPr>
        <w:t xml:space="preserve">و دوزخيان بنگرند درى گشاده بينند و خزنه قصد كنند و از ايشان تغافل كنند ايشان گمان برند </w:t>
      </w:r>
      <w:r>
        <w:rPr>
          <w:rStyle w:val="FootnoteAnchor"/>
          <w:rtl w:val="true"/>
        </w:rPr>
        <w:footnoteReference w:id="3727"/>
      </w:r>
      <w:r>
        <w:rPr>
          <w:rFonts w:ascii="IRNazanin" w:hAnsi="IRNazanin" w:eastAsia="IRNazanin"/>
          <w:color w:val="111111"/>
          <w:sz w:val="28"/>
          <w:sz w:val="28"/>
          <w:szCs w:val="28"/>
          <w:rtl w:val="true"/>
          <w:lang w:bidi="fa-IR"/>
        </w:rPr>
        <w:t xml:space="preserve">كه خزنه غافل اند فرصتى شناسند آن را بشتابند و تاختن كنند بر سر يكديگر مى افتند تا به آن دررسند </w:t>
      </w:r>
      <w:r>
        <w:rPr>
          <w:rStyle w:val="FootnoteAnchor"/>
          <w:rtl w:val="true"/>
        </w:rPr>
        <w:footnoteReference w:id="3728"/>
      </w:r>
      <w:r>
        <w:rPr>
          <w:rFonts w:ascii="IRNazanin" w:hAnsi="IRNazanin" w:eastAsia="IRNazanin"/>
          <w:color w:val="111111"/>
          <w:sz w:val="28"/>
          <w:sz w:val="28"/>
          <w:szCs w:val="28"/>
          <w:rtl w:val="true"/>
          <w:lang w:bidi="fa-IR"/>
        </w:rPr>
        <w:t>به مشقّت و صعوبت چون خواهند كه پاى در او نهند در پيش ايشان ببندند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يَسْتَهْزِئُ بِهِمْ </w:t>
      </w:r>
      <w:r>
        <w:rPr>
          <w:rStyle w:val="FootnoteAnchor"/>
          <w:rtl w:val="true"/>
        </w:rPr>
        <w:footnoteReference w:id="372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الَّذِينَ آمَنُوا مِنَ الْكُفّٰارِ يَضْحَكُونَ </w:t>
      </w:r>
      <w:r>
        <w:rPr>
          <w:rStyle w:val="FootnoteAnchor"/>
          <w:rtl w:val="true"/>
        </w:rPr>
        <w:footnoteReference w:id="3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هُمْ بِخٰارِجِينَ مِنْهٰا ،و ايشان ازآنجا بيرون نيايند و ايشان را عذابى بود مقيم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كردند كه نافع بن الازرق عبد اللّٰه عبّاس را گفت اى كورچشم كوردل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گويى كه اهل دوزخ از دوزخ بيايند؟و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بِخٰارِجِينَ مِنْهٰا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ابله اوّل آيت برنخوانى كه در حقّ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p>
    <w:p>
      <w:pPr>
        <w:pStyle w:val="Heading3"/>
        <w:numPr>
          <w:ilvl w:val="2"/>
          <w:numId w:val="1"/>
        </w:numPr>
        <w:rPr/>
      </w:pPr>
      <w:bookmarkStart w:id="126" w:name="__RefHeading___Toc8865319_417432637"/>
      <w:bookmarkStart w:id="127" w:name="_Toc54"/>
      <w:bookmarkEnd w:id="126"/>
      <w:r>
        <w:rPr>
          <w:rtl w:val="true"/>
        </w:rPr>
        <w:t xml:space="preserve">سوره المائدة </w:t>
      </w:r>
      <w:r>
        <w:rPr>
          <w:rtl w:val="true"/>
        </w:rPr>
        <w:t>(</w:t>
      </w:r>
      <w:r>
        <w:rPr/>
        <w:t>5</w:t>
      </w:r>
      <w:r>
        <w:rPr>
          <w:rtl w:val="true"/>
        </w:rPr>
        <w:t xml:space="preserve">): </w:t>
      </w:r>
      <w:r>
        <w:rPr>
          <w:rtl w:val="true"/>
        </w:rPr>
        <w:t xml:space="preserve">آیات </w:t>
      </w:r>
      <w:r>
        <w:rPr/>
        <w:t>38</w:t>
      </w:r>
      <w:r>
        <w:rPr>
          <w:rtl w:val="true"/>
        </w:rPr>
        <w:t xml:space="preserve"> </w:t>
      </w:r>
      <w:r>
        <w:rPr>
          <w:rtl w:val="true"/>
        </w:rPr>
        <w:t xml:space="preserve">تا </w:t>
      </w:r>
      <w:r>
        <w:rPr/>
        <w:t>45</w:t>
      </w:r>
      <w:bookmarkEnd w:id="127"/>
    </w:p>
    <w:p>
      <w:pPr>
        <w:pStyle w:val="Heading4"/>
        <w:numPr>
          <w:ilvl w:val="3"/>
          <w:numId w:val="1"/>
        </w:numPr>
        <w:rPr/>
      </w:pPr>
      <w:bookmarkStart w:id="128" w:name="__RefHeading___Toc8865321_417432637"/>
      <w:bookmarkStart w:id="129" w:name="_Toc55"/>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يَتُوبُ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مُلْكُ اَلسَّمٰاوٰاتِ وَ اَلْأَرْضِ يُعَذِّبُ مَنْ يَشٰاءُ وَ يَغْفِرُ لِمَنْ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لِلْكَذِبِ أَكّٰالُونَ لِلسُّحْتِ فَإِنْ جٰاؤُكَ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يُحَكِّمُونَكَ وَ عِنْدَهُمُ اَلتَّوْرٰاةُ فِيهٰا حُكْمُ اَللّٰهِ ثُمَّ يَتَوَلَّوْنَ مِنْ بَعْدِ ذٰلِكَ وَ 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3731"/>
      </w:r>
    </w:p>
    <w:p>
      <w:pPr>
        <w:pStyle w:val="Heading4"/>
        <w:numPr>
          <w:ilvl w:val="3"/>
          <w:numId w:val="1"/>
        </w:numPr>
        <w:rPr/>
      </w:pPr>
      <w:bookmarkStart w:id="130" w:name="__RefHeading___Toc8865323_417432637"/>
      <w:bookmarkStart w:id="131" w:name="_Toc56"/>
      <w:bookmarkEnd w:id="130"/>
      <w:r>
        <w:rPr>
          <w:rtl w:val="true"/>
        </w:rPr>
        <w:t>ترجمه</w:t>
      </w:r>
      <w:bookmarkEnd w:id="131"/>
    </w:p>
    <w:p>
      <w:pPr>
        <w:pStyle w:val="BookText"/>
        <w:rPr/>
      </w:pPr>
      <w:r>
        <w:rPr>
          <w:rFonts w:ascii="Amiri" w:hAnsi="Amiri" w:eastAsia="Amiri" w:cs="Amiri"/>
          <w:color w:val="111111"/>
          <w:sz w:val="28"/>
          <w:sz w:val="28"/>
          <w:szCs w:val="28"/>
          <w:rtl w:val="true"/>
          <w:lang w:bidi="ar-SA"/>
        </w:rPr>
        <w:t xml:space="preserve">مرد دزد و زن دزد را ببريد دستهاى ايشان را </w:t>
      </w:r>
      <w:r>
        <w:rPr>
          <w:rStyle w:val="FootnoteAnchor"/>
          <w:rtl w:val="true"/>
        </w:rPr>
        <w:footnoteReference w:id="3732"/>
      </w:r>
      <w:r>
        <w:rPr>
          <w:rFonts w:ascii="IRNazanin" w:hAnsi="IRNazanin" w:eastAsia="IRNazanin"/>
          <w:color w:val="111111"/>
          <w:sz w:val="28"/>
          <w:sz w:val="28"/>
          <w:szCs w:val="28"/>
          <w:rtl w:val="true"/>
          <w:lang w:bidi="fa-IR"/>
        </w:rPr>
        <w:t xml:space="preserve">پاداش به آنچه كرده باشند </w:t>
      </w:r>
      <w:r>
        <w:rPr>
          <w:rStyle w:val="FootnoteAnchor"/>
          <w:rtl w:val="true"/>
        </w:rPr>
        <w:footnoteReference w:id="3733"/>
      </w:r>
      <w:r>
        <w:rPr>
          <w:rFonts w:ascii="Amiri" w:hAnsi="Amiri" w:eastAsia="Amiri" w:cs="Amiri"/>
          <w:color w:val="111111"/>
          <w:sz w:val="28"/>
          <w:sz w:val="28"/>
          <w:szCs w:val="28"/>
          <w:rtl w:val="true"/>
          <w:lang w:bidi="ar-SA"/>
        </w:rPr>
        <w:t>از خداى و خدا غالب و محكم كار است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توبه كند پس از بيداديش و نيكوئى كند خداى توبه بپذيرد بر او كه خداى مهربان </w:t>
      </w:r>
      <w:r>
        <w:rPr>
          <w:rStyle w:val="FootnoteAnchor"/>
          <w:rtl w:val="true"/>
        </w:rPr>
        <w:footnoteReference w:id="3734"/>
      </w:r>
      <w:r>
        <w:rPr>
          <w:rFonts w:ascii="Amiri" w:hAnsi="Amiri" w:eastAsia="Amiri" w:cs="Amiri"/>
          <w:color w:val="111111"/>
          <w:sz w:val="28"/>
          <w:sz w:val="28"/>
          <w:szCs w:val="28"/>
          <w:rtl w:val="true"/>
          <w:lang w:bidi="ar-SA"/>
        </w:rPr>
        <w:t>و بخشاينده است</w:t>
      </w:r>
      <w:r>
        <w:rPr>
          <w:rFonts w:eastAsia="Amiri" w:cs="Amiri" w:ascii="Amiri" w:hAnsi="Amiri"/>
          <w:color w:val="111111"/>
          <w:sz w:val="28"/>
          <w:szCs w:val="28"/>
          <w:rtl w:val="true"/>
          <w:lang w:bidi="ar-SA"/>
        </w:rPr>
        <w:t>.</w:t>
      </w:r>
      <w:r>
        <w:rPr>
          <w:rStyle w:val="FootnoteAnchor"/>
          <w:rtl w:val="true"/>
        </w:rPr>
        <w:footnoteReference w:id="3735"/>
      </w:r>
    </w:p>
    <w:p>
      <w:pPr>
        <w:pStyle w:val="BookText"/>
        <w:rPr/>
      </w:pPr>
      <w:r>
        <w:rPr>
          <w:rFonts w:ascii="IRNazanin" w:hAnsi="IRNazanin" w:eastAsia="IRNazanin"/>
          <w:color w:val="111111"/>
          <w:sz w:val="28"/>
          <w:sz w:val="28"/>
          <w:szCs w:val="28"/>
          <w:rtl w:val="true"/>
          <w:lang w:bidi="fa-IR"/>
        </w:rPr>
        <w:t xml:space="preserve">ندانى كه خداى راست پادشاهى آسمانها و زمين عذاب كند آن را كه خواهد و بيامرزد آن را كه خواهد و خداى بر همه چيزى قادر </w:t>
      </w:r>
      <w:r>
        <w:rPr>
          <w:rStyle w:val="FootnoteAnchor"/>
          <w:rtl w:val="true"/>
        </w:rPr>
        <w:footnoteReference w:id="37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پيغامبر دژم مكناد تو را آنان كه مى شتابند در كفر از آنان كه گفتند ايمان آورديم به دهنشان </w:t>
      </w:r>
      <w:r>
        <w:rPr>
          <w:rStyle w:val="FootnoteAnchor"/>
          <w:rtl w:val="true"/>
        </w:rPr>
        <w:footnoteReference w:id="3737"/>
      </w:r>
      <w:r>
        <w:rPr>
          <w:rFonts w:ascii="IRNazanin" w:hAnsi="IRNazanin" w:eastAsia="IRNazanin"/>
          <w:color w:val="111111"/>
          <w:sz w:val="28"/>
          <w:sz w:val="28"/>
          <w:szCs w:val="28"/>
          <w:rtl w:val="true"/>
          <w:lang w:bidi="fa-IR"/>
        </w:rPr>
        <w:t xml:space="preserve">و ايمان نياورده دلهاشان و از آنان كه جهود شدند شنوندگان دروغند شنوندگان گروهى ديگر را كه نيامدند به تو مى بگردانند سخنها از پس جايگاهش </w:t>
      </w:r>
      <w:r>
        <w:rPr>
          <w:rStyle w:val="FootnoteAnchor"/>
          <w:rtl w:val="true"/>
        </w:rPr>
        <w:footnoteReference w:id="3738"/>
      </w:r>
      <w:r>
        <w:rPr>
          <w:rFonts w:ascii="IRNazanin" w:hAnsi="IRNazanin" w:eastAsia="IRNazanin"/>
          <w:color w:val="111111"/>
          <w:sz w:val="28"/>
          <w:sz w:val="28"/>
          <w:szCs w:val="28"/>
          <w:rtl w:val="true"/>
          <w:lang w:bidi="fa-IR"/>
        </w:rPr>
        <w:t xml:space="preserve">مى گويند اگر به شما دهند اين بستانيد </w:t>
      </w:r>
      <w:r>
        <w:rPr>
          <w:rStyle w:val="FootnoteAnchor"/>
          <w:rtl w:val="true"/>
        </w:rPr>
        <w:footnoteReference w:id="3739"/>
      </w:r>
      <w:r>
        <w:rPr>
          <w:rFonts w:ascii="IRNazanin" w:hAnsi="IRNazanin" w:eastAsia="IRNazanin"/>
          <w:color w:val="111111"/>
          <w:sz w:val="28"/>
          <w:sz w:val="28"/>
          <w:szCs w:val="28"/>
          <w:rtl w:val="true"/>
          <w:lang w:bidi="fa-IR"/>
        </w:rPr>
        <w:t xml:space="preserve">آن را و اگر ندهند آن را شما حذر كنيد و هركه بخواهد خداى آزمايش او هلاك او تو قادر نباشى او را از خداى چيزى آن </w:t>
      </w:r>
      <w:r>
        <w:rPr>
          <w:rStyle w:val="FootnoteAnchor"/>
          <w:rtl w:val="true"/>
        </w:rPr>
        <w:footnoteReference w:id="3740"/>
      </w:r>
      <w:r>
        <w:rPr>
          <w:rFonts w:ascii="IRNazanin" w:hAnsi="IRNazanin" w:eastAsia="IRNazanin"/>
          <w:color w:val="111111"/>
          <w:sz w:val="28"/>
          <w:sz w:val="28"/>
          <w:szCs w:val="28"/>
          <w:rtl w:val="true"/>
          <w:lang w:bidi="fa-IR"/>
        </w:rPr>
        <w:t>آنانند كه نخواست خدا كه پاك كند دلهايشان ايشان را در دنيا نكال است و ايشان را در آخرت عذابى بزرگ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شنوندگانند دروغ را خورندگانند حرام را اگر آيند به تو حكم كن ميان ايشان يا بر گرد از ايشان و اگر بر گردى از ايشان زيان نكنند تو را چيزى و اگر حكم كنيد حكم كن ميان ايشان براستى خداى تعالى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3741"/>
      </w:r>
      <w:r>
        <w:rPr>
          <w:rFonts w:ascii="IRNazanin" w:hAnsi="IRNazanin" w:eastAsia="IRNazanin"/>
          <w:color w:val="111111"/>
          <w:sz w:val="28"/>
          <w:sz w:val="28"/>
          <w:szCs w:val="28"/>
          <w:rtl w:val="true"/>
          <w:lang w:bidi="fa-IR"/>
        </w:rPr>
        <w:t>دهندگان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حاكم كنند تو را و به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Style w:val="FootnoteAnchor"/>
          <w:rtl w:val="true"/>
        </w:rPr>
        <w:footnoteReference w:id="3742"/>
      </w:r>
      <w:r>
        <w:rPr>
          <w:rFonts w:ascii="IRNazanin" w:hAnsi="IRNazanin" w:eastAsia="IRNazanin"/>
          <w:color w:val="111111"/>
          <w:sz w:val="28"/>
          <w:sz w:val="28"/>
          <w:szCs w:val="28"/>
          <w:rtl w:val="true"/>
          <w:lang w:bidi="fa-IR"/>
        </w:rPr>
        <w:t xml:space="preserve">تورات هست در آنجا حكم خداى است پس مى برگردند از پس از آن و نيستند ايشان گرويده </w:t>
      </w:r>
      <w:r>
        <w:rPr>
          <w:rStyle w:val="FootnoteAnchor"/>
          <w:rtl w:val="true"/>
        </w:rPr>
        <w:footnoteReference w:id="3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بفرستاديم تورات در آنجا بيان </w:t>
      </w:r>
      <w:r>
        <w:rPr>
          <w:rStyle w:val="FootnoteAnchor"/>
          <w:rtl w:val="true"/>
        </w:rPr>
        <w:footnoteReference w:id="3744"/>
      </w:r>
      <w:r>
        <w:rPr>
          <w:rFonts w:ascii="IRNazanin" w:hAnsi="IRNazanin" w:eastAsia="IRNazanin"/>
          <w:color w:val="111111"/>
          <w:sz w:val="28"/>
          <w:sz w:val="28"/>
          <w:szCs w:val="28"/>
          <w:rtl w:val="true"/>
          <w:lang w:bidi="fa-IR"/>
        </w:rPr>
        <w:t xml:space="preserve">است و روشنائى و حكم كنند به آن پيغامبران كه اسلام آوردند براى آنانى كه جهوداند و عالمان و دانايان به آنچه ايشان را نگهبان </w:t>
      </w:r>
      <w:r>
        <w:rPr>
          <w:rStyle w:val="FootnoteAnchor"/>
          <w:rtl w:val="true"/>
        </w:rPr>
        <w:footnoteReference w:id="3745"/>
      </w:r>
      <w:r>
        <w:rPr>
          <w:rFonts w:ascii="IRNazanin" w:hAnsi="IRNazanin" w:eastAsia="IRNazanin"/>
          <w:color w:val="111111"/>
          <w:sz w:val="28"/>
          <w:sz w:val="28"/>
          <w:szCs w:val="28"/>
          <w:rtl w:val="true"/>
          <w:lang w:bidi="fa-IR"/>
        </w:rPr>
        <w:t xml:space="preserve">كرده اند از كتاب خداى و بودند برآن گواهان و مترسيد از مردمان و از من بترسيد بدل </w:t>
      </w:r>
      <w:r>
        <w:rPr>
          <w:rStyle w:val="FootnoteAnchor"/>
          <w:rtl w:val="true"/>
        </w:rPr>
        <w:footnoteReference w:id="3746"/>
      </w:r>
      <w:r>
        <w:rPr>
          <w:rFonts w:ascii="IRNazanin" w:hAnsi="IRNazanin" w:eastAsia="IRNazanin"/>
          <w:color w:val="111111"/>
          <w:sz w:val="28"/>
          <w:sz w:val="28"/>
          <w:szCs w:val="28"/>
          <w:rtl w:val="true"/>
          <w:lang w:bidi="fa-IR"/>
        </w:rPr>
        <w:t>مكنيد به آيتهاى من بهاى اندك و هركه حكم نكند به آنچه فرستاد خداى ايشان كافرانند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نوشتيم </w:t>
      </w:r>
      <w:r>
        <w:rPr>
          <w:rStyle w:val="FootnoteAnchor"/>
          <w:rtl w:val="true"/>
        </w:rPr>
        <w:footnoteReference w:id="3747"/>
      </w:r>
      <w:r>
        <w:rPr>
          <w:rFonts w:ascii="IRNazanin" w:hAnsi="IRNazanin" w:eastAsia="IRNazanin"/>
          <w:color w:val="111111"/>
          <w:sz w:val="28"/>
          <w:sz w:val="28"/>
          <w:szCs w:val="28"/>
          <w:rtl w:val="true"/>
          <w:lang w:bidi="fa-IR"/>
        </w:rPr>
        <w:t>بر ايشان در آنجا كه تن به تن و چشم به چشم و بينى به بينى و گوش به گوش و دندان به دندان و جراحتها و قصاص هركه صدقه كند به آن،آن كفّارتى باشد او را و هركه حكم نكند او را به آنچه فرستاد خداى ايشان بيدادكارانند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السّٰارِقُ وَ السّٰارِقَةُ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الآية،سيبويه گفت نصب </w:t>
      </w:r>
      <w:r>
        <w:rPr>
          <w:rStyle w:val="FootnoteAnchor"/>
          <w:rtl w:val="true"/>
        </w:rPr>
        <w:footnoteReference w:id="3748"/>
      </w:r>
      <w:r>
        <w:rPr>
          <w:rFonts w:ascii="Amiri" w:hAnsi="Amiri" w:eastAsia="Amiri" w:cs="Amiri"/>
          <w:color w:val="111111"/>
          <w:sz w:val="28"/>
          <w:sz w:val="28"/>
          <w:szCs w:val="28"/>
          <w:rtl w:val="true"/>
          <w:lang w:bidi="ar-SA"/>
        </w:rPr>
        <w:t>اين جا در عربيت بهتر باشد و كذلك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w:t>
      </w:r>
      <w:r>
        <w:rPr>
          <w:rStyle w:val="FootnoteAnchor"/>
          <w:rtl w:val="true"/>
        </w:rPr>
        <w:footnoteReference w:id="3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شاذ عيسى بن عمر </w:t>
      </w:r>
      <w:r>
        <w:rPr>
          <w:rStyle w:val="FootnoteAnchor"/>
          <w:rtl w:val="true"/>
        </w:rPr>
        <w:footnoteReference w:id="3750"/>
      </w:r>
      <w:r>
        <w:rPr>
          <w:rFonts w:ascii="IRNazanin" w:hAnsi="IRNazanin" w:eastAsia="IRNazanin"/>
          <w:color w:val="111111"/>
          <w:sz w:val="28"/>
          <w:sz w:val="28"/>
          <w:szCs w:val="28"/>
          <w:rtl w:val="true"/>
          <w:lang w:bidi="fa-IR"/>
        </w:rPr>
        <w:t xml:space="preserve">به نصب خواند و </w:t>
      </w:r>
    </w:p>
    <w:p>
      <w:pPr>
        <w:pStyle w:val="BookText"/>
        <w:rPr/>
      </w:pPr>
      <w:r>
        <w:rPr>
          <w:rFonts w:ascii="Amiri" w:hAnsi="Amiri" w:eastAsia="Amiri" w:cs="Amiri"/>
          <w:color w:val="111111"/>
          <w:sz w:val="28"/>
          <w:sz w:val="28"/>
          <w:szCs w:val="28"/>
          <w:rtl w:val="true"/>
          <w:lang w:bidi="ar-SA"/>
        </w:rPr>
        <w:t xml:space="preserve">اين خلاف آن است كه قراء بر اويند </w:t>
      </w:r>
      <w:r>
        <w:rPr>
          <w:rStyle w:val="FootnoteAnchor"/>
          <w:rtl w:val="true"/>
        </w:rPr>
        <w:footnoteReference w:id="3751"/>
      </w:r>
      <w:r>
        <w:rPr>
          <w:rFonts w:ascii="Amiri" w:hAnsi="Amiri" w:eastAsia="Amiri" w:cs="Amiri"/>
          <w:color w:val="111111"/>
          <w:sz w:val="28"/>
          <w:sz w:val="28"/>
          <w:szCs w:val="28"/>
          <w:rtl w:val="true"/>
          <w:lang w:bidi="ar-SA"/>
        </w:rPr>
        <w:t>و رفع او بر ابتداست و خبر او فاقطعوا است و فا براى آن آورد كه كلام متضمّن است به معنى شرط و جزا و التّقدير فمن سرق فاقطعوا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آيت اقتضاء وجوب قطع مى كند بر هر سارقى </w:t>
      </w:r>
      <w:r>
        <w:rPr>
          <w:rStyle w:val="FootnoteAnchor"/>
          <w:rtl w:val="true"/>
        </w:rPr>
        <w:footnoteReference w:id="3752"/>
      </w:r>
      <w:r>
        <w:rPr>
          <w:rFonts w:ascii="Amiri" w:hAnsi="Amiri" w:eastAsia="Amiri" w:cs="Amiri"/>
          <w:color w:val="111111"/>
          <w:sz w:val="28"/>
          <w:sz w:val="28"/>
          <w:szCs w:val="28"/>
          <w:rtl w:val="true"/>
          <w:lang w:bidi="ar-SA"/>
        </w:rPr>
        <w:t xml:space="preserve">براى آن كه لام استغراق جنس راست عند من قال بالعموم،و آيت مجمل است هم در حقّ سارق و هم در معنى يد،و بيان آن در سنّت و شريعت است و در مصحف عبد اللّٰه بن مسعود اين است و السّارقون و السّارقات فاقطعوا ايمانهما </w:t>
      </w:r>
      <w:r>
        <w:rPr>
          <w:rStyle w:val="FootnoteAnchor"/>
          <w:rtl w:val="true"/>
        </w:rPr>
        <w:footnoteReference w:id="3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 نصاب كه در او قطع واجب باشد در او شش قول گفتند </w:t>
      </w:r>
      <w:r>
        <w:rPr>
          <w:rStyle w:val="FootnoteAnchor"/>
          <w:rtl w:val="true"/>
        </w:rPr>
        <w:footnoteReference w:id="3754"/>
      </w:r>
      <w:r>
        <w:rPr>
          <w:rFonts w:ascii="IRNazanin" w:hAnsi="IRNazanin" w:eastAsia="IRNazanin"/>
          <w:color w:val="111111"/>
          <w:sz w:val="28"/>
          <w:sz w:val="28"/>
          <w:szCs w:val="28"/>
          <w:rtl w:val="true"/>
          <w:lang w:bidi="fa-IR"/>
        </w:rPr>
        <w:t>يك قول آن است كه دانگ و نيم باشد و اين مذهب ماست و مذهب شافعى و اوزاعى</w:t>
      </w:r>
    </w:p>
    <w:p>
      <w:p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في ربع دينار قول ديگر سه درم و آن قيمت سپرى </w:t>
      </w:r>
      <w:r>
        <w:rPr>
          <w:rStyle w:val="FootnoteAnchor"/>
          <w:rtl w:val="true"/>
        </w:rPr>
        <w:footnoteReference w:id="3755"/>
      </w:r>
      <w:r>
        <w:rPr>
          <w:rFonts w:ascii="Amiri" w:hAnsi="Amiri" w:eastAsia="Amiri" w:cs="Amiri"/>
          <w:color w:val="111111"/>
          <w:sz w:val="28"/>
          <w:sz w:val="28"/>
          <w:szCs w:val="28"/>
          <w:rtl w:val="true"/>
          <w:lang w:bidi="ar-SA"/>
        </w:rPr>
        <w:t xml:space="preserve">باشد و اين مذهب مالك انس است سه ام </w:t>
      </w:r>
      <w:r>
        <w:rPr>
          <w:rStyle w:val="FootnoteAnchor"/>
          <w:rtl w:val="true"/>
        </w:rPr>
        <w:footnoteReference w:id="3756"/>
      </w:r>
      <w:r>
        <w:rPr>
          <w:rFonts w:ascii="IRNazanin" w:hAnsi="IRNazanin" w:eastAsia="IRNazanin"/>
          <w:color w:val="111111"/>
          <w:sz w:val="28"/>
          <w:sz w:val="28"/>
          <w:szCs w:val="28"/>
          <w:rtl w:val="true"/>
          <w:lang w:bidi="fa-IR"/>
        </w:rPr>
        <w:t>پنج درم و اين اختيار ابو 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خبرى روايت كرد از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خطّاب </w:t>
      </w:r>
      <w:r>
        <w:rPr>
          <w:rStyle w:val="FootnoteAnchor"/>
          <w:rtl w:val="true"/>
        </w:rPr>
        <w:footnoteReference w:id="3757"/>
      </w:r>
      <w:r>
        <w:rPr>
          <w:rFonts w:ascii="IRNazanin" w:hAnsi="IRNazanin" w:eastAsia="IRNazanin"/>
          <w:color w:val="111111"/>
          <w:sz w:val="28"/>
          <w:sz w:val="28"/>
          <w:szCs w:val="28"/>
          <w:rtl w:val="true"/>
          <w:lang w:bidi="fa-IR"/>
        </w:rPr>
        <w:t>است كه ايشان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يقطع الخمس الّا في خمسة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حسن بصرى گفت در يك درم قطع بايد كردن كه آنچه كم از آن است كم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پنجم ده درم و آن مذهب ابو حنيفه است و اصحابش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خبرى روايت كردند </w:t>
      </w:r>
      <w:r>
        <w:rPr>
          <w:rStyle w:val="FootnoteAnchor"/>
          <w:rtl w:val="true"/>
        </w:rPr>
        <w:footnoteReference w:id="3758"/>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دزد را قطع دست در قيمت سپرى باشد و قيمت سپرى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دينارى بود يا ده درم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ششم اصحاب ظاهر گفتند در اندك و بسيار قطع واجب آيد و اين مذهب عبد اللّٰه زبير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قطع،شرط </w:t>
      </w:r>
      <w:r>
        <w:rPr>
          <w:rStyle w:val="FootnoteAnchor"/>
          <w:rtl w:val="true"/>
        </w:rPr>
        <w:footnoteReference w:id="3759"/>
      </w:r>
      <w:r>
        <w:rPr>
          <w:rFonts w:ascii="IRNazanin" w:hAnsi="IRNazanin" w:eastAsia="IRNazanin"/>
          <w:color w:val="111111"/>
          <w:sz w:val="28"/>
          <w:sz w:val="28"/>
          <w:szCs w:val="28"/>
          <w:rtl w:val="true"/>
          <w:lang w:bidi="fa-IR"/>
        </w:rPr>
        <w:t>آن است كه سارق آنچه برد از حرز برد و حدّ حرز به نزديك ما اعتبار آن به عادت كنند هر چيزى را در خور خود حرزى باشد و اصحاب ما حدّش به آن نهادند كه جاى باشد كه كس را نبود كه در آنجا شود بى اذن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علىّ الجبّائى گفت حرز،سراى يا خانۀ دربسته باشد به شرط آن را </w:t>
      </w:r>
      <w:r>
        <w:rPr>
          <w:rStyle w:val="FootnoteAnchor"/>
          <w:rtl w:val="true"/>
        </w:rPr>
        <w:footnoteReference w:id="3760"/>
      </w:r>
      <w:r>
        <w:rPr>
          <w:rFonts w:ascii="IRNazanin" w:hAnsi="IRNazanin" w:eastAsia="IRNazanin"/>
          <w:color w:val="111111"/>
          <w:sz w:val="28"/>
          <w:sz w:val="28"/>
          <w:szCs w:val="28"/>
          <w:rtl w:val="true"/>
          <w:lang w:bidi="fa-IR"/>
        </w:rPr>
        <w:t>حافظى و نگهبانى باشد و هركه او چيزى ببرد،نه از حرزى،قطع واجب نيست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رمّانى گفت او را بر مجاز،سارق خوانند چون نه از حرز برد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بيتا او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كلّ حال قطع واجب بود سواء اگر </w:t>
      </w:r>
      <w:r>
        <w:rPr>
          <w:rStyle w:val="FootnoteAnchor"/>
          <w:rtl w:val="true"/>
        </w:rPr>
        <w:footnoteReference w:id="3761"/>
      </w:r>
      <w:r>
        <w:rPr>
          <w:rFonts w:ascii="IRNazanin" w:hAnsi="IRNazanin" w:eastAsia="IRNazanin"/>
          <w:color w:val="111111"/>
          <w:sz w:val="28"/>
          <w:sz w:val="28"/>
          <w:szCs w:val="28"/>
          <w:rtl w:val="true"/>
          <w:lang w:bidi="fa-IR"/>
        </w:rPr>
        <w:t xml:space="preserve">از حرز بود </w:t>
      </w:r>
      <w:r>
        <w:rPr>
          <w:rStyle w:val="FootnoteAnchor"/>
          <w:rtl w:val="true"/>
        </w:rPr>
        <w:footnoteReference w:id="3762"/>
      </w:r>
      <w:r>
        <w:rPr>
          <w:rFonts w:ascii="IRNazanin" w:hAnsi="IRNazanin" w:eastAsia="IRNazanin"/>
          <w:color w:val="111111"/>
          <w:sz w:val="28"/>
          <w:sz w:val="28"/>
          <w:szCs w:val="28"/>
          <w:rtl w:val="true"/>
          <w:lang w:bidi="fa-IR"/>
        </w:rPr>
        <w:t xml:space="preserve">و اگر نه از حرز بود </w:t>
      </w:r>
      <w:r>
        <w:rPr>
          <w:rStyle w:val="FootnoteAnchor"/>
          <w:rtl w:val="true"/>
        </w:rPr>
        <w:footnoteReference w:id="3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كيفيّت قطع 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ما چهار انگشت بايد بريدن،از بن و كف دست رها بايد كردن</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انگشت و آن مهين باشد و اين مذهب اميرالمؤمنين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بيشتر فقها گفتند از بند دست بايد بريدن،و خوارج گفتند از دوش بايد بريدن از كتف چنان كه دوش نيز مقطوع باشد امّا قطع پاى هم چهار انگشت بايد بريدن و نيمه پا و پاشنه رها بايد كردن و انگشت مهين و دليل بر صحّت قول ما از اين اقوال آن است كه آنچه ما گفتيم اجماع است و آنچه ديگران گفتند خلاف است در آن و اگر بر ظاهر حمل كنند از كتف بايد بريدن و اين قول منقرض است و نيز اجماع طايفت است </w:t>
      </w:r>
      <w:r>
        <w:rPr>
          <w:rStyle w:val="FootnoteAnchor"/>
          <w:rtl w:val="true"/>
        </w:rPr>
        <w:footnoteReference w:id="376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دگر آن كه خداى تعالى انگشتان را يد خواند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لِلَّذِينَ يَكْتُبُونَ الْكِتٰابَ بِأَيْدِيهِمْ </w:t>
      </w:r>
      <w:r>
        <w:rPr>
          <w:rStyle w:val="FootnoteAnchor"/>
          <w:rtl w:val="true"/>
        </w:rPr>
        <w:footnoteReference w:id="3765"/>
      </w:r>
      <w:r>
        <w:rPr>
          <w:rFonts w:ascii="IRNazanin" w:hAnsi="IRNazanin" w:eastAsia="IRNazanin"/>
          <w:color w:val="111111"/>
          <w:sz w:val="28"/>
          <w:sz w:val="28"/>
          <w:szCs w:val="28"/>
          <w:rtl w:val="true"/>
          <w:lang w:bidi="fa-IR"/>
        </w:rPr>
        <w:t xml:space="preserve">،امّا سارق اگر پس ازآن كه دستش بريده باشند معاودت كند با </w:t>
      </w:r>
      <w:r>
        <w:rPr>
          <w:rStyle w:val="FootnoteAnchor"/>
          <w:rtl w:val="true"/>
        </w:rPr>
        <w:footnoteReference w:id="3766"/>
      </w:r>
      <w:r>
        <w:rPr>
          <w:rFonts w:ascii="IRNazanin" w:hAnsi="IRNazanin" w:eastAsia="IRNazanin"/>
          <w:color w:val="111111"/>
          <w:sz w:val="28"/>
          <w:sz w:val="28"/>
          <w:szCs w:val="28"/>
          <w:rtl w:val="true"/>
          <w:lang w:bidi="fa-IR"/>
        </w:rPr>
        <w:t>دردى دست چپش بايد بريدن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 در او خلاف كردند اهل كوفه گفتند نبايد قطع كردن او را و 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چپش ببايد بريدن و جمله فقها گفتند پاى چپش ببايد بريدن</w:t>
      </w:r>
      <w:r>
        <w:rPr>
          <w:rFonts w:eastAsia="IRNazanin" w:cs="IRNazanin"/>
          <w:color w:val="111111"/>
          <w:sz w:val="28"/>
          <w:szCs w:val="28"/>
          <w:rtl w:val="true"/>
          <w:lang w:bidi="fa-IR"/>
        </w:rPr>
        <w:t xml:space="preserve">] </w:t>
      </w:r>
      <w:r>
        <w:rPr>
          <w:rStyle w:val="FootnoteAnchor"/>
          <w:rtl w:val="true"/>
        </w:rPr>
        <w:footnoteReference w:id="3767"/>
      </w:r>
      <w:r>
        <w:rPr>
          <w:rFonts w:ascii="IRNazanin" w:hAnsi="IRNazanin" w:eastAsia="IRNazanin"/>
          <w:color w:val="111111"/>
          <w:sz w:val="28"/>
          <w:sz w:val="28"/>
          <w:szCs w:val="28"/>
          <w:rtl w:val="true"/>
          <w:lang w:bidi="fa-IR"/>
        </w:rPr>
        <w:t xml:space="preserve">و مذهب ما چنين است اگر دگربار </w:t>
      </w:r>
      <w:r>
        <w:rPr>
          <w:rStyle w:val="FootnoteAnchor"/>
          <w:rtl w:val="true"/>
        </w:rPr>
        <w:footnoteReference w:id="3768"/>
      </w:r>
      <w:r>
        <w:rPr>
          <w:rFonts w:ascii="Amiri" w:hAnsi="Amiri" w:eastAsia="Amiri" w:cs="Amiri"/>
          <w:color w:val="111111"/>
          <w:sz w:val="28"/>
          <w:sz w:val="28"/>
          <w:szCs w:val="28"/>
          <w:rtl w:val="true"/>
          <w:lang w:bidi="ar-SA"/>
        </w:rPr>
        <w:t xml:space="preserve">معاودت كند </w:t>
      </w:r>
    </w:p>
    <w:p>
      <w:pPr>
        <w:pStyle w:val="BookText"/>
        <w:rPr/>
      </w:pPr>
      <w:r>
        <w:rPr>
          <w:rFonts w:ascii="IRNazanin" w:hAnsi="IRNazanin" w:eastAsia="IRNazanin"/>
          <w:color w:val="111111"/>
          <w:sz w:val="28"/>
          <w:sz w:val="28"/>
          <w:szCs w:val="28"/>
          <w:rtl w:val="true"/>
          <w:lang w:bidi="fa-IR"/>
        </w:rPr>
        <w:t>در زندانش بايد كردن مخلّد تا آنجا محبوس باشد تا به مردن و اگر در زندان دزدى كند و چيزى بدزدد و از حرزى كه نصاب قطع باشد ببايد كشتن او را در بار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فقها خلاف كردند و گفتند بر او كشتن نيست تعزيرش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دانگ نيم يا </w:t>
      </w:r>
      <w:r>
        <w:rPr>
          <w:rStyle w:val="FootnoteAnchor"/>
          <w:rtl w:val="true"/>
        </w:rPr>
        <w:footnoteReference w:id="3769"/>
      </w:r>
      <w:r>
        <w:rPr>
          <w:rFonts w:ascii="IRNazanin" w:hAnsi="IRNazanin" w:eastAsia="IRNazanin"/>
          <w:color w:val="111111"/>
          <w:sz w:val="28"/>
          <w:sz w:val="28"/>
          <w:szCs w:val="28"/>
          <w:rtl w:val="true"/>
          <w:lang w:bidi="fa-IR"/>
        </w:rPr>
        <w:t>آنچه قيمت او باشد از درم و جامه و متاع و هر جنس كه باشد از خوردنى و ميوه بدزدد از حرز بر او قطع باشد و مذهب شافعى هم،چنين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حنيفه گفت در ميوه و آنچه به نهادن تباه شود قطع نباشد اگر اين نصاب زر </w:t>
      </w:r>
      <w:r>
        <w:rPr>
          <w:rStyle w:val="FootnoteAnchor"/>
          <w:rtl w:val="true"/>
        </w:rPr>
        <w:footnoteReference w:id="3770"/>
      </w:r>
      <w:r>
        <w:rPr>
          <w:rFonts w:ascii="IRNazanin" w:hAnsi="IRNazanin" w:eastAsia="IRNazanin"/>
          <w:color w:val="111111"/>
          <w:sz w:val="28"/>
          <w:sz w:val="28"/>
          <w:szCs w:val="28"/>
          <w:rtl w:val="true"/>
          <w:lang w:bidi="fa-IR"/>
        </w:rPr>
        <w:t xml:space="preserve">مضروب منقوش باشد قطع بايد كردن او را و به نزديك شافعى هم،چنين است و اگر زرساو باشد از معدن گرفته </w:t>
      </w:r>
      <w:r>
        <w:rPr>
          <w:rStyle w:val="FootnoteAnchor"/>
          <w:rtl w:val="true"/>
        </w:rPr>
        <w:footnoteReference w:id="3771"/>
      </w:r>
      <w:r>
        <w:rPr>
          <w:rFonts w:ascii="IRNazanin" w:hAnsi="IRNazanin" w:eastAsia="IRNazanin"/>
          <w:color w:val="111111"/>
          <w:sz w:val="28"/>
          <w:sz w:val="28"/>
          <w:szCs w:val="28"/>
          <w:rtl w:val="true"/>
          <w:lang w:bidi="fa-IR"/>
        </w:rPr>
        <w:t xml:space="preserve">كه به گداختن و اصلاح محتاج باشد بر او قطع نباشد و اگر زر خالص بود قطع واجب باشد به نزديك </w:t>
      </w:r>
      <w:r>
        <w:rPr>
          <w:rStyle w:val="FootnoteAnchor"/>
          <w:rtl w:val="true"/>
        </w:rPr>
        <w:footnoteReference w:id="3772"/>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شافعى را دو قول است در او،اگر چيزى از حرزى بر بايد نه بر وجه سرقت بر او قطع نباشد به نزديك </w:t>
      </w:r>
      <w:r>
        <w:rPr>
          <w:rStyle w:val="FootnoteAnchor"/>
          <w:rtl w:val="true"/>
        </w:rPr>
        <w:footnoteReference w:id="3773"/>
      </w:r>
      <w:r>
        <w:rPr>
          <w:rFonts w:ascii="IRNazanin" w:hAnsi="IRNazanin" w:eastAsia="IRNazanin"/>
          <w:color w:val="111111"/>
          <w:sz w:val="28"/>
          <w:sz w:val="28"/>
          <w:szCs w:val="28"/>
          <w:rtl w:val="true"/>
          <w:lang w:bidi="fa-IR"/>
        </w:rPr>
        <w:t xml:space="preserve">ما و مذهب ابو حنيفه و شافعى و مالك هم اين است و احمد حنبل گفت بر او قطع باشد چون سه كس نقب زنند و متاعى يا زرى بيرون آرند و چندان باشد كه نصيب هريكى نصابى برسد يا بيشتر همه را دست ببايد بريدن بلا خلاف </w:t>
      </w:r>
      <w:r>
        <w:rPr>
          <w:rStyle w:val="FootnoteAnchor"/>
          <w:rtl w:val="true"/>
        </w:rPr>
        <w:footnoteReference w:id="3774"/>
      </w:r>
      <w:r>
        <w:rPr>
          <w:rFonts w:ascii="Amiri" w:hAnsi="Amiri" w:eastAsia="Amiri" w:cs="Amiri"/>
          <w:color w:val="111111"/>
          <w:sz w:val="28"/>
          <w:sz w:val="28"/>
          <w:szCs w:val="28"/>
          <w:rtl w:val="true"/>
          <w:lang w:bidi="ar-SA"/>
        </w:rPr>
        <w:t>از ميان ما و ابو حنيفه و شافعى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متاعى گران باشد،قطع </w:t>
      </w:r>
      <w:r>
        <w:rPr>
          <w:rStyle w:val="FootnoteAnchor"/>
          <w:rtl w:val="true"/>
        </w:rPr>
        <w:footnoteReference w:id="3775"/>
      </w:r>
      <w:r>
        <w:rPr>
          <w:rFonts w:ascii="IRNazanin" w:hAnsi="IRNazanin" w:eastAsia="IRNazanin"/>
          <w:color w:val="111111"/>
          <w:sz w:val="28"/>
          <w:sz w:val="28"/>
          <w:szCs w:val="28"/>
          <w:rtl w:val="true"/>
          <w:lang w:bidi="fa-IR"/>
        </w:rPr>
        <w:t>واجب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نيايد و اگر سه كس نقبى كنند و هريكى از ايشان چيزى برگيرد و بيرون آرد از حرز هركه گرفتۀ او نصاب ربع باشد قطع كنند او را و آن را كه نباشد قطع نكنند و مذهب شافعى و مالك هم اين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حنيفه گفت هم </w:t>
      </w:r>
      <w:r>
        <w:rPr>
          <w:rStyle w:val="FootnoteAnchor"/>
          <w:rtl w:val="true"/>
        </w:rPr>
        <w:footnoteReference w:id="3776"/>
      </w:r>
      <w:r>
        <w:rPr>
          <w:rFonts w:ascii="IRNazanin" w:hAnsi="IRNazanin" w:eastAsia="IRNazanin"/>
          <w:color w:val="111111"/>
          <w:sz w:val="28"/>
          <w:sz w:val="28"/>
          <w:szCs w:val="28"/>
          <w:rtl w:val="true"/>
          <w:lang w:bidi="fa-IR"/>
        </w:rPr>
        <w:t xml:space="preserve">بر هم نهادن و قيمت كردن آنگه قسمت كردن ميان هر سه،اگر هريكى را نصابى برسد قطع بايد كردن و اگر نرسد قطع نبايد كردن اگر سه كس نقبى كنند و متاعى جمع كنند و ببندند و يكى از ايشان از حرز بيرون </w:t>
      </w:r>
    </w:p>
    <w:p>
      <w:pPr>
        <w:pStyle w:val="BookText"/>
        <w:rPr/>
      </w:pPr>
      <w:r>
        <w:rPr>
          <w:rFonts w:ascii="IRNazanin" w:hAnsi="IRNazanin" w:eastAsia="IRNazanin"/>
          <w:color w:val="111111"/>
          <w:sz w:val="28"/>
          <w:sz w:val="28"/>
          <w:szCs w:val="28"/>
          <w:rtl w:val="true"/>
          <w:lang w:bidi="fa-IR"/>
        </w:rPr>
        <w:t>آرد قطع برآن واجب بود كه بيرون آرد دون ديگران و شافعى و مالك هم اين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حنيفه گفت قيمت </w:t>
      </w:r>
      <w:r>
        <w:rPr>
          <w:rStyle w:val="FootnoteAnchor"/>
          <w:rtl w:val="true"/>
        </w:rPr>
        <w:footnoteReference w:id="3777"/>
      </w:r>
      <w:r>
        <w:rPr>
          <w:rFonts w:ascii="Amiri" w:hAnsi="Amiri" w:eastAsia="Amiri" w:cs="Amiri"/>
          <w:color w:val="111111"/>
          <w:sz w:val="28"/>
          <w:sz w:val="28"/>
          <w:szCs w:val="28"/>
          <w:rtl w:val="true"/>
          <w:lang w:bidi="ar-SA"/>
        </w:rPr>
        <w:t xml:space="preserve">بايد كردن </w:t>
      </w:r>
      <w:r>
        <w:rPr>
          <w:rStyle w:val="FootnoteAnchor"/>
          <w:rtl w:val="true"/>
        </w:rPr>
        <w:footnoteReference w:id="3778"/>
      </w:r>
      <w:r>
        <w:rPr>
          <w:rFonts w:ascii="IRNazanin" w:hAnsi="IRNazanin" w:eastAsia="IRNazanin"/>
          <w:color w:val="111111"/>
          <w:sz w:val="28"/>
          <w:sz w:val="28"/>
          <w:szCs w:val="28"/>
          <w:rtl w:val="true"/>
          <w:lang w:bidi="fa-IR"/>
        </w:rPr>
        <w:t>بر هر سه اگر به نصاب رسد قطع كنند و الّا نكنند اگر دو كس نقبى كنند و يكى در رود و متاعى برگيرد و متاعى برگيرد و بيرون دهد از حرز اعنى بيرون اندازد و همكار او از او بستاند بيرون حرز و يا به دست او دهد دست از حرز بيرون كرده و رفيق از او بستاند قطع برآن واجب آيد كه داخل حرز بود دون آن كه خارج بود و شافعى هم اين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حنيفه گفت بر هيچ دو قطع نباشد و فقها هم اين گفتند جز ابو يوسف كه او گفت قطع نباشد بر او چنان كه اگر بزرگ باشد اگر آزادى كوچك را بدزدد بر او قطع نباشد و فقها هم اين گفتند مگر مالك كه او گفت قطع باشد بر او و اصحاب ما اين قول گفتند هم در يك روايت اگر دفترى </w:t>
      </w:r>
      <w:r>
        <w:rPr>
          <w:rStyle w:val="FootnoteAnchor"/>
          <w:rtl w:val="true"/>
        </w:rPr>
        <w:footnoteReference w:id="3779"/>
      </w:r>
      <w:r>
        <w:rPr>
          <w:rFonts w:ascii="Amiri" w:hAnsi="Amiri" w:eastAsia="Amiri" w:cs="Amiri"/>
          <w:color w:val="111111"/>
          <w:sz w:val="28"/>
          <w:sz w:val="28"/>
          <w:szCs w:val="28"/>
          <w:rtl w:val="true"/>
          <w:lang w:bidi="ar-SA"/>
        </w:rPr>
        <w:t xml:space="preserve">بدزدد جامع يا از كتب فقه و ادب </w:t>
      </w:r>
      <w:r>
        <w:rPr>
          <w:rStyle w:val="FootnoteAnchor"/>
          <w:rtl w:val="true"/>
        </w:rPr>
        <w:footnoteReference w:id="3780"/>
      </w:r>
      <w:r>
        <w:rPr>
          <w:rFonts w:ascii="Amiri" w:hAnsi="Amiri" w:eastAsia="Amiri" w:cs="Amiri"/>
          <w:color w:val="111111"/>
          <w:sz w:val="28"/>
          <w:sz w:val="28"/>
          <w:szCs w:val="28"/>
          <w:rtl w:val="true"/>
          <w:lang w:bidi="ar-SA"/>
        </w:rPr>
        <w:t>و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781"/>
      </w:r>
      <w:r>
        <w:rPr>
          <w:rFonts w:ascii="Amiri" w:hAnsi="Amiri" w:eastAsia="Amiri" w:cs="Amiri"/>
          <w:color w:val="111111"/>
          <w:sz w:val="28"/>
          <w:sz w:val="28"/>
          <w:szCs w:val="28"/>
          <w:rtl w:val="true"/>
          <w:lang w:bidi="ar-SA"/>
        </w:rPr>
        <w:t>شعر و قيمت آن به نصاب قطع باشد قطع بود بر او</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نزديك ما و به نزديك شافعى و به نزديك ابو حنيفه بر او قطع نباشد اگر چيزى بدزدد كه در او قطع واجب بود يا چيزى دگر كه بر او قطع نبود چنان كه مسينه اى </w:t>
      </w:r>
      <w:r>
        <w:rPr>
          <w:rStyle w:val="FootnoteAnchor"/>
          <w:rtl w:val="true"/>
        </w:rPr>
        <w:footnoteReference w:id="3782"/>
      </w:r>
      <w:r>
        <w:rPr>
          <w:rFonts w:ascii="IRNazanin" w:hAnsi="IRNazanin" w:eastAsia="IRNazanin"/>
          <w:color w:val="111111"/>
          <w:sz w:val="28"/>
          <w:sz w:val="28"/>
          <w:szCs w:val="28"/>
          <w:rtl w:val="true"/>
          <w:lang w:bidi="fa-IR"/>
        </w:rPr>
        <w:t xml:space="preserve">كه آب در او باشد يا مشربۀ سيمين كه در او پاره اى شير باشد يا ديگى قيمتى كه در او پاره خوردنى </w:t>
      </w:r>
      <w:r>
        <w:rPr>
          <w:rStyle w:val="FootnoteAnchor"/>
          <w:rtl w:val="true"/>
        </w:rPr>
        <w:footnoteReference w:id="3783"/>
      </w:r>
      <w:r>
        <w:rPr>
          <w:rFonts w:ascii="Amiri" w:hAnsi="Amiri" w:eastAsia="Amiri" w:cs="Amiri"/>
          <w:color w:val="111111"/>
          <w:sz w:val="28"/>
          <w:sz w:val="28"/>
          <w:szCs w:val="28"/>
          <w:rtl w:val="true"/>
          <w:lang w:bidi="ar-SA"/>
        </w:rPr>
        <w:t xml:space="preserve">باشد بر او قطع بود به نزديك </w:t>
      </w:r>
      <w:r>
        <w:rPr>
          <w:rStyle w:val="FootnoteAnchor"/>
          <w:rtl w:val="true"/>
        </w:rPr>
        <w:footnoteReference w:id="3784"/>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785"/>
      </w:r>
      <w:r>
        <w:rPr>
          <w:rFonts w:ascii="Amiri" w:hAnsi="Amiri" w:eastAsia="Amiri" w:cs="Amiri"/>
          <w:color w:val="111111"/>
          <w:sz w:val="28"/>
          <w:sz w:val="28"/>
          <w:szCs w:val="28"/>
          <w:rtl w:val="true"/>
          <w:lang w:bidi="ar-SA"/>
        </w:rPr>
        <w:t xml:space="preserve">شافعى و به نزديك ابو حنيفه قطع نباشد بر او </w:t>
      </w:r>
      <w:r>
        <w:rPr>
          <w:rStyle w:val="FootnoteAnchor"/>
          <w:rtl w:val="true"/>
        </w:rPr>
        <w:footnoteReference w:id="3786"/>
      </w:r>
      <w:r>
        <w:rPr>
          <w:rFonts w:ascii="IRNazanin" w:hAnsi="IRNazanin" w:eastAsia="IRNazanin"/>
          <w:color w:val="111111"/>
          <w:sz w:val="28"/>
          <w:sz w:val="28"/>
          <w:szCs w:val="28"/>
          <w:rtl w:val="true"/>
          <w:lang w:bidi="fa-IR"/>
        </w:rPr>
        <w:t xml:space="preserve">هركه از جامه كعبه چيزى بدزدد به مقدار آن كه قيمتش به نصاب قطع رسد بر او قطع بود به نزديك ما و به نزديك ابو حنيفه نباشد اگر بنده </w:t>
      </w:r>
      <w:r>
        <w:rPr>
          <w:rStyle w:val="FootnoteAnchor"/>
          <w:rtl w:val="true"/>
        </w:rPr>
        <w:footnoteReference w:id="3787"/>
      </w:r>
      <w:r>
        <w:rPr>
          <w:rFonts w:ascii="IRNazanin" w:hAnsi="IRNazanin" w:eastAsia="IRNazanin"/>
          <w:color w:val="111111"/>
          <w:sz w:val="28"/>
          <w:sz w:val="28"/>
          <w:szCs w:val="28"/>
          <w:rtl w:val="true"/>
          <w:lang w:bidi="fa-IR"/>
        </w:rPr>
        <w:t>دزدى كند و به مقدار نصابى يا بيشتر بدزدد بر او قطع بود چنان كه بر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شافعى هم اين گفت و </w:t>
      </w:r>
    </w:p>
    <w:p>
      <w:pPr>
        <w:pStyle w:val="BookText"/>
        <w:rPr/>
      </w:pPr>
      <w:r>
        <w:rPr>
          <w:rFonts w:ascii="IRNazanin" w:hAnsi="IRNazanin" w:eastAsia="IRNazanin"/>
          <w:color w:val="111111"/>
          <w:sz w:val="28"/>
          <w:sz w:val="28"/>
          <w:szCs w:val="28"/>
          <w:rtl w:val="true"/>
          <w:lang w:bidi="fa-IR"/>
        </w:rPr>
        <w:t>گفت بر اين اجماع صحابه است و ابو حنيفه گفت بر او قطع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نزديك ما آن كس كه از </w:t>
      </w:r>
      <w:r>
        <w:rPr>
          <w:rStyle w:val="FootnoteAnchor"/>
          <w:rtl w:val="true"/>
        </w:rPr>
        <w:footnoteReference w:id="3788"/>
      </w:r>
      <w:r>
        <w:rPr>
          <w:rFonts w:ascii="IRNazanin" w:hAnsi="IRNazanin" w:eastAsia="IRNazanin"/>
          <w:color w:val="111111"/>
          <w:sz w:val="28"/>
          <w:sz w:val="28"/>
          <w:szCs w:val="28"/>
          <w:rtl w:val="true"/>
          <w:lang w:bidi="fa-IR"/>
        </w:rPr>
        <w:t>سالها قحط چيزى از طعام بدزدد و اگرچه نصاب باشد يا بالاى آن و در حرز باشد بر او قطع نبود و اگر گران باشد و يا بند و به دست آيد بر او قطع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 را قطع واجب آيد چون كفن از گور بيرون آرد قيمت او </w:t>
      </w:r>
      <w:r>
        <w:rPr>
          <w:rStyle w:val="FootnoteAnchor"/>
          <w:rtl w:val="true"/>
        </w:rPr>
        <w:footnoteReference w:id="3789"/>
      </w:r>
      <w:r>
        <w:rPr>
          <w:rFonts w:ascii="IRNazanin" w:hAnsi="IRNazanin" w:eastAsia="IRNazanin"/>
          <w:color w:val="111111"/>
          <w:sz w:val="28"/>
          <w:sz w:val="28"/>
          <w:szCs w:val="28"/>
          <w:rtl w:val="true"/>
          <w:lang w:bidi="fa-IR"/>
        </w:rPr>
        <w:t>نصابى باشد و اين قول عبد اللّٰه زبير است</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عبد العزيز و حسن بصرى و ابراهيم نخعى و حمّاد بن ابى سليمان و ربيعه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شافعى آن است و مالك و عثمان بتّى و ابو يوسف و احمد و اسحاق و مذهب ابو حنيفه و محمد و اوزاعى و ثورى آن است كه بر او قطع نباشد براى آن كه گور حرز نيست چون چيزى وقف از حرزى بدزدد چون دفترى و پرده و مانند آن و به نصاب رسد بر او قطع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شافعى را در او دو قول است بناء على قوليه فى انتقال الوقف يكى آن كه بر او قطع باشد و دگر آن كه نباشد حكم سرقت به اقرار سارق ثابت شود كه دو بار بر خود اقرار دهد و به يك بار ثابت نشود و اين قول ابن ابى ليلى است و ابن شبرمه و ابو يوسف و زفر و احمد و اسحاق و ابو حنيفه و شافعى و مالك گفتند ثابت شود به يك بار چون بر خويشتن به دزدى اقرار دهد </w:t>
      </w:r>
      <w:r>
        <w:rPr>
          <w:rStyle w:val="FootnoteAnchor"/>
          <w:rtl w:val="true"/>
        </w:rPr>
        <w:footnoteReference w:id="3790"/>
      </w:r>
      <w:r>
        <w:rPr>
          <w:rFonts w:ascii="IRNazanin" w:hAnsi="IRNazanin" w:eastAsia="IRNazanin"/>
          <w:color w:val="111111"/>
          <w:sz w:val="28"/>
          <w:sz w:val="28"/>
          <w:szCs w:val="28"/>
          <w:rtl w:val="true"/>
          <w:lang w:bidi="fa-IR"/>
        </w:rPr>
        <w:t>دو بار قطع واجب شود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رجوع كند و از آن بازآيد قطع بر خيزد از او و به نزديك ما و بيشتر فقها و ابن ابى ليلى گفت قطع از او برنخيزد چون چيزى بدزدد و قطع واجب آيد و قطع كنند او را آنچه دزديده باشد اگر عين آن </w:t>
      </w:r>
      <w:r>
        <w:rPr>
          <w:rStyle w:val="FootnoteAnchor"/>
          <w:rtl w:val="true"/>
        </w:rPr>
        <w:footnoteReference w:id="3791"/>
      </w:r>
      <w:r>
        <w:rPr>
          <w:rFonts w:ascii="IRNazanin" w:hAnsi="IRNazanin" w:eastAsia="IRNazanin"/>
          <w:color w:val="111111"/>
          <w:sz w:val="28"/>
          <w:sz w:val="28"/>
          <w:szCs w:val="28"/>
          <w:rtl w:val="true"/>
          <w:lang w:bidi="fa-IR"/>
        </w:rPr>
        <w:t xml:space="preserve">بر جاى باشد بازگيرند از او و اگر بر جاى نباشد تابان </w:t>
      </w:r>
      <w:r>
        <w:rPr>
          <w:rStyle w:val="FootnoteAnchor"/>
          <w:rtl w:val="true"/>
        </w:rPr>
        <w:footnoteReference w:id="3792"/>
      </w:r>
      <w:r>
        <w:rPr>
          <w:rFonts w:ascii="IRNazanin" w:hAnsi="IRNazanin" w:eastAsia="IRNazanin"/>
          <w:color w:val="111111"/>
          <w:sz w:val="28"/>
          <w:sz w:val="28"/>
          <w:szCs w:val="28"/>
          <w:rtl w:val="true"/>
          <w:lang w:bidi="fa-IR"/>
        </w:rPr>
        <w:t xml:space="preserve">بستانند از او و اين مذهب حسن بصرى است و نخعى و زهرى و اوزاعى و ليث و شافعى و ابن شبرمه و احمد حنبل سواء اگر مرد </w:t>
      </w:r>
      <w:r>
        <w:rPr>
          <w:rStyle w:val="FootnoteAnchor"/>
          <w:rtl w:val="true"/>
        </w:rPr>
        <w:footnoteReference w:id="3793"/>
      </w:r>
      <w:r>
        <w:rPr>
          <w:rFonts w:ascii="IRNazanin" w:hAnsi="IRNazanin" w:eastAsia="IRNazanin"/>
          <w:color w:val="111111"/>
          <w:sz w:val="28"/>
          <w:sz w:val="28"/>
          <w:szCs w:val="28"/>
          <w:rtl w:val="true"/>
          <w:lang w:bidi="fa-IR"/>
        </w:rPr>
        <w:t>درويش باشد يا توانگر و ابو حنيفه گفت جمع نكنم بر او قطع و غرامت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 از مال خداوند نصابى بدزدد بر او قطع نباشد عند جميع الفقهاء،و داود گفت بر او قطع باشد اگر پدر از مال فرزند چيزى بدزدد بر او قطع نباشد به </w:t>
      </w:r>
    </w:p>
    <w:p>
      <w:pPr>
        <w:pStyle w:val="BookText"/>
        <w:rPr/>
      </w:pPr>
      <w:r>
        <w:rPr>
          <w:rFonts w:ascii="IRNazanin" w:hAnsi="IRNazanin" w:eastAsia="IRNazanin"/>
          <w:color w:val="111111"/>
          <w:sz w:val="28"/>
          <w:sz w:val="28"/>
          <w:szCs w:val="28"/>
          <w:rtl w:val="true"/>
          <w:lang w:bidi="fa-IR"/>
        </w:rPr>
        <w:t xml:space="preserve">اجماع مگر داود كه خلاف كرد و اگر فرزند از مال مادر و پدر </w:t>
      </w:r>
      <w:r>
        <w:rPr>
          <w:rStyle w:val="FootnoteAnchor"/>
          <w:rtl w:val="true"/>
        </w:rPr>
        <w:footnoteReference w:id="3794"/>
      </w:r>
      <w:r>
        <w:rPr>
          <w:rFonts w:ascii="IRNazanin" w:hAnsi="IRNazanin" w:eastAsia="IRNazanin"/>
          <w:color w:val="111111"/>
          <w:sz w:val="28"/>
          <w:sz w:val="28"/>
          <w:szCs w:val="28"/>
          <w:rtl w:val="true"/>
          <w:lang w:bidi="fa-IR"/>
        </w:rPr>
        <w:t>چيزى بدزدد بر او قطع باشد به نزديك ما و جمله فقها گفتند بر او قطع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 از شوهر يا شوهر از زن چيزى بدزدد و از حرز بر او قطع باشد و مالك </w:t>
      </w:r>
      <w:r>
        <w:rPr>
          <w:rStyle w:val="FootnoteAnchor"/>
          <w:rtl w:val="true"/>
        </w:rPr>
        <w:footnoteReference w:id="3795"/>
      </w:r>
      <w:r>
        <w:rPr>
          <w:rFonts w:ascii="IRNazanin" w:hAnsi="IRNazanin" w:eastAsia="IRNazanin"/>
          <w:color w:val="111111"/>
          <w:sz w:val="28"/>
          <w:sz w:val="28"/>
          <w:szCs w:val="28"/>
          <w:rtl w:val="true"/>
          <w:lang w:bidi="fa-IR"/>
        </w:rPr>
        <w:t xml:space="preserve">هم اين گفت و شافعى را دو قول است يكى چنان </w:t>
      </w:r>
      <w:r>
        <w:rPr>
          <w:rStyle w:val="FootnoteAnchor"/>
          <w:rtl w:val="true"/>
        </w:rPr>
        <w:footnoteReference w:id="3796"/>
      </w:r>
      <w:r>
        <w:rPr>
          <w:rFonts w:ascii="IRNazanin" w:hAnsi="IRNazanin" w:eastAsia="IRNazanin"/>
          <w:color w:val="111111"/>
          <w:sz w:val="28"/>
          <w:sz w:val="28"/>
          <w:szCs w:val="28"/>
          <w:rtl w:val="true"/>
          <w:lang w:bidi="fa-IR"/>
        </w:rPr>
        <w:t>كه ما گفتيم و آن اختيار مزنى است و قول ديگر آن كه بر او قطع نباشد و اين مذهب ابو حنيفه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مادر از مال فرزند چيزى بدزدد به </w:t>
      </w:r>
      <w:r>
        <w:rPr>
          <w:rStyle w:val="FootnoteAnchor"/>
          <w:rtl w:val="true"/>
        </w:rPr>
        <w:footnoteReference w:id="3797"/>
      </w:r>
      <w:r>
        <w:rPr>
          <w:rFonts w:ascii="Amiri" w:hAnsi="Amiri" w:eastAsia="Amiri" w:cs="Amiri"/>
          <w:color w:val="111111"/>
          <w:sz w:val="28"/>
          <w:sz w:val="28"/>
          <w:szCs w:val="28"/>
          <w:rtl w:val="true"/>
          <w:lang w:bidi="ar-SA"/>
        </w:rPr>
        <w:t xml:space="preserve">او قطع باشد به نزديك ما و به نزديك </w:t>
      </w:r>
      <w:r>
        <w:rPr>
          <w:rStyle w:val="FootnoteAnchor"/>
          <w:rtl w:val="true"/>
        </w:rPr>
        <w:footnoteReference w:id="3798"/>
      </w:r>
      <w:r>
        <w:rPr>
          <w:rFonts w:ascii="IRNazanin" w:hAnsi="IRNazanin" w:eastAsia="IRNazanin"/>
          <w:color w:val="111111"/>
          <w:sz w:val="28"/>
          <w:sz w:val="28"/>
          <w:szCs w:val="28"/>
          <w:rtl w:val="true"/>
          <w:lang w:bidi="fa-IR"/>
        </w:rPr>
        <w:t xml:space="preserve">جمله فقها خلاف كردند و حكم دگر اقارب حكم اجانب باشد در اين باب كه قطع واجب بود </w:t>
      </w:r>
      <w:r>
        <w:rPr>
          <w:rStyle w:val="FootnoteAnchor"/>
          <w:rtl w:val="true"/>
        </w:rPr>
        <w:footnoteReference w:id="3799"/>
      </w:r>
      <w:r>
        <w:rPr>
          <w:rFonts w:ascii="IRNazanin" w:hAnsi="IRNazanin" w:eastAsia="IRNazanin"/>
          <w:color w:val="111111"/>
          <w:sz w:val="28"/>
          <w:sz w:val="28"/>
          <w:szCs w:val="28"/>
          <w:rtl w:val="true"/>
          <w:lang w:bidi="fa-IR"/>
        </w:rPr>
        <w:t xml:space="preserve">بر ايشان چون از مال يكديگر </w:t>
      </w:r>
      <w:r>
        <w:rPr>
          <w:rStyle w:val="FootnoteAnchor"/>
          <w:rtl w:val="true"/>
        </w:rPr>
        <w:footnoteReference w:id="3800"/>
      </w:r>
      <w:r>
        <w:rPr>
          <w:rFonts w:ascii="IRNazanin" w:hAnsi="IRNazanin" w:eastAsia="IRNazanin"/>
          <w:color w:val="111111"/>
          <w:sz w:val="28"/>
          <w:sz w:val="28"/>
          <w:szCs w:val="28"/>
          <w:rtl w:val="true"/>
          <w:lang w:bidi="fa-IR"/>
        </w:rPr>
        <w:t xml:space="preserve">چيزى بدزدند آن كه از بيت المال و غنيمت چيزى بدزدد پيش ازآن كه نصيب او باشد بر او قطع بود </w:t>
      </w:r>
      <w:r>
        <w:rPr>
          <w:rStyle w:val="FootnoteAnchor"/>
          <w:rtl w:val="true"/>
        </w:rPr>
        <w:footnoteReference w:id="3801"/>
      </w:r>
      <w:r>
        <w:rPr>
          <w:rFonts w:ascii="Amiri" w:hAnsi="Amiri" w:eastAsia="Amiri" w:cs="Amiri"/>
          <w:color w:val="111111"/>
          <w:sz w:val="28"/>
          <w:sz w:val="28"/>
          <w:szCs w:val="28"/>
          <w:rtl w:val="true"/>
          <w:lang w:bidi="ar-SA"/>
        </w:rPr>
        <w:t>و جمله فقها خلاف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هركه از گريبان و آستين پيرهن بالا چيزى ببرد بر او قطع نباشد چه آن هر دو حرز نيست و اگر از گريبان و آستين زيرين </w:t>
      </w:r>
      <w:r>
        <w:rPr>
          <w:rStyle w:val="FootnoteAnchor"/>
          <w:rtl w:val="true"/>
        </w:rPr>
        <w:footnoteReference w:id="3802"/>
      </w:r>
      <w:r>
        <w:rPr>
          <w:rFonts w:ascii="IRNazanin" w:hAnsi="IRNazanin" w:eastAsia="IRNazanin"/>
          <w:color w:val="111111"/>
          <w:sz w:val="28"/>
          <w:sz w:val="28"/>
          <w:szCs w:val="28"/>
          <w:rtl w:val="true"/>
          <w:lang w:bidi="fa-IR"/>
        </w:rPr>
        <w:t>بود بر او قطع باشد كه آن حرز است و جمله فقها گفتند بر او قطع باشد و فرق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بر خويشتن اقرار دهد به دزدى قبول اقرارش نكنند </w:t>
      </w:r>
      <w:r>
        <w:rPr>
          <w:rStyle w:val="FootnoteAnchor"/>
          <w:rtl w:val="true"/>
        </w:rPr>
        <w:footnoteReference w:id="3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نكنند او را براى آن كه آن اقرار است</w:t>
      </w:r>
      <w:r>
        <w:rPr>
          <w:rFonts w:eastAsia="Amiri" w:cs="Amiri" w:ascii="Amiri" w:hAnsi="Amiri"/>
          <w:color w:val="111111"/>
          <w:sz w:val="28"/>
          <w:szCs w:val="28"/>
          <w:rtl w:val="true"/>
          <w:lang w:bidi="ar-SA"/>
        </w:rPr>
        <w:t xml:space="preserve">] </w:t>
      </w:r>
      <w:r>
        <w:rPr>
          <w:rStyle w:val="FootnoteAnchor"/>
          <w:rtl w:val="true"/>
        </w:rPr>
        <w:footnoteReference w:id="3804"/>
      </w:r>
      <w:r>
        <w:rPr>
          <w:rFonts w:ascii="IRNazanin" w:hAnsi="IRNazanin" w:eastAsia="IRNazanin"/>
          <w:color w:val="111111"/>
          <w:sz w:val="28"/>
          <w:sz w:val="28"/>
          <w:szCs w:val="28"/>
          <w:rtl w:val="true"/>
          <w:lang w:bidi="fa-IR"/>
        </w:rPr>
        <w:t>على حقّ الغير و نيز بر قتل،اقرار او قبول نكنند و جمله فقها گفتند قطع يا قتل بر او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فَاقْطَعُوا أَيْدِيَهُمٰا ،لغت فصيح تر آن است كه چون مضاف با دو كس باشد جمع كنند مضاف را براى آن گفت ايديهما و نگفت يدهما و يديهما و آن نيز روا باشد قال الشّاعر و جمع بين اللّغتين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ظهراهما مثل ظهور التّرسين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كَسَبٰا ،نصب او بر مفعول له باشد 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نَكٰالاً مِنَ اللّٰهِ </w:t>
      </w:r>
    </w:p>
    <w:p>
      <w:pPr>
        <w:pStyle w:val="BookText"/>
        <w:rPr/>
      </w:pPr>
      <w:r>
        <w:rPr>
          <w:rFonts w:ascii="IRNazanin" w:hAnsi="IRNazanin" w:eastAsia="IRNazanin"/>
          <w:color w:val="111111"/>
          <w:sz w:val="28"/>
          <w:sz w:val="28"/>
          <w:szCs w:val="28"/>
          <w:rtl w:val="true"/>
          <w:lang w:bidi="fa-IR"/>
        </w:rPr>
        <w:t xml:space="preserve">و از حق او آن بود كه جواب لم را بشايد تا اگر كسى گويد دزد را چرا دست بايد بريدن جواب دهى كه جَزٰاءً بِمٰا كَسَبٰا نَكٰالاً مِنَ اللّٰهِ حق تعالى بيان كرد كه آنچه بر ايشان مى رود از قطع دست يا قطع دست و پاى ظلم نيست جزاى فعل ايشان است و نكالى و عقوبتى و مثله است از خداى تعالى اى عجب در سراى تكليف خداى تعالى بر عمل جزا دهد </w:t>
      </w:r>
      <w:r>
        <w:rPr>
          <w:rStyle w:val="FootnoteAnchor"/>
          <w:rtl w:val="true"/>
        </w:rPr>
        <w:footnoteReference w:id="3805"/>
      </w:r>
      <w:r>
        <w:rPr>
          <w:rFonts w:ascii="Amiri" w:hAnsi="Amiri" w:eastAsia="Amiri" w:cs="Amiri"/>
          <w:color w:val="111111"/>
          <w:sz w:val="28"/>
          <w:sz w:val="28"/>
          <w:szCs w:val="28"/>
          <w:rtl w:val="true"/>
          <w:lang w:bidi="ar-SA"/>
        </w:rPr>
        <w:t>در سراى جزا بر عمل جزا ندهد و نكال عقوبت باشد،قال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ينال ابا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من جريمة او نكال</w:t>
      </w:r>
    </w:p>
    <w:p>
      <w:pPr>
        <w:pStyle w:val="BookText"/>
        <w:rPr/>
      </w:pPr>
      <w:r>
        <w:rPr>
          <w:rFonts w:ascii="IRNazanin" w:hAnsi="IRNazanin" w:eastAsia="IRNazanin"/>
          <w:color w:val="111111"/>
          <w:sz w:val="28"/>
          <w:sz w:val="28"/>
          <w:szCs w:val="28"/>
          <w:rtl w:val="true"/>
          <w:lang w:bidi="fa-IR"/>
        </w:rPr>
        <w:t xml:space="preserve">و ازهرى </w:t>
      </w:r>
      <w:r>
        <w:rPr>
          <w:rStyle w:val="FootnoteAnchor"/>
          <w:rtl w:val="true"/>
        </w:rPr>
        <w:footnoteReference w:id="3806"/>
      </w:r>
      <w:r>
        <w:rPr>
          <w:rFonts w:ascii="IRNazanin" w:hAnsi="IRNazanin" w:eastAsia="IRNazanin"/>
          <w:color w:val="111111"/>
          <w:sz w:val="28"/>
          <w:sz w:val="28"/>
          <w:szCs w:val="28"/>
          <w:rtl w:val="true"/>
          <w:lang w:bidi="fa-IR"/>
        </w:rPr>
        <w:t xml:space="preserve">گفت براى آن عقوبت را نكال خوانند كه چون ديگران بينند ردع و زجر بود ناكل شوند </w:t>
      </w:r>
      <w:r>
        <w:rPr>
          <w:rStyle w:val="FootnoteAnchor"/>
          <w:rtl w:val="true"/>
        </w:rPr>
        <w:footnoteReference w:id="3807"/>
      </w:r>
      <w:r>
        <w:rPr>
          <w:rFonts w:ascii="Amiri" w:hAnsi="Amiri" w:eastAsia="Amiri" w:cs="Amiri"/>
          <w:color w:val="111111"/>
          <w:sz w:val="28"/>
          <w:sz w:val="28"/>
          <w:szCs w:val="28"/>
          <w:rtl w:val="true"/>
          <w:lang w:bidi="ar-SA"/>
        </w:rPr>
        <w:t xml:space="preserve">از مثل آن يعنى اقدام آن نكنند بر امثال آن وَ اللّٰهُ عَزِيزٌ حَكِيمٌ و خداى تعالى عزيز و غالب و قاهر است و حكيم است از عزّت </w:t>
      </w:r>
      <w:r>
        <w:rPr>
          <w:rStyle w:val="FootnoteAnchor"/>
          <w:rtl w:val="true"/>
        </w:rPr>
        <w:footnoteReference w:id="3808"/>
      </w:r>
      <w:r>
        <w:rPr>
          <w:rFonts w:ascii="Amiri" w:hAnsi="Amiri" w:eastAsia="Amiri" w:cs="Amiri"/>
          <w:color w:val="111111"/>
          <w:sz w:val="28"/>
          <w:sz w:val="28"/>
          <w:szCs w:val="28"/>
          <w:rtl w:val="true"/>
          <w:lang w:bidi="ar-SA"/>
        </w:rPr>
        <w:t>و قهر كه در باب عقوبات و جز آن فرمايد به حكمت و صواب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مردى از ولايت عجم به حج مى رفت در كجاوه نشسته بود و قرآن مى خواند به اين آيت رسيد بخواند كه جزاء بما كسبا نكالا من الله و الله غفور رحيم جمّال او را گفت يا </w:t>
      </w:r>
      <w:r>
        <w:rPr>
          <w:rStyle w:val="FootnoteAnchor"/>
          <w:rtl w:val="true"/>
        </w:rPr>
        <w:footnoteReference w:id="3809"/>
      </w:r>
      <w:r>
        <w:rPr>
          <w:rFonts w:ascii="IRNazanin" w:hAnsi="IRNazanin" w:eastAsia="IRNazanin"/>
          <w:color w:val="111111"/>
          <w:sz w:val="28"/>
          <w:sz w:val="28"/>
          <w:szCs w:val="28"/>
          <w:rtl w:val="true"/>
          <w:lang w:bidi="fa-IR"/>
        </w:rPr>
        <w:t xml:space="preserve">هذا خطا مى خوانى گفت تو قرآن دانى </w:t>
      </w:r>
      <w:r>
        <w:rPr>
          <w:rStyle w:val="FootnoteAnchor"/>
          <w:rtl w:val="true"/>
        </w:rPr>
        <w:footnoteReference w:id="3810"/>
      </w:r>
      <w:r>
        <w:rPr>
          <w:rFonts w:ascii="IRNazanin" w:hAnsi="IRNazanin" w:eastAsia="IRNazanin"/>
          <w:color w:val="111111"/>
          <w:sz w:val="28"/>
          <w:sz w:val="28"/>
          <w:szCs w:val="28"/>
          <w:rtl w:val="true"/>
          <w:lang w:bidi="fa-IR"/>
        </w:rPr>
        <w:t xml:space="preserve">؟گفت نه و لكن دانم كه آنچه خواندى خطاست چه اين جايگاه لايق نيست مرد جامع باز كرد </w:t>
      </w:r>
      <w:r>
        <w:rPr>
          <w:rStyle w:val="FootnoteAnchor"/>
          <w:rtl w:val="true"/>
        </w:rPr>
        <w:footnoteReference w:id="3811"/>
      </w:r>
      <w:r>
        <w:rPr>
          <w:rFonts w:ascii="IRNazanin" w:hAnsi="IRNazanin" w:eastAsia="IRNazanin"/>
          <w:color w:val="111111"/>
          <w:sz w:val="28"/>
          <w:sz w:val="28"/>
          <w:szCs w:val="28"/>
          <w:rtl w:val="true"/>
          <w:lang w:bidi="fa-IR"/>
        </w:rPr>
        <w:t>گفت راست گفتى و بخواند وَ اللّٰهُ عَزِيزٌ حَكِيمٌ اعرابى گفت تعالى اللّٰه ربّنا عزّ فحكم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تٰابَ مِنْ بَعْدِ ظُلْمِهِ وَ أَصْلَحَ ،آنگه حق تعالى خبر داد كه آن كس كه توبه كند پس ازآن كه ظلم كرده باشد بر خود به دزدى و جز آن وَ أَصْلَحَ و به صلاح بازآيد و عمل صالح كند خداى تعالى توبه او بپذيرد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اين توبه از دو وجه بيرون نبود يا پيش</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كند كه او را رفع كنند بر امامان </w:t>
      </w:r>
      <w:r>
        <w:rPr>
          <w:rStyle w:val="FootnoteAnchor"/>
          <w:rtl w:val="true"/>
        </w:rPr>
        <w:footnoteReference w:id="3812"/>
      </w:r>
      <w:r>
        <w:rPr>
          <w:rFonts w:ascii="IRNazanin" w:hAnsi="IRNazanin" w:eastAsia="IRNazanin"/>
          <w:color w:val="111111"/>
          <w:sz w:val="28"/>
          <w:sz w:val="28"/>
          <w:szCs w:val="28"/>
          <w:rtl w:val="true"/>
          <w:lang w:bidi="fa-IR"/>
        </w:rPr>
        <w:t xml:space="preserve">و گواهان بر او گواهى دهند يا پس از آن،اگر پيش از آن توبه كند و توبه او بدانند و معلوم شود كه آن توبه به اختيار است قطع از او بيوفتد </w:t>
      </w:r>
      <w:r>
        <w:rPr>
          <w:rStyle w:val="FootnoteAnchor"/>
          <w:rtl w:val="true"/>
        </w:rPr>
        <w:footnoteReference w:id="3813"/>
      </w:r>
      <w:r>
        <w:rPr>
          <w:rFonts w:ascii="Amiri" w:hAnsi="Amiri" w:eastAsia="Amiri" w:cs="Amiri"/>
          <w:color w:val="111111"/>
          <w:sz w:val="28"/>
          <w:sz w:val="28"/>
          <w:szCs w:val="28"/>
          <w:rtl w:val="true"/>
          <w:lang w:bidi="ar-SA"/>
        </w:rPr>
        <w:t xml:space="preserve">و حكم در </w:t>
      </w:r>
    </w:p>
    <w:p>
      <w:pPr>
        <w:pStyle w:val="BookText"/>
        <w:rPr/>
      </w:pPr>
      <w:r>
        <w:rPr>
          <w:rFonts w:ascii="IRNazanin" w:hAnsi="IRNazanin" w:eastAsia="IRNazanin"/>
          <w:color w:val="111111"/>
          <w:sz w:val="28"/>
          <w:sz w:val="28"/>
          <w:szCs w:val="28"/>
          <w:rtl w:val="true"/>
          <w:lang w:bidi="fa-IR"/>
        </w:rPr>
        <w:t xml:space="preserve">جمله حدود،اين باشد و اگر پس ازآن كه او را بر امام رفع كنند و گواه بر او بدارند، توبه كند،آن توبه را تأثير </w:t>
      </w:r>
      <w:r>
        <w:rPr>
          <w:rStyle w:val="FootnoteAnchor"/>
          <w:rtl w:val="true"/>
        </w:rPr>
        <w:footnoteReference w:id="3814"/>
      </w:r>
      <w:r>
        <w:rPr>
          <w:rFonts w:ascii="IRNazanin" w:hAnsi="IRNazanin" w:eastAsia="IRNazanin"/>
          <w:color w:val="111111"/>
          <w:sz w:val="28"/>
          <w:sz w:val="28"/>
          <w:szCs w:val="28"/>
          <w:rtl w:val="true"/>
          <w:lang w:bidi="fa-IR"/>
        </w:rPr>
        <w:t>نباشد در اسقاط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جز كه اگر خداى تعالى از او صدق داند توبه او قبول كند و ثوابش دهد برآن و نيز برآن قطع</w:t>
      </w:r>
      <w:r>
        <w:rPr>
          <w:rFonts w:eastAsia="IRNazanin" w:cs="IRNazanin"/>
          <w:color w:val="111111"/>
          <w:sz w:val="28"/>
          <w:szCs w:val="28"/>
          <w:rtl w:val="true"/>
          <w:lang w:bidi="fa-IR"/>
        </w:rPr>
        <w:t xml:space="preserve">] </w:t>
      </w:r>
      <w:r>
        <w:rPr>
          <w:rStyle w:val="FootnoteAnchor"/>
          <w:rtl w:val="true"/>
        </w:rPr>
        <w:footnoteReference w:id="3815"/>
      </w:r>
      <w:r>
        <w:rPr>
          <w:rFonts w:ascii="IRNazanin" w:hAnsi="IRNazanin" w:eastAsia="IRNazanin"/>
          <w:color w:val="111111"/>
          <w:sz w:val="28"/>
          <w:sz w:val="28"/>
          <w:szCs w:val="28"/>
          <w:rtl w:val="true"/>
          <w:lang w:bidi="fa-IR"/>
        </w:rPr>
        <w:t xml:space="preserve">عوض دهد او را در قيامت و قطع او بر سبيل امتحان باشد و اگر توبه نكرده باشد قطع او بر سبيل عقوبت باشد و بنده را توّاب خوانند و توّاب خداى را خوانند </w:t>
      </w:r>
      <w:r>
        <w:rPr>
          <w:rStyle w:val="FootnoteAnchor"/>
          <w:rtl w:val="true"/>
        </w:rPr>
        <w:footnoteReference w:id="3816"/>
      </w:r>
      <w:r>
        <w:rPr>
          <w:rFonts w:ascii="IRNazanin" w:hAnsi="IRNazanin" w:eastAsia="IRNazanin"/>
          <w:color w:val="111111"/>
          <w:sz w:val="28"/>
          <w:sz w:val="28"/>
          <w:szCs w:val="28"/>
          <w:rtl w:val="true"/>
          <w:lang w:bidi="fa-IR"/>
        </w:rPr>
        <w:t xml:space="preserve">جز كه بنده را گويد </w:t>
      </w:r>
      <w:r>
        <w:rPr>
          <w:rStyle w:val="FootnoteAnchor"/>
          <w:rtl w:val="true"/>
        </w:rPr>
        <w:footnoteReference w:id="3817"/>
      </w:r>
      <w:r>
        <w:rPr>
          <w:rFonts w:ascii="IRNazanin" w:hAnsi="IRNazanin" w:eastAsia="IRNazanin"/>
          <w:color w:val="111111"/>
          <w:sz w:val="28"/>
          <w:sz w:val="28"/>
          <w:szCs w:val="28"/>
          <w:rtl w:val="true"/>
          <w:lang w:bidi="fa-IR"/>
        </w:rPr>
        <w:t xml:space="preserve">تاب الى اللّٰه و در حق خداى تعالى گويد </w:t>
      </w:r>
      <w:r>
        <w:rPr>
          <w:rStyle w:val="FootnoteAnchor"/>
          <w:rtl w:val="true"/>
        </w:rPr>
        <w:footnoteReference w:id="3818"/>
      </w:r>
      <w:r>
        <w:rPr>
          <w:rFonts w:ascii="Amiri" w:hAnsi="Amiri" w:eastAsia="Amiri" w:cs="Amiri"/>
          <w:color w:val="111111"/>
          <w:sz w:val="28"/>
          <w:sz w:val="28"/>
          <w:szCs w:val="28"/>
          <w:rtl w:val="true"/>
          <w:lang w:bidi="ar-SA"/>
        </w:rPr>
        <w:t xml:space="preserve">تاب اللّٰه عليه براى آن كه بنده به توبه رجوع مى كند با خداى تعالى و خداى تعالى به رحمت رجوع كند </w:t>
      </w:r>
      <w:r>
        <w:rPr>
          <w:rStyle w:val="FootnoteAnchor"/>
          <w:rtl w:val="true"/>
        </w:rPr>
        <w:footnoteReference w:id="3819"/>
      </w:r>
      <w:r>
        <w:rPr>
          <w:rFonts w:ascii="IRNazanin" w:hAnsi="IRNazanin" w:eastAsia="IRNazanin"/>
          <w:color w:val="111111"/>
          <w:sz w:val="28"/>
          <w:sz w:val="28"/>
          <w:szCs w:val="28"/>
          <w:rtl w:val="true"/>
          <w:lang w:bidi="fa-IR"/>
        </w:rPr>
        <w:t>با بنده و قوله إِنَّ اللّٰهَ غَفُورٌ رَحِيمٌ دليل مى كند بر آنكه خداى تعالى به قبول توبه متفضّل است چه اگر واجب بودى بر خداى تعالى قبول توبه،اين جا نگفتى كه غفور و رحيم است كه آن كس كه چيزى كند كه بر او واجب باشد او را به آمرزنده و بخشاينده وصف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حدّ،كفّارت گناه باشد و اين درست نيست براى آن كه اگر چنين بودى توبه او محال بودى و به موقع نبودى بل لغو بودى و خلاف اين است به اجماع و دگر آن كه خداى تعالى مدح مى كند او را بر توبه در اين آيت و در آيت محارب و مورد كلام مورد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تَعْلَمْ ،نمى دانى؟و خطاب اگرچه با رسول است مراد امّت اند و روا بود كه خطاب با مخاطبى مبهم است و غرض تنبيه مكلّفان </w:t>
      </w:r>
      <w:r>
        <w:rPr>
          <w:rStyle w:val="FootnoteAnchor"/>
          <w:rtl w:val="true"/>
        </w:rPr>
        <w:footnoteReference w:id="3820"/>
      </w:r>
      <w:r>
        <w:rPr>
          <w:rFonts w:ascii="Amiri" w:hAnsi="Amiri" w:eastAsia="Amiri" w:cs="Amiri"/>
          <w:color w:val="111111"/>
          <w:sz w:val="28"/>
          <w:sz w:val="28"/>
          <w:szCs w:val="28"/>
          <w:rtl w:val="true"/>
          <w:lang w:bidi="ar-SA"/>
        </w:rPr>
        <w:t>كه ملك آسمانها و زمينها خداى 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روى خلق و از روى ملك </w:t>
      </w:r>
      <w:r>
        <w:rPr>
          <w:rStyle w:val="FootnoteAnchor"/>
          <w:rtl w:val="true"/>
        </w:rPr>
        <w:footnoteReference w:id="3821"/>
      </w:r>
      <w:r>
        <w:rPr>
          <w:rFonts w:ascii="IRNazanin" w:hAnsi="IRNazanin" w:eastAsia="IRNazanin"/>
          <w:color w:val="111111"/>
          <w:sz w:val="28"/>
          <w:sz w:val="28"/>
          <w:szCs w:val="28"/>
          <w:rtl w:val="true"/>
          <w:lang w:bidi="fa-IR"/>
        </w:rPr>
        <w:t>و تصرّف و آنگه كس را بر او اعتراض نرسد در آنچه كند يُعَذِّبُ مَنْ يَشٰاءُ آن را كه خواهد عذاب كند و آن را كه خواهد بيامرزد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اوّل اعني </w:t>
      </w:r>
      <w:r>
        <w:rPr>
          <w:rStyle w:val="FootnoteAnchor"/>
          <w:rtl w:val="true"/>
        </w:rPr>
        <w:footnoteReference w:id="3822"/>
      </w:r>
      <w:r>
        <w:rPr>
          <w:rFonts w:ascii="Amiri" w:hAnsi="Amiri" w:eastAsia="Amiri" w:cs="Amiri"/>
          <w:color w:val="111111"/>
          <w:sz w:val="28"/>
          <w:sz w:val="28"/>
          <w:szCs w:val="28"/>
          <w:rtl w:val="true"/>
          <w:lang w:bidi="ar-SA"/>
        </w:rPr>
        <w:t xml:space="preserve">در باب عذاب استحقاق معتبر است به ادلّه عقل و اجماع امّت كه از روى حكمت جز آن را نخواهد كه عقاب </w:t>
      </w:r>
      <w:r>
        <w:rPr>
          <w:rStyle w:val="FootnoteAnchor"/>
          <w:rtl w:val="true"/>
        </w:rPr>
        <w:footnoteReference w:id="3823"/>
      </w:r>
      <w:r>
        <w:rPr>
          <w:rFonts w:ascii="Amiri" w:hAnsi="Amiri" w:eastAsia="Amiri" w:cs="Amiri"/>
          <w:color w:val="111111"/>
          <w:sz w:val="28"/>
          <w:sz w:val="28"/>
          <w:szCs w:val="28"/>
          <w:rtl w:val="true"/>
          <w:lang w:bidi="ar-SA"/>
        </w:rPr>
        <w:t xml:space="preserve">كند كه مستحقّ باشد و عقاب </w:t>
      </w:r>
      <w:r>
        <w:rPr>
          <w:rStyle w:val="FootnoteAnchor"/>
          <w:rtl w:val="true"/>
        </w:rPr>
        <w:footnoteReference w:id="3824"/>
      </w:r>
    </w:p>
    <w:p>
      <w:pPr>
        <w:pStyle w:val="BookText"/>
        <w:rPr/>
      </w:pPr>
      <w:r>
        <w:rPr>
          <w:rFonts w:ascii="Amiri" w:hAnsi="Amiri" w:eastAsia="Amiri" w:cs="Amiri"/>
          <w:color w:val="111111"/>
          <w:sz w:val="28"/>
          <w:sz w:val="28"/>
          <w:szCs w:val="28"/>
          <w:rtl w:val="true"/>
          <w:lang w:bidi="ar-SA"/>
        </w:rPr>
        <w:t>نامستحق نخواهد براى آن كه حكمت مانع است از آن و آن قبيح بود او از قبيح متعالى است براى آن كه عالم و مستغنى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غفران آن كه خواهد نه مشروط است به </w:t>
      </w:r>
      <w:r>
        <w:rPr>
          <w:rStyle w:val="FootnoteAnchor"/>
          <w:rtl w:val="true"/>
        </w:rPr>
        <w:footnoteReference w:id="3825"/>
      </w:r>
      <w:r>
        <w:rPr>
          <w:rFonts w:ascii="IRNazanin" w:hAnsi="IRNazanin" w:eastAsia="IRNazanin"/>
          <w:color w:val="111111"/>
          <w:sz w:val="28"/>
          <w:sz w:val="28"/>
          <w:szCs w:val="28"/>
          <w:rtl w:val="true"/>
          <w:lang w:bidi="fa-IR"/>
        </w:rPr>
        <w:t xml:space="preserve">توبه و نه موقوف است بر </w:t>
      </w:r>
      <w:r>
        <w:rPr>
          <w:rStyle w:val="FootnoteAnchor"/>
          <w:rtl w:val="true"/>
        </w:rPr>
        <w:footnoteReference w:id="3826"/>
      </w:r>
      <w:r>
        <w:rPr>
          <w:rFonts w:ascii="IRNazanin" w:hAnsi="IRNazanin" w:eastAsia="IRNazanin"/>
          <w:color w:val="111111"/>
          <w:sz w:val="28"/>
          <w:sz w:val="28"/>
          <w:szCs w:val="28"/>
          <w:rtl w:val="true"/>
          <w:lang w:bidi="fa-IR"/>
        </w:rPr>
        <w:t xml:space="preserve">استحقاق بل بر </w:t>
      </w:r>
      <w:r>
        <w:rPr>
          <w:rStyle w:val="FootnoteAnchor"/>
          <w:rtl w:val="true"/>
        </w:rPr>
        <w:footnoteReference w:id="3827"/>
      </w:r>
      <w:r>
        <w:rPr>
          <w:rFonts w:ascii="Amiri" w:hAnsi="Amiri" w:eastAsia="Amiri" w:cs="Amiri"/>
          <w:color w:val="111111"/>
          <w:sz w:val="28"/>
          <w:sz w:val="28"/>
          <w:szCs w:val="28"/>
          <w:rtl w:val="true"/>
          <w:lang w:bidi="ar-SA"/>
        </w:rPr>
        <w:t xml:space="preserve">ظاهر خود است براى آن كه دليلى </w:t>
      </w:r>
      <w:r>
        <w:rPr>
          <w:rStyle w:val="FootnoteAnchor"/>
          <w:rtl w:val="true"/>
        </w:rPr>
        <w:footnoteReference w:id="3828"/>
      </w:r>
      <w:r>
        <w:rPr>
          <w:rFonts w:ascii="Amiri" w:hAnsi="Amiri" w:eastAsia="Amiri" w:cs="Amiri"/>
          <w:color w:val="111111"/>
          <w:sz w:val="28"/>
          <w:sz w:val="28"/>
          <w:szCs w:val="28"/>
          <w:rtl w:val="true"/>
          <w:lang w:bidi="ar-SA"/>
        </w:rPr>
        <w:t>نيست كه ما را براى آن عدول بايد كردن از ظاهر و در عموم ظاهر تائب و غير تائب در شوند تا آيت حجّت باشد بر اصحاب وعيد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خداى تعالى بر همه چيز قادر است و شىء اين جا مخصوص باشد به معدوم دون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موجود</w:t>
      </w:r>
      <w:r>
        <w:rPr>
          <w:rFonts w:eastAsia="IRNazanin" w:cs="IRNazanin"/>
          <w:color w:val="111111"/>
          <w:sz w:val="28"/>
          <w:szCs w:val="28"/>
          <w:rtl w:val="true"/>
          <w:lang w:bidi="fa-IR"/>
        </w:rPr>
        <w:t xml:space="preserve">] </w:t>
      </w:r>
      <w:r>
        <w:rPr>
          <w:rStyle w:val="FootnoteAnchor"/>
          <w:rtl w:val="true"/>
        </w:rPr>
        <w:footnoteReference w:id="3829"/>
      </w:r>
      <w:r>
        <w:rPr>
          <w:rFonts w:ascii="IRNazanin" w:hAnsi="IRNazanin" w:eastAsia="IRNazanin"/>
          <w:color w:val="111111"/>
          <w:sz w:val="28"/>
          <w:sz w:val="28"/>
          <w:szCs w:val="28"/>
          <w:rtl w:val="true"/>
          <w:lang w:bidi="fa-IR"/>
        </w:rPr>
        <w:t xml:space="preserve">به وجود آن مقدورى نشود </w:t>
      </w:r>
      <w:r>
        <w:rPr>
          <w:rStyle w:val="FootnoteAnchor"/>
          <w:rtl w:val="true"/>
        </w:rPr>
        <w:footnoteReference w:id="3830"/>
      </w:r>
      <w:r>
        <w:rPr>
          <w:rFonts w:ascii="IRNazanin" w:hAnsi="IRNazanin" w:eastAsia="IRNazanin"/>
          <w:color w:val="111111"/>
          <w:sz w:val="28"/>
          <w:sz w:val="28"/>
          <w:szCs w:val="28"/>
          <w:rtl w:val="true"/>
          <w:lang w:bidi="fa-IR"/>
        </w:rPr>
        <w:t xml:space="preserve">و از وجهى دگر </w:t>
      </w:r>
      <w:r>
        <w:rPr>
          <w:rStyle w:val="FootnoteAnchor"/>
          <w:rtl w:val="true"/>
        </w:rPr>
        <w:footnoteReference w:id="3831"/>
      </w:r>
      <w:r>
        <w:rPr>
          <w:rFonts w:ascii="Amiri" w:hAnsi="Amiri" w:eastAsia="Amiri" w:cs="Amiri"/>
          <w:color w:val="111111"/>
          <w:sz w:val="28"/>
          <w:sz w:val="28"/>
          <w:szCs w:val="28"/>
          <w:rtl w:val="true"/>
          <w:lang w:bidi="ar-SA"/>
        </w:rPr>
        <w:t>مخصوص باشد به مقدورات او تعالى ازآنجا كه ادلّه دليل كرده است على فساد مقدور واحد بين القادرين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أَيُّهَا الرَّسُولُ ،آنگه خطاب را </w:t>
      </w:r>
      <w:r>
        <w:rPr>
          <w:rStyle w:val="FootnoteAnchor"/>
          <w:rtl w:val="true"/>
        </w:rPr>
        <w:footnoteReference w:id="3832"/>
      </w:r>
      <w:r>
        <w:rPr>
          <w:rFonts w:ascii="IRNazanin" w:hAnsi="IRNazanin" w:eastAsia="IRNazanin"/>
          <w:color w:val="111111"/>
          <w:sz w:val="28"/>
          <w:sz w:val="28"/>
          <w:szCs w:val="28"/>
          <w:rtl w:val="true"/>
          <w:lang w:bidi="fa-IR"/>
        </w:rPr>
        <w:t xml:space="preserve">روى به رسول آورد و گفت اى فرستاده از قبل ما به خلقان ما،نبايد تا </w:t>
      </w:r>
      <w:r>
        <w:rPr>
          <w:rStyle w:val="FootnoteAnchor"/>
          <w:rtl w:val="true"/>
        </w:rPr>
        <w:footnoteReference w:id="3833"/>
      </w:r>
      <w:r>
        <w:rPr>
          <w:rFonts w:ascii="IRNazanin" w:hAnsi="IRNazanin" w:eastAsia="IRNazanin"/>
          <w:color w:val="111111"/>
          <w:sz w:val="28"/>
          <w:sz w:val="28"/>
          <w:szCs w:val="28"/>
          <w:rtl w:val="true"/>
          <w:lang w:bidi="fa-IR"/>
        </w:rPr>
        <w:t xml:space="preserve">تو را دلتنگ كند قول و فعل آنان كه در كفر مسارعت مى كنند و حزنه و احزنه بمعنى واحد و حزن بفتح الزّاء متعدّى باشد و حزن لازم باشد مِنَ الَّذِينَ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 باشد از آنان كه گفتند ما ايمان آورديم به زبان يعنى به زبان گفتند اين گفتار و به دل نداشتند و آن منافقانند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آيت دليل است بر آنكه ايمان به زبان تعلّق ندارد و آنچه به زبان باشد ايمان نباشد ايمان به دل باشد براى آن كه گفتند آنچه به زبان نام ايمان از آن دور كرد و حواله و اضافه ايمان با دل كرد و اگر قول به زبان ايمان بودى منافقان هم مؤمن بودندى و مستحقّ ثواب و تعظيم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الَّذِينَ هٰادُوا ،و از آنان كه جهود شدند سَمّٰاعُونَ لِلْكَذِبِ ،ايشان شنوندگان و جاسوسان دروغند و نيز جاسوسند قومى را كه بر تو نيامده اند و ازآنجا </w:t>
      </w:r>
    </w:p>
    <w:p>
      <w:pPr>
        <w:pStyle w:val="BookText"/>
        <w:rPr/>
      </w:pPr>
      <w:r>
        <w:rPr>
          <w:rFonts w:ascii="IRNazanin" w:hAnsi="IRNazanin" w:eastAsia="IRNazanin"/>
          <w:color w:val="111111"/>
          <w:sz w:val="28"/>
          <w:sz w:val="28"/>
          <w:szCs w:val="28"/>
          <w:rtl w:val="true"/>
          <w:lang w:bidi="fa-IR"/>
        </w:rPr>
        <w:t>كه گفت لَمْ يَأْتُوكَ وقف است براى آن كه در جاى صفت قوم است چنان كه آخرين صفت اوست و تقدير آن است لقوم آخرين غائبين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سمّاع بناء مبالغت باشد در سامع و همچنين جمله ابنيه فعّال تا </w:t>
      </w:r>
      <w:r>
        <w:rPr>
          <w:rStyle w:val="FootnoteAnchor"/>
          <w:rtl w:val="true"/>
        </w:rPr>
        <w:footnoteReference w:id="3834"/>
      </w:r>
      <w:r>
        <w:rPr>
          <w:rFonts w:ascii="Amiri" w:hAnsi="Amiri" w:eastAsia="Amiri" w:cs="Amiri"/>
          <w:color w:val="111111"/>
          <w:sz w:val="28"/>
          <w:sz w:val="28"/>
          <w:szCs w:val="28"/>
          <w:rtl w:val="true"/>
          <w:lang w:bidi="ar-SA"/>
        </w:rPr>
        <w:t xml:space="preserve">صنعت و حرف غالب شده است و از اين جا جاسوس را سمّاع خوانند لكثرة سماعه و استماعه الى من يريد الوقوف على كلامه و رفع او بر ابتدا باشد و خبرش مِنَ الَّذِينَ هٰادُوا كه مقدّم است بر او و معنى آيت آن است كه ايشان را وصف كرده </w:t>
      </w:r>
      <w:r>
        <w:rPr>
          <w:rStyle w:val="FootnoteAnchor"/>
          <w:rtl w:val="true"/>
        </w:rPr>
        <w:footnoteReference w:id="3835"/>
      </w:r>
      <w:r>
        <w:rPr>
          <w:rFonts w:ascii="IRNazanin" w:hAnsi="IRNazanin" w:eastAsia="IRNazanin"/>
          <w:color w:val="111111"/>
          <w:sz w:val="28"/>
          <w:sz w:val="28"/>
          <w:szCs w:val="28"/>
          <w:rtl w:val="true"/>
          <w:lang w:bidi="fa-IR"/>
        </w:rPr>
        <w:t xml:space="preserve">به دو چيز يكى آن كه دروغ مى گويند در آنچه مى شنوند يعنى يستمعون اليك ليكذبوا </w:t>
      </w:r>
      <w:r>
        <w:rPr>
          <w:rStyle w:val="FootnoteAnchor"/>
          <w:rtl w:val="true"/>
        </w:rPr>
        <w:footnoteReference w:id="3836"/>
      </w:r>
      <w:r>
        <w:rPr>
          <w:rFonts w:ascii="IRNazanin" w:hAnsi="IRNazanin" w:eastAsia="IRNazanin"/>
          <w:color w:val="111111"/>
          <w:sz w:val="28"/>
          <w:sz w:val="28"/>
          <w:szCs w:val="28"/>
          <w:rtl w:val="true"/>
          <w:lang w:bidi="fa-IR"/>
        </w:rPr>
        <w:t>عليك،دگر آن كه جاسوسند گروهى را كه غايبند از شما و حاضر 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مفسّران گفتند مراد </w:t>
      </w:r>
      <w:r>
        <w:rPr>
          <w:rStyle w:val="FootnoteAnchor"/>
          <w:rtl w:val="true"/>
        </w:rPr>
        <w:footnoteReference w:id="3837"/>
      </w:r>
      <w:r>
        <w:rPr>
          <w:rFonts w:ascii="IRNazanin" w:hAnsi="IRNazanin" w:eastAsia="IRNazanin"/>
          <w:color w:val="111111"/>
          <w:sz w:val="28"/>
          <w:sz w:val="28"/>
          <w:szCs w:val="28"/>
          <w:rtl w:val="true"/>
          <w:lang w:bidi="fa-IR"/>
        </w:rPr>
        <w:t>سمّاعون اول قبول است يعنى قابلند دروغ را در حقّ تو كه محمدى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و سمع الله دعاه اى اجابه و قبله و فلان لا يسمع منك اى لا يقبل منك و معنى آن كه سَمّٰاعُونَ لِقَوْمٍ آخَرِينَ آن است كه جماعتى جهودان از احبار گروهى را فرستادند پيش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حادثه </w:t>
      </w:r>
      <w:r>
        <w:rPr>
          <w:rStyle w:val="FootnoteAnchor"/>
          <w:rtl w:val="true"/>
        </w:rPr>
        <w:footnoteReference w:id="3838"/>
      </w:r>
      <w:r>
        <w:rPr>
          <w:rFonts w:ascii="Amiri" w:hAnsi="Amiri" w:eastAsia="Amiri" w:cs="Amiri"/>
          <w:color w:val="111111"/>
          <w:sz w:val="28"/>
          <w:sz w:val="28"/>
          <w:szCs w:val="28"/>
          <w:rtl w:val="true"/>
          <w:lang w:bidi="ar-SA"/>
        </w:rPr>
        <w:t xml:space="preserve">كه </w:t>
      </w:r>
      <w:r>
        <w:rPr>
          <w:rStyle w:val="FootnoteAnchor"/>
          <w:rtl w:val="true"/>
        </w:rPr>
        <w:footnoteReference w:id="3839"/>
      </w:r>
      <w:r>
        <w:rPr>
          <w:rFonts w:ascii="Amiri" w:hAnsi="Amiri" w:eastAsia="Amiri" w:cs="Amiri"/>
          <w:color w:val="111111"/>
          <w:sz w:val="28"/>
          <w:sz w:val="28"/>
          <w:szCs w:val="28"/>
          <w:rtl w:val="true"/>
          <w:lang w:bidi="ar-SA"/>
        </w:rPr>
        <w:t>افتاد به خيبر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آن،آن بود كه دو كس از اشراف و معروفان اهل خيبر زنا </w:t>
      </w:r>
      <w:r>
        <w:rPr>
          <w:rStyle w:val="FootnoteAnchor"/>
          <w:rtl w:val="true"/>
        </w:rPr>
        <w:footnoteReference w:id="3840"/>
      </w:r>
      <w:r>
        <w:rPr>
          <w:rFonts w:ascii="Amiri" w:hAnsi="Amiri" w:eastAsia="Amiri" w:cs="Amiri"/>
          <w:color w:val="111111"/>
          <w:sz w:val="28"/>
          <w:sz w:val="28"/>
          <w:szCs w:val="28"/>
          <w:rtl w:val="true"/>
          <w:lang w:bidi="ar-SA"/>
        </w:rPr>
        <w:t xml:space="preserve">كردند و ايشان محصن بودند و در تورات حكم ايشان رجم بود و ايشان را نمى بايست كه رجم كنند ايشان را براى حرمت و شرف ايشان </w:t>
      </w:r>
      <w:r>
        <w:rPr>
          <w:rStyle w:val="FootnoteAnchor"/>
          <w:rtl w:val="true"/>
        </w:rPr>
        <w:footnoteReference w:id="3841"/>
      </w:r>
      <w:r>
        <w:rPr>
          <w:rFonts w:ascii="IRNazanin" w:hAnsi="IRNazanin" w:eastAsia="IRNazanin"/>
          <w:color w:val="111111"/>
          <w:sz w:val="28"/>
          <w:sz w:val="28"/>
          <w:szCs w:val="28"/>
          <w:rtl w:val="true"/>
          <w:lang w:bidi="fa-IR"/>
        </w:rPr>
        <w:t>و طمع</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كه در شرع رسول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تخفيفى </w:t>
      </w:r>
      <w:r>
        <w:rPr>
          <w:rStyle w:val="FootnoteAnchor"/>
          <w:rtl w:val="true"/>
        </w:rPr>
        <w:footnoteReference w:id="3842"/>
      </w:r>
      <w:r>
        <w:rPr>
          <w:rFonts w:ascii="IRNazanin" w:hAnsi="IRNazanin" w:eastAsia="IRNazanin"/>
          <w:color w:val="111111"/>
          <w:sz w:val="28"/>
          <w:sz w:val="28"/>
          <w:szCs w:val="28"/>
          <w:rtl w:val="true"/>
          <w:lang w:bidi="fa-IR"/>
        </w:rPr>
        <w:t>باشد و اهل خيبر را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حرب بود كس فرستادند به جهودان بنى قريظه و نضير و گفتند ما را حادثه افتاده است و مى خواهيم كه از محمّد فتوى پرسيم اكنون شما را به او صلح است اين كسان ما را آنجا برى </w:t>
      </w:r>
      <w:r>
        <w:rPr>
          <w:rStyle w:val="FootnoteAnchor"/>
          <w:rtl w:val="true"/>
        </w:rPr>
        <w:footnoteReference w:id="3843"/>
      </w:r>
      <w:r>
        <w:rPr>
          <w:rFonts w:ascii="IRNazanin" w:hAnsi="IRNazanin" w:eastAsia="IRNazanin"/>
          <w:color w:val="111111"/>
          <w:sz w:val="28"/>
          <w:sz w:val="28"/>
          <w:szCs w:val="28"/>
          <w:rtl w:val="true"/>
          <w:lang w:bidi="fa-IR"/>
        </w:rPr>
        <w:t xml:space="preserve">تا اين مسئله بپرسند و ايشان را گفتند اگر محمد در حقّ ايشان حدّ جلد </w:t>
      </w:r>
    </w:p>
    <w:p>
      <w:pPr>
        <w:pStyle w:val="BookText"/>
        <w:rPr/>
      </w:pPr>
      <w:r>
        <w:rPr>
          <w:rFonts w:ascii="Amiri" w:hAnsi="Amiri" w:eastAsia="Amiri" w:cs="Amiri"/>
          <w:color w:val="111111"/>
          <w:sz w:val="28"/>
          <w:sz w:val="28"/>
          <w:szCs w:val="28"/>
          <w:rtl w:val="true"/>
          <w:lang w:bidi="ar-SA"/>
        </w:rPr>
        <w:t xml:space="preserve">فرمايد از او قبول كنى </w:t>
      </w:r>
      <w:r>
        <w:rPr>
          <w:rStyle w:val="FootnoteAnchor"/>
          <w:rtl w:val="true"/>
        </w:rPr>
        <w:footnoteReference w:id="3844"/>
      </w:r>
      <w:r>
        <w:rPr>
          <w:rFonts w:ascii="IRNazanin" w:hAnsi="IRNazanin" w:eastAsia="IRNazanin"/>
          <w:color w:val="111111"/>
          <w:sz w:val="28"/>
          <w:sz w:val="28"/>
          <w:szCs w:val="28"/>
          <w:rtl w:val="true"/>
          <w:lang w:bidi="fa-IR"/>
        </w:rPr>
        <w:t xml:space="preserve">و اگر رجم فرمايد </w:t>
      </w:r>
      <w:r>
        <w:rPr>
          <w:rStyle w:val="FootnoteAnchor"/>
          <w:rtl w:val="true"/>
        </w:rPr>
        <w:footnoteReference w:id="3845"/>
      </w:r>
      <w:r>
        <w:rPr>
          <w:rFonts w:ascii="Amiri" w:hAnsi="Amiri" w:eastAsia="Amiri" w:cs="Amiri"/>
          <w:color w:val="111111"/>
          <w:sz w:val="28"/>
          <w:sz w:val="28"/>
          <w:szCs w:val="28"/>
          <w:rtl w:val="true"/>
          <w:lang w:bidi="ar-SA"/>
        </w:rPr>
        <w:t xml:space="preserve">از او قبول مكنى </w:t>
      </w:r>
      <w:r>
        <w:rPr>
          <w:rStyle w:val="FootnoteAnchor"/>
          <w:rtl w:val="true"/>
        </w:rPr>
        <w:footnoteReference w:id="3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بيامدند و خداوندان حادثه با ايشان بودند و به بنى قريظه فرود آمدند و اين حال بگفتند بنى قريظه گفتند و اللّٰه كه شما را آن فرمايد كه آن را كاره باشيد </w:t>
      </w:r>
      <w:r>
        <w:rPr>
          <w:rStyle w:val="FootnoteAnchor"/>
          <w:rtl w:val="true"/>
        </w:rPr>
        <w:footnoteReference w:id="3847"/>
      </w:r>
      <w:r>
        <w:rPr>
          <w:rFonts w:ascii="IRNazanin" w:hAnsi="IRNazanin" w:eastAsia="IRNazanin"/>
          <w:color w:val="111111"/>
          <w:sz w:val="28"/>
          <w:sz w:val="28"/>
          <w:szCs w:val="28"/>
          <w:rtl w:val="true"/>
          <w:lang w:bidi="fa-IR"/>
        </w:rPr>
        <w:t xml:space="preserve">آنگه كعب اشرف و كعب اسد و شعبة بن عمرو و مالك بن الضيف و كنانة بن ابى الحقيق و شاس بن قيس و ابو نافع و يوسف و عازان و سلول بيامدند و گفتند يا محمّد ما را خبر ده تا مردى و زنى كه زنا كنند و ايشان محصن باشند حكم ايشان چه بود؟رسول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قضاء من راضى باشى آنچه من گويم؟گفتند آرى،جبرئيل آمد و رجم فرمود ايشان را،آن قوم را خوش نيامد و قبول نكردند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من قبول نكنيد و در كتاب شما رجم است گفتند نيست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بگو تا ابن صوريا را حاكم </w:t>
      </w:r>
      <w:r>
        <w:rPr>
          <w:rStyle w:val="FootnoteAnchor"/>
          <w:rtl w:val="true"/>
        </w:rPr>
        <w:footnoteReference w:id="3848"/>
      </w:r>
      <w:r>
        <w:rPr>
          <w:rFonts w:ascii="IRNazanin" w:hAnsi="IRNazanin" w:eastAsia="IRNazanin"/>
          <w:color w:val="111111"/>
          <w:sz w:val="28"/>
          <w:sz w:val="28"/>
          <w:szCs w:val="28"/>
          <w:rtl w:val="true"/>
          <w:lang w:bidi="fa-IR"/>
        </w:rPr>
        <w:t>كنند ميان تو و ايشان و صفت او رسول را بگفت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نديده بود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ميان من و شما حاكم ابن صوريا باشد كه او عالم ترين جهودان است به تورات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تو پسر صوريا را از كجا شناسى؟گفت او را نديده ام و لكن جبرئيل مرا خبر داد به او و صفت او،جوانى امرد است سپيد روى يك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قرار دادند و كس فرستادند به خيبر و او را بياوردند چون حاضر آمد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 تو پسر صوريايى؟گفت 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تورات از همه جهودان به دانى؟گفت ايشان چنين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را چيزى خواهم پرسيدن از تورات به آن خداى كه تورات بر موسى عمران </w:t>
      </w:r>
      <w:r>
        <w:rPr>
          <w:rStyle w:val="FootnoteAnchor"/>
          <w:rtl w:val="true"/>
        </w:rPr>
        <w:footnoteReference w:id="3849"/>
      </w:r>
      <w:r>
        <w:rPr>
          <w:rFonts w:ascii="IRNazanin" w:hAnsi="IRNazanin" w:eastAsia="IRNazanin"/>
          <w:color w:val="111111"/>
          <w:sz w:val="28"/>
          <w:sz w:val="28"/>
          <w:szCs w:val="28"/>
          <w:rtl w:val="true"/>
          <w:lang w:bidi="fa-IR"/>
        </w:rPr>
        <w:t>انزله كرد و به آن خداى كه شما را از مصر بيرون آورد و دريا بشكافت براى شما و شما را از فرعون برهانيد و ابر را سايه بان شما كرد و منّ و سلوى بر شما انزله كرد و حلال و حرام را در تورات بيان كرد كه بگوى كه حكم 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850"/>
      </w:r>
      <w:r>
        <w:rPr>
          <w:rFonts w:ascii="IRNazanin" w:hAnsi="IRNazanin" w:eastAsia="IRNazanin"/>
          <w:color w:val="111111"/>
          <w:sz w:val="28"/>
          <w:sz w:val="28"/>
          <w:szCs w:val="28"/>
          <w:rtl w:val="true"/>
          <w:lang w:bidi="fa-IR"/>
        </w:rPr>
        <w:t xml:space="preserve">محصن باشد </w:t>
      </w:r>
      <w:r>
        <w:rPr>
          <w:rStyle w:val="FootnoteAnchor"/>
          <w:rtl w:val="true"/>
        </w:rPr>
        <w:footnoteReference w:id="3851"/>
      </w:r>
      <w:r>
        <w:rPr>
          <w:rFonts w:ascii="IRNazanin" w:hAnsi="IRNazanin" w:eastAsia="IRNazanin"/>
          <w:color w:val="111111"/>
          <w:sz w:val="28"/>
          <w:sz w:val="28"/>
          <w:szCs w:val="28"/>
          <w:rtl w:val="true"/>
          <w:lang w:bidi="fa-IR"/>
        </w:rPr>
        <w:t xml:space="preserve">در تورات چيست؟ابن صوريا گفت به آن خداى كه تورات بر موسى فرستاد اگر نه آنستى كه من مى ترسم كه آتشى از آسمان بيايد و مرا بسوزد و الّا من </w:t>
      </w:r>
    </w:p>
    <w:p>
      <w:pPr>
        <w:pStyle w:val="BookText"/>
        <w:rPr/>
      </w:pPr>
      <w:r>
        <w:rPr>
          <w:rFonts w:ascii="IRNazanin" w:hAnsi="IRNazanin" w:eastAsia="IRNazanin"/>
          <w:color w:val="111111"/>
          <w:sz w:val="28"/>
          <w:sz w:val="28"/>
          <w:szCs w:val="28"/>
          <w:rtl w:val="true"/>
          <w:lang w:bidi="fa-IR"/>
        </w:rPr>
        <w:t>بگفتمى كه در تورات نيست و لكن از خداى مى ترسم حكم ايشان آن است كه رجم بايد كردن ايشان را،جهودان را خوش نيامد گفتند يا ابن صوريا بس زود كشف سرّ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اين سوگندان نيارستم خلاف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 چرا حكم خداى بگردانيدى؟گفت بدان كه چون در ميان ما وضيع القدرى فرومايه </w:t>
      </w:r>
      <w:r>
        <w:rPr>
          <w:rStyle w:val="FootnoteAnchor"/>
          <w:rtl w:val="true"/>
        </w:rPr>
        <w:footnoteReference w:id="3852"/>
      </w:r>
      <w:r>
        <w:rPr>
          <w:rFonts w:ascii="IRNazanin" w:hAnsi="IRNazanin" w:eastAsia="IRNazanin"/>
          <w:color w:val="111111"/>
          <w:sz w:val="28"/>
          <w:sz w:val="28"/>
          <w:szCs w:val="28"/>
          <w:rtl w:val="true"/>
          <w:lang w:bidi="fa-IR"/>
        </w:rPr>
        <w:t>زنا كردى او را حدّ زدمانى و چون شريفى زنا كردى او را رها كردمانى و حدّ نزدى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 در ميان اشراف ما فاش شد و بسيار شد و هرگه كه خواستيم تا حدّ زنيم بانگ برآوردند و گفتند فلان و فلان را حدّ نزدى </w:t>
      </w:r>
      <w:r>
        <w:rPr>
          <w:rStyle w:val="FootnoteAnchor"/>
          <w:rtl w:val="true"/>
        </w:rPr>
        <w:footnoteReference w:id="3853"/>
      </w:r>
      <w:r>
        <w:rPr>
          <w:rFonts w:ascii="IRNazanin" w:hAnsi="IRNazanin" w:eastAsia="IRNazanin"/>
          <w:color w:val="111111"/>
          <w:sz w:val="28"/>
          <w:sz w:val="28"/>
          <w:szCs w:val="28"/>
          <w:rtl w:val="true"/>
          <w:lang w:bidi="fa-IR"/>
        </w:rPr>
        <w:t xml:space="preserve">ما به چه از ايشان كمتريم تا وقتى پسر عمّ ملك زنا كرد و ما آن فروگذاشتيم هركس را كه خواستيم تا حدّ زنيم تمرّد كرد </w:t>
      </w:r>
      <w:r>
        <w:rPr>
          <w:rStyle w:val="FootnoteAnchor"/>
          <w:rtl w:val="true"/>
        </w:rPr>
        <w:footnoteReference w:id="3854"/>
      </w:r>
      <w:r>
        <w:rPr>
          <w:rFonts w:ascii="IRNazanin" w:hAnsi="IRNazanin" w:eastAsia="IRNazanin"/>
          <w:color w:val="111111"/>
          <w:sz w:val="28"/>
          <w:sz w:val="28"/>
          <w:szCs w:val="28"/>
          <w:rtl w:val="true"/>
          <w:lang w:bidi="fa-IR"/>
        </w:rPr>
        <w:t xml:space="preserve">گفت رها نكنم تا آنگه كه پسر عمّ پادشاه را حدّ نزنى </w:t>
      </w:r>
      <w:r>
        <w:rPr>
          <w:rStyle w:val="FootnoteAnchor"/>
          <w:rtl w:val="true"/>
        </w:rPr>
        <w:footnoteReference w:id="3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پادشاه در آن كار فروماند مجمعى ساخت و گفت اين كار را تدبيرى </w:t>
      </w:r>
      <w:r>
        <w:rPr>
          <w:rStyle w:val="FootnoteAnchor"/>
          <w:rtl w:val="true"/>
        </w:rPr>
        <w:footnoteReference w:id="3856"/>
      </w:r>
      <w:r>
        <w:rPr>
          <w:rFonts w:ascii="IRNazanin" w:hAnsi="IRNazanin" w:eastAsia="IRNazanin"/>
          <w:color w:val="111111"/>
          <w:sz w:val="28"/>
          <w:sz w:val="28"/>
          <w:szCs w:val="28"/>
          <w:rtl w:val="true"/>
          <w:lang w:bidi="fa-IR"/>
        </w:rPr>
        <w:t xml:space="preserve">بايد ما گفتيم چيزى بايد نهادن دون رجم تا شريف و وضيع در آن راست باشند ما جلد و تازيانه زدن بنهاديم </w:t>
      </w:r>
      <w:r>
        <w:rPr>
          <w:rStyle w:val="FootnoteAnchor"/>
          <w:rtl w:val="true"/>
        </w:rPr>
        <w:footnoteReference w:id="3857"/>
      </w:r>
      <w:r>
        <w:rPr>
          <w:rFonts w:ascii="IRNazanin" w:hAnsi="IRNazanin" w:eastAsia="IRNazanin"/>
          <w:color w:val="111111"/>
          <w:sz w:val="28"/>
          <w:sz w:val="28"/>
          <w:szCs w:val="28"/>
          <w:rtl w:val="true"/>
          <w:lang w:bidi="fa-IR"/>
        </w:rPr>
        <w:t>و آن چنان بود كه بفرموديم تا رسنى بياوردند و بتافتند و به قار باندوديم و آن را كه زنا كرد و از آن چهل تازيانه بر او زديم و روى او سياه كرديم و بر خرى نشانديم واشگونه و او را بگردانيديم و اين عقوبت به جاى رجم بنهاديم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انصاف دادى جهودان كه حاضر بودند روى در او نهادند و او را ملامت كردند و گفتند شرط است اين كه تو كردى كشف اسرار و هتك استار </w:t>
      </w:r>
      <w:r>
        <w:rPr>
          <w:rStyle w:val="FootnoteAnchor"/>
          <w:rtl w:val="true"/>
        </w:rPr>
        <w:footnoteReference w:id="3858"/>
      </w:r>
      <w:r>
        <w:rPr>
          <w:rFonts w:ascii="IRNazanin" w:hAnsi="IRNazanin" w:eastAsia="IRNazanin"/>
          <w:color w:val="111111"/>
          <w:sz w:val="28"/>
          <w:sz w:val="28"/>
          <w:szCs w:val="28"/>
          <w:rtl w:val="true"/>
          <w:lang w:bidi="fa-IR"/>
        </w:rPr>
        <w:t xml:space="preserve">و اطّلاع خصم بر ناراستى كه كرده باشى گفت آن سوگند كه محمد بر من داد روا نداشتم آن را خلاف كردن و ترسيدم كه خداى تعالى مرا تعجيل </w:t>
      </w:r>
      <w:r>
        <w:rPr>
          <w:rStyle w:val="FootnoteAnchor"/>
          <w:rtl w:val="true"/>
        </w:rPr>
        <w:footnoteReference w:id="3859"/>
      </w:r>
      <w:r>
        <w:rPr>
          <w:rFonts w:ascii="IRNazanin" w:hAnsi="IRNazanin" w:eastAsia="IRNazanin"/>
          <w:color w:val="111111"/>
          <w:sz w:val="28"/>
          <w:sz w:val="28"/>
          <w:szCs w:val="28"/>
          <w:rtl w:val="true"/>
          <w:lang w:bidi="fa-IR"/>
        </w:rPr>
        <w:t>عقوبت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معلوم شد شما را كه آنچه شما كرده </w:t>
      </w:r>
      <w:r>
        <w:rPr>
          <w:rStyle w:val="FootnoteAnchor"/>
          <w:rtl w:val="true"/>
        </w:rPr>
        <w:footnoteReference w:id="3860"/>
      </w:r>
      <w:r>
        <w:rPr>
          <w:rFonts w:ascii="Amiri" w:hAnsi="Amiri" w:eastAsia="Amiri" w:cs="Amiri"/>
          <w:color w:val="111111"/>
          <w:sz w:val="28"/>
          <w:sz w:val="28"/>
          <w:szCs w:val="28"/>
          <w:rtl w:val="true"/>
          <w:lang w:bidi="ar-SA"/>
        </w:rPr>
        <w:t xml:space="preserve">و مى كنى </w:t>
      </w:r>
      <w:r>
        <w:rPr>
          <w:rStyle w:val="FootnoteAnchor"/>
          <w:rtl w:val="true"/>
        </w:rPr>
        <w:footnoteReference w:id="3861"/>
      </w:r>
      <w:r>
        <w:rPr>
          <w:rFonts w:ascii="IRNazanin" w:hAnsi="IRNazanin" w:eastAsia="IRNazanin"/>
          <w:color w:val="111111"/>
          <w:sz w:val="28"/>
          <w:sz w:val="28"/>
          <w:szCs w:val="28"/>
          <w:rtl w:val="true"/>
          <w:lang w:bidi="fa-IR"/>
        </w:rPr>
        <w:t xml:space="preserve">خداى تعالى مرا خبر مى دهد </w:t>
      </w:r>
      <w:r>
        <w:rPr>
          <w:rStyle w:val="FootnoteAnchor"/>
          <w:rtl w:val="true"/>
        </w:rPr>
        <w:footnoteReference w:id="3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آنگه بفرمود تا هر دو را مرد را و زن را بر در مسجد </w:t>
      </w:r>
      <w:r>
        <w:rPr>
          <w:rStyle w:val="FootnoteAnchor"/>
          <w:rtl w:val="true"/>
        </w:rPr>
        <w:footnoteReference w:id="3863"/>
      </w:r>
      <w:r>
        <w:rPr>
          <w:rFonts w:ascii="IRNazanin" w:hAnsi="IRNazanin" w:eastAsia="IRNazanin"/>
          <w:color w:val="111111"/>
          <w:sz w:val="28"/>
          <w:sz w:val="28"/>
          <w:szCs w:val="28"/>
          <w:rtl w:val="true"/>
          <w:lang w:bidi="fa-IR"/>
        </w:rPr>
        <w:t xml:space="preserve">رجم كردند گفت بار خدايا گواه باش كه من اوّل كسم كه امرى از اوامر تو زنده كردم كه جهودان بميرانيده بودند عبد اللّٰه عمرو </w:t>
      </w:r>
      <w:r>
        <w:rPr>
          <w:rStyle w:val="FootnoteAnchor"/>
          <w:rtl w:val="true"/>
        </w:rPr>
        <w:footnoteReference w:id="3864"/>
      </w:r>
      <w:r>
        <w:rPr>
          <w:rFonts w:ascii="IRNazanin" w:hAnsi="IRNazanin" w:eastAsia="IRNazanin"/>
          <w:color w:val="111111"/>
          <w:sz w:val="28"/>
          <w:sz w:val="28"/>
          <w:szCs w:val="28"/>
          <w:rtl w:val="true"/>
          <w:lang w:bidi="fa-IR"/>
        </w:rPr>
        <w:t xml:space="preserve">گفت من حاضر بودم كه ايشان را رجم مى كردند و مرد دست در پيش آن </w:t>
      </w:r>
      <w:r>
        <w:rPr>
          <w:rStyle w:val="FootnoteAnchor"/>
          <w:rtl w:val="true"/>
        </w:rPr>
        <w:footnoteReference w:id="3865"/>
      </w:r>
      <w:r>
        <w:rPr>
          <w:rFonts w:ascii="IRNazanin" w:hAnsi="IRNazanin" w:eastAsia="IRNazanin"/>
          <w:color w:val="111111"/>
          <w:sz w:val="28"/>
          <w:sz w:val="28"/>
          <w:szCs w:val="28"/>
          <w:rtl w:val="true"/>
          <w:lang w:bidi="fa-IR"/>
        </w:rPr>
        <w:t>مى داشت تا سنگ بر او نيايد و عند آن 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الْكِتٰابِ قَدْ جٰاءَكُمْ رَسُولُنٰا يُبَيِّنُ لَكُمْ كَثِيراً مِمّٰا كُنْتُمْ تُخْفُونَ مِنَ الْكِتٰابِ وَ يَعْفُوا عَنْ كَثِيرٍ </w:t>
      </w:r>
      <w:r>
        <w:rPr>
          <w:rStyle w:val="FootnoteAnchor"/>
          <w:rtl w:val="true"/>
        </w:rPr>
        <w:footnoteReference w:id="3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 آن مجلس اين آيت بر ايشان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صوريا دست بر زانوى رسول نهاد </w:t>
      </w:r>
      <w:r>
        <w:rPr>
          <w:rStyle w:val="FootnoteAnchor"/>
          <w:rtl w:val="true"/>
        </w:rPr>
        <w:footnoteReference w:id="3867"/>
      </w:r>
      <w:r>
        <w:rPr>
          <w:rFonts w:ascii="IRNazanin" w:hAnsi="IRNazanin" w:eastAsia="IRNazanin"/>
          <w:color w:val="111111"/>
          <w:sz w:val="28"/>
          <w:sz w:val="28"/>
          <w:szCs w:val="28"/>
          <w:rtl w:val="true"/>
          <w:lang w:bidi="fa-IR"/>
        </w:rPr>
        <w:t>گفت به آن خداى كه معبود تو است آنچه گفتى كه ما را عفو كرده اى از بسيارى ازآن كه ما كرده ايم بر سر آن عفو باشى و بيش از اين</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چيزى نگويى در حقّ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بكنم </w:t>
      </w:r>
      <w:r>
        <w:rPr>
          <w:rStyle w:val="FootnoteAnchor"/>
          <w:rtl w:val="true"/>
        </w:rPr>
        <w:footnoteReference w:id="3868"/>
      </w:r>
      <w:r>
        <w:rPr>
          <w:rFonts w:ascii="IRNazanin" w:hAnsi="IRNazanin" w:eastAsia="IRNazanin"/>
          <w:color w:val="111111"/>
          <w:sz w:val="28"/>
          <w:sz w:val="28"/>
          <w:szCs w:val="28"/>
          <w:rtl w:val="true"/>
          <w:lang w:bidi="fa-IR"/>
        </w:rPr>
        <w:t>آنگه ابن صوريا گفت دستور باشى تا مسئله چند پرسم؟گفت روا باشد گفت خبر ده مرا از خواب تو،گفت</w:t>
      </w:r>
    </w:p>
    <w:p>
      <w:pPr>
        <w:pStyle w:val="BookText"/>
        <w:rPr/>
      </w:pPr>
      <w:r>
        <w:rPr>
          <w:rFonts w:ascii="IRNazanin" w:hAnsi="IRNazanin" w:eastAsia="IRNazanin"/>
          <w:color w:val="111111"/>
          <w:sz w:val="28"/>
          <w:sz w:val="28"/>
          <w:szCs w:val="28"/>
          <w:rtl w:val="true"/>
          <w:lang w:bidi="fa-IR"/>
        </w:rPr>
        <w:t xml:space="preserve">تنام عيناى و لا ينام قلبي ،چشمهاى من بخسبد و دلم بنه خسبد گفت راست گفتى گفت مرا خبر ده تا از شبه فرزند به مادر و پدر كه گاه به مادر ماند و گاه به پدر ماند و گاه با هر دو ماند گفت آب هريكى كه سابق شود آب ديگر را شبه او باشد گفت خبر ده مرا تا از فرزند پدر را چه باشد و مادر را چه باشد حالى </w:t>
      </w:r>
      <w:r>
        <w:rPr>
          <w:rStyle w:val="FootnoteAnchor"/>
          <w:rtl w:val="true"/>
        </w:rPr>
        <w:footnoteReference w:id="3869"/>
      </w:r>
      <w:r>
        <w:rPr>
          <w:rFonts w:ascii="Amiri" w:hAnsi="Amiri" w:eastAsia="Amiri" w:cs="Amiri"/>
          <w:color w:val="111111"/>
          <w:sz w:val="28"/>
          <w:sz w:val="28"/>
          <w:szCs w:val="28"/>
          <w:rtl w:val="true"/>
          <w:lang w:bidi="ar-SA"/>
        </w:rPr>
        <w:t>وحى فرود آمد 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اغماى وحى بود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سر بر آورد روى سرخ شده و عرق از پيشانى ريخته شده و گفت گوشت و خون و ناخن و موى زن را باشد و استخان و رگ و پى مرد را باشد ابن صوريا گفت راست گفتى،گفت يا محمّد از فرشتگان </w:t>
      </w:r>
      <w:r>
        <w:rPr>
          <w:rStyle w:val="FootnoteAnchor"/>
          <w:rtl w:val="true"/>
        </w:rPr>
        <w:footnoteReference w:id="3870"/>
      </w:r>
      <w:r>
        <w:rPr>
          <w:rFonts w:ascii="IRNazanin" w:hAnsi="IRNazanin" w:eastAsia="IRNazanin"/>
          <w:color w:val="111111"/>
          <w:sz w:val="28"/>
          <w:sz w:val="28"/>
          <w:szCs w:val="28"/>
          <w:rtl w:val="true"/>
          <w:lang w:bidi="fa-IR"/>
        </w:rPr>
        <w:t>كه به تو مى آيد؟رسول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جبرئيل گفت يا محمّد وصف جبرئيل مرا بگو گفت چنين و چنين است و </w:t>
      </w:r>
    </w:p>
    <w:p>
      <w:pPr>
        <w:pStyle w:val="BookText"/>
        <w:rPr/>
      </w:pPr>
      <w:r>
        <w:rPr>
          <w:rFonts w:ascii="IRNazanin" w:hAnsi="IRNazanin" w:eastAsia="IRNazanin"/>
          <w:color w:val="111111"/>
          <w:sz w:val="28"/>
          <w:sz w:val="28"/>
          <w:szCs w:val="28"/>
          <w:rtl w:val="true"/>
          <w:lang w:bidi="fa-IR"/>
        </w:rPr>
        <w:t xml:space="preserve">وصفى تمام بكرد گفت و اللّٰه كه در تورات همچنين است </w:t>
      </w:r>
      <w:r>
        <w:rPr>
          <w:rStyle w:val="FootnoteAnchor"/>
          <w:rtl w:val="true"/>
        </w:rPr>
        <w:footnoteReference w:id="3871"/>
      </w:r>
      <w:r>
        <w:rPr>
          <w:rFonts w:ascii="IRNazanin" w:hAnsi="IRNazanin" w:eastAsia="IRNazanin"/>
          <w:color w:val="111111"/>
          <w:sz w:val="28"/>
          <w:sz w:val="28"/>
          <w:szCs w:val="28"/>
          <w:rtl w:val="true"/>
          <w:lang w:bidi="fa-IR"/>
        </w:rPr>
        <w:t xml:space="preserve">و من گواهى دهم </w:t>
      </w:r>
      <w:r>
        <w:rPr>
          <w:rStyle w:val="FootnoteAnchor"/>
          <w:rtl w:val="true"/>
        </w:rPr>
        <w:footnoteReference w:id="3872"/>
      </w:r>
      <w:r>
        <w:rPr>
          <w:rFonts w:ascii="Amiri" w:hAnsi="Amiri" w:eastAsia="Amiri" w:cs="Amiri"/>
          <w:color w:val="111111"/>
          <w:sz w:val="28"/>
          <w:sz w:val="28"/>
          <w:szCs w:val="28"/>
          <w:rtl w:val="true"/>
          <w:lang w:bidi="ar-SA"/>
        </w:rPr>
        <w:t xml:space="preserve">كه </w:t>
      </w:r>
      <w:r>
        <w:rPr>
          <w:rStyle w:val="FootnoteAnchor"/>
          <w:rtl w:val="true"/>
        </w:rPr>
        <w:footnoteReference w:id="3873"/>
      </w:r>
      <w:r>
        <w:rPr>
          <w:rFonts w:ascii="IRNazanin" w:hAnsi="IRNazanin" w:eastAsia="IRNazanin"/>
          <w:color w:val="111111"/>
          <w:sz w:val="28"/>
          <w:sz w:val="28"/>
          <w:szCs w:val="28"/>
          <w:rtl w:val="true"/>
          <w:lang w:bidi="fa-IR"/>
        </w:rPr>
        <w:t xml:space="preserve">صادقى در هرچه گفتى و پيغامبر خدايى </w:t>
      </w:r>
      <w:r>
        <w:rPr>
          <w:rStyle w:val="FootnoteAnchor"/>
          <w:rtl w:val="true"/>
        </w:rPr>
        <w:footnoteReference w:id="3874"/>
      </w:r>
      <w:r>
        <w:rPr>
          <w:rFonts w:ascii="Amiri" w:hAnsi="Amiri" w:eastAsia="Amiri" w:cs="Amiri"/>
          <w:color w:val="111111"/>
          <w:sz w:val="28"/>
          <w:sz w:val="28"/>
          <w:szCs w:val="28"/>
          <w:rtl w:val="true"/>
          <w:lang w:bidi="ar-SA"/>
        </w:rPr>
        <w:t xml:space="preserve">و ايمان آورد جهودان در افتادند </w:t>
      </w:r>
      <w:r>
        <w:rPr>
          <w:rStyle w:val="FootnoteAnchor"/>
          <w:rtl w:val="true"/>
        </w:rPr>
        <w:footnoteReference w:id="3875"/>
      </w:r>
      <w:r>
        <w:rPr>
          <w:rFonts w:ascii="IRNazanin" w:hAnsi="IRNazanin" w:eastAsia="IRNazanin"/>
          <w:color w:val="111111"/>
          <w:sz w:val="28"/>
          <w:sz w:val="28"/>
          <w:szCs w:val="28"/>
          <w:rtl w:val="true"/>
          <w:lang w:bidi="fa-IR"/>
        </w:rPr>
        <w:t xml:space="preserve">و او را دشنام دادند </w:t>
      </w:r>
      <w:r>
        <w:rPr>
          <w:rStyle w:val="FootnoteAnchor"/>
          <w:rtl w:val="true"/>
        </w:rPr>
        <w:footnoteReference w:id="3876"/>
      </w:r>
      <w:r>
        <w:rPr>
          <w:rFonts w:ascii="IRNazanin" w:hAnsi="IRNazanin" w:eastAsia="IRNazanin"/>
          <w:color w:val="111111"/>
          <w:sz w:val="28"/>
          <w:sz w:val="28"/>
          <w:szCs w:val="28"/>
          <w:rtl w:val="true"/>
          <w:lang w:bidi="fa-IR"/>
        </w:rPr>
        <w:t xml:space="preserve">چون خواستند تا برخيزند بنو قريظه در بنى النضير آويختند و گفتند يا محمّد اينان برادران مااند </w:t>
      </w:r>
      <w:r>
        <w:rPr>
          <w:rStyle w:val="FootnoteAnchor"/>
          <w:rtl w:val="true"/>
        </w:rPr>
        <w:footnoteReference w:id="3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ما يكى اند و دين ما يكى است چرا بايد تا اگر ايشان از ما يكى را بكشند </w:t>
      </w:r>
      <w:r>
        <w:rPr>
          <w:rStyle w:val="FootnoteAnchor"/>
          <w:rtl w:val="true"/>
        </w:rPr>
        <w:footnoteReference w:id="3878"/>
      </w:r>
      <w:r>
        <w:rPr>
          <w:rFonts w:ascii="IRNazanin" w:hAnsi="IRNazanin" w:eastAsia="IRNazanin"/>
          <w:color w:val="111111"/>
          <w:sz w:val="28"/>
          <w:sz w:val="28"/>
          <w:szCs w:val="28"/>
          <w:rtl w:val="true"/>
          <w:lang w:bidi="fa-IR"/>
        </w:rPr>
        <w:t xml:space="preserve">انصاف ما ندهند و ما را تمكين قصاص نكنند ديت دهند هفتاد وسق خرما و اگر ما از ايشان مردى </w:t>
      </w:r>
      <w:r>
        <w:rPr>
          <w:rStyle w:val="FootnoteAnchor"/>
          <w:rtl w:val="true"/>
        </w:rPr>
        <w:footnoteReference w:id="3879"/>
      </w:r>
      <w:r>
        <w:rPr>
          <w:rFonts w:ascii="IRNazanin" w:hAnsi="IRNazanin" w:eastAsia="IRNazanin"/>
          <w:color w:val="111111"/>
          <w:sz w:val="28"/>
          <w:sz w:val="28"/>
          <w:szCs w:val="28"/>
          <w:rtl w:val="true"/>
          <w:lang w:bidi="fa-IR"/>
        </w:rPr>
        <w:t>را بكشيم قصاص خواهند از ما و اگر ديت دهيم مضاعف ستانند و صد و چهل وسق خرما و اگر ما از ايشان مردى كشيم از ما دو مرد كشند و اگر ما از ايشان زنى كشيم به قصاص مردى را كشند از ما و اگر ما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Style w:val="FootnoteAnchor"/>
          <w:rtl w:val="true"/>
        </w:rPr>
        <w:footnoteReference w:id="3880"/>
      </w:r>
      <w:r>
        <w:rPr>
          <w:rFonts w:ascii="Amiri" w:hAnsi="Amiri" w:eastAsia="Amiri" w:cs="Amiri"/>
          <w:color w:val="111111"/>
          <w:sz w:val="28"/>
          <w:sz w:val="28"/>
          <w:szCs w:val="28"/>
          <w:rtl w:val="true"/>
          <w:lang w:bidi="ar-SA"/>
        </w:rPr>
        <w:t>را كشيم از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ما</w:t>
      </w:r>
      <w:r>
        <w:rPr>
          <w:rFonts w:eastAsia="Amiri" w:cs="Amiri" w:ascii="Amiri" w:hAnsi="Amiri"/>
          <w:color w:val="111111"/>
          <w:sz w:val="28"/>
          <w:szCs w:val="28"/>
          <w:rtl w:val="true"/>
          <w:lang w:bidi="ar-SA"/>
        </w:rPr>
        <w:t xml:space="preserve">] </w:t>
      </w:r>
      <w:r>
        <w:rPr>
          <w:rStyle w:val="FootnoteAnchor"/>
          <w:rtl w:val="true"/>
        </w:rPr>
        <w:footnoteReference w:id="3881"/>
      </w:r>
      <w:r>
        <w:rPr>
          <w:rFonts w:ascii="Amiri" w:hAnsi="Amiri" w:eastAsia="Amiri" w:cs="Amiri"/>
          <w:color w:val="111111"/>
          <w:sz w:val="28"/>
          <w:sz w:val="28"/>
          <w:szCs w:val="28"/>
          <w:rtl w:val="true"/>
          <w:lang w:bidi="ar-SA"/>
        </w:rPr>
        <w:t xml:space="preserve">آزادى كشند و جراحات ما نيمۀ </w:t>
      </w:r>
      <w:r>
        <w:rPr>
          <w:rStyle w:val="FootnoteAnchor"/>
          <w:rtl w:val="true"/>
        </w:rPr>
        <w:footnoteReference w:id="3882"/>
      </w:r>
      <w:r>
        <w:rPr>
          <w:rFonts w:ascii="Amiri" w:hAnsi="Amiri" w:eastAsia="Amiri" w:cs="Amiri"/>
          <w:color w:val="111111"/>
          <w:sz w:val="28"/>
          <w:sz w:val="28"/>
          <w:szCs w:val="28"/>
          <w:rtl w:val="true"/>
          <w:lang w:bidi="ar-SA"/>
        </w:rPr>
        <w:t>جراحات ايشان باشد از ميان ما حكم كن در اين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اين آيت </w:t>
      </w:r>
      <w:r>
        <w:rPr>
          <w:rStyle w:val="FootnoteAnchor"/>
          <w:rtl w:val="true"/>
        </w:rPr>
        <w:footnoteReference w:id="3883"/>
      </w:r>
      <w:r>
        <w:rPr>
          <w:rFonts w:ascii="Amiri" w:hAnsi="Amiri" w:eastAsia="Amiri" w:cs="Amiri"/>
          <w:color w:val="111111"/>
          <w:sz w:val="28"/>
          <w:sz w:val="28"/>
          <w:szCs w:val="28"/>
          <w:rtl w:val="true"/>
          <w:lang w:bidi="ar-SA"/>
        </w:rPr>
        <w:t>فرستاد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الظّٰالِمُونَ </w:t>
      </w:r>
      <w:r>
        <w:rPr>
          <w:rStyle w:val="FootnoteAnchor"/>
          <w:rtl w:val="true"/>
        </w:rPr>
        <w:footnoteReference w:id="3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سَمّٰاعُونَ لِلْكَذِبِ ،ابو حاتم گفت لام در اين جا لام كى است و المعنى انّهم يسمعون لكى يكذبوا و يسمعون لاجل قوم لم يأتوك مى شنوند براى آن </w:t>
      </w:r>
      <w:r>
        <w:rPr>
          <w:rStyle w:val="FootnoteAnchor"/>
          <w:rtl w:val="true"/>
        </w:rPr>
        <w:footnoteReference w:id="3885"/>
      </w:r>
      <w:r>
        <w:rPr>
          <w:rFonts w:ascii="IRNazanin" w:hAnsi="IRNazanin" w:eastAsia="IRNazanin"/>
          <w:color w:val="111111"/>
          <w:sz w:val="28"/>
          <w:sz w:val="28"/>
          <w:szCs w:val="28"/>
          <w:rtl w:val="true"/>
          <w:lang w:bidi="fa-IR"/>
        </w:rPr>
        <w:t>تا نقل كنند با گروهى كه حاضر نباشند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يُحَرِّفُونَ الْكَلِمَ مِنْ بَعْدِ مَوٰاضِعِهِ ،كلم جمع كلمه باشد عند الخليل،و سيبويه گفت اسمى باشد جمع را و جمع كلمه نبود براى آن كه حروف جمع باشد </w:t>
      </w:r>
      <w:r>
        <w:rPr>
          <w:rStyle w:val="FootnoteAnchor"/>
          <w:rtl w:val="true"/>
        </w:rPr>
        <w:footnoteReference w:id="3886"/>
      </w:r>
      <w:r>
        <w:rPr>
          <w:rFonts w:ascii="IRNazanin" w:hAnsi="IRNazanin" w:eastAsia="IRNazanin"/>
          <w:color w:val="111111"/>
          <w:sz w:val="28"/>
          <w:sz w:val="28"/>
          <w:szCs w:val="28"/>
          <w:rtl w:val="true"/>
          <w:lang w:bidi="fa-IR"/>
        </w:rPr>
        <w:t xml:space="preserve">تا از واحد بيشتر باشد به عدد و كذلك تمر و تمره آنچه از اين باب باشد و كذلك قال فى ركب و شرب انّه ليس بجمع الرّاكب و الشارب </w:t>
      </w:r>
      <w:r>
        <w:rPr>
          <w:rStyle w:val="FootnoteAnchor"/>
          <w:rtl w:val="true"/>
        </w:rPr>
        <w:footnoteReference w:id="3887"/>
      </w:r>
      <w:r>
        <w:rPr>
          <w:rFonts w:ascii="Amiri" w:hAnsi="Amiri" w:eastAsia="Amiri" w:cs="Amiri"/>
          <w:color w:val="111111"/>
          <w:sz w:val="28"/>
          <w:sz w:val="28"/>
          <w:szCs w:val="28"/>
          <w:rtl w:val="true"/>
          <w:lang w:bidi="ar-SA"/>
        </w:rPr>
        <w:t xml:space="preserve">و انّما هو اسم صيغ للجمع و اين </w:t>
      </w:r>
    </w:p>
    <w:p>
      <w:pPr>
        <w:pStyle w:val="BookText"/>
        <w:rPr/>
      </w:pPr>
      <w:r>
        <w:rPr>
          <w:rFonts w:ascii="IRNazanin" w:hAnsi="IRNazanin" w:eastAsia="IRNazanin"/>
          <w:color w:val="111111"/>
          <w:sz w:val="28"/>
          <w:sz w:val="28"/>
          <w:szCs w:val="28"/>
          <w:rtl w:val="true"/>
          <w:lang w:bidi="fa-IR"/>
        </w:rPr>
        <w:t xml:space="preserve">اسما چون تا در او نباشد </w:t>
      </w:r>
      <w:r>
        <w:rPr>
          <w:rStyle w:val="FootnoteAnchor"/>
          <w:rtl w:val="true"/>
        </w:rPr>
        <w:footnoteReference w:id="3888"/>
      </w:r>
      <w:r>
        <w:rPr>
          <w:rFonts w:ascii="IRNazanin" w:hAnsi="IRNazanin" w:eastAsia="IRNazanin"/>
          <w:color w:val="111111"/>
          <w:sz w:val="28"/>
          <w:sz w:val="28"/>
          <w:szCs w:val="28"/>
          <w:rtl w:val="true"/>
          <w:lang w:bidi="fa-IR"/>
        </w:rPr>
        <w:t>جنس باشد و تاء چون در او شود مخصوص شود به يكى از 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مَوٰاضِعِهِ ،اى من بعد وضعه مواضعه و كنايت </w:t>
      </w:r>
      <w:r>
        <w:rPr>
          <w:rStyle w:val="FootnoteAnchor"/>
          <w:rtl w:val="true"/>
        </w:rPr>
        <w:footnoteReference w:id="3889"/>
      </w:r>
      <w:r>
        <w:rPr>
          <w:rFonts w:ascii="IRNazanin" w:hAnsi="IRNazanin" w:eastAsia="IRNazanin"/>
          <w:color w:val="111111"/>
          <w:sz w:val="28"/>
          <w:sz w:val="28"/>
          <w:szCs w:val="28"/>
          <w:rtl w:val="true"/>
          <w:lang w:bidi="fa-IR"/>
        </w:rPr>
        <w:t xml:space="preserve">براى آن به تذكير گفت كه ردّ آن با لفظ كرد يَقُولُونَ إِنْ أُوتِيتُمْ هٰذٰا فَخُذُوهُ مى گويند اگر اين دهند به شما بستانى </w:t>
      </w:r>
      <w:r>
        <w:rPr>
          <w:rStyle w:val="FootnoteAnchor"/>
          <w:rtl w:val="true"/>
        </w:rPr>
        <w:footnoteReference w:id="3890"/>
      </w:r>
      <w:r>
        <w:rPr>
          <w:rFonts w:ascii="IRNazanin" w:hAnsi="IRNazanin" w:eastAsia="IRNazanin"/>
          <w:color w:val="111111"/>
          <w:sz w:val="28"/>
          <w:sz w:val="28"/>
          <w:szCs w:val="28"/>
          <w:rtl w:val="true"/>
          <w:lang w:bidi="fa-IR"/>
        </w:rPr>
        <w:t xml:space="preserve">و اگر ندهند شما را اين حذر كنى </w:t>
      </w:r>
      <w:r>
        <w:rPr>
          <w:rStyle w:val="FootnoteAnchor"/>
          <w:rtl w:val="true"/>
        </w:rPr>
        <w:footnoteReference w:id="3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كردند در آن كه هذا اشارت به چيست؟بعضى گفتند اشارت به دين جهودى است بعضى دگر گفتند اشارت به جلد است كه ايشان گفتند اگر محمد فتوى به جلد كند از او قبول كنيد و اگر فتوى،رجم كند از او قبول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مَوٰاضِعِهِ ،زجّاج گفت تقدير آن است كه بعد استقراره فى مواضعه،و معنى آن است كه پس ازآن كه حلالش حلال كردند و حرامش حرام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دگر اهل معانى گفتند بعد به معنى عن است اين جا و اين بعيد نيست براى آن كه عرب گويد جئتك عن الفراغ من اشتغال </w:t>
      </w:r>
      <w:r>
        <w:rPr>
          <w:rStyle w:val="FootnoteAnchor"/>
          <w:rtl w:val="true"/>
        </w:rPr>
        <w:footnoteReference w:id="3892"/>
      </w:r>
      <w:r>
        <w:rPr>
          <w:rFonts w:ascii="IRNazanin" w:hAnsi="IRNazanin" w:eastAsia="IRNazanin"/>
          <w:color w:val="111111"/>
          <w:sz w:val="28"/>
          <w:sz w:val="28"/>
          <w:szCs w:val="28"/>
          <w:rtl w:val="true"/>
          <w:lang w:bidi="fa-IR"/>
        </w:rPr>
        <w:t xml:space="preserve">اى بعد الفراغ و معنى آن است كه از سر فراغ و از پس فراغ،و لكن اين آنگه شايد كه قرينه كلام با فحوى او دليل آن كند و هر جاى </w:t>
      </w:r>
      <w:r>
        <w:rPr>
          <w:rStyle w:val="FootnoteAnchor"/>
          <w:rtl w:val="true"/>
        </w:rPr>
        <w:footnoteReference w:id="3893"/>
      </w:r>
      <w:r>
        <w:rPr>
          <w:rFonts w:ascii="IRNazanin" w:hAnsi="IRNazanin" w:eastAsia="IRNazanin"/>
          <w:color w:val="111111"/>
          <w:sz w:val="28"/>
          <w:sz w:val="28"/>
          <w:szCs w:val="28"/>
          <w:rtl w:val="true"/>
          <w:lang w:bidi="fa-IR"/>
        </w:rPr>
        <w:t>نشايد،اگر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رميت بعد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عن القوس روا نباشد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يُرِدِ اللّٰهُ فِتْنَتَهُ ،و هركس كه خداى فتنه او خواهد،در او 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زجّاج گفت مراد فضيحت است و رسوايى </w:t>
      </w:r>
      <w:r>
        <w:rPr>
          <w:rStyle w:val="FootnoteAnchor"/>
          <w:rtl w:val="true"/>
        </w:rPr>
        <w:footnoteReference w:id="3894"/>
      </w:r>
      <w:r>
        <w:rPr>
          <w:rFonts w:ascii="IRNazanin" w:hAnsi="IRNazanin" w:eastAsia="IRNazanin"/>
          <w:color w:val="111111"/>
          <w:sz w:val="28"/>
          <w:sz w:val="28"/>
          <w:szCs w:val="28"/>
          <w:rtl w:val="true"/>
          <w:lang w:bidi="fa-IR"/>
        </w:rPr>
        <w:t xml:space="preserve">آنچه ايشان پنهان كرده بودند از تورات،سدّى گفت مراد اهلاك </w:t>
      </w:r>
      <w:r>
        <w:rPr>
          <w:rStyle w:val="FootnoteAnchor"/>
          <w:rtl w:val="true"/>
        </w:rPr>
        <w:footnoteReference w:id="38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بصرى و ابو على جبّايى و بلخى گفتند و </w:t>
      </w:r>
      <w:r>
        <w:rPr>
          <w:rStyle w:val="FootnoteAnchor"/>
          <w:rtl w:val="true"/>
        </w:rPr>
        <w:footnoteReference w:id="3896"/>
      </w:r>
      <w:r>
        <w:rPr>
          <w:rFonts w:ascii="Amiri" w:hAnsi="Amiri" w:eastAsia="Amiri" w:cs="Amiri"/>
          <w:color w:val="111111"/>
          <w:sz w:val="28"/>
          <w:sz w:val="28"/>
          <w:szCs w:val="28"/>
          <w:rtl w:val="true"/>
          <w:lang w:bidi="ar-SA"/>
        </w:rPr>
        <w:t>مراد عذاب است بيانه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w:t>
      </w:r>
      <w:r>
        <w:rPr>
          <w:rStyle w:val="FootnoteAnchor"/>
          <w:rtl w:val="true"/>
        </w:rPr>
        <w:footnoteReference w:id="3897"/>
      </w:r>
      <w:r>
        <w:rPr>
          <w:rFonts w:ascii="Amiri" w:hAnsi="Amiri" w:eastAsia="Amiri" w:cs="Amiri"/>
          <w:color w:val="111111"/>
          <w:sz w:val="28"/>
          <w:sz w:val="28"/>
          <w:szCs w:val="28"/>
          <w:rtl w:val="true"/>
          <w:lang w:bidi="ar-SA"/>
        </w:rPr>
        <w:t xml:space="preserve">يُفْتَنُونَ اى يعذّبون، </w:t>
      </w:r>
    </w:p>
    <w:p>
      <w:pPr>
        <w:pStyle w:val="BookText"/>
        <w:rPr/>
      </w:pPr>
      <w:r>
        <w:rPr>
          <w:rFonts w:ascii="Amiri" w:hAnsi="Amiri" w:eastAsia="Amiri" w:cs="Amiri"/>
          <w:color w:val="111111"/>
          <w:sz w:val="28"/>
          <w:sz w:val="28"/>
          <w:szCs w:val="28"/>
          <w:rtl w:val="true"/>
          <w:lang w:bidi="ar-SA"/>
        </w:rPr>
        <w:t xml:space="preserve">ذُوقُوا فِتْنَتَكُمْ </w:t>
      </w:r>
      <w:r>
        <w:rPr>
          <w:rStyle w:val="FootnoteAnchor"/>
          <w:rtl w:val="true"/>
        </w:rPr>
        <w:footnoteReference w:id="3898"/>
      </w:r>
      <w:r>
        <w:rPr>
          <w:rFonts w:ascii="Amiri" w:hAnsi="Amiri" w:eastAsia="Amiri" w:cs="Amiri"/>
          <w:color w:val="111111"/>
          <w:sz w:val="28"/>
          <w:sz w:val="28"/>
          <w:szCs w:val="28"/>
          <w:rtl w:val="true"/>
          <w:lang w:bidi="ar-SA"/>
        </w:rPr>
        <w:t>،اى عذابكم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فَتَنُوا الْمُؤْمِنِينَ وَ الْمُؤْمِنٰاتِ </w:t>
      </w:r>
      <w:r>
        <w:rPr>
          <w:rStyle w:val="FootnoteAnchor"/>
          <w:rtl w:val="true"/>
        </w:rPr>
        <w:footnoteReference w:id="3899"/>
      </w:r>
      <w:r>
        <w:rPr>
          <w:rFonts w:ascii="IRNazanin" w:hAnsi="IRNazanin" w:eastAsia="IRNazanin"/>
          <w:color w:val="111111"/>
          <w:sz w:val="28"/>
          <w:sz w:val="28"/>
          <w:szCs w:val="28"/>
          <w:rtl w:val="true"/>
          <w:lang w:bidi="fa-IR"/>
        </w:rPr>
        <w:t xml:space="preserve">،اى عذّبوا و اصل فتنه اختبار </w:t>
      </w:r>
      <w:r>
        <w:rPr>
          <w:rStyle w:val="FootnoteAnchor"/>
          <w:rtl w:val="true"/>
        </w:rPr>
        <w:footnoteReference w:id="3900"/>
      </w:r>
      <w:r>
        <w:rPr>
          <w:rFonts w:ascii="Amiri" w:hAnsi="Amiri" w:eastAsia="Amiri" w:cs="Amiri"/>
          <w:color w:val="111111"/>
          <w:sz w:val="28"/>
          <w:sz w:val="28"/>
          <w:szCs w:val="28"/>
          <w:rtl w:val="true"/>
          <w:lang w:bidi="ar-SA"/>
        </w:rPr>
        <w:t>باشد و تخليص من قولهم فتنت الذّهب فى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فَلَنْ تَمْلِكَ لَهُ مِنَ اللّٰهِ شَيْئاً ،هركه خداى تعالى عذاب و اهلاك و افتضاح او خواهد از خداى براى او مالك چيزى نباشى يعنى دفع </w:t>
      </w:r>
      <w:r>
        <w:rPr>
          <w:rStyle w:val="FootnoteAnchor"/>
          <w:rtl w:val="true"/>
        </w:rPr>
        <w:footnoteReference w:id="3901"/>
      </w:r>
      <w:r>
        <w:rPr>
          <w:rFonts w:ascii="Amiri" w:hAnsi="Amiri" w:eastAsia="Amiri" w:cs="Amiri"/>
          <w:color w:val="111111"/>
          <w:sz w:val="28"/>
          <w:sz w:val="28"/>
          <w:szCs w:val="28"/>
          <w:rtl w:val="true"/>
          <w:lang w:bidi="ar-SA"/>
        </w:rPr>
        <w:t xml:space="preserve">نتوانى كردن </w:t>
      </w:r>
      <w:r>
        <w:rPr>
          <w:rStyle w:val="FootnoteAnchor"/>
          <w:rtl w:val="true"/>
        </w:rPr>
        <w:footnoteReference w:id="3902"/>
      </w:r>
      <w:r>
        <w:rPr>
          <w:rFonts w:ascii="IRNazanin" w:hAnsi="IRNazanin" w:eastAsia="IRNazanin"/>
          <w:color w:val="111111"/>
          <w:sz w:val="28"/>
          <w:sz w:val="28"/>
          <w:szCs w:val="28"/>
          <w:rtl w:val="true"/>
          <w:lang w:bidi="fa-IR"/>
        </w:rPr>
        <w:t xml:space="preserve">چه از آن در دست تو چيزى نيست أُولٰئِكَ الَّذِينَ لَمْ يُرِدِ اللّٰهُ أَنْ يُطَهِّرَ قُلُوبَهُمْ ،ايشان آنانند كه خداى نخواست </w:t>
      </w:r>
      <w:r>
        <w:rPr>
          <w:rStyle w:val="FootnoteAnchor"/>
          <w:rtl w:val="true"/>
        </w:rPr>
        <w:footnoteReference w:id="3903"/>
      </w:r>
      <w:r>
        <w:rPr>
          <w:rFonts w:ascii="IRNazanin" w:hAnsi="IRNazanin" w:eastAsia="IRNazanin"/>
          <w:color w:val="111111"/>
          <w:sz w:val="28"/>
          <w:sz w:val="28"/>
          <w:szCs w:val="28"/>
          <w:rtl w:val="true"/>
          <w:lang w:bidi="fa-IR"/>
        </w:rPr>
        <w:t>كه دلهاى ايشان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معنى او </w:t>
      </w:r>
      <w:r>
        <w:rPr>
          <w:rStyle w:val="FootnoteAnchor"/>
          <w:rtl w:val="true"/>
        </w:rPr>
        <w:footnoteReference w:id="3904"/>
      </w:r>
      <w:r>
        <w:rPr>
          <w:rFonts w:ascii="IRNazanin" w:hAnsi="IRNazanin" w:eastAsia="IRNazanin"/>
          <w:color w:val="111111"/>
          <w:sz w:val="28"/>
          <w:sz w:val="28"/>
          <w:szCs w:val="28"/>
          <w:rtl w:val="true"/>
          <w:lang w:bidi="fa-IR"/>
        </w:rPr>
        <w:t>دو قول گفتند يكى آن كه حكم كند به طهارت دلهاى ايشان براى آن كه اين حكم آنگه توان كردن كه دلهاى ايشان پاك باشد چون دلهاى ايشان به كفر و شرك و خيانت آلوده باشد خداى تعالى چگونه خواهد تا حكم كند به طهارت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گفت معنى آن است كه خداى نمى خواهد تا دل ايشان از ضيق و حرج كه دليل كفر باشد</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كند بر سبيل عقوبت،و محال است تفسير دادن اين را براى آن كه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Style w:val="FootnoteAnchor"/>
          <w:rtl w:val="true"/>
        </w:rPr>
        <w:footnoteReference w:id="3905"/>
      </w:r>
      <w:r>
        <w:rPr>
          <w:rFonts w:ascii="Amiri" w:hAnsi="Amiri" w:eastAsia="Amiri" w:cs="Amiri"/>
          <w:color w:val="111111"/>
          <w:sz w:val="28"/>
          <w:sz w:val="28"/>
          <w:szCs w:val="28"/>
          <w:rtl w:val="true"/>
          <w:lang w:bidi="ar-SA"/>
        </w:rPr>
        <w:t xml:space="preserve">ايشان ايمان نخواهد </w:t>
      </w:r>
      <w:r>
        <w:rPr>
          <w:rStyle w:val="FootnoteAnchor"/>
          <w:rtl w:val="true"/>
        </w:rPr>
        <w:footnoteReference w:id="3906"/>
      </w:r>
      <w:r>
        <w:rPr>
          <w:rFonts w:ascii="IRNazanin" w:hAnsi="IRNazanin" w:eastAsia="IRNazanin"/>
          <w:color w:val="111111"/>
          <w:sz w:val="28"/>
          <w:sz w:val="28"/>
          <w:szCs w:val="28"/>
          <w:rtl w:val="true"/>
          <w:lang w:bidi="fa-IR"/>
        </w:rPr>
        <w:t>براى آن كه اگر چنين باشد ايشان مكلّف نباشند به ايمان و خداى تعالى مكلّف ايشان نبود چه تكليف ارادۀ آن چيز باشد كه در او كلفت و مشقّت بود با اعلام و اتّفاق است كه كافران به ايمان مكلّفند و الّا معذور بودندى در كفر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فِي الدُّنْيٰا خِزْيٌ ،ايشان را در دنيا خزى باشد و نكال يعنى اين كافران و منافقان و جهودان را كه ذكر ايشان در اين است و خزى ايشان در دنيا حكم شرع است به ذلّ و هوان ايشان و تبرّاى مؤمنان از ايشان و التزام جزيه با مذلّت و صغار و ايشان را در آخرت عذابى عظيم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بعضى دگر گفتند آيت در عبد اللّٰه صوريا آمد كه او مرتد شد پس ازآن كه اسلام آورده بود و در روايتى كه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كردند آنگه وصف كرد اين جمله </w:t>
      </w:r>
      <w:r>
        <w:rPr>
          <w:rStyle w:val="FootnoteAnchor"/>
          <w:rtl w:val="true"/>
        </w:rPr>
        <w:footnoteReference w:id="3907"/>
      </w:r>
      <w:r>
        <w:rPr>
          <w:rFonts w:ascii="IRNazanin" w:hAnsi="IRNazanin" w:eastAsia="IRNazanin"/>
          <w:color w:val="111111"/>
          <w:sz w:val="28"/>
          <w:sz w:val="28"/>
          <w:szCs w:val="28"/>
          <w:rtl w:val="true"/>
          <w:lang w:bidi="fa-IR"/>
        </w:rPr>
        <w:t>به خصالى ناپسنديده كه در ايشان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سَمّٰاعُونَ لِلْكَذِبِ ،شنوندگان دروغند يا براى دروغ چنان كه به تفسير داده شد أَكّٰالُونَ لِلسُّحْتِ و حرام خوارگانند و روايت كرده اند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 سحت رشوت باشد در 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سحت دو لغت است ضمّ حا و اسكان او،و ضم حا قرائت ابن كثير است و كسايى و اهل بصره و ابو جعفر و باقى به اسكان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 </w:t>
      </w:r>
      <w:r>
        <w:rPr>
          <w:rStyle w:val="FootnoteAnchor"/>
          <w:rtl w:val="true"/>
        </w:rPr>
        <w:footnoteReference w:id="3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 و قتاده و مجاهد و ابراهيم و ضحّاك و سدّى كه مراد به سحت رشوت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اند كه سحت رشوت باشد در حكم و مهر زنان ناپارسا و مزد گشن فحل و كسب حجّام و بهاى خمر و بهاى سگ و مزد فالگوى و چيزى كه بستانند در توصّل به معصيت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 سحت استيصال باشد يقال اسحت اسحاتا اذا استأصل،قال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 زمان يا ابن مروان لم 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 الّا مسحت او مجلّف</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 ايضا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فَيُسْحِتَكُمْ بِعَذٰابٍ </w:t>
      </w:r>
      <w:r>
        <w:rPr>
          <w:rStyle w:val="FootnoteAnchor"/>
          <w:rtl w:val="true"/>
        </w:rPr>
        <w:footnoteReference w:id="3909"/>
      </w:r>
      <w:r>
        <w:rPr>
          <w:rFonts w:ascii="Amiri" w:hAnsi="Amiri" w:eastAsia="Amiri" w:cs="Amiri"/>
          <w:color w:val="111111"/>
          <w:sz w:val="28"/>
          <w:sz w:val="28"/>
          <w:szCs w:val="28"/>
          <w:rtl w:val="true"/>
          <w:lang w:bidi="ar-SA"/>
        </w:rPr>
        <w:t>اى يستأصلكم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وجه او تا معنى مناسب شود با اصل اشتقاق چهار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 براى آن كه ثمره او عذاب استيصال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 براى آن كه حرام را در او بركت نباشد هلاك شود چون عذاب استيصال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گفت قبيحى كه در او عار بود مروّت مردم را سحت و استيصال كند،بعضى دگر گفتند حرام را حرص بر او بيشتر باشد و شره فهو بمنزلة قولهم رجل مسحوت المعدة اذا كان شرها اكولا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جٰاؤُكَ فَاحْكُمْ بَيْنَهُمْ أَوْ أَعْرِضْ عَنْهُمْ ،اگر به تو آيند تو مخيّرى خواهى حكم كن ميان ايشان در زناى محصن يا حكم كشتگان كه ميان بنى قريظه و بنى النضير بود چنان كه شرح آن برفت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حكم حاكم و اختيار او،حاكم را دو قول گفتند ابراهيم و عطا و قتاده و </w:t>
      </w:r>
    </w:p>
    <w:p>
      <w:pPr>
        <w:pStyle w:val="BookText"/>
        <w:rPr/>
      </w:pPr>
      <w:r>
        <w:rPr>
          <w:rFonts w:ascii="IRNazanin" w:hAnsi="IRNazanin" w:eastAsia="IRNazanin"/>
          <w:color w:val="111111"/>
          <w:sz w:val="28"/>
          <w:sz w:val="28"/>
          <w:szCs w:val="28"/>
          <w:rtl w:val="true"/>
          <w:lang w:bidi="fa-IR"/>
        </w:rPr>
        <w:t xml:space="preserve">شعبى و زجّاج و طبرى گفتند حكم حاكم ثابت باشد بر ايشان و تخيير حاصل است اگر خواهد ميان ايشان حكم كند و اگر نخواهد </w:t>
      </w:r>
      <w:r>
        <w:rPr>
          <w:rStyle w:val="FootnoteAnchor"/>
          <w:rtl w:val="true"/>
        </w:rPr>
        <w:footnoteReference w:id="3910"/>
      </w:r>
      <w:r>
        <w:rPr>
          <w:rFonts w:ascii="Amiri" w:hAnsi="Amiri" w:eastAsia="Amiri" w:cs="Amiri"/>
          <w:color w:val="111111"/>
          <w:sz w:val="28"/>
          <w:sz w:val="28"/>
          <w:szCs w:val="28"/>
          <w:rtl w:val="true"/>
          <w:lang w:bidi="ar-SA"/>
        </w:rPr>
        <w:t xml:space="preserve">رد كند ايشان را به </w:t>
      </w:r>
      <w:r>
        <w:rPr>
          <w:rStyle w:val="FootnoteAnchor"/>
          <w:rtl w:val="true"/>
        </w:rPr>
        <w:footnoteReference w:id="3911"/>
      </w:r>
      <w:r>
        <w:rPr>
          <w:rFonts w:ascii="Amiri" w:hAnsi="Amiri" w:eastAsia="Amiri" w:cs="Amiri"/>
          <w:color w:val="111111"/>
          <w:sz w:val="28"/>
          <w:sz w:val="28"/>
          <w:szCs w:val="28"/>
          <w:rtl w:val="true"/>
          <w:lang w:bidi="ar-SA"/>
        </w:rPr>
        <w:t>اهل ملّت خود تا بر ايشان حكم كنند و اين روايت از اميرالمؤمنين على كردند و اخبار ما بر اين وارد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و عكرمه و مجاهد و سدّى و حاكم </w:t>
      </w:r>
      <w:r>
        <w:rPr>
          <w:rStyle w:val="FootnoteAnchor"/>
          <w:rtl w:val="true"/>
        </w:rPr>
        <w:footnoteReference w:id="3912"/>
      </w:r>
      <w:r>
        <w:rPr>
          <w:rFonts w:ascii="IRNazanin" w:hAnsi="IRNazanin" w:eastAsia="IRNazanin"/>
          <w:color w:val="111111"/>
          <w:sz w:val="28"/>
          <w:sz w:val="28"/>
          <w:szCs w:val="28"/>
          <w:rtl w:val="true"/>
          <w:lang w:bidi="fa-IR"/>
        </w:rPr>
        <w:t xml:space="preserve">و جعفر بن مبشّر </w:t>
      </w:r>
      <w:r>
        <w:rPr>
          <w:rStyle w:val="FootnoteAnchor"/>
          <w:rtl w:val="true"/>
        </w:rPr>
        <w:footnoteReference w:id="3913"/>
      </w:r>
      <w:r>
        <w:rPr>
          <w:rFonts w:ascii="IRNazanin" w:hAnsi="IRNazanin" w:eastAsia="IRNazanin"/>
          <w:color w:val="111111"/>
          <w:sz w:val="28"/>
          <w:sz w:val="28"/>
          <w:szCs w:val="28"/>
          <w:rtl w:val="true"/>
          <w:lang w:bidi="fa-IR"/>
        </w:rPr>
        <w:t>و جبّايى گفتند اختيار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احْكُمْ بَيْنَهُمْ بِمٰا أَنْزَلَ اللّٰهُ </w:t>
      </w:r>
      <w:r>
        <w:rPr>
          <w:rStyle w:val="FootnoteAnchor"/>
          <w:rtl w:val="true"/>
        </w:rPr>
        <w:footnoteReference w:id="3914"/>
      </w:r>
      <w:r>
        <w:rPr>
          <w:rFonts w:ascii="IRNazanin" w:hAnsi="IRNazanin" w:eastAsia="IRNazanin"/>
          <w:color w:val="111111"/>
          <w:sz w:val="28"/>
          <w:sz w:val="28"/>
          <w:szCs w:val="28"/>
          <w:rtl w:val="true"/>
          <w:lang w:bidi="fa-IR"/>
        </w:rPr>
        <w:t>،گفتند اين آيت تخيير را منسوخ بكرد و حكم به قرآن واجب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گفت اگر از ايشان عدول و اعراض كنى به تو هيچ زيان نتوانند </w:t>
      </w:r>
      <w:r>
        <w:rPr>
          <w:rStyle w:val="FootnoteAnchor"/>
          <w:rtl w:val="true"/>
        </w:rPr>
        <w:footnoteReference w:id="3915"/>
      </w:r>
      <w:r>
        <w:rPr>
          <w:rFonts w:ascii="IRNazanin" w:hAnsi="IRNazanin" w:eastAsia="IRNazanin"/>
          <w:color w:val="111111"/>
          <w:sz w:val="28"/>
          <w:sz w:val="28"/>
          <w:szCs w:val="28"/>
          <w:rtl w:val="true"/>
          <w:lang w:bidi="fa-IR"/>
        </w:rPr>
        <w:t>كردن و اگر اختيار آن كنى كه از ميان ايشان حكم كنى حكم جز براستى و انصاف مكن كه خداى تعالى عادلان و منصفان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اقسط الرّجل اذا عدل و قسط اذا جار،و اصل كلمه كه ثلاثى است از جور است و همزه در او سلب و ازاله راست كقولهم عربت معدته و اعربتها اذا اصلحتها اى ازلت فسادها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يُحَكِّمُونَكَ وَ عِنْدَهُمُ التَّوْرٰاةُ ،تو را </w:t>
      </w:r>
      <w:r>
        <w:rPr>
          <w:rStyle w:val="FootnoteAnchor"/>
          <w:rtl w:val="true"/>
        </w:rPr>
        <w:footnoteReference w:id="3916"/>
      </w:r>
      <w:r>
        <w:rPr>
          <w:rFonts w:ascii="IRNazanin" w:hAnsi="IRNazanin" w:eastAsia="IRNazanin"/>
          <w:color w:val="111111"/>
          <w:sz w:val="28"/>
          <w:sz w:val="28"/>
          <w:szCs w:val="28"/>
          <w:rtl w:val="true"/>
          <w:lang w:bidi="fa-IR"/>
        </w:rPr>
        <w:t xml:space="preserve">چگونه حاكم كنند و به نزديك ايشان تورات است حكم خداى تعالى در آنجا </w:t>
      </w:r>
      <w:r>
        <w:rPr>
          <w:rStyle w:val="FootnoteAnchor"/>
          <w:rtl w:val="true"/>
        </w:rPr>
        <w:footnoteReference w:id="3917"/>
      </w:r>
      <w:r>
        <w:rPr>
          <w:rFonts w:ascii="Amiri" w:hAnsi="Amiri" w:eastAsia="Amiri" w:cs="Amiri"/>
          <w:color w:val="111111"/>
          <w:sz w:val="28"/>
          <w:sz w:val="28"/>
          <w:szCs w:val="28"/>
          <w:rtl w:val="true"/>
          <w:lang w:bidi="ar-SA"/>
        </w:rPr>
        <w:t xml:space="preserve">و ايشان </w:t>
      </w:r>
      <w:r>
        <w:rPr>
          <w:rStyle w:val="FootnoteAnchor"/>
          <w:rtl w:val="true"/>
        </w:rPr>
        <w:footnoteReference w:id="3918"/>
      </w:r>
      <w:r>
        <w:rPr>
          <w:rFonts w:ascii="IRNazanin" w:hAnsi="IRNazanin" w:eastAsia="IRNazanin"/>
          <w:color w:val="111111"/>
          <w:sz w:val="28"/>
          <w:sz w:val="28"/>
          <w:szCs w:val="28"/>
          <w:rtl w:val="true"/>
          <w:lang w:bidi="fa-IR"/>
        </w:rPr>
        <w:t xml:space="preserve">دعوى مى كنند كه ما آن را تصديق كرده ايم با آن كه چنين است از آن عدول كنند </w:t>
      </w:r>
      <w:r>
        <w:rPr>
          <w:rStyle w:val="FootnoteAnchor"/>
          <w:rtl w:val="true"/>
        </w:rPr>
        <w:footnoteReference w:id="3919"/>
      </w:r>
      <w:r>
        <w:rPr>
          <w:rFonts w:ascii="IRNazanin" w:hAnsi="IRNazanin" w:eastAsia="IRNazanin"/>
          <w:color w:val="111111"/>
          <w:sz w:val="28"/>
          <w:sz w:val="28"/>
          <w:szCs w:val="28"/>
          <w:rtl w:val="true"/>
          <w:lang w:bidi="fa-IR"/>
        </w:rPr>
        <w:t xml:space="preserve">و اعراض مى نمايند پس كتابى كه به آن ايمان ندارند و مردى را كه پيغامبر نشناسند به حكم او چگونه راضى باشند </w:t>
      </w:r>
      <w:r>
        <w:rPr>
          <w:rStyle w:val="FootnoteAnchor"/>
          <w:rtl w:val="true"/>
        </w:rPr>
        <w:footnoteReference w:id="3920"/>
      </w:r>
      <w:r>
        <w:rPr>
          <w:rFonts w:ascii="IRNazanin" w:hAnsi="IRNazanin" w:eastAsia="IRNazanin"/>
          <w:color w:val="111111"/>
          <w:sz w:val="28"/>
          <w:sz w:val="28"/>
          <w:szCs w:val="28"/>
          <w:rtl w:val="true"/>
          <w:lang w:bidi="fa-IR"/>
        </w:rPr>
        <w:t>و او را چگونه حاكم كنند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آيت بر سبيل تسليۀ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آمد و اعلام كرد </w:t>
      </w:r>
      <w:r>
        <w:rPr>
          <w:rStyle w:val="FootnoteAnchor"/>
          <w:rtl w:val="true"/>
        </w:rPr>
        <w:footnoteReference w:id="3921"/>
      </w:r>
      <w:r>
        <w:rPr>
          <w:rFonts w:ascii="IRNazanin" w:hAnsi="IRNazanin" w:eastAsia="IRNazanin"/>
          <w:color w:val="111111"/>
          <w:sz w:val="28"/>
          <w:sz w:val="28"/>
          <w:szCs w:val="28"/>
          <w:rtl w:val="true"/>
          <w:lang w:bidi="fa-IR"/>
        </w:rPr>
        <w:t xml:space="preserve">او به آن كه ايشان اگرچه آيند و نمايند كه ما تو را حاكم كرديم دروغ گويند چه ايشان به حكم تورات </w:t>
      </w:r>
      <w:r>
        <w:rPr>
          <w:rStyle w:val="FootnoteAnchor"/>
          <w:rtl w:val="true"/>
        </w:rPr>
        <w:footnoteReference w:id="3922"/>
      </w:r>
      <w:r>
        <w:rPr>
          <w:rFonts w:ascii="IRNazanin" w:hAnsi="IRNazanin" w:eastAsia="IRNazanin"/>
          <w:color w:val="111111"/>
          <w:sz w:val="28"/>
          <w:sz w:val="28"/>
          <w:szCs w:val="28"/>
          <w:rtl w:val="true"/>
          <w:lang w:bidi="fa-IR"/>
        </w:rPr>
        <w:t>راضى نيستند با آن كه كتاب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چگونه گفت </w:t>
      </w:r>
    </w:p>
    <w:p>
      <w:pPr>
        <w:pStyle w:val="BookText"/>
        <w:rPr/>
      </w:pPr>
      <w:r>
        <w:rPr>
          <w:rFonts w:ascii="IRNazanin" w:hAnsi="IRNazanin" w:eastAsia="IRNazanin"/>
          <w:color w:val="111111"/>
          <w:sz w:val="28"/>
          <w:sz w:val="28"/>
          <w:szCs w:val="28"/>
          <w:rtl w:val="true"/>
          <w:lang w:bidi="fa-IR"/>
        </w:rPr>
        <w:t xml:space="preserve">فِيهٰا حُكْمُ اللّٰهِ و به نزديك شما مغيّر و مبدّل است گوييم روا باشد كه اين احكام كه ايشان در آن به داورى آمدند پيش رسول بر قاعده خود باشد تغيير و تبديل نكرده باشند دگر آن كه به نزديك ايشان محرّف و مبدّل نيست بايستى </w:t>
      </w:r>
      <w:r>
        <w:rPr>
          <w:rStyle w:val="FootnoteAnchor"/>
          <w:rtl w:val="true"/>
        </w:rPr>
        <w:footnoteReference w:id="3923"/>
      </w:r>
      <w:r>
        <w:rPr>
          <w:rFonts w:ascii="IRNazanin" w:hAnsi="IRNazanin" w:eastAsia="IRNazanin"/>
          <w:color w:val="111111"/>
          <w:sz w:val="28"/>
          <w:sz w:val="28"/>
          <w:szCs w:val="28"/>
          <w:rtl w:val="true"/>
          <w:lang w:bidi="fa-IR"/>
        </w:rPr>
        <w:t>تا برآن كار كردندى پس مراد آن باشد كه فيها حكم اللّٰه على زعمهم و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باشد از چيزى و ترك او يقال تولّى عنه اذا اعرض عنه،و تولّى اليه اذا اقبل عليه و تولّى الامر بنفسه اذا لم يكله الى غيره و تولّيت فلانا اذا وليته و نقيضه تبرأت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مِنْ بَعْدِ ذٰلِكَ ،پس از آن،و آن اشارت است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تحكيم ايشان رسول را براى آن كه ايشان نه با ايمان آمده اند بر تو </w:t>
      </w:r>
      <w:r>
        <w:rPr>
          <w:rStyle w:val="FootnoteAnchor"/>
          <w:rtl w:val="true"/>
        </w:rPr>
        <w:footnoteReference w:id="3924"/>
      </w:r>
      <w:r>
        <w:rPr>
          <w:rFonts w:ascii="IRNazanin" w:hAnsi="IRNazanin" w:eastAsia="IRNazanin"/>
          <w:color w:val="111111"/>
          <w:sz w:val="28"/>
          <w:sz w:val="28"/>
          <w:szCs w:val="28"/>
          <w:rtl w:val="true"/>
          <w:lang w:bidi="fa-IR"/>
        </w:rPr>
        <w:t>،براى طلب رخصت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أُولٰئِكَ بِالْمُؤْمِنِينَ ،و ايشان مؤمن نيستند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ايشان چون مقرّ نه اند به نبوّت تو و كتاب تو كافراند،مؤمن نيستند كه مؤمن آن باشد </w:t>
      </w:r>
      <w:r>
        <w:rPr>
          <w:rStyle w:val="FootnoteAnchor"/>
          <w:rtl w:val="true"/>
        </w:rPr>
        <w:footnoteReference w:id="3925"/>
      </w:r>
      <w:r>
        <w:rPr>
          <w:rFonts w:ascii="IRNazanin" w:hAnsi="IRNazanin" w:eastAsia="IRNazanin"/>
          <w:color w:val="111111"/>
          <w:sz w:val="28"/>
          <w:sz w:val="28"/>
          <w:szCs w:val="28"/>
          <w:rtl w:val="true"/>
          <w:lang w:bidi="fa-IR"/>
        </w:rPr>
        <w:t>كه به تو كه محمّدى ايمان دارد و قولى ديگر آن است كه ايشان به حكم تو مؤمن نه اند و تو را در آن حكم كه كنى تصديق نكنند و اعتقاد ندارند كه آن حكم از قبل خداست پس چگونه حاكم مى كنند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أَنْزَلْنَا التَّوْرٰاةَ فِيهٰا هُدىً وَ نُورٌ ،آنگه حق تعالى گفت من تورات بفرستادم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هُدىً در آنجا بيان نبوّت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كه آن حق است و پيغامبر است و خاتم پيغمبران است و نيز بيان احكام زنا كن كه كرا از ايشان حد بايد زدن و كرا رجم بايد كردن وَ نُورٌ روشنى </w:t>
      </w:r>
      <w:r>
        <w:rPr>
          <w:rStyle w:val="FootnoteAnchor"/>
          <w:rtl w:val="true"/>
        </w:rPr>
        <w:footnoteReference w:id="3926"/>
      </w:r>
      <w:r>
        <w:rPr>
          <w:rFonts w:ascii="Amiri" w:hAnsi="Amiri" w:eastAsia="Amiri" w:cs="Amiri"/>
          <w:color w:val="111111"/>
          <w:sz w:val="28"/>
          <w:sz w:val="28"/>
          <w:szCs w:val="28"/>
          <w:rtl w:val="true"/>
          <w:lang w:bidi="ar-SA"/>
        </w:rPr>
        <w:t xml:space="preserve">آن كه </w:t>
      </w:r>
      <w:r>
        <w:rPr>
          <w:rStyle w:val="FootnoteAnchor"/>
          <w:rtl w:val="true"/>
        </w:rPr>
        <w:footnoteReference w:id="3927"/>
      </w:r>
      <w:r>
        <w:rPr>
          <w:rFonts w:ascii="IRNazanin" w:hAnsi="IRNazanin" w:eastAsia="IRNazanin"/>
          <w:color w:val="111111"/>
          <w:sz w:val="28"/>
          <w:sz w:val="28"/>
          <w:szCs w:val="28"/>
          <w:rtl w:val="true"/>
          <w:lang w:bidi="fa-IR"/>
        </w:rPr>
        <w:t>تاريك شد بر ايشان يعنى بيان آنچه مشكل شد بر ايشان و آن را به نور تشبيه كرد كه ظلمت بردارد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يَحْكُمُ بِهَا ،يعنى به تورات،حكم كنند به آن،آن پيغمبران كه مسلمان باشند براى آنان كه جهودانند </w:t>
      </w:r>
      <w:r>
        <w:rPr>
          <w:rStyle w:val="FootnoteAnchor"/>
          <w:rtl w:val="true"/>
        </w:rPr>
        <w:footnoteReference w:id="3928"/>
      </w:r>
      <w:r>
        <w:rPr>
          <w:rFonts w:ascii="IRNazanin" w:hAnsi="IRNazanin" w:eastAsia="IRNazanin"/>
          <w:color w:val="111111"/>
          <w:sz w:val="28"/>
          <w:sz w:val="28"/>
          <w:szCs w:val="28"/>
          <w:rtl w:val="true"/>
          <w:lang w:bidi="fa-IR"/>
        </w:rPr>
        <w:t>يعنى پيغامبرانى كه از پس موسى بودند و پيغامبر 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صلّى اللّٰه عليه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داخل است و اين دليل نكند بر آنكه او متعبّد باشد به شرع ايشان براى آن كه خداى فرموده است او را كه به آن حكم كن ميان ايشان و به نزديك ما حاكم مخيّر است خواهد به كتاب ما حكم كند بر ايشان و خواهد به كتاب ايشان حكم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گويند چگونه گفت اَلنَّبِيُّونَ الَّذِينَ أَسْلَمُوا نه ظاهر اين لفظ اقتضاء آن مى كند كه پيغامبرانى باشند كه نه مسلمان باشند گوييم اين دليل الخطاب باشد و آن به نزديك </w:t>
      </w:r>
      <w:r>
        <w:rPr>
          <w:rStyle w:val="FootnoteAnchor"/>
          <w:rtl w:val="true"/>
        </w:rPr>
        <w:footnoteReference w:id="3929"/>
      </w:r>
      <w:r>
        <w:rPr>
          <w:rFonts w:ascii="IRNazanin" w:hAnsi="IRNazanin" w:eastAsia="IRNazanin"/>
          <w:color w:val="111111"/>
          <w:sz w:val="28"/>
          <w:sz w:val="28"/>
          <w:szCs w:val="28"/>
          <w:rtl w:val="true"/>
          <w:lang w:bidi="fa-IR"/>
        </w:rPr>
        <w:t>بيشتر اهل علم درست نيست و اين چنان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النَّبِيِّ الْأُمِّيِّ الَّذِي يُؤْمِنُ بِاللّٰهِ وَ كَلِمٰاتِهِ </w:t>
      </w:r>
      <w:r>
        <w:rPr>
          <w:rStyle w:val="FootnoteAnchor"/>
          <w:rtl w:val="true"/>
        </w:rPr>
        <w:footnoteReference w:id="3930"/>
      </w:r>
      <w:r>
        <w:rPr>
          <w:rFonts w:ascii="IRNazanin" w:hAnsi="IRNazanin" w:eastAsia="IRNazanin"/>
          <w:color w:val="111111"/>
          <w:sz w:val="28"/>
          <w:sz w:val="28"/>
          <w:szCs w:val="28"/>
          <w:rtl w:val="true"/>
          <w:lang w:bidi="fa-IR"/>
        </w:rPr>
        <w:t>،و اين دليل نكند بر آنكه جز پيغامبر ما به خداى و كلام او مؤمن نيست هم از اين وجه كه دليل الخطاب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ديگر آن است كه مراد به اسلام در آيت استسلام و انقياد است نه </w:t>
      </w:r>
      <w:r>
        <w:rPr>
          <w:rStyle w:val="FootnoteAnchor"/>
          <w:rtl w:val="true"/>
        </w:rPr>
        <w:footnoteReference w:id="3931"/>
      </w:r>
      <w:r>
        <w:rPr>
          <w:rFonts w:ascii="IRNazanin" w:hAnsi="IRNazanin" w:eastAsia="IRNazanin"/>
          <w:color w:val="111111"/>
          <w:sz w:val="28"/>
          <w:sz w:val="28"/>
          <w:szCs w:val="28"/>
          <w:rtl w:val="true"/>
          <w:lang w:bidi="fa-IR"/>
        </w:rPr>
        <w:t>آن اسلام كه ضدّ كفر باشد و گفته اند مراد آن است كه آنان كه تن به خداى سپرده اند و خاضع فرمان او شدند و خداى تعالى به اين آيت و اين امر كه كرد رسول را تنبيه كرد جهودان را بر صحّت نبوّت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ايشان دانستند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نخوانده است و با آنان كه تورات دانند اختلاط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اقتباس نكرده است</w:t>
      </w:r>
      <w:r>
        <w:rPr>
          <w:rFonts w:eastAsia="IRNazanin" w:cs="IRNazanin"/>
          <w:color w:val="111111"/>
          <w:sz w:val="28"/>
          <w:szCs w:val="28"/>
          <w:rtl w:val="true"/>
          <w:lang w:bidi="fa-IR"/>
        </w:rPr>
        <w:t xml:space="preserve">] </w:t>
      </w:r>
      <w:r>
        <w:rPr>
          <w:rStyle w:val="FootnoteAnchor"/>
          <w:rtl w:val="true"/>
        </w:rPr>
        <w:footnoteReference w:id="3932"/>
      </w:r>
      <w:r>
        <w:rPr>
          <w:rFonts w:ascii="IRNazanin" w:hAnsi="IRNazanin" w:eastAsia="IRNazanin"/>
          <w:color w:val="111111"/>
          <w:sz w:val="28"/>
          <w:sz w:val="28"/>
          <w:szCs w:val="28"/>
          <w:rtl w:val="true"/>
          <w:lang w:bidi="fa-IR"/>
        </w:rPr>
        <w:t xml:space="preserve">آنگه از غوامض علوم آن و آياتى و احكامى كه در آنجا هست و پوشيده داشتيد </w:t>
      </w:r>
      <w:r>
        <w:rPr>
          <w:rStyle w:val="FootnoteAnchor"/>
          <w:rtl w:val="true"/>
        </w:rPr>
        <w:footnoteReference w:id="3933"/>
      </w:r>
      <w:r>
        <w:rPr>
          <w:rFonts w:ascii="IRNazanin" w:hAnsi="IRNazanin" w:eastAsia="IRNazanin"/>
          <w:color w:val="111111"/>
          <w:sz w:val="28"/>
          <w:sz w:val="28"/>
          <w:szCs w:val="28"/>
          <w:rtl w:val="true"/>
          <w:lang w:bidi="fa-IR"/>
        </w:rPr>
        <w:t xml:space="preserve">خبر مى دهد و آنگه بيان مى كند كه شما چه تحريف كرده ايد </w:t>
      </w:r>
      <w:r>
        <w:rPr>
          <w:rStyle w:val="FootnoteAnchor"/>
          <w:rtl w:val="true"/>
        </w:rPr>
        <w:footnoteReference w:id="3934"/>
      </w:r>
      <w:r>
        <w:rPr>
          <w:rFonts w:ascii="IRNazanin" w:hAnsi="IRNazanin" w:eastAsia="IRNazanin"/>
          <w:color w:val="111111"/>
          <w:sz w:val="28"/>
          <w:sz w:val="28"/>
          <w:szCs w:val="28"/>
          <w:rtl w:val="true"/>
          <w:lang w:bidi="fa-IR"/>
        </w:rPr>
        <w:t xml:space="preserve">و بگردانيده و چه بر جاى خود رها كرده </w:t>
      </w:r>
      <w:r>
        <w:rPr>
          <w:rStyle w:val="FootnoteAnchor"/>
          <w:rtl w:val="true"/>
        </w:rPr>
        <w:footnoteReference w:id="3935"/>
      </w:r>
      <w:r>
        <w:rPr>
          <w:rFonts w:ascii="Amiri" w:hAnsi="Amiri" w:eastAsia="Amiri" w:cs="Amiri"/>
          <w:color w:val="111111"/>
          <w:sz w:val="28"/>
          <w:sz w:val="28"/>
          <w:szCs w:val="28"/>
          <w:rtl w:val="true"/>
          <w:lang w:bidi="ar-SA"/>
        </w:rPr>
        <w:t xml:space="preserve">و اين دليل باشد بر آنكه او آن كه </w:t>
      </w:r>
      <w:r>
        <w:rPr>
          <w:rStyle w:val="FootnoteAnchor"/>
          <w:rtl w:val="true"/>
        </w:rPr>
        <w:footnoteReference w:id="3936"/>
      </w:r>
      <w:r>
        <w:rPr>
          <w:rFonts w:ascii="IRNazanin" w:hAnsi="IRNazanin" w:eastAsia="IRNazanin"/>
          <w:color w:val="111111"/>
          <w:sz w:val="28"/>
          <w:sz w:val="28"/>
          <w:szCs w:val="28"/>
          <w:rtl w:val="true"/>
          <w:lang w:bidi="fa-IR"/>
        </w:rPr>
        <w:t>مى گويد از وحى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وَ الرَّبّٰانِيُّونَ و عالمانى كه ايشان بصير باشند به حياطت </w:t>
      </w:r>
      <w:r>
        <w:rPr>
          <w:rStyle w:val="FootnoteAnchor"/>
          <w:rtl w:val="true"/>
        </w:rPr>
        <w:footnoteReference w:id="3937"/>
      </w:r>
      <w:r>
        <w:rPr>
          <w:rFonts w:ascii="IRNazanin" w:hAnsi="IRNazanin" w:eastAsia="IRNazanin"/>
          <w:color w:val="111111"/>
          <w:sz w:val="28"/>
          <w:sz w:val="28"/>
          <w:szCs w:val="28"/>
          <w:rtl w:val="true"/>
          <w:lang w:bidi="fa-IR"/>
        </w:rPr>
        <w:t>و سياست كارها و تفسير اين كلمه پيش از اين برفت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احبار جمع حبر و آن عالم بود و اشتقاق او از تحبير باشد و آن تحسين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سدّى گفت مراد پسر صورياست و حمل كردن بر عموم اولى تر باشد و فرّاء در واحد احبار،جبر گفت به كسر الحاء و گفت بيشتر چنين شنيده ام نضر بن شميل گفت اشتقاق او من الحبار باشد و هو الاثر </w:t>
      </w:r>
      <w:r>
        <w:rPr>
          <w:rStyle w:val="FootnoteAnchor"/>
          <w:rtl w:val="true"/>
        </w:rPr>
        <w:footnoteReference w:id="3938"/>
      </w:r>
      <w:r>
        <w:rPr>
          <w:rFonts w:ascii="IRNazanin" w:hAnsi="IRNazanin" w:eastAsia="IRNazanin"/>
          <w:color w:val="111111"/>
          <w:sz w:val="28"/>
          <w:sz w:val="28"/>
          <w:szCs w:val="28"/>
          <w:rtl w:val="true"/>
          <w:lang w:bidi="fa-IR"/>
        </w:rPr>
        <w:t>الحسن،قال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3939"/>
      </w:r>
      <w:r>
        <w:rPr>
          <w:rFonts w:ascii="Amiri" w:hAnsi="Amiri" w:eastAsia="Amiri" w:cs="Amiri"/>
          <w:color w:val="111111"/>
          <w:sz w:val="28"/>
          <w:sz w:val="28"/>
          <w:szCs w:val="28"/>
          <w:rtl w:val="true"/>
          <w:lang w:bidi="ar-SA"/>
        </w:rPr>
        <w:t>تملا الدّلو و عرق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حبار من يسقيها</w:t>
      </w:r>
    </w:p>
    <w:p>
      <w:pPr>
        <w:pStyle w:val="BookText"/>
        <w:rPr/>
      </w:pPr>
      <w:r>
        <w:rPr>
          <w:rFonts w:ascii="IRNazanin" w:hAnsi="IRNazanin" w:eastAsia="IRNazanin"/>
          <w:color w:val="111111"/>
          <w:sz w:val="28"/>
          <w:sz w:val="28"/>
          <w:szCs w:val="28"/>
          <w:rtl w:val="true"/>
          <w:lang w:bidi="fa-IR"/>
        </w:rPr>
        <w:t>قطرب گفت حبر جمال باشد و منه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النّار رجل قد ذهب حبره و سبره </w:t>
      </w:r>
      <w:r>
        <w:rPr>
          <w:rStyle w:val="FootnoteAnchor"/>
          <w:rtl w:val="true"/>
        </w:rPr>
        <w:footnoteReference w:id="3940"/>
      </w:r>
      <w:r>
        <w:rPr>
          <w:rFonts w:ascii="IRNazanin" w:hAnsi="IRNazanin" w:eastAsia="IRNazanin"/>
          <w:color w:val="111111"/>
          <w:sz w:val="28"/>
          <w:sz w:val="28"/>
          <w:szCs w:val="28"/>
          <w:rtl w:val="true"/>
          <w:lang w:bidi="fa-IR"/>
        </w:rPr>
        <w:t xml:space="preserve">، مصعب زبير پسرش را گفت علم بياموز كه اگر مال دارى علم جمالت باشد و اگر مال ندارى علم مالت باشد بِمَا اسْتُحْفِظُوا مِنْ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به احبار كه به معنى علماست به آنچه ايشان را به حافظ كرده اند بر كتاب خداى و به ايشان داده تا ايشان نگاهبان آن باشند و روا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بِهَا النَّبِيُّونَ ، بِمَا اسْتُحْفِظُوا و اين بدل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كٰانُوا عَلَيْهِ شُهَدٰاءَ ،و ايشان برآن گواه بودند،در او دو قول گفتند عبد اللّٰه عبّاس گفت گواه بودند بر آنكه آن حكم كه رسول كرد موافق آن است كه در تورات هست دوم </w:t>
      </w:r>
      <w:r>
        <w:rPr>
          <w:rStyle w:val="FootnoteAnchor"/>
          <w:rtl w:val="true"/>
        </w:rPr>
        <w:footnoteReference w:id="3941"/>
      </w:r>
      <w:r>
        <w:rPr>
          <w:rFonts w:ascii="IRNazanin" w:hAnsi="IRNazanin" w:eastAsia="IRNazanin"/>
          <w:color w:val="111111"/>
          <w:sz w:val="28"/>
          <w:sz w:val="28"/>
          <w:szCs w:val="28"/>
          <w:rtl w:val="true"/>
          <w:lang w:bidi="fa-IR"/>
        </w:rPr>
        <w:t>آن كه گواهى دهند بر آنكه آن حق است و از نزديك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تَخْشَوُا النّٰاسَ ،سدّى گفت خطاب با احبار و علماى جهودان است مى گويند ايشان را كه از مردمان مترسيد </w:t>
      </w:r>
      <w:r>
        <w:rPr>
          <w:rStyle w:val="FootnoteAnchor"/>
          <w:rtl w:val="true"/>
        </w:rPr>
        <w:footnoteReference w:id="3942"/>
      </w:r>
      <w:r>
        <w:rPr>
          <w:rFonts w:ascii="IRNazanin" w:hAnsi="IRNazanin" w:eastAsia="IRNazanin"/>
          <w:color w:val="111111"/>
          <w:sz w:val="28"/>
          <w:sz w:val="28"/>
          <w:szCs w:val="28"/>
          <w:rtl w:val="true"/>
          <w:lang w:bidi="fa-IR"/>
        </w:rPr>
        <w:t xml:space="preserve">در آن كه حق بگوييد </w:t>
      </w:r>
      <w:r>
        <w:rPr>
          <w:rStyle w:val="FootnoteAnchor"/>
          <w:rtl w:val="true"/>
        </w:rPr>
        <w:footnoteReference w:id="3943"/>
      </w:r>
      <w:r>
        <w:rPr>
          <w:rFonts w:ascii="IRNazanin" w:hAnsi="IRNazanin" w:eastAsia="IRNazanin"/>
          <w:color w:val="111111"/>
          <w:sz w:val="28"/>
          <w:sz w:val="28"/>
          <w:szCs w:val="28"/>
          <w:rtl w:val="true"/>
          <w:lang w:bidi="fa-IR"/>
        </w:rPr>
        <w:t xml:space="preserve">از خداى بترسيد در آن كه حق پنهان كنيد وَ اخْشَوْنِ اهل بصره و ابو جعفر و اسماعيل به يا خوانند </w:t>
      </w:r>
      <w:r>
        <w:rPr>
          <w:rStyle w:val="FootnoteAnchor"/>
          <w:rtl w:val="true"/>
        </w:rPr>
        <w:footnoteReference w:id="3944"/>
      </w:r>
      <w:r>
        <w:rPr>
          <w:rFonts w:ascii="Amiri" w:hAnsi="Amiri" w:eastAsia="Amiri" w:cs="Amiri"/>
          <w:color w:val="111111"/>
          <w:sz w:val="28"/>
          <w:sz w:val="28"/>
          <w:szCs w:val="28"/>
          <w:rtl w:val="true"/>
          <w:lang w:bidi="ar-SA"/>
        </w:rPr>
        <w:t>و باقى قرّاء به كسر نون بى يا اكتفاء بالكسرة عن الياء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تَشْتَرُوا بِآيٰاتِي ثَمَناً قَلِيلاً ،و مفروشيد آيات و احكام من به بهاء اندك،از رشوت و هديّه،يعنى بدل مكنيد آن را،آيات مدهيد و آن بها مستانى،چه هربها كه بستانيد در عوض آن اندك باشد وَ مَنْ لَمْ يَحْكُمْ بِمٰا أَنْزَلَ اللّٰهُ فَأُولٰئِكَ هُمُ الْكٰافِرُونَ و آنان كه حكم نكنند به آنچه خداى فرستاده باشد بر سبيل جحود و </w:t>
      </w:r>
    </w:p>
    <w:p>
      <w:pPr>
        <w:pStyle w:val="BookText"/>
        <w:rPr/>
      </w:pPr>
      <w:r>
        <w:rPr>
          <w:rFonts w:ascii="IRNazanin" w:hAnsi="IRNazanin" w:eastAsia="IRNazanin"/>
          <w:color w:val="111111"/>
          <w:sz w:val="28"/>
          <w:sz w:val="28"/>
          <w:szCs w:val="28"/>
          <w:rtl w:val="true"/>
          <w:lang w:bidi="fa-IR"/>
        </w:rPr>
        <w:t xml:space="preserve">انكار و اعتقاد بطلان آن،و ايشان كافر باشند و تخصيص اين آيت كرديم به ادلّه عقل و شرع كه دليل كرد بر آنكه بنده به گناهى كه فسق باشد كافر نشود و كفر را به افعال </w:t>
      </w:r>
      <w:r>
        <w:rPr>
          <w:rStyle w:val="FootnoteAnchor"/>
          <w:rtl w:val="true"/>
        </w:rPr>
        <w:footnoteReference w:id="3945"/>
      </w:r>
      <w:r>
        <w:rPr>
          <w:rFonts w:ascii="IRNazanin" w:hAnsi="IRNazanin" w:eastAsia="IRNazanin"/>
          <w:color w:val="111111"/>
          <w:sz w:val="28"/>
          <w:sz w:val="28"/>
          <w:szCs w:val="28"/>
          <w:rtl w:val="true"/>
          <w:lang w:bidi="fa-IR"/>
        </w:rPr>
        <w:t>جوارح تعلّق نيست</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از افعال قلوب است چون ايمان و شرح اين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عازب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اين آيات </w:t>
      </w:r>
      <w:r>
        <w:rPr>
          <w:rStyle w:val="FootnoteAnchor"/>
          <w:rtl w:val="true"/>
        </w:rPr>
        <w:footnoteReference w:id="3946"/>
      </w:r>
      <w:r>
        <w:rPr>
          <w:rFonts w:ascii="IRNazanin" w:hAnsi="IRNazanin" w:eastAsia="IRNazanin"/>
          <w:color w:val="111111"/>
          <w:sz w:val="28"/>
          <w:sz w:val="28"/>
          <w:szCs w:val="28"/>
          <w:rtl w:val="true"/>
          <w:lang w:bidi="fa-IR"/>
        </w:rPr>
        <w:t xml:space="preserve">سه گانه خاص است به كافران و كافر را وصف كنند </w:t>
      </w:r>
      <w:r>
        <w:rPr>
          <w:rStyle w:val="FootnoteAnchor"/>
          <w:rtl w:val="true"/>
        </w:rPr>
        <w:footnoteReference w:id="3947"/>
      </w:r>
      <w:r>
        <w:rPr>
          <w:rFonts w:ascii="IRNazanin" w:hAnsi="IRNazanin" w:eastAsia="IRNazanin"/>
          <w:color w:val="111111"/>
          <w:sz w:val="28"/>
          <w:sz w:val="28"/>
          <w:szCs w:val="28"/>
          <w:rtl w:val="true"/>
          <w:lang w:bidi="fa-IR"/>
        </w:rPr>
        <w:t>به آن كه ظالم و فاسق است و لكن همه ظالم و فاسق را وصف نكنند به كفر،و عبد اللّٰه عبّاس و جماعتى مفسّران گفتند مخصوص است به جهودان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 خلاف كردند در آن كه اهل ذمّه را حد بايد زدن در گناههايى كه موجب حدّ باشد فقهاى عراق گفتند ايشان را حدّ بايد زدن و استدلال كردند بر اين قول به رجم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زانى را كه قصّه ايشان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فقهاء حجاز گفتند ايشان را حدّ نبايد زدن كه به جزيه همۀ عقوبات از ايشان برخاست و در خبر رجم جهودان </w:t>
      </w:r>
      <w:r>
        <w:rPr>
          <w:rStyle w:val="FootnoteAnchor"/>
          <w:rtl w:val="true"/>
        </w:rPr>
        <w:footnoteReference w:id="3948"/>
      </w:r>
      <w:r>
        <w:rPr>
          <w:rFonts w:ascii="IRNazanin" w:hAnsi="IRNazanin" w:eastAsia="IRNazanin"/>
          <w:color w:val="111111"/>
          <w:sz w:val="28"/>
          <w:sz w:val="28"/>
          <w:szCs w:val="28"/>
          <w:rtl w:val="true"/>
          <w:lang w:bidi="fa-IR"/>
        </w:rPr>
        <w:t>زانى گفتند اين پيش از جزيه بود چون جزيه فرود آمد اين حكم منسوخ شد و نيز تمسّك كردند به آن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بر كفر عقوبت نمى كند و آن عظيم تر زنا و سرقت است ما دام تا اين جنايت </w:t>
      </w:r>
      <w:r>
        <w:rPr>
          <w:rStyle w:val="FootnoteAnchor"/>
          <w:rtl w:val="true"/>
        </w:rPr>
        <w:footnoteReference w:id="3949"/>
      </w:r>
      <w:r>
        <w:rPr>
          <w:rFonts w:ascii="IRNazanin" w:hAnsi="IRNazanin" w:eastAsia="IRNazanin"/>
          <w:color w:val="111111"/>
          <w:sz w:val="28"/>
          <w:sz w:val="28"/>
          <w:szCs w:val="28"/>
          <w:rtl w:val="true"/>
          <w:lang w:bidi="fa-IR"/>
        </w:rPr>
        <w:t xml:space="preserve">با يكديگر كنند چون تعدّى كنند و با مسلمان </w:t>
      </w:r>
      <w:r>
        <w:rPr>
          <w:rStyle w:val="FootnoteAnchor"/>
          <w:rtl w:val="true"/>
        </w:rPr>
        <w:footnoteReference w:id="3950"/>
      </w:r>
      <w:r>
        <w:rPr>
          <w:rFonts w:ascii="Amiri" w:hAnsi="Amiri" w:eastAsia="Amiri" w:cs="Amiri"/>
          <w:color w:val="111111"/>
          <w:sz w:val="28"/>
          <w:sz w:val="28"/>
          <w:szCs w:val="28"/>
          <w:rtl w:val="true"/>
          <w:lang w:bidi="ar-SA"/>
        </w:rPr>
        <w:t>كنند اين صنيع از زنا و سرقت ايشان را حد بايد زدن و رجم كردن و قطع كردن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نزديك ما ايشان را آنگه امان دهند و به جزيه از ايشان قناعت كنند كه ذمّه نگاه دارند و نگاهداشت ذمّۀ ايشان آن است كه آنچه در دين مسلمانى حرام است از شرب خمر و زنا و ربا و نكاح محرّمات اظهار نكنند و اگر كنند از ذمّه بيرون باشند و خونشان حلال باشد امام را و مرد ذمّى چون با زن مسلمان </w:t>
      </w:r>
      <w:r>
        <w:rPr>
          <w:rStyle w:val="FootnoteAnchor"/>
          <w:rtl w:val="true"/>
        </w:rPr>
        <w:footnoteReference w:id="3951"/>
      </w:r>
      <w:r>
        <w:rPr>
          <w:rFonts w:ascii="IRNazanin" w:hAnsi="IRNazanin" w:eastAsia="IRNazanin"/>
          <w:color w:val="111111"/>
          <w:sz w:val="28"/>
          <w:sz w:val="28"/>
          <w:szCs w:val="28"/>
          <w:rtl w:val="true"/>
          <w:lang w:bidi="fa-IR"/>
        </w:rPr>
        <w:t>زنا كند قتلش واجب باشد اگر محصن باشد و اگر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زن مسلمان امّا رجم باشد و امّا حد على ما </w:t>
      </w:r>
    </w:p>
    <w:p>
      <w:pPr>
        <w:pStyle w:val="BookText"/>
        <w:rPr/>
      </w:pPr>
      <w:r>
        <w:rPr>
          <w:rFonts w:ascii="IRNazanin" w:hAnsi="IRNazanin" w:eastAsia="IRNazanin"/>
          <w:color w:val="111111"/>
          <w:sz w:val="28"/>
          <w:sz w:val="28"/>
          <w:szCs w:val="28"/>
          <w:rtl w:val="true"/>
          <w:lang w:bidi="fa-IR"/>
        </w:rPr>
        <w:t>تستحقّه اگر اسلام آرد قتل از او برنخيزد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كَتَبْنٰا عَلَيْهِمْ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الآية،آنگه حق تعالى بيان كرد كه ما در تورات بر بنى اسرائيل نوشتيم و بر ايشان فرض </w:t>
      </w:r>
      <w:r>
        <w:rPr>
          <w:rStyle w:val="FootnoteAnchor"/>
          <w:rtl w:val="true"/>
        </w:rPr>
        <w:footnoteReference w:id="3952"/>
      </w:r>
      <w:r>
        <w:rPr>
          <w:rFonts w:ascii="IRNazanin" w:hAnsi="IRNazanin" w:eastAsia="IRNazanin"/>
          <w:color w:val="111111"/>
          <w:sz w:val="28"/>
          <w:sz w:val="28"/>
          <w:szCs w:val="28"/>
          <w:rtl w:val="true"/>
          <w:lang w:bidi="fa-IR"/>
        </w:rPr>
        <w:t xml:space="preserve">كرديم كه نفس را به نفس قصاص بايد كردن چون او را بكشد به عمد </w:t>
      </w:r>
      <w:r>
        <w:rPr>
          <w:rStyle w:val="FootnoteAnchor"/>
          <w:rtl w:val="true"/>
        </w:rPr>
        <w:footnoteReference w:id="3953"/>
      </w:r>
      <w:r>
        <w:rPr>
          <w:rFonts w:ascii="IRNazanin" w:hAnsi="IRNazanin" w:eastAsia="IRNazanin"/>
          <w:color w:val="111111"/>
          <w:sz w:val="28"/>
          <w:sz w:val="28"/>
          <w:szCs w:val="28"/>
          <w:rtl w:val="true"/>
          <w:lang w:bidi="fa-IR"/>
        </w:rPr>
        <w:t>و عاقل باشد و مقتول مكافي او باشد در خون،به آن معنى كه مسلمان باشد و آزاد باشد هم قاتل و هم مقتول و يا هر دو كافر باشند و يا هر دو مملوك باشند اگر قاتل مسلمان و آزاد باشد و مقتول يا كافر باشد يا مملوك قاتل را باز نبايد كشتن به نزديك ما و در صحابه مذهب على است و عمر و عثمان و زيد بن ثابت و در تابعين حسن بصرى و عطا و عكرمه و در فقها مالك و اوزاعى و ثورى و شافعى و احمد حنبل و اسحاق و ابو عبيده و ابو 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جماعتى فقها گفتند مؤمن را به ذمّى باز بايد كشتن و به مستأمن اعنى آن كه به امان و زنهار </w:t>
      </w:r>
      <w:r>
        <w:rPr>
          <w:rStyle w:val="FootnoteAnchor"/>
          <w:rtl w:val="true"/>
        </w:rPr>
        <w:footnoteReference w:id="3954"/>
      </w:r>
      <w:r>
        <w:rPr>
          <w:rFonts w:ascii="IRNazanin" w:hAnsi="IRNazanin" w:eastAsia="IRNazanin"/>
          <w:color w:val="111111"/>
          <w:sz w:val="28"/>
          <w:sz w:val="28"/>
          <w:szCs w:val="28"/>
          <w:rtl w:val="true"/>
          <w:lang w:bidi="fa-IR"/>
        </w:rPr>
        <w:t xml:space="preserve">آمده باشد </w:t>
      </w:r>
      <w:r>
        <w:rPr>
          <w:rStyle w:val="FootnoteAnchor"/>
          <w:rtl w:val="true"/>
        </w:rPr>
        <w:footnoteReference w:id="3955"/>
      </w:r>
      <w:r>
        <w:rPr>
          <w:rFonts w:ascii="IRNazanin" w:hAnsi="IRNazanin" w:eastAsia="IRNazanin"/>
          <w:color w:val="111111"/>
          <w:sz w:val="28"/>
          <w:sz w:val="28"/>
          <w:szCs w:val="28"/>
          <w:rtl w:val="true"/>
          <w:lang w:bidi="fa-IR"/>
        </w:rPr>
        <w:t xml:space="preserve">به مسلمان </w:t>
      </w:r>
      <w:r>
        <w:rPr>
          <w:rStyle w:val="FootnoteAnchor"/>
          <w:rtl w:val="true"/>
        </w:rPr>
        <w:footnoteReference w:id="3956"/>
      </w:r>
      <w:r>
        <w:rPr>
          <w:rFonts w:ascii="IRNazanin" w:hAnsi="IRNazanin" w:eastAsia="IRNazanin"/>
          <w:color w:val="111111"/>
          <w:sz w:val="28"/>
          <w:sz w:val="28"/>
          <w:szCs w:val="28"/>
          <w:rtl w:val="true"/>
          <w:lang w:bidi="fa-IR"/>
        </w:rPr>
        <w:t xml:space="preserve">به او </w:t>
      </w:r>
      <w:r>
        <w:rPr>
          <w:rStyle w:val="FootnoteAnchor"/>
          <w:rtl w:val="true"/>
        </w:rPr>
        <w:footnoteReference w:id="3957"/>
      </w:r>
      <w:r>
        <w:rPr>
          <w:rFonts w:ascii="Amiri" w:hAnsi="Amiri" w:eastAsia="Amiri" w:cs="Amiri"/>
          <w:color w:val="111111"/>
          <w:sz w:val="28"/>
          <w:sz w:val="28"/>
          <w:szCs w:val="28"/>
          <w:rtl w:val="true"/>
          <w:lang w:bidi="ar-SA"/>
        </w:rPr>
        <w:t xml:space="preserve">باز بايد </w:t>
      </w:r>
      <w:r>
        <w:rPr>
          <w:rStyle w:val="FootnoteAnchor"/>
          <w:rtl w:val="true"/>
        </w:rPr>
        <w:footnoteReference w:id="3958"/>
      </w:r>
      <w:r>
        <w:rPr>
          <w:rFonts w:ascii="Amiri" w:hAnsi="Amiri" w:eastAsia="Amiri" w:cs="Amiri"/>
          <w:color w:val="111111"/>
          <w:sz w:val="28"/>
          <w:sz w:val="28"/>
          <w:szCs w:val="28"/>
          <w:rtl w:val="true"/>
          <w:lang w:bidi="ar-SA"/>
        </w:rPr>
        <w:t>و اين مذهب ابو حنيفه است و شعبى و نخعى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مستأمن به نزديك ابو حنيفه هم،چون </w:t>
      </w:r>
      <w:r>
        <w:rPr>
          <w:rStyle w:val="FootnoteAnchor"/>
          <w:rtl w:val="true"/>
        </w:rPr>
        <w:footnoteReference w:id="3959"/>
      </w:r>
      <w:r>
        <w:rPr>
          <w:rFonts w:ascii="IRNazanin" w:hAnsi="IRNazanin" w:eastAsia="IRNazanin"/>
          <w:color w:val="111111"/>
          <w:sz w:val="28"/>
          <w:sz w:val="28"/>
          <w:szCs w:val="28"/>
          <w:rtl w:val="true"/>
          <w:lang w:bidi="fa-IR"/>
        </w:rPr>
        <w:t xml:space="preserve">حربى و اگر كافرى كافرى را بكشد و اسلام آرد او را بازنكشد </w:t>
      </w:r>
      <w:r>
        <w:rPr>
          <w:rStyle w:val="FootnoteAnchor"/>
          <w:rtl w:val="true"/>
        </w:rPr>
        <w:footnoteReference w:id="3960"/>
      </w:r>
      <w:r>
        <w:rPr>
          <w:rFonts w:ascii="Amiri" w:hAnsi="Amiri" w:eastAsia="Amiri" w:cs="Amiri"/>
          <w:color w:val="111111"/>
          <w:sz w:val="28"/>
          <w:sz w:val="28"/>
          <w:szCs w:val="28"/>
          <w:rtl w:val="true"/>
          <w:lang w:bidi="ar-SA"/>
        </w:rPr>
        <w:t xml:space="preserve">به آن كافر،و اوزاعى هم اين </w:t>
      </w:r>
      <w:r>
        <w:rPr>
          <w:rStyle w:val="FootnoteAnchor"/>
          <w:rtl w:val="true"/>
        </w:rPr>
        <w:footnoteReference w:id="396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فقها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آزادى بنده </w:t>
      </w:r>
      <w:r>
        <w:rPr>
          <w:rStyle w:val="FootnoteAnchor"/>
          <w:rtl w:val="true"/>
        </w:rPr>
        <w:footnoteReference w:id="3962"/>
      </w:r>
      <w:r>
        <w:rPr>
          <w:rFonts w:ascii="IRNazanin" w:hAnsi="IRNazanin" w:eastAsia="IRNazanin"/>
          <w:color w:val="111111"/>
          <w:sz w:val="28"/>
          <w:sz w:val="28"/>
          <w:szCs w:val="28"/>
          <w:rtl w:val="true"/>
          <w:lang w:bidi="fa-IR"/>
        </w:rPr>
        <w:t>را بكشد آزاد را بازنكشند به او سواء اگر بندۀ او باشد و اگر بندۀ ديگرى اگر بندۀ او باشد تعزير و تأديبش كنند و بر او غرامت نباشد و اگر بندۀ ديگرى باشد تعزيرش كنند و بهاى بنده غرامت كنند او را،و بر اين اجماع صحابه است و مذهب شافعى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نخعى گفت على كلّ حال بازكشند آزاد را به بنده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حنيفه گفت به بندۀ ديگرانش بازكشند و به بندۀ خودش بازنكشند و اگر بنده خيانتى كند از قتل و جز آن،بر گردن او باشد مگر كه خواجه خواهد تا فديه كند از او،بر خواجه آن است كه او را تسليم كند به آن كه جنايت </w:t>
      </w:r>
      <w:r>
        <w:rPr>
          <w:rStyle w:val="FootnoteAnchor"/>
          <w:rtl w:val="true"/>
        </w:rPr>
        <w:footnoteReference w:id="3963"/>
      </w:r>
      <w:r>
        <w:rPr>
          <w:rFonts w:ascii="IRNazanin" w:hAnsi="IRNazanin" w:eastAsia="IRNazanin"/>
          <w:color w:val="111111"/>
          <w:sz w:val="28"/>
          <w:sz w:val="28"/>
          <w:szCs w:val="28"/>
          <w:rtl w:val="true"/>
          <w:lang w:bidi="fa-IR"/>
        </w:rPr>
        <w:t>بر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شافعى را در او دو قول است يكى آن كه مخيّر است خواهد بنده را بسپارد به ايشان و خواهد ارش جنايت بدهد و يكى آن كه فديه كند بأقلّ الامرين من ارش الجناية و قيمة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ده بنده بنده را بكشند و خواجۀ بندۀ مقتول خواهد تا همه را بازكشد رسد او را به شرط آن كه فضله قيمت با خداوندان ايشان دهد اعنى آنچه فضله باشد از قيمت بندۀ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شافعى گفت همه را بازكشد و لا شىء عليه،و اگر خواهد تا همه را يا بعضى را عفو كند او را باشد و شافعى گفت به حصّۀ نصيب بهاء خود از خواجگان آنان بستاند كه ايشان را عفو كرد ديت بنده قيمت او باشد ما دام تا از هزار دينار سرخ در نگذرد كه ديت مرد مسلمان آزاد باشد اگر از آن در گذرد </w:t>
      </w:r>
      <w:r>
        <w:rPr>
          <w:rStyle w:val="FootnoteAnchor"/>
          <w:rtl w:val="true"/>
        </w:rPr>
        <w:footnoteReference w:id="3964"/>
      </w:r>
      <w:r>
        <w:rPr>
          <w:rFonts w:ascii="IRNazanin" w:hAnsi="IRNazanin" w:eastAsia="IRNazanin"/>
          <w:color w:val="111111"/>
          <w:sz w:val="28"/>
          <w:sz w:val="28"/>
          <w:szCs w:val="28"/>
          <w:rtl w:val="true"/>
          <w:lang w:bidi="fa-IR"/>
        </w:rPr>
        <w:t>با آن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حنيفه و محمّد بن الحسن هم اين گفتند </w:t>
      </w:r>
      <w:r>
        <w:rPr>
          <w:rStyle w:val="FootnoteAnchor"/>
          <w:rtl w:val="true"/>
        </w:rPr>
        <w:footnoteReference w:id="3965"/>
      </w:r>
      <w:r>
        <w:rPr>
          <w:rFonts w:ascii="IRNazanin" w:hAnsi="IRNazanin" w:eastAsia="IRNazanin"/>
          <w:color w:val="111111"/>
          <w:sz w:val="28"/>
          <w:sz w:val="28"/>
          <w:szCs w:val="28"/>
          <w:rtl w:val="true"/>
          <w:lang w:bidi="fa-IR"/>
        </w:rPr>
        <w:t xml:space="preserve">جز كه ايشان گفتند كه ده درم باز بايد گذاشتن تفاوت را ميان قيمت بنده و ديت مرد آزاد،و شافعى گفت ديت بنده قيمتش باشد چندان كه برسد و پدر </w:t>
      </w:r>
      <w:r>
        <w:rPr>
          <w:rStyle w:val="FootnoteAnchor"/>
          <w:rtl w:val="true"/>
        </w:rPr>
        <w:footnoteReference w:id="3966"/>
      </w:r>
      <w:r>
        <w:rPr>
          <w:rFonts w:ascii="IRNazanin" w:hAnsi="IRNazanin" w:eastAsia="IRNazanin"/>
          <w:color w:val="111111"/>
          <w:sz w:val="28"/>
          <w:sz w:val="28"/>
          <w:szCs w:val="28"/>
          <w:rtl w:val="true"/>
          <w:lang w:bidi="fa-IR"/>
        </w:rPr>
        <w:t>را به فرزند بازنكشند به هر وجه كه او را كشته باشد و جمله فقها هم اين گفتند مگر مالك،كه او گفت اگر به ذبحش كشته باشد يا شكم شكافته بازكشند او را به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مادر را به فرزند بازكشند و نيز جدّات را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 او</w:t>
      </w:r>
      <w:r>
        <w:rPr>
          <w:rFonts w:eastAsia="IRNazanin" w:cs="IRNazanin"/>
          <w:color w:val="111111"/>
          <w:sz w:val="28"/>
          <w:szCs w:val="28"/>
          <w:rtl w:val="true"/>
          <w:lang w:bidi="fa-IR"/>
        </w:rPr>
        <w:t xml:space="preserve">] </w:t>
      </w:r>
      <w:r>
        <w:rPr>
          <w:rStyle w:val="FootnoteAnchor"/>
          <w:rtl w:val="true"/>
        </w:rPr>
        <w:footnoteReference w:id="3967"/>
      </w:r>
      <w:r>
        <w:rPr>
          <w:rFonts w:ascii="IRNazanin" w:hAnsi="IRNazanin" w:eastAsia="IRNazanin"/>
          <w:color w:val="111111"/>
          <w:sz w:val="28"/>
          <w:sz w:val="28"/>
          <w:szCs w:val="28"/>
          <w:rtl w:val="true"/>
          <w:lang w:bidi="fa-IR"/>
        </w:rPr>
        <w:t>الامّ و ان علون و شافعى گفت و جمله فقها كه ايشان</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قصاص مقتول به زن هيچ نرسد و او ولى خون نباشد امّا از ديت او را نصيب باشد و شافعى گفت او را از قصاص نصيب باشد چون اولياى مقتول جماعتى باشند و بعضى از ايشان عفو كنند از مقتول حق ديگران از قصاص بنيوفتد </w:t>
      </w:r>
      <w:r>
        <w:rPr>
          <w:rStyle w:val="FootnoteAnchor"/>
          <w:rtl w:val="true"/>
        </w:rPr>
        <w:footnoteReference w:id="3968"/>
      </w:r>
      <w:r>
        <w:rPr>
          <w:rFonts w:ascii="IRNazanin" w:hAnsi="IRNazanin" w:eastAsia="IRNazanin"/>
          <w:color w:val="111111"/>
          <w:sz w:val="28"/>
          <w:sz w:val="28"/>
          <w:szCs w:val="28"/>
          <w:rtl w:val="true"/>
          <w:lang w:bidi="fa-IR"/>
        </w:rPr>
        <w:t>و ايشان را قصاص رسد به شرط آن كه آنچه معفوّ باشد از او حصّۀ آن با وارثان او دهند به حساب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جماعتى يكى را بكشند همه را به آن </w:t>
      </w:r>
      <w:r>
        <w:rPr>
          <w:rStyle w:val="FootnoteAnchor"/>
          <w:rtl w:val="true"/>
        </w:rPr>
        <w:footnoteReference w:id="3969"/>
      </w:r>
      <w:r>
        <w:rPr>
          <w:rFonts w:ascii="Amiri" w:hAnsi="Amiri" w:eastAsia="Amiri" w:cs="Amiri"/>
          <w:color w:val="111111"/>
          <w:sz w:val="28"/>
          <w:sz w:val="28"/>
          <w:szCs w:val="28"/>
          <w:rtl w:val="true"/>
          <w:lang w:bidi="ar-SA"/>
        </w:rPr>
        <w:t xml:space="preserve">توان كشتن به دو شرط،يكى آن كه او مكافى ايشان باشد و هريكى از اين قاتلان </w:t>
      </w:r>
      <w:r>
        <w:rPr>
          <w:rStyle w:val="FootnoteAnchor"/>
          <w:rtl w:val="true"/>
        </w:rPr>
        <w:footnoteReference w:id="3970"/>
      </w:r>
      <w:r>
        <w:rPr>
          <w:rFonts w:ascii="IRNazanin" w:hAnsi="IRNazanin" w:eastAsia="IRNazanin"/>
          <w:color w:val="111111"/>
          <w:sz w:val="28"/>
          <w:sz w:val="28"/>
          <w:szCs w:val="28"/>
          <w:rtl w:val="true"/>
          <w:lang w:bidi="fa-IR"/>
        </w:rPr>
        <w:t xml:space="preserve">اگر تنها بودى مكافي او بودى در </w:t>
      </w:r>
    </w:p>
    <w:p>
      <w:pPr>
        <w:pStyle w:val="BookText"/>
        <w:rPr/>
      </w:pPr>
      <w:r>
        <w:rPr>
          <w:rFonts w:ascii="Amiri" w:hAnsi="Amiri" w:eastAsia="Amiri" w:cs="Amiri"/>
          <w:color w:val="111111"/>
          <w:sz w:val="28"/>
          <w:sz w:val="28"/>
          <w:szCs w:val="28"/>
          <w:rtl w:val="true"/>
          <w:lang w:bidi="ar-SA"/>
        </w:rPr>
        <w:t xml:space="preserve">اسلام و جزيت و جز آن،و دوم </w:t>
      </w:r>
      <w:r>
        <w:rPr>
          <w:rStyle w:val="FootnoteAnchor"/>
          <w:rtl w:val="true"/>
        </w:rPr>
        <w:footnoteReference w:id="3971"/>
      </w:r>
      <w:r>
        <w:rPr>
          <w:rFonts w:ascii="IRNazanin" w:hAnsi="IRNazanin" w:eastAsia="IRNazanin"/>
          <w:color w:val="111111"/>
          <w:sz w:val="28"/>
          <w:sz w:val="28"/>
          <w:szCs w:val="28"/>
          <w:rtl w:val="true"/>
          <w:lang w:bidi="fa-IR"/>
        </w:rPr>
        <w:t>آن كه جنايت هريكى از ايشان اگر مفرد بودى عند آن تلف حاصل شدى چون اين دو شرط حاصل باشد همه را باز توان كشتن و در صحابه مذهب على است و عمر و عبد اللّٰه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تابعين حسن بصرى و سعيد بن المسيب و عطا و در فقها مالك و اوزاعى و ثورى و ابو حنيفه و اصحابش و شافعى و احمد و اسحاق الّا آن كه به نزديك ما آنگه رسد او را كه همه را بكشد كه آنچه فاضل يك ديت بود رد كند به قسمت با اولياى ايشان يا يكى را كه خواهد اختيار كند و بكشد و آن باقى آنچه نصيب ايشان بود از ديت ادا كنند با اولياء مقتول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فقها كس اين قضيّه اعتبار </w:t>
      </w:r>
      <w:r>
        <w:rPr>
          <w:rStyle w:val="FootnoteAnchor"/>
          <w:rtl w:val="true"/>
        </w:rPr>
        <w:footnoteReference w:id="3972"/>
      </w:r>
      <w:r>
        <w:rPr>
          <w:rFonts w:ascii="IRNazanin" w:hAnsi="IRNazanin" w:eastAsia="IRNazanin"/>
          <w:color w:val="111111"/>
          <w:sz w:val="28"/>
          <w:sz w:val="28"/>
          <w:szCs w:val="28"/>
          <w:rtl w:val="true"/>
          <w:lang w:bidi="fa-IR"/>
        </w:rPr>
        <w:t xml:space="preserve">نكرد و محمّد بن الحسن گفت اين مخالف قياس است و لكن </w:t>
      </w:r>
      <w:r>
        <w:rPr>
          <w:rStyle w:val="FootnoteAnchor"/>
          <w:rtl w:val="true"/>
        </w:rPr>
        <w:footnoteReference w:id="3973"/>
      </w:r>
      <w:r>
        <w:rPr>
          <w:rFonts w:ascii="IRNazanin" w:hAnsi="IRNazanin" w:eastAsia="IRNazanin"/>
          <w:color w:val="111111"/>
          <w:sz w:val="28"/>
          <w:sz w:val="28"/>
          <w:szCs w:val="28"/>
          <w:rtl w:val="true"/>
          <w:lang w:bidi="fa-IR"/>
        </w:rPr>
        <w:t xml:space="preserve">قياس رها كرديم براى اتباع اثر و قومى گفتند هيچ </w:t>
      </w:r>
      <w:r>
        <w:rPr>
          <w:rStyle w:val="FootnoteAnchor"/>
          <w:rtl w:val="true"/>
        </w:rPr>
        <w:footnoteReference w:id="3974"/>
      </w:r>
      <w:r>
        <w:rPr>
          <w:rFonts w:ascii="IRNazanin" w:hAnsi="IRNazanin" w:eastAsia="IRNazanin"/>
          <w:color w:val="111111"/>
          <w:sz w:val="28"/>
          <w:sz w:val="28"/>
          <w:szCs w:val="28"/>
          <w:rtl w:val="true"/>
          <w:lang w:bidi="fa-IR"/>
        </w:rPr>
        <w:t>را بازنشايد كشتن و اين مذهب داود است و اهل ظاهر چون جماعتى مشارك شوند در جراحت عضوى چون دست بريدن و چشم كندن كه آن ايجاب قصاص كند او را باشد كه از همه قصاص خواهد و اين مذهب شافعى است و ربيعه و مالك و احمد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ما آن است كه در نفس گفتيم از ردّ فاضل 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مذهب ابو حنيفه و ثورى آن است كه آنجا قصاص نكنند هركه او كسى را بكشد به هر آلتى كه باشد از مثقله و سنگ و آهن و دبّوس و هر چيزى كه به غالب عادت عند آن قتل حاصل شود چون غرق و حرق و حبس طعام و شراب بر او قصاص واجب بود و اين مذهب مالك است و ابن ابى ليلى و ابو يوسف و محمّد و مذهب شافعى </w:t>
      </w:r>
      <w:r>
        <w:rPr>
          <w:rStyle w:val="FootnoteAnchor"/>
          <w:rtl w:val="true"/>
        </w:rPr>
        <w:footnoteReference w:id="397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جماعتى گفتند اگر به مثقله كشد </w:t>
      </w:r>
      <w:r>
        <w:rPr>
          <w:rStyle w:val="FootnoteAnchor"/>
          <w:rtl w:val="true"/>
        </w:rPr>
        <w:footnoteReference w:id="3976"/>
      </w:r>
      <w:r>
        <w:rPr>
          <w:rFonts w:ascii="IRNazanin" w:hAnsi="IRNazanin" w:eastAsia="IRNazanin"/>
          <w:color w:val="111111"/>
          <w:sz w:val="28"/>
          <w:sz w:val="28"/>
          <w:szCs w:val="28"/>
          <w:rtl w:val="true"/>
          <w:lang w:bidi="fa-IR"/>
        </w:rPr>
        <w:t>او را قود واجب نبود و اين مذهب شعبى است و نخعى و حسن بصرى و مذهب ابو حنيفه است جز كه ابو حنيفه گفت اگر مثقل آهن باشد چون عمود قصاص واجب آيد و اگر محدّد بود يا آتش بود همچنين،چون زهر در طعامى كند و به كسى دهد آن كس بخورد بميرد بر او قود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شافعى را دو قول است در او،چون كسى كسى را بكشد و يكى او را به دست گيرد و رها نكند كه برود و ديگرى راه نگاه دارد بر قاتل قود باشد و ممسك را بازدارند تا بميرد و آن را كه ره يابد و نگهبانى كند ديدهاى بكنند او را،و شافعى گفت اگر به مزاحش </w:t>
      </w:r>
      <w:r>
        <w:rPr>
          <w:rStyle w:val="FootnoteAnchor"/>
          <w:rtl w:val="true"/>
        </w:rPr>
        <w:footnoteReference w:id="3977"/>
      </w:r>
      <w:r>
        <w:rPr>
          <w:rFonts w:ascii="IRNazanin" w:hAnsi="IRNazanin" w:eastAsia="IRNazanin"/>
          <w:color w:val="111111"/>
          <w:sz w:val="28"/>
          <w:sz w:val="28"/>
          <w:szCs w:val="28"/>
          <w:rtl w:val="true"/>
          <w:lang w:bidi="fa-IR"/>
        </w:rPr>
        <w:t>نگاه دارد بر او هيچ نيست و اگر براى قتل و ضربش نگاه دارد بر او تعزير بود و اين مذهب ابو حنيفه است و اهل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 گفت اگر قصد كند هر دو را ببايد كشتن و اگر به بازى كند بر او هيچ نيست و ابو حنيفه گفت ناظر را كه راه يابد نيز ببايد كشتن و ممسك را نبايد كشتن دون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الْعَيْنَ بِالْعَيْنِ ،كسايى خواند و العين بالعين به رفع عطفا على الموضع و همچنين در اخواتش </w:t>
      </w:r>
      <w:r>
        <w:rPr>
          <w:rStyle w:val="FootnoteAnchor"/>
          <w:rtl w:val="true"/>
        </w:rPr>
        <w:footnoteReference w:id="3978"/>
      </w:r>
      <w:r>
        <w:rPr>
          <w:rFonts w:ascii="Amiri" w:hAnsi="Amiri" w:eastAsia="Amiri" w:cs="Amiri"/>
          <w:color w:val="111111"/>
          <w:sz w:val="28"/>
          <w:sz w:val="28"/>
          <w:szCs w:val="28"/>
          <w:rtl w:val="true"/>
          <w:lang w:bidi="ar-SA"/>
        </w:rPr>
        <w:t xml:space="preserve">وَ الْأَنْفَ بِالْأَنْفِ وَ الْأُذُنَ بِالْأُذُنِ وَ السِّنَّ بِالسِّنِّ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 كرده اند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قرائت خواند و نافع خواند الاذن به تسكين ذال و نافع و عاصم و حمزه و خلف و يعقوب </w:t>
      </w:r>
      <w:r>
        <w:rPr>
          <w:rStyle w:val="FootnoteAnchor"/>
          <w:rtl w:val="true"/>
        </w:rPr>
        <w:footnoteReference w:id="3979"/>
      </w:r>
      <w:r>
        <w:rPr>
          <w:rFonts w:ascii="Amiri" w:hAnsi="Amiri" w:eastAsia="Amiri" w:cs="Amiri"/>
          <w:color w:val="111111"/>
          <w:sz w:val="28"/>
          <w:sz w:val="28"/>
          <w:szCs w:val="28"/>
          <w:rtl w:val="true"/>
          <w:lang w:bidi="ar-SA"/>
        </w:rPr>
        <w:t>وَ الْجُرُوحَ به نصب و باقى قرّاء به رفع خواندند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آيت بيان قصاص فرمود </w:t>
      </w:r>
      <w:r>
        <w:rPr>
          <w:rStyle w:val="FootnoteAnchor"/>
          <w:rtl w:val="true"/>
        </w:rPr>
        <w:footnoteReference w:id="3980"/>
      </w:r>
      <w:r>
        <w:rPr>
          <w:rFonts w:ascii="IRNazanin" w:hAnsi="IRNazanin" w:eastAsia="IRNazanin"/>
          <w:color w:val="111111"/>
          <w:sz w:val="28"/>
          <w:sz w:val="28"/>
          <w:szCs w:val="28"/>
          <w:rtl w:val="true"/>
          <w:lang w:bidi="fa-IR"/>
        </w:rPr>
        <w:t xml:space="preserve">نفس به بدل نفس و چشم به بدل چشم و بينى به بينى و گوش به گوش و دندان به دندان و جراحتها را قصاص يعنى اگر كسى نفسى تلف كند به شرط </w:t>
      </w:r>
      <w:r>
        <w:rPr>
          <w:rStyle w:val="FootnoteAnchor"/>
          <w:rtl w:val="true"/>
        </w:rPr>
        <w:footnoteReference w:id="3981"/>
      </w:r>
      <w:r>
        <w:rPr>
          <w:rFonts w:ascii="IRNazanin" w:hAnsi="IRNazanin" w:eastAsia="IRNazanin"/>
          <w:color w:val="111111"/>
          <w:sz w:val="28"/>
          <w:sz w:val="28"/>
          <w:szCs w:val="28"/>
          <w:rtl w:val="true"/>
          <w:lang w:bidi="fa-IR"/>
        </w:rPr>
        <w:t xml:space="preserve">مشروعه به قصاص نفس او تلف كنند و همچنين چشم كسى تباه كند چشمش تباه كنند و اگر بينى كسى ببرد بينيش ببرند و اگر گوشش برد </w:t>
      </w:r>
      <w:r>
        <w:rPr>
          <w:rStyle w:val="FootnoteAnchor"/>
          <w:rtl w:val="true"/>
        </w:rPr>
        <w:footnoteReference w:id="3982"/>
      </w:r>
      <w:r>
        <w:rPr>
          <w:rFonts w:ascii="IRNazanin" w:hAnsi="IRNazanin" w:eastAsia="IRNazanin"/>
          <w:color w:val="111111"/>
          <w:sz w:val="28"/>
          <w:sz w:val="28"/>
          <w:szCs w:val="28"/>
          <w:rtl w:val="true"/>
          <w:lang w:bidi="fa-IR"/>
        </w:rPr>
        <w:t xml:space="preserve">گوشش بازبرند و اگر دندانش بشكند </w:t>
      </w:r>
      <w:r>
        <w:rPr>
          <w:rStyle w:val="FootnoteAnchor"/>
          <w:rtl w:val="true"/>
        </w:rPr>
        <w:footnoteReference w:id="3983"/>
      </w:r>
      <w:r>
        <w:rPr>
          <w:rFonts w:ascii="Amiri" w:hAnsi="Amiri" w:eastAsia="Amiri" w:cs="Amiri"/>
          <w:color w:val="111111"/>
          <w:sz w:val="28"/>
          <w:sz w:val="28"/>
          <w:szCs w:val="28"/>
          <w:rtl w:val="true"/>
          <w:lang w:bidi="ar-SA"/>
        </w:rPr>
        <w:t xml:space="preserve">دندانش بشكنند </w:t>
      </w:r>
      <w:r>
        <w:rPr>
          <w:rStyle w:val="FootnoteAnchor"/>
          <w:rtl w:val="true"/>
        </w:rPr>
        <w:footnoteReference w:id="3984"/>
      </w:r>
      <w:r>
        <w:rPr>
          <w:rFonts w:ascii="IRNazanin" w:hAnsi="IRNazanin" w:eastAsia="IRNazanin"/>
          <w:color w:val="111111"/>
          <w:sz w:val="28"/>
          <w:sz w:val="28"/>
          <w:szCs w:val="28"/>
          <w:rtl w:val="true"/>
          <w:lang w:bidi="fa-IR"/>
        </w:rPr>
        <w:t>و اگر جراحتى بر او كند مثل آن جراحت بر او كنند به قصاص</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الفاظ فى قوله بالنفس و بالعين و غيرهما تعلّق دارد به فعلى محذوف و تقدير آن است كه مقادة بالنّفس و مقصّة </w:t>
      </w:r>
      <w:r>
        <w:rPr>
          <w:rStyle w:val="FootnoteAnchor"/>
          <w:rtl w:val="true"/>
        </w:rPr>
        <w:footnoteReference w:id="3985"/>
      </w:r>
      <w:r>
        <w:rPr>
          <w:rFonts w:ascii="IRNazanin" w:hAnsi="IRNazanin" w:eastAsia="IRNazanin"/>
          <w:color w:val="111111"/>
          <w:sz w:val="28"/>
          <w:sz w:val="28"/>
          <w:szCs w:val="28"/>
          <w:rtl w:val="true"/>
          <w:lang w:bidi="fa-IR"/>
        </w:rPr>
        <w:t>بها او تقاد و تقتصّ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w:t>
      </w:r>
    </w:p>
    <w:p>
      <w:pPr>
        <w:pStyle w:val="BookText"/>
        <w:rPr/>
      </w:pPr>
      <w:r>
        <w:rPr>
          <w:rFonts w:ascii="IRNazanin" w:hAnsi="IRNazanin" w:eastAsia="IRNazanin"/>
          <w:color w:val="111111"/>
          <w:sz w:val="28"/>
          <w:sz w:val="28"/>
          <w:szCs w:val="28"/>
          <w:rtl w:val="true"/>
          <w:lang w:bidi="fa-IR"/>
        </w:rPr>
        <w:t xml:space="preserve">چشم كسى تباه كند به قصد به قلع يا به چيزى كه بر او زند و قصدش تلف چشم او باشد قصاص بايد كردن او را،و لكن نبايد تا او به دست خود كند چه روا باشد كه او نبيند و نداند اندازه آنچه بايد كردن يا مضرّتى زيادتى نرساند در اين معنى وكيلى كند </w:t>
      </w:r>
      <w:r>
        <w:rPr>
          <w:rStyle w:val="FootnoteAnchor"/>
          <w:rtl w:val="true"/>
        </w:rPr>
        <w:footnoteReference w:id="3986"/>
      </w:r>
      <w:r>
        <w:rPr>
          <w:rFonts w:ascii="IRNazanin" w:hAnsi="IRNazanin" w:eastAsia="IRNazanin"/>
          <w:color w:val="111111"/>
          <w:sz w:val="28"/>
          <w:sz w:val="28"/>
          <w:szCs w:val="28"/>
          <w:rtl w:val="true"/>
          <w:lang w:bidi="fa-IR"/>
        </w:rPr>
        <w:t xml:space="preserve">چون و كيل كرده باشد و كيل مخيّر است خواهد قصاص آن به انگشت كند يا به آهن يا به چوب يا به آنچه خواهد و در آن كه و كيل كند </w:t>
      </w:r>
      <w:r>
        <w:rPr>
          <w:rStyle w:val="FootnoteAnchor"/>
          <w:rtl w:val="true"/>
        </w:rPr>
        <w:footnoteReference w:id="3987"/>
      </w:r>
      <w:r>
        <w:rPr>
          <w:rFonts w:ascii="Amiri" w:hAnsi="Amiri" w:eastAsia="Amiri" w:cs="Amiri"/>
          <w:color w:val="111111"/>
          <w:sz w:val="28"/>
          <w:sz w:val="28"/>
          <w:szCs w:val="28"/>
          <w:rtl w:val="true"/>
          <w:lang w:bidi="ar-SA"/>
        </w:rPr>
        <w:t>فقها را خلاف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آنچه به آن </w:t>
      </w:r>
      <w:r>
        <w:rPr>
          <w:rStyle w:val="FootnoteAnchor"/>
          <w:rtl w:val="true"/>
        </w:rPr>
        <w:footnoteReference w:id="3988"/>
      </w:r>
      <w:r>
        <w:rPr>
          <w:rFonts w:ascii="Amiri" w:hAnsi="Amiri" w:eastAsia="Amiri" w:cs="Amiri"/>
          <w:color w:val="111111"/>
          <w:sz w:val="28"/>
          <w:sz w:val="28"/>
          <w:szCs w:val="28"/>
          <w:rtl w:val="true"/>
          <w:lang w:bidi="ar-SA"/>
        </w:rPr>
        <w:t xml:space="preserve">قصاص كند </w:t>
      </w:r>
      <w:r>
        <w:rPr>
          <w:rStyle w:val="FootnoteAnchor"/>
          <w:rtl w:val="true"/>
        </w:rPr>
        <w:footnoteReference w:id="3989"/>
      </w:r>
      <w:r>
        <w:rPr>
          <w:rFonts w:ascii="IRNazanin" w:hAnsi="IRNazanin" w:eastAsia="IRNazanin"/>
          <w:color w:val="111111"/>
          <w:sz w:val="28"/>
          <w:sz w:val="28"/>
          <w:szCs w:val="28"/>
          <w:rtl w:val="true"/>
          <w:lang w:bidi="fa-IR"/>
        </w:rPr>
        <w:t xml:space="preserve">شافعى را در او دو قول است يكى آن كه به انگشت روا باشد دگر آن كه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آهن روا نباشد اگر جنايتى كند بر او كه روشنايى چشم برود و حدقه بر جاى باشد حكم آن است كه پاره پنبه تر كند و گرداگرد چشم او بنهد تا مژه را آفت نرسد و آهنى گرم كند و به نزديك چشم او برد بتدريج تا روشنايى چشم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شافعى گفت اين روا باشد و اگر به داروى بتوانند بردن ببرند و اگر نتوانند الّا به افساد حدقه ديت بستانند و قصاص رها كنند اگر از اين اعضا كه چشم است يا گوش يا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3990"/>
      </w:r>
      <w:r>
        <w:rPr>
          <w:rFonts w:ascii="IRNazanin" w:hAnsi="IRNazanin" w:eastAsia="IRNazanin"/>
          <w:color w:val="111111"/>
          <w:sz w:val="28"/>
          <w:sz w:val="28"/>
          <w:szCs w:val="28"/>
          <w:rtl w:val="true"/>
          <w:lang w:bidi="fa-IR"/>
        </w:rPr>
        <w:t>دست كسى بر او جنايت كند و مجنى عليه يا و كيل او قصاص كند جراحت اوّل مندمل شود و به شود و جراحت دوم كه بر او قصاص كرده باشند سرايت كند با نفس و مرد بميرد و خون او هدر باشد و قصاص كننده را چيزى لازم نيايد براى آن كه او قصاص به فرمان خداى كرد و حق خود ستد كه خدا او را نهاد و مذهب شافعى هم اين است و ابو يوسف و محمّد بن الحسن هم اين گفتند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حنيفه گفت بر او ضمان نفس باشد اگر كسى چشمى از آن كسى بكند پيش ازآن كه به شود </w:t>
      </w:r>
      <w:r>
        <w:rPr>
          <w:rStyle w:val="FootnoteAnchor"/>
          <w:rtl w:val="true"/>
        </w:rPr>
        <w:footnoteReference w:id="3991"/>
      </w:r>
      <w:r>
        <w:rPr>
          <w:rFonts w:ascii="IRNazanin" w:hAnsi="IRNazanin" w:eastAsia="IRNazanin"/>
          <w:color w:val="111111"/>
          <w:sz w:val="28"/>
          <w:sz w:val="28"/>
          <w:szCs w:val="28"/>
          <w:rtl w:val="true"/>
          <w:lang w:bidi="fa-IR"/>
        </w:rPr>
        <w:t xml:space="preserve">ديگرى بيايد و چشمى ديگر </w:t>
      </w:r>
      <w:r>
        <w:rPr>
          <w:rStyle w:val="FootnoteAnchor"/>
          <w:rtl w:val="true"/>
        </w:rPr>
        <w:footnoteReference w:id="3992"/>
      </w:r>
      <w:r>
        <w:rPr>
          <w:rFonts w:ascii="IRNazanin" w:hAnsi="IRNazanin" w:eastAsia="IRNazanin"/>
          <w:color w:val="111111"/>
          <w:sz w:val="28"/>
          <w:sz w:val="28"/>
          <w:szCs w:val="28"/>
          <w:rtl w:val="true"/>
          <w:lang w:bidi="fa-IR"/>
        </w:rPr>
        <w:t xml:space="preserve">بكند از آن او سرايت كند با نفس او و مرد بميرد اوّل را چشم بايد كندن و دوم </w:t>
      </w:r>
      <w:r>
        <w:rPr>
          <w:rStyle w:val="FootnoteAnchor"/>
          <w:rtl w:val="true"/>
        </w:rPr>
        <w:footnoteReference w:id="3993"/>
      </w:r>
      <w:r>
        <w:rPr>
          <w:rFonts w:ascii="IRNazanin" w:hAnsi="IRNazanin" w:eastAsia="IRNazanin"/>
          <w:color w:val="111111"/>
          <w:sz w:val="28"/>
          <w:sz w:val="28"/>
          <w:szCs w:val="28"/>
          <w:rtl w:val="true"/>
          <w:lang w:bidi="fa-IR"/>
        </w:rPr>
        <w:t xml:space="preserve">را به آن </w:t>
      </w:r>
      <w:r>
        <w:rPr>
          <w:rStyle w:val="FootnoteAnchor"/>
          <w:rtl w:val="true"/>
        </w:rPr>
        <w:footnoteReference w:id="3994"/>
      </w:r>
      <w:r>
        <w:rPr>
          <w:rFonts w:ascii="IRNazanin" w:hAnsi="IRNazanin" w:eastAsia="IRNazanin"/>
          <w:color w:val="111111"/>
          <w:sz w:val="28"/>
          <w:sz w:val="28"/>
          <w:szCs w:val="28"/>
          <w:rtl w:val="true"/>
          <w:lang w:bidi="fa-IR"/>
        </w:rPr>
        <w:t>بايد كشتن و شافعى هم اين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 حنيفه گفت از اوّل قصاص چشم بايد خواستن و از دوم قصاص نفس اگر جراحتى كند بر او يا عضوى از اعضاء او ببرد از گوش و بينى و دست و پاى و جراحت سرايت كند با نفس و مرد بميرد قصاص بايد كردن و ابو حنيفه هم اين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شافعى گفت ولى مرد مخيّر باشد خواهى </w:t>
      </w:r>
      <w:r>
        <w:rPr>
          <w:rStyle w:val="FootnoteAnchor"/>
          <w:rtl w:val="true"/>
        </w:rPr>
        <w:footnoteReference w:id="3995"/>
      </w:r>
      <w:r>
        <w:rPr>
          <w:rFonts w:ascii="IRNazanin" w:hAnsi="IRNazanin" w:eastAsia="IRNazanin"/>
          <w:color w:val="111111"/>
          <w:sz w:val="28"/>
          <w:sz w:val="28"/>
          <w:szCs w:val="28"/>
          <w:rtl w:val="true"/>
          <w:lang w:bidi="fa-IR"/>
        </w:rPr>
        <w:t xml:space="preserve">اول قصاص جراحت كند و آنگه قصاص قتل و اگر خواهد كه قتل كند </w:t>
      </w:r>
      <w:r>
        <w:rPr>
          <w:rStyle w:val="FootnoteAnchor"/>
          <w:rtl w:val="true"/>
        </w:rPr>
        <w:footnoteReference w:id="3996"/>
      </w:r>
      <w:r>
        <w:rPr>
          <w:rFonts w:ascii="IRNazanin" w:hAnsi="IRNazanin" w:eastAsia="IRNazanin"/>
          <w:color w:val="111111"/>
          <w:sz w:val="28"/>
          <w:sz w:val="28"/>
          <w:szCs w:val="28"/>
          <w:rtl w:val="true"/>
          <w:lang w:bidi="fa-IR"/>
        </w:rPr>
        <w:t>مستغرق باشد نفس را مردى كه يك چشم باشد اگر چشم او به آفتى خداى تباه شده باشد اگر كسى چشم او بكند او را ديت تمام لازم شود و اگر به قصاص كنده باشد نيمه ديت رسد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فقها خلاف كردند و اين فرق نكردند اگر كسى را حدقه درست باشد و روشنايى نبود در او كسى بر كند ثلث ديت بايد دادن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زيد بن ثابت موافقت كرد و جمله فقها گفتند در او مصالحت باشد و اگر كسى چيزى بر سر كسى زند او دعوى كند كه روشنايى چشم او برفت او را برآن سوگند دهند چون چشم او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احكام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اند كه مردى چوبى بر سر مردى زد آن مرد دعوى كرد كه از اين زدن او ديدار چشمش و شنوايى گوشش و گفتار زبانش و بويايى بينيش تباه شد </w:t>
      </w:r>
      <w:r>
        <w:rPr>
          <w:rStyle w:val="FootnoteAnchor"/>
          <w:rtl w:val="true"/>
        </w:rPr>
        <w:footnoteReference w:id="3997"/>
      </w:r>
      <w:r>
        <w:rPr>
          <w:rFonts w:ascii="IRNazanin" w:hAnsi="IRNazanin" w:eastAsia="IRNazanin"/>
          <w:color w:val="111111"/>
          <w:sz w:val="28"/>
          <w:sz w:val="28"/>
          <w:szCs w:val="28"/>
          <w:rtl w:val="true"/>
          <w:lang w:bidi="fa-IR"/>
        </w:rPr>
        <w:t xml:space="preserve">به حكومت پيش اميرالمؤمنين آمدند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راضى باشى كه او را سوگند بدهم و تو چهار ديت بدهى گفت يا اميرالمؤمنين من ايمن نباشم كه او سوگند به دروغ بخورد و ديت بستاند حكمى بايد كه من بدانم كه مرا اين جنايت </w:t>
      </w:r>
      <w:r>
        <w:rPr>
          <w:rStyle w:val="FootnoteAnchor"/>
          <w:rtl w:val="true"/>
        </w:rPr>
        <w:footnoteReference w:id="3998"/>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آن مرد را وعظ كرد و بترسانيد به خداى و گفت اگر در اين دعوى خلاف مى گويى رجوع كن مرد اصرار كرد و طريقى نبود به صدق و كذب او</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گفت ظنّ من آن است كه اين مرد دروغ مى گويد من در اين حكمى كنم كه پيدا شود دروغ او از 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آنگه گفت اين مرد را ببرى و برابر قرص خورشيد بدارى </w:t>
      </w:r>
      <w:r>
        <w:rPr>
          <w:rStyle w:val="FootnoteAnchor"/>
          <w:rtl w:val="true"/>
        </w:rPr>
        <w:footnoteReference w:id="3999"/>
      </w:r>
      <w:r>
        <w:rPr>
          <w:rFonts w:ascii="IRNazanin" w:hAnsi="IRNazanin" w:eastAsia="IRNazanin"/>
          <w:color w:val="111111"/>
          <w:sz w:val="28"/>
          <w:sz w:val="28"/>
          <w:szCs w:val="28"/>
          <w:rtl w:val="true"/>
          <w:lang w:bidi="fa-IR"/>
        </w:rPr>
        <w:t>اگر چشم بر كرده در قرص خورشيد نگرد و چشم برهم نزند و آب از چشم نريزد راست مى گويد و اگر چشم برهم زند و آب از چشم ريختن گيرد دروغ مى گويد و اختبار سمعش به اين توان كردن كه آوازى بلند ناگاه در گوش او زند اگر از آن بهراسد دروغ مى گويد و الّا راست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حديث بينى پاره ركو </w:t>
      </w:r>
      <w:r>
        <w:rPr>
          <w:rStyle w:val="FootnoteAnchor"/>
          <w:rtl w:val="true"/>
        </w:rPr>
        <w:footnoteReference w:id="4000"/>
      </w:r>
      <w:r>
        <w:rPr>
          <w:rFonts w:ascii="Amiri" w:hAnsi="Amiri" w:eastAsia="Amiri" w:cs="Amiri"/>
          <w:color w:val="111111"/>
          <w:sz w:val="28"/>
          <w:sz w:val="28"/>
          <w:szCs w:val="28"/>
          <w:rtl w:val="true"/>
          <w:lang w:bidi="ar-SA"/>
        </w:rPr>
        <w:t xml:space="preserve">بياريد و بر آتش نهيد </w:t>
      </w:r>
      <w:r>
        <w:rPr>
          <w:rStyle w:val="FootnoteAnchor"/>
          <w:rtl w:val="true"/>
        </w:rPr>
        <w:footnoteReference w:id="4001"/>
      </w:r>
      <w:r>
        <w:rPr>
          <w:rFonts w:ascii="Amiri" w:hAnsi="Amiri" w:eastAsia="Amiri" w:cs="Amiri"/>
          <w:color w:val="111111"/>
          <w:sz w:val="28"/>
          <w:sz w:val="28"/>
          <w:szCs w:val="28"/>
          <w:rtl w:val="true"/>
          <w:lang w:bidi="ar-SA"/>
        </w:rPr>
        <w:t xml:space="preserve">و در زير بينى او بداريد </w:t>
      </w:r>
      <w:r>
        <w:rPr>
          <w:rStyle w:val="FootnoteAnchor"/>
          <w:rtl w:val="true"/>
        </w:rPr>
        <w:footnoteReference w:id="4002"/>
      </w:r>
      <w:r>
        <w:rPr>
          <w:rFonts w:ascii="IRNazanin" w:hAnsi="IRNazanin" w:eastAsia="IRNazanin"/>
          <w:color w:val="111111"/>
          <w:sz w:val="28"/>
          <w:sz w:val="28"/>
          <w:szCs w:val="28"/>
          <w:rtl w:val="true"/>
          <w:lang w:bidi="fa-IR"/>
        </w:rPr>
        <w:t xml:space="preserve">اگر عطسه پيش آيد </w:t>
      </w:r>
      <w:r>
        <w:rPr>
          <w:rStyle w:val="FootnoteAnchor"/>
          <w:rtl w:val="true"/>
        </w:rPr>
        <w:footnoteReference w:id="4003"/>
      </w:r>
      <w:r>
        <w:rPr>
          <w:rFonts w:ascii="IRNazanin" w:hAnsi="IRNazanin" w:eastAsia="IRNazanin"/>
          <w:color w:val="111111"/>
          <w:sz w:val="28"/>
          <w:sz w:val="28"/>
          <w:szCs w:val="28"/>
          <w:rtl w:val="true"/>
          <w:lang w:bidi="fa-IR"/>
        </w:rPr>
        <w:t xml:space="preserve">دروغ مى گويد و اگر نيايد راست مى گويد و زبانش از دهن بيرون آرى و در زنى </w:t>
      </w:r>
      <w:r>
        <w:rPr>
          <w:rStyle w:val="FootnoteAnchor"/>
          <w:rtl w:val="true"/>
        </w:rPr>
        <w:footnoteReference w:id="4004"/>
      </w:r>
      <w:r>
        <w:rPr>
          <w:rFonts w:ascii="IRNazanin" w:hAnsi="IRNazanin" w:eastAsia="IRNazanin"/>
          <w:color w:val="111111"/>
          <w:sz w:val="28"/>
          <w:sz w:val="28"/>
          <w:szCs w:val="28"/>
          <w:rtl w:val="true"/>
          <w:lang w:bidi="fa-IR"/>
        </w:rPr>
        <w:t xml:space="preserve">در زبانش زنى اگر خونى </w:t>
      </w:r>
      <w:r>
        <w:rPr>
          <w:rStyle w:val="FootnoteAnchor"/>
          <w:rtl w:val="true"/>
        </w:rPr>
        <w:footnoteReference w:id="4005"/>
      </w:r>
      <w:r>
        <w:rPr>
          <w:rFonts w:ascii="IRNazanin" w:hAnsi="IRNazanin" w:eastAsia="IRNazanin"/>
          <w:color w:val="111111"/>
          <w:sz w:val="28"/>
          <w:sz w:val="28"/>
          <w:szCs w:val="28"/>
          <w:rtl w:val="true"/>
          <w:lang w:bidi="fa-IR"/>
        </w:rPr>
        <w:t xml:space="preserve">سياه برآيد راست مى گويد و اگر سرخ باشد دروغ مى گويد تجربه كردند همه همچنان آمد كه اميرالمؤمنين </w:t>
      </w:r>
      <w:r>
        <w:rPr>
          <w:rStyle w:val="FootnoteAnchor"/>
          <w:rtl w:val="true"/>
        </w:rPr>
        <w:footnoteReference w:id="4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4007"/>
      </w:r>
      <w:r>
        <w:rPr>
          <w:rFonts w:ascii="IRNazanin" w:hAnsi="IRNazanin" w:eastAsia="IRNazanin"/>
          <w:color w:val="111111"/>
          <w:sz w:val="28"/>
          <w:sz w:val="28"/>
          <w:szCs w:val="28"/>
          <w:rtl w:val="true"/>
          <w:lang w:bidi="fa-IR"/>
        </w:rPr>
        <w:t xml:space="preserve">و مرد دروغزن بود در آن دعاوى،بفرمود تا او را ادب كردند و گفت تو را بر او بيش از آن نيست كه به قصاص،چوبى بر سر او زنى و آن حكمى </w:t>
      </w:r>
      <w:r>
        <w:rPr>
          <w:rStyle w:val="FootnoteAnchor"/>
          <w:rtl w:val="true"/>
        </w:rPr>
        <w:footnoteReference w:id="4008"/>
      </w:r>
      <w:r>
        <w:rPr>
          <w:rFonts w:ascii="IRNazanin" w:hAnsi="IRNazanin" w:eastAsia="IRNazanin"/>
          <w:color w:val="111111"/>
          <w:sz w:val="28"/>
          <w:sz w:val="28"/>
          <w:szCs w:val="28"/>
          <w:rtl w:val="true"/>
          <w:lang w:bidi="fa-IR"/>
        </w:rPr>
        <w:t xml:space="preserve">روشن شد و شبهه برخاست </w:t>
      </w:r>
      <w:r>
        <w:rPr>
          <w:rStyle w:val="FootnoteAnchor"/>
          <w:rtl w:val="true"/>
        </w:rPr>
        <w:footnoteReference w:id="4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جراحات بر دو ضرب بود يا جراحتى باشد كه از او بيم تلف نفس باشد و بر مقتل آمده باشد و امّا آنچه دون آن بود آنچه بر مقتل نباشد و در او خطر نفس نبود آن را قصاص شايد كردن و آنچه در او خطر نفس بود چون جائفه و مأمومه در او قصاص نباشد براى آن كه در او خطر نفس است و جائفه جراحتى بود كه بر جوف و شكم باشد و مأمومه جراحتى باشد بر سر كه به دماغ رسيده باشد و به امّ الرّأس و آن جاى مغز سر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جراحات بر هشت ضرب است اوّلش حارصه باشد و حارصه آن باشد كه خون آلود كند در او شترى لازم آيد آنگه باضعه است و آن،آن باشد كه گوشت ببرد و در آن دو شتر باشد سه ام </w:t>
      </w:r>
      <w:r>
        <w:rPr>
          <w:rStyle w:val="FootnoteAnchor"/>
          <w:rtl w:val="true"/>
        </w:rPr>
        <w:footnoteReference w:id="4010"/>
      </w:r>
      <w:r>
        <w:rPr>
          <w:rFonts w:ascii="IRNazanin" w:hAnsi="IRNazanin" w:eastAsia="IRNazanin"/>
          <w:color w:val="111111"/>
          <w:sz w:val="28"/>
          <w:sz w:val="28"/>
          <w:szCs w:val="28"/>
          <w:rtl w:val="true"/>
          <w:lang w:bidi="fa-IR"/>
        </w:rPr>
        <w:t xml:space="preserve">متلاحمه است و آن،آن بود كه به گوشت فروشود و در آن </w:t>
      </w:r>
    </w:p>
    <w:p>
      <w:pPr>
        <w:pStyle w:val="BookText"/>
        <w:rPr/>
      </w:pPr>
      <w:r>
        <w:rPr>
          <w:rFonts w:ascii="IRNazanin" w:hAnsi="IRNazanin" w:eastAsia="IRNazanin"/>
          <w:color w:val="111111"/>
          <w:sz w:val="28"/>
          <w:sz w:val="28"/>
          <w:szCs w:val="28"/>
          <w:rtl w:val="true"/>
          <w:lang w:bidi="fa-IR"/>
        </w:rPr>
        <w:t xml:space="preserve">سه شتر باشد و چهارم سمحاق بود و آن،آن باشد كه به آن پوست رسد كه ميان گوشت و استخوان </w:t>
      </w:r>
      <w:r>
        <w:rPr>
          <w:rStyle w:val="FootnoteAnchor"/>
          <w:rtl w:val="true"/>
        </w:rPr>
        <w:footnoteReference w:id="4011"/>
      </w:r>
      <w:r>
        <w:rPr>
          <w:rFonts w:ascii="IRNazanin" w:hAnsi="IRNazanin" w:eastAsia="IRNazanin"/>
          <w:color w:val="111111"/>
          <w:sz w:val="28"/>
          <w:sz w:val="28"/>
          <w:szCs w:val="28"/>
          <w:rtl w:val="true"/>
          <w:lang w:bidi="fa-IR"/>
        </w:rPr>
        <w:t xml:space="preserve">باشد و در آن چهار شتر بود و پنجم موضحه باشد و آن،آن باشد كه استخانش </w:t>
      </w:r>
      <w:r>
        <w:rPr>
          <w:rStyle w:val="FootnoteAnchor"/>
          <w:rtl w:val="true"/>
        </w:rPr>
        <w:footnoteReference w:id="4012"/>
      </w:r>
      <w:r>
        <w:rPr>
          <w:rFonts w:ascii="IRNazanin" w:hAnsi="IRNazanin" w:eastAsia="IRNazanin"/>
          <w:color w:val="111111"/>
          <w:sz w:val="28"/>
          <w:sz w:val="28"/>
          <w:szCs w:val="28"/>
          <w:rtl w:val="true"/>
          <w:lang w:bidi="fa-IR"/>
        </w:rPr>
        <w:t>روشن كند و پديد آيد در آن</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شتر بود و در اين جمله قصاص لازم باشد اگر مجروح قصاص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نزديك فقها در اين جراحات نه قصاص باشد نه ديتى معيّن،بل در او حكومت بود و مزنى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داميه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Style w:val="FootnoteAnchor"/>
          <w:rtl w:val="true"/>
        </w:rPr>
        <w:footnoteReference w:id="4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حامد الاسفراينىّ گفت در سه از اين جمله قصاص باشد ششم هاشمه باشد و آن،آن بود كه استخان </w:t>
      </w:r>
      <w:r>
        <w:rPr>
          <w:rStyle w:val="FootnoteAnchor"/>
          <w:rtl w:val="true"/>
        </w:rPr>
        <w:footnoteReference w:id="4014"/>
      </w:r>
      <w:r>
        <w:rPr>
          <w:rFonts w:ascii="IRNazanin" w:hAnsi="IRNazanin" w:eastAsia="IRNazanin"/>
          <w:color w:val="111111"/>
          <w:sz w:val="28"/>
          <w:sz w:val="28"/>
          <w:szCs w:val="28"/>
          <w:rtl w:val="true"/>
          <w:lang w:bidi="fa-IR"/>
        </w:rPr>
        <w:t xml:space="preserve">بشكند بى آنكه تباه كند،در او ده شتر بود هفتم منقّله بود و آن،آن بود كه نقل استخان كند از جاى خود و در آن پانزده شتر باشد و هشتم مأمومه باشد و آن،آن باشد كه به مغز سررسد در او ثلث ديت باشد سى و سه شتر يا از آنچه مرد خواهد بدهد از هر جنسى </w:t>
      </w:r>
      <w:r>
        <w:rPr>
          <w:rStyle w:val="FootnoteAnchor"/>
          <w:rtl w:val="true"/>
        </w:rPr>
        <w:footnoteReference w:id="4015"/>
      </w:r>
      <w:r>
        <w:rPr>
          <w:rFonts w:ascii="IRNazanin" w:hAnsi="IRNazanin" w:eastAsia="IRNazanin"/>
          <w:color w:val="111111"/>
          <w:sz w:val="28"/>
          <w:sz w:val="28"/>
          <w:szCs w:val="28"/>
          <w:rtl w:val="true"/>
          <w:lang w:bidi="fa-IR"/>
        </w:rPr>
        <w:t>كه به ديت دهند از سيم و زر و حلّه و گوسفند و در جمله قصاص باشد الّا در مأمومه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فقها در اين خلاف نكردند خلاف آنجاست كه ايشان گفتند اگر از اين جراحات كسى جراحتى بر كسى كند او را روا بود </w:t>
      </w:r>
      <w:r>
        <w:rPr>
          <w:rStyle w:val="FootnoteAnchor"/>
          <w:rtl w:val="true"/>
        </w:rPr>
        <w:footnoteReference w:id="4016"/>
      </w:r>
      <w:r>
        <w:rPr>
          <w:rFonts w:ascii="Amiri" w:hAnsi="Amiri" w:eastAsia="Amiri" w:cs="Amiri"/>
          <w:color w:val="111111"/>
          <w:sz w:val="28"/>
          <w:sz w:val="28"/>
          <w:szCs w:val="28"/>
          <w:rtl w:val="true"/>
          <w:lang w:bidi="ar-SA"/>
        </w:rPr>
        <w:t>كه جراحتى بر او كند به قصاص دون آن و ارش ما بين الجراحتين بستاند يعنى جمع كند بين القصاص و بين الارش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طپانچه بر روى كسى زند و اثر آن جايگاه سياه شود شش دينار لازم بود او را يا قصاص،و اگر سرخ شود سه دينار لازم بود او را يا قصاص و اگر آنچه از </w:t>
      </w:r>
      <w:r>
        <w:rPr>
          <w:rStyle w:val="FootnoteAnchor"/>
          <w:rtl w:val="true"/>
        </w:rPr>
        <w:footnoteReference w:id="4017"/>
      </w:r>
      <w:r>
        <w:rPr>
          <w:rFonts w:ascii="IRNazanin" w:hAnsi="IRNazanin" w:eastAsia="IRNazanin"/>
          <w:color w:val="111111"/>
          <w:sz w:val="28"/>
          <w:sz w:val="28"/>
          <w:szCs w:val="28"/>
          <w:rtl w:val="true"/>
          <w:lang w:bidi="fa-IR"/>
        </w:rPr>
        <w:t>روى گفتيم بر تن باشد نيمۀ آن بود كه بر وى باشد يا قصاص،و اگر استخانى در عضوى بشكند خمس ديت آن عضو ببايد دادن يا قصاص كند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پشت كسى بشكند ديت تمام لازم آيد و قصاص نباشد براى آن كه در او خطر نفس باشد اگر بازبندد و نيك شود بى عيبى عشر ديت لازم آيد و در بينى ديت تمام باشد يا قصاص و اگر كسى بينى كسى ببرد و با </w:t>
      </w:r>
      <w:r>
        <w:rPr>
          <w:rStyle w:val="FootnoteAnchor"/>
          <w:rtl w:val="true"/>
        </w:rPr>
        <w:footnoteReference w:id="4018"/>
      </w:r>
      <w:r>
        <w:rPr>
          <w:rFonts w:ascii="IRNazanin" w:hAnsi="IRNazanin" w:eastAsia="IRNazanin"/>
          <w:color w:val="111111"/>
          <w:sz w:val="28"/>
          <w:sz w:val="28"/>
          <w:szCs w:val="28"/>
          <w:rtl w:val="true"/>
          <w:lang w:bidi="fa-IR"/>
        </w:rPr>
        <w:t xml:space="preserve">جاى نهد و بازبندد </w:t>
      </w:r>
      <w:r>
        <w:rPr>
          <w:rStyle w:val="FootnoteAnchor"/>
          <w:rtl w:val="true"/>
        </w:rPr>
        <w:footnoteReference w:id="4019"/>
      </w:r>
      <w:r>
        <w:rPr>
          <w:rFonts w:ascii="IRNazanin" w:hAnsi="IRNazanin" w:eastAsia="IRNazanin"/>
          <w:color w:val="111111"/>
          <w:sz w:val="28"/>
          <w:sz w:val="28"/>
          <w:szCs w:val="28"/>
          <w:rtl w:val="true"/>
          <w:lang w:bidi="fa-IR"/>
        </w:rPr>
        <w:t xml:space="preserve">و باز </w:t>
      </w:r>
    </w:p>
    <w:p>
      <w:pPr>
        <w:pStyle w:val="BookText"/>
        <w:rPr/>
      </w:pPr>
      <w:r>
        <w:rPr>
          <w:rFonts w:ascii="IRNazanin" w:hAnsi="IRNazanin" w:eastAsia="IRNazanin"/>
          <w:color w:val="111111"/>
          <w:sz w:val="28"/>
          <w:sz w:val="28"/>
          <w:szCs w:val="28"/>
          <w:rtl w:val="true"/>
          <w:lang w:bidi="fa-IR"/>
        </w:rPr>
        <w:t>رويد و به شود عشر ديت بايد دادن صد دينار و در گوش همچنين ديت باشد تمام در هر دو و در هريكى نيمه ديت باشد و يا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دندانها جمله تمام ديت بود و آنچه بر او </w:t>
      </w:r>
      <w:r>
        <w:rPr>
          <w:rStyle w:val="FootnoteAnchor"/>
          <w:rtl w:val="true"/>
        </w:rPr>
        <w:footnoteReference w:id="4020"/>
      </w:r>
      <w:r>
        <w:rPr>
          <w:rFonts w:ascii="Amiri" w:hAnsi="Amiri" w:eastAsia="Amiri" w:cs="Amiri"/>
          <w:color w:val="111111"/>
          <w:sz w:val="28"/>
          <w:sz w:val="28"/>
          <w:szCs w:val="28"/>
          <w:rtl w:val="true"/>
          <w:lang w:bidi="ar-SA"/>
        </w:rPr>
        <w:t xml:space="preserve">قسمت كنند بيست و هشت دندان بود </w:t>
      </w:r>
      <w:r>
        <w:rPr>
          <w:rStyle w:val="FootnoteAnchor"/>
          <w:rtl w:val="true"/>
        </w:rPr>
        <w:footnoteReference w:id="4021"/>
      </w:r>
      <w:r>
        <w:rPr>
          <w:rFonts w:ascii="Amiri" w:hAnsi="Amiri" w:eastAsia="Amiri" w:cs="Amiri"/>
          <w:color w:val="111111"/>
          <w:sz w:val="28"/>
          <w:sz w:val="28"/>
          <w:szCs w:val="28"/>
          <w:rtl w:val="true"/>
          <w:lang w:bidi="ar-SA"/>
        </w:rPr>
        <w:t xml:space="preserve">شانزده در مواخير دهن و دوازده در مقاديم او </w:t>
      </w:r>
      <w:r>
        <w:rPr>
          <w:rStyle w:val="FootnoteAnchor"/>
          <w:rtl w:val="true"/>
        </w:rPr>
        <w:footnoteReference w:id="4022"/>
      </w:r>
      <w:r>
        <w:rPr>
          <w:rFonts w:ascii="IRNazanin" w:hAnsi="IRNazanin" w:eastAsia="IRNazanin"/>
          <w:color w:val="111111"/>
          <w:sz w:val="28"/>
          <w:sz w:val="28"/>
          <w:szCs w:val="28"/>
          <w:rtl w:val="true"/>
          <w:lang w:bidi="fa-IR"/>
        </w:rPr>
        <w:t xml:space="preserve">،آنچه در مواخير دهن بود هر دندانى را بيست و پنج دينار ديت بود جمله چهارصد دينار باشد و آنچه در </w:t>
      </w:r>
      <w:r>
        <w:rPr>
          <w:rStyle w:val="FootnoteAnchor"/>
          <w:rtl w:val="true"/>
        </w:rPr>
        <w:footnoteReference w:id="4023"/>
      </w:r>
      <w:r>
        <w:rPr>
          <w:rFonts w:ascii="Amiri" w:hAnsi="Amiri" w:eastAsia="Amiri" w:cs="Amiri"/>
          <w:color w:val="111111"/>
          <w:sz w:val="28"/>
          <w:sz w:val="28"/>
          <w:szCs w:val="28"/>
          <w:rtl w:val="true"/>
          <w:lang w:bidi="ar-SA"/>
        </w:rPr>
        <w:t xml:space="preserve">مقاديم دهن بود هر دندانى </w:t>
      </w:r>
      <w:r>
        <w:rPr>
          <w:rStyle w:val="FootnoteAnchor"/>
          <w:rtl w:val="true"/>
        </w:rPr>
        <w:footnoteReference w:id="4024"/>
      </w:r>
      <w:r>
        <w:rPr>
          <w:rFonts w:ascii="IRNazanin" w:hAnsi="IRNazanin" w:eastAsia="IRNazanin"/>
          <w:color w:val="111111"/>
          <w:sz w:val="28"/>
          <w:sz w:val="28"/>
          <w:szCs w:val="28"/>
          <w:rtl w:val="true"/>
          <w:lang w:bidi="fa-IR"/>
        </w:rPr>
        <w:t xml:space="preserve">را پنجاه دينار جمله ششصد دينار باشد مجموع جمله هزار دينار و آنچه زياده اين باشد آن را ديتى مفرد </w:t>
      </w:r>
      <w:r>
        <w:rPr>
          <w:rStyle w:val="FootnoteAnchor"/>
          <w:rtl w:val="true"/>
        </w:rPr>
        <w:footnoteReference w:id="4025"/>
      </w:r>
      <w:r>
        <w:rPr>
          <w:rFonts w:ascii="Amiri" w:hAnsi="Amiri" w:eastAsia="Amiri" w:cs="Amiri"/>
          <w:color w:val="111111"/>
          <w:sz w:val="28"/>
          <w:sz w:val="28"/>
          <w:szCs w:val="28"/>
          <w:rtl w:val="true"/>
          <w:lang w:bidi="ar-SA"/>
        </w:rPr>
        <w:t xml:space="preserve">نبود جز كه آن خود مفرد </w:t>
      </w:r>
      <w:r>
        <w:rPr>
          <w:rStyle w:val="FootnoteAnchor"/>
          <w:rtl w:val="true"/>
        </w:rPr>
        <w:footnoteReference w:id="4026"/>
      </w:r>
      <w:r>
        <w:rPr>
          <w:rFonts w:ascii="Amiri" w:hAnsi="Amiri" w:eastAsia="Amiri" w:cs="Amiri"/>
          <w:color w:val="111111"/>
          <w:sz w:val="28"/>
          <w:sz w:val="28"/>
          <w:szCs w:val="28"/>
          <w:rtl w:val="true"/>
          <w:lang w:bidi="ar-SA"/>
        </w:rPr>
        <w:t xml:space="preserve">نكنند </w:t>
      </w:r>
      <w:r>
        <w:rPr>
          <w:rStyle w:val="FootnoteAnchor"/>
          <w:rtl w:val="true"/>
        </w:rPr>
        <w:footnoteReference w:id="4027"/>
      </w:r>
      <w:r>
        <w:rPr>
          <w:rFonts w:ascii="IRNazanin" w:hAnsi="IRNazanin" w:eastAsia="IRNazanin"/>
          <w:color w:val="111111"/>
          <w:sz w:val="28"/>
          <w:sz w:val="28"/>
          <w:szCs w:val="28"/>
          <w:rtl w:val="true"/>
          <w:lang w:bidi="fa-IR"/>
        </w:rPr>
        <w:t xml:space="preserve">اگر آن دندان مفرد بر كنند كه زايد بود ثلث ديت دندان اصلى باشد در او،و دندانى كه سياه شده باشد ديت او ربع ديت دندان صحيح باشد چون چيزى بر دندان كسى زند سياه شود و يا شكافته در او ثلث ديت آن دندان باشد اگر بيفكنند </w:t>
      </w:r>
      <w:r>
        <w:rPr>
          <w:rStyle w:val="FootnoteAnchor"/>
          <w:rtl w:val="true"/>
        </w:rPr>
        <w:footnoteReference w:id="4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دندان كودكى بيفكنند </w:t>
      </w:r>
      <w:r>
        <w:rPr>
          <w:rStyle w:val="FootnoteAnchor"/>
          <w:rtl w:val="true"/>
        </w:rPr>
        <w:footnoteReference w:id="4029"/>
      </w:r>
      <w:r>
        <w:rPr>
          <w:rFonts w:ascii="Amiri" w:hAnsi="Amiri" w:eastAsia="Amiri" w:cs="Amiri"/>
          <w:color w:val="111111"/>
          <w:sz w:val="28"/>
          <w:sz w:val="28"/>
          <w:szCs w:val="28"/>
          <w:rtl w:val="true"/>
          <w:lang w:bidi="ar-SA"/>
        </w:rPr>
        <w:t xml:space="preserve">انتظار كنند </w:t>
      </w:r>
      <w:r>
        <w:rPr>
          <w:rStyle w:val="FootnoteAnchor"/>
          <w:rtl w:val="true"/>
        </w:rPr>
        <w:footnoteReference w:id="4030"/>
      </w:r>
      <w:r>
        <w:rPr>
          <w:rFonts w:ascii="IRNazanin" w:hAnsi="IRNazanin" w:eastAsia="IRNazanin"/>
          <w:color w:val="111111"/>
          <w:sz w:val="28"/>
          <w:sz w:val="28"/>
          <w:szCs w:val="28"/>
          <w:rtl w:val="true"/>
          <w:lang w:bidi="fa-IR"/>
        </w:rPr>
        <w:t xml:space="preserve">اگر بر نيايد قصاص كنند و يا ديت بستانند برآن موجب كه گفتم </w:t>
      </w:r>
      <w:r>
        <w:rPr>
          <w:rStyle w:val="FootnoteAnchor"/>
          <w:rtl w:val="true"/>
        </w:rPr>
        <w:footnoteReference w:id="4031"/>
      </w:r>
      <w:r>
        <w:rPr>
          <w:rFonts w:ascii="IRNazanin" w:hAnsi="IRNazanin" w:eastAsia="IRNazanin"/>
          <w:color w:val="111111"/>
          <w:sz w:val="28"/>
          <w:sz w:val="28"/>
          <w:szCs w:val="28"/>
          <w:rtl w:val="true"/>
          <w:lang w:bidi="fa-IR"/>
        </w:rPr>
        <w:t>،و اگر برآيد قصاص نبايد كردن و ارش بايد ستدن ميان آن كه اگر بنده بودى و آن دندان بودى او را يا نبودى در تفاوت قيمت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هرچه بر اندام آدمى دو </w:t>
      </w:r>
      <w:r>
        <w:rPr>
          <w:rStyle w:val="FootnoteAnchor"/>
          <w:rtl w:val="true"/>
        </w:rPr>
        <w:footnoteReference w:id="4032"/>
      </w:r>
      <w:r>
        <w:rPr>
          <w:rFonts w:ascii="IRNazanin" w:hAnsi="IRNazanin" w:eastAsia="IRNazanin"/>
          <w:color w:val="111111"/>
          <w:sz w:val="28"/>
          <w:sz w:val="28"/>
          <w:szCs w:val="28"/>
          <w:rtl w:val="true"/>
          <w:lang w:bidi="fa-IR"/>
        </w:rPr>
        <w:t xml:space="preserve">باشد بر هر دو ديت تمام بود و بر هريكى نيمه و آنچه يكى باشد چون زبان و بينى و اندام مرد و اندام زن بر او ديت تمام باشد و آن كس كه قصاص نفس يا جراحت خواهد كردن جز به فرمان امام يا حاكم نشايد تا كند و حاكم چون حكم خواهد كردن رها كند تا جراحت مندمل شود </w:t>
      </w:r>
      <w:r>
        <w:rPr>
          <w:rStyle w:val="FootnoteAnchor"/>
          <w:rtl w:val="true"/>
        </w:rPr>
        <w:footnoteReference w:id="4033"/>
      </w:r>
      <w:r>
        <w:rPr>
          <w:rFonts w:ascii="IRNazanin" w:hAnsi="IRNazanin" w:eastAsia="IRNazanin"/>
          <w:color w:val="111111"/>
          <w:sz w:val="28"/>
          <w:sz w:val="28"/>
          <w:szCs w:val="28"/>
          <w:rtl w:val="true"/>
          <w:lang w:bidi="fa-IR"/>
        </w:rPr>
        <w:t>و عاقبت صلاح و فساد او پيدا شود تا حكم برآن كند و قصاص فعال باشد من قصّ اثره اذا اتّبعه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فَهُوَ كَفّٰارَةٌ </w:t>
      </w:r>
      <w:r>
        <w:rPr>
          <w:rStyle w:val="FootnoteAnchor"/>
          <w:rtl w:val="true"/>
        </w:rPr>
        <w:footnoteReference w:id="4034"/>
      </w:r>
      <w:r>
        <w:rPr>
          <w:rFonts w:ascii="Amiri" w:hAnsi="Amiri" w:eastAsia="Amiri" w:cs="Amiri"/>
          <w:color w:val="111111"/>
          <w:sz w:val="28"/>
          <w:sz w:val="28"/>
          <w:szCs w:val="28"/>
          <w:rtl w:val="true"/>
          <w:lang w:bidi="ar-SA"/>
        </w:rPr>
        <w:t xml:space="preserve">،كه هركه صدقه كند آن قصاص را يا ارش </w:t>
      </w:r>
    </w:p>
    <w:p>
      <w:pPr>
        <w:pStyle w:val="BookText"/>
        <w:rPr/>
      </w:pPr>
      <w:r>
        <w:rPr>
          <w:rFonts w:ascii="Amiri" w:hAnsi="Amiri" w:eastAsia="Amiri" w:cs="Amiri"/>
          <w:color w:val="111111"/>
          <w:sz w:val="28"/>
          <w:sz w:val="28"/>
          <w:szCs w:val="28"/>
          <w:rtl w:val="true"/>
          <w:lang w:bidi="ar-SA"/>
        </w:rPr>
        <w:t>را كه او را واجب باشد در شرع بر جانى فَهُوَ كَفّٰارَةٌ لَهُ آن كفّارتى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خلاف كردند در آن كه ضمير در </w:t>
      </w:r>
      <w:r>
        <w:rPr>
          <w:rStyle w:val="FootnoteAnchor"/>
          <w:rtl w:val="true"/>
        </w:rPr>
        <w:footnoteReference w:id="4035"/>
      </w:r>
      <w:r>
        <w:rPr>
          <w:rFonts w:ascii="IRNazanin" w:hAnsi="IRNazanin" w:eastAsia="IRNazanin"/>
          <w:color w:val="111111"/>
          <w:sz w:val="28"/>
          <w:sz w:val="28"/>
          <w:szCs w:val="28"/>
          <w:rtl w:val="true"/>
          <w:lang w:bidi="fa-IR"/>
        </w:rPr>
        <w:t>آيت راجع با كيست بعضى گفتند راجع است با متصدّق مجنّى عليه و اين قول عبد اللّٰه عمرو عبد اللّٰه عبّاس و حسن بصرى و شعبى و قتاده و جابر بن يزيد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دليل اين تأويل آن است كه عبادة بن الصامت </w:t>
      </w:r>
      <w:r>
        <w:rPr>
          <w:rStyle w:val="FootnoteAnchor"/>
          <w:rtl w:val="true"/>
        </w:rPr>
        <w:footnoteReference w:id="4036"/>
      </w:r>
      <w:r>
        <w:rPr>
          <w:rFonts w:ascii="IRNazanin" w:hAnsi="IRNazanin" w:eastAsia="IRNazanin"/>
          <w:color w:val="111111"/>
          <w:sz w:val="28"/>
          <w:sz w:val="28"/>
          <w:szCs w:val="28"/>
          <w:rtl w:val="true"/>
          <w:lang w:bidi="fa-IR"/>
        </w:rPr>
        <w:t>روايت كرد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 هركه از تن خود چيزى به صدقه كند خداى تعالى آن را كفّارت گناهان او كند بقدر آنچه او صدقه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السفر </w:t>
      </w:r>
      <w:r>
        <w:rPr>
          <w:rStyle w:val="FootnoteAnchor"/>
          <w:rtl w:val="true"/>
        </w:rPr>
        <w:footnoteReference w:id="4037"/>
      </w:r>
      <w:r>
        <w:rPr>
          <w:rFonts w:ascii="IRNazanin" w:hAnsi="IRNazanin" w:eastAsia="IRNazanin"/>
          <w:color w:val="111111"/>
          <w:sz w:val="28"/>
          <w:sz w:val="28"/>
          <w:szCs w:val="28"/>
          <w:rtl w:val="true"/>
          <w:lang w:bidi="fa-IR"/>
        </w:rPr>
        <w:t>روايت كرد كه مردى از قريش دندان مردى انصارى بشكست انصارى او را به حكومت پيش معاويه برد معاويه شفاعت كرد در آن كه ديت بستاند و قصاص نكند قبول نكرد ابو الدّرداء حاضر بود گفت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گفت هيچ مسلمان </w:t>
      </w:r>
      <w:r>
        <w:rPr>
          <w:rStyle w:val="FootnoteAnchor"/>
          <w:rtl w:val="true"/>
        </w:rPr>
        <w:footnoteReference w:id="4038"/>
      </w:r>
      <w:r>
        <w:rPr>
          <w:rFonts w:ascii="Amiri" w:hAnsi="Amiri" w:eastAsia="Amiri" w:cs="Amiri"/>
          <w:color w:val="111111"/>
          <w:sz w:val="28"/>
          <w:sz w:val="28"/>
          <w:szCs w:val="28"/>
          <w:rtl w:val="true"/>
          <w:lang w:bidi="ar-SA"/>
        </w:rPr>
        <w:t xml:space="preserve">نباشد كه او را اصابتى و خيانتى </w:t>
      </w:r>
      <w:r>
        <w:rPr>
          <w:rStyle w:val="FootnoteAnchor"/>
          <w:rtl w:val="true"/>
        </w:rPr>
        <w:footnoteReference w:id="4039"/>
      </w:r>
      <w:r>
        <w:rPr>
          <w:rFonts w:ascii="IRNazanin" w:hAnsi="IRNazanin" w:eastAsia="IRNazanin"/>
          <w:color w:val="111111"/>
          <w:sz w:val="28"/>
          <w:sz w:val="28"/>
          <w:szCs w:val="28"/>
          <w:rtl w:val="true"/>
          <w:lang w:bidi="fa-IR"/>
        </w:rPr>
        <w:t xml:space="preserve">كنند بر چيزى از اندامش او آن </w:t>
      </w:r>
      <w:r>
        <w:rPr>
          <w:rStyle w:val="FootnoteAnchor"/>
          <w:rtl w:val="true"/>
        </w:rPr>
        <w:footnoteReference w:id="4040"/>
      </w:r>
      <w:r>
        <w:rPr>
          <w:rFonts w:ascii="Amiri" w:hAnsi="Amiri" w:eastAsia="Amiri" w:cs="Amiri"/>
          <w:color w:val="111111"/>
          <w:sz w:val="28"/>
          <w:sz w:val="28"/>
          <w:szCs w:val="28"/>
          <w:rtl w:val="true"/>
          <w:lang w:bidi="ar-SA"/>
        </w:rPr>
        <w:t xml:space="preserve">صدقه كند بر جانى و الّا </w:t>
      </w:r>
      <w:r>
        <w:rPr>
          <w:rStyle w:val="FootnoteAnchor"/>
          <w:rtl w:val="true"/>
        </w:rPr>
        <w:footnoteReference w:id="4041"/>
      </w: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درجه يش برفيع </w:t>
      </w:r>
      <w:r>
        <w:rPr>
          <w:rStyle w:val="FootnoteAnchor"/>
          <w:rtl w:val="true"/>
        </w:rPr>
        <w:footnoteReference w:id="4042"/>
      </w:r>
      <w:r>
        <w:rPr>
          <w:rFonts w:ascii="IRNazanin" w:hAnsi="IRNazanin" w:eastAsia="IRNazanin"/>
          <w:color w:val="111111"/>
          <w:sz w:val="28"/>
          <w:sz w:val="28"/>
          <w:szCs w:val="28"/>
          <w:rtl w:val="true"/>
          <w:lang w:bidi="fa-IR"/>
        </w:rPr>
        <w:t>كند و گناهانش فرونهد انصارى گفت اين تو شنيدى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بلى من شنيدم به گوش خود و ياد گرفتم به دل انصارى گفت گواه باشيد </w:t>
      </w:r>
      <w:r>
        <w:rPr>
          <w:rStyle w:val="FootnoteAnchor"/>
          <w:rtl w:val="true"/>
        </w:rPr>
        <w:footnoteReference w:id="4043"/>
      </w:r>
      <w:r>
        <w:rPr>
          <w:rFonts w:ascii="Amiri" w:hAnsi="Amiri" w:eastAsia="Amiri" w:cs="Amiri"/>
          <w:color w:val="111111"/>
          <w:sz w:val="28"/>
          <w:sz w:val="28"/>
          <w:szCs w:val="28"/>
          <w:rtl w:val="true"/>
          <w:lang w:bidi="ar-SA"/>
        </w:rPr>
        <w:t>كه عفو كردم او را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علقمة بن وائل الخفرمى </w:t>
      </w:r>
      <w:r>
        <w:rPr>
          <w:rStyle w:val="FootnoteAnchor"/>
          <w:rtl w:val="true"/>
        </w:rPr>
        <w:footnoteReference w:id="4044"/>
      </w:r>
      <w:r>
        <w:rPr>
          <w:rFonts w:ascii="IRNazanin" w:hAnsi="IRNazanin" w:eastAsia="IRNazanin"/>
          <w:color w:val="111111"/>
          <w:sz w:val="28"/>
          <w:sz w:val="28"/>
          <w:szCs w:val="28"/>
          <w:rtl w:val="true"/>
          <w:lang w:bidi="fa-IR"/>
        </w:rPr>
        <w:t>روايت كرد از پدرش كه مردى مردى را بكشت در عهد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مقتول او را پيش رسول آوردند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مقتول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افتد تو را كه عفو بكنى </w:t>
      </w:r>
      <w:r>
        <w:rPr>
          <w:rStyle w:val="FootnoteAnchor"/>
          <w:rtl w:val="true"/>
        </w:rPr>
        <w:footnoteReference w:id="4045"/>
      </w:r>
      <w:r>
        <w:rPr>
          <w:rFonts w:ascii="IRNazanin" w:hAnsi="IRNazanin" w:eastAsia="IRNazanin"/>
          <w:color w:val="111111"/>
          <w:sz w:val="28"/>
          <w:sz w:val="28"/>
          <w:szCs w:val="28"/>
          <w:rtl w:val="true"/>
          <w:lang w:bidi="fa-IR"/>
        </w:rPr>
        <w:t>از اين مرد؟گفت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يا رسول اللّٰه </w:t>
      </w:r>
      <w:r>
        <w:rPr>
          <w:rStyle w:val="FootnoteAnchor"/>
          <w:rtl w:val="true"/>
        </w:rPr>
        <w:footnoteReference w:id="4046"/>
      </w:r>
      <w:r>
        <w:rPr>
          <w:rFonts w:ascii="IRNazanin" w:hAnsi="IRNazanin" w:eastAsia="IRNazanin"/>
          <w:color w:val="111111"/>
          <w:sz w:val="28"/>
          <w:sz w:val="28"/>
          <w:szCs w:val="28"/>
          <w:rtl w:val="true"/>
          <w:lang w:bidi="fa-IR"/>
        </w:rPr>
        <w:t>ديت بستانى؟گفت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قصاص كن او را چون مرد برفت تا قصاص كند باز خواندش،گفت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ديت ستانى؟گفت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جز قصاص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برفت</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دگرباره </w:t>
      </w:r>
    </w:p>
    <w:p>
      <w:pPr>
        <w:pStyle w:val="BookText"/>
        <w:rPr/>
      </w:pPr>
      <w:r>
        <w:rPr>
          <w:rFonts w:ascii="IRNazanin" w:hAnsi="IRNazanin" w:eastAsia="IRNazanin"/>
          <w:color w:val="111111"/>
          <w:sz w:val="28"/>
          <w:sz w:val="28"/>
          <w:szCs w:val="28"/>
          <w:rtl w:val="true"/>
          <w:lang w:bidi="fa-IR"/>
        </w:rPr>
        <w:t>بازخواند او را،گفت عفو يا ديت قبول كنى؟گفت نه،رسول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عفو كنى او را كفّارتى باشد تو را و صاحب تو را،گفت يا رسول اللّٰه عفو كردم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عدىّ بن ثابت الانصارىّ روايت كرد كه در عهد بعضى صحابه مردى،مردى را طعنه زد و بكشت اولياى مقتول او را به حكومت آوردند يك ديت عرض </w:t>
      </w:r>
      <w:r>
        <w:rPr>
          <w:rStyle w:val="FootnoteAnchor"/>
          <w:rtl w:val="true"/>
        </w:rPr>
        <w:footnoteReference w:id="4047"/>
      </w:r>
      <w:r>
        <w:rPr>
          <w:rFonts w:ascii="Amiri" w:hAnsi="Amiri" w:eastAsia="Amiri" w:cs="Amiri"/>
          <w:color w:val="111111"/>
          <w:sz w:val="28"/>
          <w:sz w:val="28"/>
          <w:szCs w:val="28"/>
          <w:rtl w:val="true"/>
          <w:lang w:bidi="ar-SA"/>
        </w:rPr>
        <w:t xml:space="preserve">كرد قاتل، ولىّ مقتول قبول نكرد به دو </w:t>
      </w:r>
      <w:r>
        <w:rPr>
          <w:rStyle w:val="FootnoteAnchor"/>
          <w:rtl w:val="true"/>
        </w:rPr>
        <w:footnoteReference w:id="4048"/>
      </w:r>
      <w:r>
        <w:rPr>
          <w:rFonts w:ascii="IRNazanin" w:hAnsi="IRNazanin" w:eastAsia="IRNazanin"/>
          <w:color w:val="111111"/>
          <w:sz w:val="28"/>
          <w:sz w:val="28"/>
          <w:szCs w:val="28"/>
          <w:rtl w:val="true"/>
          <w:lang w:bidi="fa-IR"/>
        </w:rPr>
        <w:t>كرد قبول نكرد به سه كرد قبول نكرد يكى از جمله صحابه رسول گفت من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هركه او را عفو كند كسى را از خونى يا كم از آن كفّارت گناه او باشد از آن روز كه از مادر زاده باشد تا آن روز كه آن صدقه كرده باشد مرد گفت گواه باشى </w:t>
      </w:r>
      <w:r>
        <w:rPr>
          <w:rStyle w:val="FootnoteAnchor"/>
          <w:rtl w:val="true"/>
        </w:rPr>
        <w:footnoteReference w:id="4049"/>
      </w:r>
      <w:r>
        <w:rPr>
          <w:rFonts w:ascii="Amiri" w:hAnsi="Amiri" w:eastAsia="Amiri" w:cs="Amiri"/>
          <w:color w:val="111111"/>
          <w:sz w:val="28"/>
          <w:sz w:val="28"/>
          <w:szCs w:val="28"/>
          <w:rtl w:val="true"/>
          <w:lang w:bidi="ar-SA"/>
        </w:rPr>
        <w:t xml:space="preserve">كه او را عفو كردم </w:t>
      </w:r>
      <w:r>
        <w:rPr>
          <w:rStyle w:val="FootnoteAnchor"/>
          <w:rtl w:val="true"/>
        </w:rPr>
        <w:footnoteReference w:id="4050"/>
      </w:r>
      <w:r>
        <w:rPr>
          <w:rFonts w:ascii="IRNazanin" w:hAnsi="IRNazanin" w:eastAsia="IRNazanin"/>
          <w:color w:val="111111"/>
          <w:sz w:val="28"/>
          <w:sz w:val="28"/>
          <w:szCs w:val="28"/>
          <w:rtl w:val="true"/>
          <w:lang w:bidi="fa-IR"/>
        </w:rPr>
        <w:t>دست از او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 اللّٰه انصارى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گفت هركس كه او سه چيز بيارد با ايمان به خداى به بهشت شود از هر در كه خواهد و او را جفت حور العين دهند هركه او ديتى </w:t>
      </w:r>
      <w:r>
        <w:rPr>
          <w:rStyle w:val="FootnoteAnchor"/>
          <w:rtl w:val="true"/>
        </w:rPr>
        <w:footnoteReference w:id="4051"/>
      </w:r>
      <w:r>
        <w:rPr>
          <w:rFonts w:ascii="IRNazanin" w:hAnsi="IRNazanin" w:eastAsia="IRNazanin"/>
          <w:color w:val="111111"/>
          <w:sz w:val="28"/>
          <w:sz w:val="28"/>
          <w:szCs w:val="28"/>
          <w:rtl w:val="true"/>
          <w:lang w:bidi="fa-IR"/>
        </w:rPr>
        <w:t xml:space="preserve">دارد بر كسى پوشيده به او دهد </w:t>
      </w:r>
      <w:r>
        <w:rPr>
          <w:rStyle w:val="FootnoteAnchor"/>
          <w:rtl w:val="true"/>
        </w:rPr>
        <w:footnoteReference w:id="4052"/>
      </w:r>
      <w:r>
        <w:rPr>
          <w:rFonts w:ascii="IRNazanin" w:hAnsi="IRNazanin" w:eastAsia="IRNazanin"/>
          <w:color w:val="111111"/>
          <w:sz w:val="28"/>
          <w:sz w:val="28"/>
          <w:szCs w:val="28"/>
          <w:rtl w:val="true"/>
          <w:lang w:bidi="fa-IR"/>
        </w:rPr>
        <w:t xml:space="preserve">بر او رها كند و هركه او كشنده را عفو كند و هركه او از پس هر نماز فريضه،ده بار قُلْ هُوَ اللّٰهُ أَحَدٌ </w:t>
      </w:r>
      <w:r>
        <w:rPr>
          <w:rStyle w:val="FootnoteAnchor"/>
          <w:rtl w:val="true"/>
        </w:rPr>
        <w:footnoteReference w:id="4053"/>
      </w:r>
      <w:r>
        <w:rPr>
          <w:rFonts w:ascii="IRNazanin" w:hAnsi="IRNazanin" w:eastAsia="IRNazanin"/>
          <w:color w:val="111111"/>
          <w:sz w:val="28"/>
          <w:sz w:val="28"/>
          <w:szCs w:val="28"/>
          <w:rtl w:val="true"/>
          <w:lang w:bidi="fa-IR"/>
        </w:rPr>
        <w:t xml:space="preserve">بخواند يكى از جمله صحابه گفت يا رسول اللّٰه اگر كسى را اين هر سه مجتمع نشود </w:t>
      </w:r>
      <w:r>
        <w:rPr>
          <w:rStyle w:val="FootnoteAnchor"/>
          <w:rtl w:val="true"/>
        </w:rPr>
        <w:footnoteReference w:id="4054"/>
      </w:r>
      <w:r>
        <w:rPr>
          <w:rFonts w:ascii="IRNazanin" w:hAnsi="IRNazanin" w:eastAsia="IRNazanin"/>
          <w:color w:val="111111"/>
          <w:sz w:val="28"/>
          <w:sz w:val="28"/>
          <w:szCs w:val="28"/>
          <w:rtl w:val="true"/>
          <w:lang w:bidi="fa-IR"/>
        </w:rPr>
        <w:t>يكى از اين سه گانه كند گفت هرآن كه يكى از اين سه گانه كند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دگر گفتند كنايت راجع است در له با </w:t>
      </w:r>
      <w:r>
        <w:rPr>
          <w:rStyle w:val="FootnoteAnchor"/>
          <w:rtl w:val="true"/>
        </w:rPr>
        <w:footnoteReference w:id="4055"/>
      </w:r>
      <w:r>
        <w:rPr>
          <w:rFonts w:ascii="IRNazanin" w:hAnsi="IRNazanin" w:eastAsia="IRNazanin"/>
          <w:color w:val="111111"/>
          <w:sz w:val="28"/>
          <w:sz w:val="28"/>
          <w:szCs w:val="28"/>
          <w:rtl w:val="true"/>
          <w:lang w:bidi="fa-IR"/>
        </w:rPr>
        <w:t xml:space="preserve">جارح يا قاتل و معنى آن است كه هركس قتلى يا جراحتى كند بر كسى مجنى عليه از او عفو كند و بر او صدقه كند قصاص و ديت نخواهد خداى تعالى به كفّارت گناه قاتل و جانى كند كه اگر مخلوق </w:t>
      </w:r>
      <w:r>
        <w:rPr>
          <w:rStyle w:val="FootnoteAnchor"/>
          <w:rtl w:val="true"/>
        </w:rPr>
        <w:footnoteReference w:id="4056"/>
      </w:r>
      <w:r>
        <w:rPr>
          <w:rFonts w:ascii="Amiri" w:hAnsi="Amiri" w:eastAsia="Amiri" w:cs="Amiri"/>
          <w:color w:val="111111"/>
          <w:sz w:val="28"/>
          <w:sz w:val="28"/>
          <w:szCs w:val="28"/>
          <w:rtl w:val="true"/>
          <w:lang w:bidi="ar-SA"/>
        </w:rPr>
        <w:t>بر او كرم كرد خداى تعالى به كرم اولى تر است كه او اكرم الاكرمين است و ارحم الرّاحمين و اين قول ابراهيم و مجاهد و زيد اسلم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روايتى از عبد اللّٰه </w:t>
      </w:r>
      <w:bookmarkStart w:id="132" w:name="pg12369_129495"/>
    </w:p>
    <w:p>
      <w:pPr>
        <w:pStyle w:val="BookText"/>
        <w:rPr/>
      </w:pPr>
      <w:bookmarkEnd w:id="132"/>
      <w:r>
        <w:rPr>
          <w:rFonts w:ascii="Amiri" w:hAnsi="Amiri" w:eastAsia="Amiri" w:cs="Amiri"/>
          <w:color w:val="111111"/>
          <w:sz w:val="28"/>
          <w:sz w:val="28"/>
          <w:szCs w:val="28"/>
          <w:rtl w:val="true"/>
          <w:lang w:bidi="ar-SA"/>
        </w:rPr>
        <w:t xml:space="preserve">عبّاس و قول اوّل اولى تر </w:t>
      </w:r>
      <w:r>
        <w:rPr>
          <w:rStyle w:val="FootnoteAnchor"/>
          <w:rtl w:val="true"/>
        </w:rPr>
        <w:footnoteReference w:id="4057"/>
      </w:r>
      <w:r>
        <w:rPr>
          <w:rFonts w:ascii="Amiri" w:hAnsi="Amiri" w:eastAsia="Amiri" w:cs="Amiri"/>
          <w:color w:val="111111"/>
          <w:sz w:val="28"/>
          <w:sz w:val="28"/>
          <w:szCs w:val="28"/>
          <w:rtl w:val="true"/>
          <w:lang w:bidi="ar-SA"/>
        </w:rPr>
        <w:t>و لا يقتر بر ظاهر آيت و دليل قول اوّل قرائت ابى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تصدق به فهو كفارته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لَمْ يَحْكُمْ بِمٰا أَنْزَلَ اللّٰهُ فَأُولٰئِكَ هُمُ الظّٰالِمُونَ ،و هركس كه حكم نكند به آنچه خداى فروفرستاد او ظالم و ستمكاره باشد و وضع شىء كرده باشد نه به موضع خود ظلم لغوى و يا نقصان حظ خود كرده باشد از ثواب كه ظلم در لغت به معنى نقصان باشد و يا جالب مضرّت عقاب بود بر نفس خود به مخالفت فرمان خداى را به منزلۀ ظالم نفس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w:t>
      </w:r>
    </w:p>
    <w:p>
      <w:pPr>
        <w:pStyle w:val="Heading3"/>
        <w:numPr>
          <w:ilvl w:val="2"/>
          <w:numId w:val="1"/>
        </w:numPr>
        <w:rPr/>
      </w:pPr>
      <w:bookmarkStart w:id="133" w:name="__RefHeading___Toc8865325_417432637"/>
      <w:bookmarkStart w:id="134" w:name="_Toc57"/>
      <w:bookmarkEnd w:id="133"/>
      <w:r>
        <w:rPr>
          <w:rtl w:val="true"/>
        </w:rPr>
        <w:t xml:space="preserve">سوره المائدة </w:t>
      </w:r>
      <w:r>
        <w:rPr>
          <w:rtl w:val="true"/>
        </w:rPr>
        <w:t>(</w:t>
      </w:r>
      <w:r>
        <w:rPr/>
        <w:t>5</w:t>
      </w:r>
      <w:r>
        <w:rPr>
          <w:rtl w:val="true"/>
        </w:rPr>
        <w:t xml:space="preserve">): </w:t>
      </w:r>
      <w:r>
        <w:rPr>
          <w:rtl w:val="true"/>
        </w:rPr>
        <w:t xml:space="preserve">آیات </w:t>
      </w:r>
      <w:r>
        <w:rPr/>
        <w:t>46</w:t>
      </w:r>
      <w:r>
        <w:rPr>
          <w:rtl w:val="true"/>
        </w:rPr>
        <w:t xml:space="preserve"> </w:t>
      </w:r>
      <w:r>
        <w:rPr>
          <w:rtl w:val="true"/>
        </w:rPr>
        <w:t xml:space="preserve">تا </w:t>
      </w:r>
      <w:r>
        <w:rPr/>
        <w:t>53</w:t>
      </w:r>
      <w:bookmarkEnd w:id="134"/>
    </w:p>
    <w:p>
      <w:pPr>
        <w:pStyle w:val="Heading4"/>
        <w:numPr>
          <w:ilvl w:val="3"/>
          <w:numId w:val="1"/>
        </w:numPr>
        <w:rPr/>
      </w:pPr>
      <w:bookmarkStart w:id="135" w:name="__RefHeading___Toc8865327_417432637"/>
      <w:bookmarkStart w:id="136" w:name="_Toc58"/>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وَ آتَيْنٰاهُ اَلْإِنْجِيلَ فِيهِ هُدىً وَ نُورٌ وَ مُصَدِّقاً لِمٰا بَيْنَ يَدَيْهِ مِنَ اَلتَّوْرٰاةِ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لْيَحْكُمْ أَهْلُ اَلْإِنْجِيلِ بِمٰا أَنْزَلَ اَللّٰهُ فِيهِ وَ 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آمَنُوا أَ 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865329_417432637"/>
      <w:bookmarkStart w:id="138" w:name="_Toc59"/>
      <w:bookmarkEnd w:id="137"/>
      <w:r>
        <w:rPr>
          <w:rtl w:val="true"/>
        </w:rPr>
        <w:t>ترجمه</w:t>
      </w:r>
      <w:bookmarkEnd w:id="138"/>
    </w:p>
    <w:p>
      <w:pPr>
        <w:pStyle w:val="BookText"/>
        <w:rPr/>
      </w:pPr>
      <w:r>
        <w:rPr>
          <w:rFonts w:ascii="IRNazanin" w:hAnsi="IRNazanin" w:eastAsia="IRNazanin"/>
          <w:color w:val="111111"/>
          <w:sz w:val="28"/>
          <w:sz w:val="28"/>
          <w:szCs w:val="28"/>
          <w:rtl w:val="true"/>
          <w:lang w:bidi="fa-IR"/>
        </w:rPr>
        <w:t xml:space="preserve">در پى داشتيم </w:t>
      </w:r>
      <w:r>
        <w:rPr>
          <w:rStyle w:val="FootnoteAnchor"/>
          <w:rtl w:val="true"/>
        </w:rPr>
        <w:footnoteReference w:id="4058"/>
      </w:r>
      <w:r>
        <w:rPr>
          <w:rFonts w:ascii="IRNazanin" w:hAnsi="IRNazanin" w:eastAsia="IRNazanin"/>
          <w:color w:val="111111"/>
          <w:sz w:val="28"/>
          <w:sz w:val="28"/>
          <w:szCs w:val="28"/>
          <w:rtl w:val="true"/>
          <w:lang w:bidi="fa-IR"/>
        </w:rPr>
        <w:t xml:space="preserve">براثر </w:t>
      </w:r>
      <w:r>
        <w:rPr>
          <w:rStyle w:val="FootnoteAnchor"/>
          <w:rtl w:val="true"/>
        </w:rPr>
        <w:footnoteReference w:id="4059"/>
      </w:r>
      <w:r>
        <w:rPr>
          <w:rFonts w:ascii="IRNazanin" w:hAnsi="IRNazanin" w:eastAsia="IRNazanin"/>
          <w:color w:val="111111"/>
          <w:sz w:val="28"/>
          <w:sz w:val="28"/>
          <w:szCs w:val="28"/>
          <w:rtl w:val="true"/>
          <w:lang w:bidi="fa-IR"/>
        </w:rPr>
        <w:t>ايشان عيسى پسر مريم را راست دارنده آن را كه پيش او بود از كتاب موسى و داديم او را انجيل در آنجا بيان است و روشنايى و راست دارنده آن را كه پيش اوست از تورات و بيانى و پندى است پرهيزكاران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بايد كه حكم كنند ترسايان به آنچه فرستاد خداى در اين </w:t>
      </w:r>
      <w:r>
        <w:rPr>
          <w:rStyle w:val="FootnoteAnchor"/>
          <w:rtl w:val="true"/>
        </w:rPr>
        <w:footnoteReference w:id="4060"/>
      </w:r>
      <w:r>
        <w:rPr>
          <w:rFonts w:ascii="IRNazanin" w:hAnsi="IRNazanin" w:eastAsia="IRNazanin"/>
          <w:color w:val="111111"/>
          <w:sz w:val="28"/>
          <w:sz w:val="28"/>
          <w:szCs w:val="28"/>
          <w:rtl w:val="true"/>
          <w:lang w:bidi="fa-IR"/>
        </w:rPr>
        <w:t>و هركه حكم نكند به آنچه فرستاد خداى ايشان فاسقان باشند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بفرستاديم به تو قرآن را براستى </w:t>
      </w:r>
      <w:r>
        <w:rPr>
          <w:rStyle w:val="FootnoteAnchor"/>
          <w:rtl w:val="true"/>
        </w:rPr>
        <w:footnoteReference w:id="4061"/>
      </w:r>
      <w:r>
        <w:rPr>
          <w:rFonts w:ascii="IRNazanin" w:hAnsi="IRNazanin" w:eastAsia="IRNazanin"/>
          <w:color w:val="111111"/>
          <w:sz w:val="28"/>
          <w:sz w:val="28"/>
          <w:szCs w:val="28"/>
          <w:rtl w:val="true"/>
          <w:lang w:bidi="fa-IR"/>
        </w:rPr>
        <w:t xml:space="preserve">راست دارنده آن را كه پيش اوست از كتاب </w:t>
      </w:r>
      <w:r>
        <w:rPr>
          <w:rStyle w:val="FootnoteAnchor"/>
          <w:rtl w:val="true"/>
        </w:rPr>
        <w:footnoteReference w:id="4062"/>
      </w:r>
      <w:r>
        <w:rPr>
          <w:rFonts w:ascii="IRNazanin" w:hAnsi="IRNazanin" w:eastAsia="IRNazanin"/>
          <w:color w:val="111111"/>
          <w:sz w:val="28"/>
          <w:sz w:val="28"/>
          <w:szCs w:val="28"/>
          <w:rtl w:val="true"/>
          <w:lang w:bidi="fa-IR"/>
        </w:rPr>
        <w:t xml:space="preserve">و گواه بر او حكم كن ميان ايشان به آنچه فرستاد خداى و متابعت مكن هواى ايشان را از آنچه آمد به تو از درستى،هريكى كرديم از ايشان شريعتى و راهى و اگر خواهد </w:t>
      </w:r>
    </w:p>
    <w:p>
      <w:pPr>
        <w:pStyle w:val="BookText"/>
        <w:rPr/>
      </w:pPr>
      <w:r>
        <w:rPr>
          <w:rFonts w:ascii="IRNazanin" w:hAnsi="IRNazanin" w:eastAsia="IRNazanin"/>
          <w:color w:val="111111"/>
          <w:sz w:val="28"/>
          <w:sz w:val="28"/>
          <w:szCs w:val="28"/>
          <w:rtl w:val="true"/>
          <w:lang w:bidi="fa-IR"/>
        </w:rPr>
        <w:t>خداى كند شما را جماعتى يكى يعنى يك گروه و ليكن مى آزمايد شما را در آنچه داد شما را،بشتابيد نيكيها،به خداى است بازگشت شما همه،خبر دهد شما را به آنچه در آن خلاف كرده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كن ميان ايشان به آنچه فرستاد خداى و متابعت مكن هواهاى ايشان را و حذر كن ازآن كه بفريبند </w:t>
      </w:r>
      <w:r>
        <w:rPr>
          <w:rStyle w:val="FootnoteAnchor"/>
          <w:rtl w:val="true"/>
        </w:rPr>
        <w:footnoteReference w:id="4063"/>
      </w:r>
      <w:r>
        <w:rPr>
          <w:rFonts w:ascii="IRNazanin" w:hAnsi="IRNazanin" w:eastAsia="IRNazanin"/>
          <w:color w:val="111111"/>
          <w:sz w:val="28"/>
          <w:sz w:val="28"/>
          <w:szCs w:val="28"/>
          <w:rtl w:val="true"/>
          <w:lang w:bidi="fa-IR"/>
        </w:rPr>
        <w:t xml:space="preserve">تو را از بهرى آنچه فرستاد خداى به تو،اگر برگردند بدان كه مى خواهد خداى كه بگيرد ايشان را به بهرى گناهان </w:t>
      </w:r>
      <w:r>
        <w:rPr>
          <w:rStyle w:val="FootnoteAnchor"/>
          <w:rtl w:val="true"/>
        </w:rPr>
        <w:footnoteReference w:id="4064"/>
      </w:r>
      <w:r>
        <w:rPr>
          <w:rFonts w:ascii="Amiri" w:hAnsi="Amiri" w:eastAsia="Amiri" w:cs="Amiri"/>
          <w:color w:val="111111"/>
          <w:sz w:val="28"/>
          <w:sz w:val="28"/>
          <w:szCs w:val="28"/>
          <w:rtl w:val="true"/>
          <w:lang w:bidi="ar-SA"/>
        </w:rPr>
        <w:t>و بسيارى از مردمان فاسقند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جاهليّت را طلب مى كنند و كيست نكوتر از خداى به حكم قومى كه علم يقين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آنان كه بگرويده اى مگيريد جهودان و ترسايان </w:t>
      </w:r>
      <w:r>
        <w:rPr>
          <w:rStyle w:val="FootnoteAnchor"/>
          <w:rtl w:val="true"/>
        </w:rPr>
        <w:footnoteReference w:id="4065"/>
      </w:r>
      <w:r>
        <w:rPr>
          <w:rFonts w:ascii="IRNazanin" w:hAnsi="IRNazanin" w:eastAsia="IRNazanin"/>
          <w:color w:val="111111"/>
          <w:sz w:val="28"/>
          <w:sz w:val="28"/>
          <w:szCs w:val="28"/>
          <w:rtl w:val="true"/>
          <w:lang w:bidi="fa-IR"/>
        </w:rPr>
        <w:t>دوستان بهرى از ايشان دوستان بهرى و هركه تولاّ كند به ايشان از شما او از ايشان باشد كه خداى راه ننمايد گروه بيدادكاران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ببينى آنان را كه در دلهاشان بيمارى است مى شتابند در ايشان مى گويند مى ترسيم كه به ما رسد نكبتى باشد كه خداى بيارد فتح و ظفر يا فرمانى از نزديك او در روز آيند </w:t>
      </w:r>
      <w:r>
        <w:rPr>
          <w:rStyle w:val="FootnoteAnchor"/>
          <w:rtl w:val="true"/>
        </w:rPr>
        <w:footnoteReference w:id="4066"/>
      </w:r>
      <w:r>
        <w:rPr>
          <w:rFonts w:ascii="IRNazanin" w:hAnsi="IRNazanin" w:eastAsia="IRNazanin"/>
          <w:color w:val="111111"/>
          <w:sz w:val="28"/>
          <w:sz w:val="28"/>
          <w:szCs w:val="28"/>
          <w:rtl w:val="true"/>
          <w:lang w:bidi="fa-IR"/>
        </w:rPr>
        <w:t>بر آنچه پنهان دارند در تنهاشان پشيمان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گويند آنان كه بگرويدند اينان آنانند كه سوگند خورند به خداى غايت سوگندشان كه ايشان با شمااند؟باطل شد كارشان در روز آمدند زيان كاران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قَفَّيْنٰا عَلىٰ آثٰارِهِمْ ،چون قصّۀ جهودان بگفت و آنچه در تورات بر ايشان واجب كرد پس از آن حديث ترسايان و پيغامبرشان و كتابشان آغاز كرد و قفّينا اتبعنا يقال قفوته اقفوه قفوا و قفّيته كذا و بكذا اقفّيه تقفية </w:t>
      </w:r>
      <w:r>
        <w:rPr>
          <w:rStyle w:val="FootnoteAnchor"/>
          <w:rtl w:val="true"/>
        </w:rPr>
        <w:footnoteReference w:id="4067"/>
      </w:r>
      <w:r>
        <w:rPr>
          <w:rFonts w:ascii="IRNazanin" w:hAnsi="IRNazanin" w:eastAsia="IRNazanin"/>
          <w:color w:val="111111"/>
          <w:sz w:val="28"/>
          <w:sz w:val="28"/>
          <w:szCs w:val="28"/>
          <w:rtl w:val="true"/>
          <w:lang w:bidi="fa-IR"/>
        </w:rPr>
        <w:t xml:space="preserve">و اصله من القفاء،گفت از پس ايشان و براثر وى </w:t>
      </w:r>
      <w:r>
        <w:rPr>
          <w:rStyle w:val="FootnoteAnchor"/>
          <w:rtl w:val="true"/>
        </w:rPr>
        <w:footnoteReference w:id="4068"/>
      </w:r>
      <w:r>
        <w:rPr>
          <w:rFonts w:ascii="IRNazanin" w:hAnsi="IRNazanin" w:eastAsia="IRNazanin"/>
          <w:color w:val="111111"/>
          <w:sz w:val="28"/>
          <w:sz w:val="28"/>
          <w:szCs w:val="28"/>
          <w:rtl w:val="true"/>
          <w:lang w:bidi="fa-IR"/>
        </w:rPr>
        <w:t xml:space="preserve">ايشان يعنى پيغامبران پيشين بيافريديم </w:t>
      </w:r>
      <w:r>
        <w:rPr>
          <w:rStyle w:val="FootnoteAnchor"/>
          <w:rtl w:val="true"/>
        </w:rPr>
        <w:footnoteReference w:id="4069"/>
      </w:r>
      <w:r>
        <w:rPr>
          <w:rFonts w:ascii="Amiri" w:hAnsi="Amiri" w:eastAsia="Amiri" w:cs="Amiri"/>
          <w:color w:val="111111"/>
          <w:sz w:val="28"/>
          <w:sz w:val="28"/>
          <w:szCs w:val="28"/>
          <w:rtl w:val="true"/>
          <w:lang w:bidi="ar-SA"/>
        </w:rPr>
        <w:t>عيسى مريم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مُصَدِّقاً ،نصب بر حال است از مفعول راست دارندۀ آن را كه پيش او بود از كتاب </w:t>
      </w:r>
      <w:r>
        <w:rPr>
          <w:rStyle w:val="FootnoteAnchor"/>
          <w:rtl w:val="true"/>
        </w:rPr>
        <w:footnoteReference w:id="4070"/>
      </w:r>
      <w:r>
        <w:rPr>
          <w:rFonts w:ascii="IRNazanin" w:hAnsi="IRNazanin" w:eastAsia="IRNazanin"/>
          <w:color w:val="111111"/>
          <w:sz w:val="28"/>
          <w:sz w:val="28"/>
          <w:szCs w:val="28"/>
          <w:rtl w:val="true"/>
          <w:lang w:bidi="fa-IR"/>
        </w:rPr>
        <w:t xml:space="preserve">،انجيل به او داديم آنگاه </w:t>
      </w:r>
      <w:r>
        <w:rPr>
          <w:rStyle w:val="FootnoteAnchor"/>
          <w:rtl w:val="true"/>
        </w:rPr>
        <w:footnoteReference w:id="4071"/>
      </w:r>
      <w:r>
        <w:rPr>
          <w:rFonts w:ascii="IRNazanin" w:hAnsi="IRNazanin" w:eastAsia="IRNazanin"/>
          <w:color w:val="111111"/>
          <w:sz w:val="28"/>
          <w:sz w:val="28"/>
          <w:szCs w:val="28"/>
          <w:rtl w:val="true"/>
          <w:lang w:bidi="fa-IR"/>
        </w:rPr>
        <w:t>وصف كرد انجيل را به آن كه در او بيان است و هُدىً در آيت محتمل است بيان را و لطف را وَ نُورٌ ،و در او روشنايى است يعنى ادلّه و حجج كه به او راه برند در ظلمات ضلالت چنان كه در ظلمت شب به نور راه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مُصَدِّقاً ،نصب بر حال است از انجيل و هم حال باشد از مفعول راست دارنده و تصديق كننده كتاب تورات را كه پيش اوست و اين تكرار نيست براى آن كه اوّل </w:t>
      </w:r>
      <w:r>
        <w:rPr>
          <w:rStyle w:val="FootnoteAnchor"/>
          <w:rtl w:val="true"/>
        </w:rPr>
        <w:footnoteReference w:id="4072"/>
      </w:r>
      <w:r>
        <w:rPr>
          <w:rFonts w:ascii="Amiri" w:hAnsi="Amiri" w:eastAsia="Amiri" w:cs="Amiri"/>
          <w:color w:val="111111"/>
          <w:sz w:val="28"/>
          <w:sz w:val="28"/>
          <w:szCs w:val="28"/>
          <w:rtl w:val="true"/>
          <w:lang w:bidi="ar-SA"/>
        </w:rPr>
        <w:t>حال است از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دوم حال است از كتاب عيسى كه انجيل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مصدرى است در جاى حال و المعنى هاديا و راه نماينده وَ مَوْعِظَةً ، پندى است پرهيزكاران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073"/>
      </w:r>
      <w:r>
        <w:rPr>
          <w:rFonts w:ascii="IRNazanin" w:hAnsi="IRNazanin" w:eastAsia="IRNazanin"/>
          <w:color w:val="111111"/>
          <w:sz w:val="28"/>
          <w:sz w:val="28"/>
          <w:szCs w:val="28"/>
          <w:rtl w:val="true"/>
          <w:lang w:bidi="fa-IR"/>
        </w:rPr>
        <w:t>وعظ پند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آن در او وعظ است و پند متّقيان را و جز متّقيان را و ايشان را به ذكر تخصيص كرد براى آن كه ايشان منتفع شدند به وعظ آن و متّعظ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لْيَحْكُمْ أَهْلُ الْإِنْجِيلِ بِمٰا أَنْزَلَ اللّٰهُ فِيهِ ،امر است از خداى تعالى به ترسايان بر آنكه </w:t>
      </w:r>
      <w:r>
        <w:rPr>
          <w:rStyle w:val="FootnoteAnchor"/>
          <w:rtl w:val="true"/>
        </w:rPr>
        <w:footnoteReference w:id="4074"/>
      </w:r>
      <w:r>
        <w:rPr>
          <w:rFonts w:ascii="IRNazanin" w:hAnsi="IRNazanin" w:eastAsia="IRNazanin"/>
          <w:color w:val="111111"/>
          <w:sz w:val="28"/>
          <w:sz w:val="28"/>
          <w:szCs w:val="28"/>
          <w:rtl w:val="true"/>
          <w:lang w:bidi="fa-IR"/>
        </w:rPr>
        <w:t>بر احكام انجيل كار كنند و اين امر غايب است و لام براى امر غايب باشد به حكم آن كه خداى تعالى اين امر ايشان را بر زبان رسول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بفرماى ايشان را كه اهل انجيلند و ترسايانند تا حكم به آن كنند كه خداى تعالى در كتاب ايشان كه انجيل است به ايشان فرستاد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انجيل افعيل باشد من النّجل و هو الاصل و النّجل النّزّ من الماء و النّجل الولد و النّجل القطع و منه المنجل لآلة القطع الّذي يحصد به الزّرع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حمزه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لام و فتح ميم براى آن كه لام كى باشد و لام علّت و متعلّق باشد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الْإِنْجِيلَ </w:t>
      </w:r>
      <w:r>
        <w:rPr>
          <w:rStyle w:val="FootnoteAnchor"/>
          <w:rtl w:val="true"/>
        </w:rPr>
        <w:footnoteReference w:id="4075"/>
      </w:r>
      <w:r>
        <w:rPr>
          <w:rFonts w:ascii="Amiri" w:hAnsi="Amiri" w:eastAsia="Amiri" w:cs="Amiri"/>
          <w:color w:val="111111"/>
          <w:sz w:val="28"/>
          <w:sz w:val="28"/>
          <w:szCs w:val="28"/>
          <w:rtl w:val="true"/>
          <w:lang w:bidi="ar-SA"/>
        </w:rPr>
        <w:t xml:space="preserve">يعنى آتيناه ليحكم اهله بذلك ما عيسى را انجيل داديم تا قوم او برآن </w:t>
      </w:r>
      <w:r>
        <w:rPr>
          <w:rStyle w:val="FootnoteAnchor"/>
          <w:rtl w:val="true"/>
        </w:rPr>
        <w:footnoteReference w:id="4076"/>
      </w:r>
      <w:r>
        <w:rPr>
          <w:rFonts w:ascii="Amiri" w:hAnsi="Amiri" w:eastAsia="Amiri" w:cs="Amiri"/>
          <w:color w:val="111111"/>
          <w:sz w:val="28"/>
          <w:sz w:val="28"/>
          <w:szCs w:val="28"/>
          <w:rtl w:val="true"/>
          <w:lang w:bidi="ar-SA"/>
        </w:rPr>
        <w:t xml:space="preserve">كار كند </w:t>
      </w:r>
      <w:r>
        <w:rPr>
          <w:rStyle w:val="FootnoteAnchor"/>
          <w:rtl w:val="true"/>
        </w:rPr>
        <w:footnoteReference w:id="4077"/>
      </w:r>
      <w:r>
        <w:rPr>
          <w:rFonts w:ascii="IRNazanin" w:hAnsi="IRNazanin" w:eastAsia="IRNazanin"/>
          <w:color w:val="111111"/>
          <w:sz w:val="28"/>
          <w:sz w:val="28"/>
          <w:szCs w:val="28"/>
          <w:rtl w:val="true"/>
          <w:lang w:bidi="fa-IR"/>
        </w:rPr>
        <w:t xml:space="preserve">و برآن </w:t>
      </w:r>
      <w:r>
        <w:rPr>
          <w:rStyle w:val="FootnoteAnchor"/>
          <w:rtl w:val="true"/>
        </w:rPr>
        <w:footnoteReference w:id="4078"/>
      </w:r>
      <w:r>
        <w:rPr>
          <w:rFonts w:ascii="Amiri" w:hAnsi="Amiri" w:eastAsia="Amiri" w:cs="Amiri"/>
          <w:color w:val="111111"/>
          <w:sz w:val="28"/>
          <w:sz w:val="28"/>
          <w:szCs w:val="28"/>
          <w:rtl w:val="true"/>
          <w:lang w:bidi="ar-SA"/>
        </w:rPr>
        <w:t>حكم كنند و فِيهِ ضمير در او راجع است با 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،من مجازات راست براى آن به جوابش فا بازآمد فى قوله فَأُولٰئِكَ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هركه حكم نكند به آنچه خداى فرستاد و </w:t>
      </w:r>
      <w:r>
        <w:rPr>
          <w:rStyle w:val="FootnoteAnchor"/>
          <w:rtl w:val="true"/>
        </w:rPr>
        <w:footnoteReference w:id="4079"/>
      </w:r>
      <w:r>
        <w:rPr>
          <w:rFonts w:ascii="IRNazanin" w:hAnsi="IRNazanin" w:eastAsia="IRNazanin"/>
          <w:color w:val="111111"/>
          <w:sz w:val="28"/>
          <w:sz w:val="28"/>
          <w:szCs w:val="28"/>
          <w:rtl w:val="true"/>
          <w:lang w:bidi="fa-IR"/>
        </w:rPr>
        <w:t xml:space="preserve">از جمله فاسقان باشد و خارجان از فرمان خداى تعالى،و اصل فسق به خروج باشد چنان كه گفتيم آنگاه چون ذكر جهودان و ترسايان و كتابهاى ايشان و پيغامبر </w:t>
      </w:r>
      <w:r>
        <w:rPr>
          <w:rStyle w:val="FootnoteAnchor"/>
          <w:rtl w:val="true"/>
        </w:rPr>
        <w:footnoteReference w:id="4080"/>
      </w:r>
      <w:r>
        <w:rPr>
          <w:rFonts w:ascii="IRNazanin" w:hAnsi="IRNazanin" w:eastAsia="IRNazanin"/>
          <w:color w:val="111111"/>
          <w:sz w:val="28"/>
          <w:sz w:val="28"/>
          <w:szCs w:val="28"/>
          <w:rtl w:val="true"/>
          <w:lang w:bidi="fa-IR"/>
        </w:rPr>
        <w:t xml:space="preserve">ايشان بگفت ذكر مسلمانان كرد و كتاب ايشان و پيغامبر </w:t>
      </w:r>
      <w:r>
        <w:rPr>
          <w:rStyle w:val="FootnoteAnchor"/>
          <w:rtl w:val="true"/>
        </w:rPr>
        <w:footnoteReference w:id="4081"/>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أَنْزَلْنٰا إِلَيْكَ الْكِتٰابَ ،و گفت فروفرستاديم به تو كه محمّدى كتاب يعنى قرآن بحقّ و درستى و راستى مُصَدِّقاً ،راست دارنده آن را كه پيش اوست از كتب </w:t>
      </w:r>
      <w:r>
        <w:rPr>
          <w:rStyle w:val="FootnoteAnchor"/>
          <w:rtl w:val="true"/>
        </w:rPr>
        <w:footnoteReference w:id="4082"/>
      </w:r>
      <w:r>
        <w:rPr>
          <w:rFonts w:ascii="IRNazanin" w:hAnsi="IRNazanin" w:eastAsia="IRNazanin"/>
          <w:color w:val="111111"/>
          <w:sz w:val="28"/>
          <w:sz w:val="28"/>
          <w:szCs w:val="28"/>
          <w:rtl w:val="true"/>
          <w:lang w:bidi="fa-IR"/>
        </w:rPr>
        <w:t>اوائل چون تورات و انجيل و زبور و صحف و هرچه پيغامبران مقدّم آوردند و نصب او بر حال است از قرآن و حال باشد از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مُهَيْمِناً عَلَيْهِ ،در او</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قول گفتند عبد اللّٰه عبّاس و حسن و قتاده و مجاهد گفتند امينا عليه و شاهدا،قال الشّاعر</w:t>
      </w:r>
      <w:r>
        <w:rPr>
          <w:rFonts w:eastAsia="IRNazanin" w:cs="IRNazanin"/>
          <w:color w:val="111111"/>
          <w:sz w:val="28"/>
          <w:szCs w:val="28"/>
          <w:rtl w:val="true"/>
          <w:lang w:bidi="fa-IR"/>
        </w:rPr>
        <w:t xml:space="preserve">: </w:t>
      </w:r>
      <w:r>
        <w:rPr>
          <w:rStyle w:val="FootnoteAnchor"/>
          <w:rtl w:val="true"/>
        </w:rPr>
        <w:footnoteReference w:id="4083"/>
      </w:r>
    </w:p>
    <w:p>
      <w:pPr>
        <w:pStyle w:val="BookText"/>
        <w:rPr/>
      </w:pPr>
      <w:r>
        <w:rPr>
          <w:rFonts w:ascii="Amiri" w:hAnsi="Amiri" w:eastAsia="Amiri" w:cs="Amiri"/>
          <w:color w:val="111111"/>
          <w:sz w:val="28"/>
          <w:sz w:val="28"/>
          <w:szCs w:val="28"/>
          <w:rtl w:val="true"/>
          <w:lang w:bidi="ar-SA"/>
        </w:rPr>
        <w:t>انّ الكتاب مهيمن لنبيّنا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يعرفه ذوو الالباب</w:t>
      </w:r>
    </w:p>
    <w:p>
      <w:pPr>
        <w:pStyle w:val="BookText"/>
        <w:rPr/>
      </w:pPr>
      <w:r>
        <w:rPr>
          <w:rFonts w:ascii="Amiri" w:hAnsi="Amiri" w:eastAsia="Amiri" w:cs="Amiri"/>
          <w:color w:val="111111"/>
          <w:sz w:val="28"/>
          <w:sz w:val="28"/>
          <w:szCs w:val="28"/>
          <w:rtl w:val="true"/>
          <w:lang w:bidi="ar-SA"/>
        </w:rPr>
        <w:t>اى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جبير </w:t>
      </w:r>
      <w:r>
        <w:rPr>
          <w:rStyle w:val="FootnoteAnchor"/>
          <w:rtl w:val="true"/>
        </w:rPr>
        <w:footnoteReference w:id="4084"/>
      </w:r>
      <w:r>
        <w:rPr>
          <w:rFonts w:ascii="IRNazanin" w:hAnsi="IRNazanin" w:eastAsia="IRNazanin"/>
          <w:color w:val="111111"/>
          <w:sz w:val="28"/>
          <w:sz w:val="28"/>
          <w:szCs w:val="28"/>
          <w:rtl w:val="true"/>
          <w:lang w:bidi="fa-IR"/>
        </w:rPr>
        <w:t>گفت مؤتمنا عليه،امين داشته و بر امانت تو در آن باب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 و زجّاج گفتند اصل كلمه من هيمن اذا ارتقب و حفظ و شهد هيمنة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دگر گفتند اصل او مؤيمن </w:t>
      </w:r>
      <w:r>
        <w:rPr>
          <w:rStyle w:val="FootnoteAnchor"/>
          <w:rtl w:val="true"/>
        </w:rPr>
        <w:footnoteReference w:id="4085"/>
      </w:r>
      <w:r>
        <w:rPr>
          <w:rFonts w:ascii="IRNazanin" w:hAnsi="IRNazanin" w:eastAsia="IRNazanin"/>
          <w:color w:val="111111"/>
          <w:sz w:val="28"/>
          <w:sz w:val="28"/>
          <w:szCs w:val="28"/>
          <w:rtl w:val="true"/>
          <w:lang w:bidi="fa-IR"/>
        </w:rPr>
        <w:t>است من الامانة،آنگاه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كردند </w:t>
      </w:r>
    </w:p>
    <w:p>
      <w:pPr>
        <w:pStyle w:val="BookText"/>
        <w:rPr/>
      </w:pPr>
      <w:r>
        <w:rPr>
          <w:rFonts w:ascii="IRNazanin" w:hAnsi="IRNazanin" w:eastAsia="IRNazanin"/>
          <w:color w:val="111111"/>
          <w:sz w:val="28"/>
          <w:sz w:val="28"/>
          <w:szCs w:val="28"/>
          <w:rtl w:val="true"/>
          <w:lang w:bidi="fa-IR"/>
        </w:rPr>
        <w:t>از او چنان كه در هرقت الماء و الاصل ارقت و وزن او فعلل باشد و ضحّاك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قاضيا،ابن دريد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مصدّقا،آنگاه خلاف كردند در آن كه حال است از قرآن </w:t>
      </w:r>
      <w:r>
        <w:rPr>
          <w:rStyle w:val="FootnoteAnchor"/>
          <w:rtl w:val="true"/>
        </w:rPr>
        <w:footnoteReference w:id="4086"/>
      </w:r>
      <w:r>
        <w:rPr>
          <w:rFonts w:ascii="Amiri" w:hAnsi="Amiri" w:eastAsia="Amiri" w:cs="Amiri"/>
          <w:color w:val="111111"/>
          <w:sz w:val="28"/>
          <w:sz w:val="28"/>
          <w:szCs w:val="28"/>
          <w:rtl w:val="true"/>
          <w:lang w:bidi="ar-SA"/>
        </w:rPr>
        <w:t>يا از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حسن بصرى و بيشتر مفسّران گفتند حال است از قرآن و معنى آن است كه قرآن نگاهبان كتابهاى مقدّم است هرچه از آن كتابها گويند و حكايت كنند و موافق قرآن بود،اعتماد كنند و الّا معتمد نباشد و بعضى دگر گفتند حال است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معتمد است براى آن كه واو عطف ايجاب آن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 به آن كه حكم كند ميان اهل كتاب از جهودان و ترسايان به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فَاحْكُمْ بَيْنَهُمْ بِمٰا أَنْزَلَ اللّٰهُ ،عبد اللّٰه عبّاس و حسن مسروق گفتند اين آيت دليل است بر آنكه حاكم را واجب آن است كه ميان اهل كتاب حكم به قرآن كند براى آن كه اين امر است و امر اقتضاى وجوب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گفت اين آيت ناسخ تخيير است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فَاحْكُمْ بَيْنَهُمْ أَوْ أَعْرِضْ عَنْهُمْ </w:t>
      </w:r>
      <w:r>
        <w:rPr>
          <w:rStyle w:val="FootnoteAnchor"/>
          <w:rtl w:val="true"/>
        </w:rPr>
        <w:footnoteReference w:id="4087"/>
      </w:r>
      <w:r>
        <w:rPr>
          <w:rFonts w:ascii="IRNazanin" w:hAnsi="IRNazanin" w:eastAsia="IRNazanin"/>
          <w:color w:val="111111"/>
          <w:sz w:val="28"/>
          <w:sz w:val="28"/>
          <w:szCs w:val="28"/>
          <w:rtl w:val="true"/>
          <w:lang w:bidi="fa-IR"/>
        </w:rPr>
        <w:t>،و اين درست نيست، وَ لاٰ تَتَّبِعْ أَهْوٰاءَهُمْ ،و متابعت مكن هواى ايشان را عَمّٰا جٰاءَكَ مِنَ الْحَقِّ ،و اعراضا عنه،چه اگر چنين،عدول كرده باشى از اين حق كه به تو آمد و آن قرآن است و اين دليل نكند بر آنكه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كرده باشد براى آن كه بسيار كسان را از بسيار چيزهاى بد نهى كنند </w:t>
      </w:r>
      <w:r>
        <w:rPr>
          <w:rStyle w:val="FootnoteAnchor"/>
          <w:rtl w:val="true"/>
        </w:rPr>
        <w:footnoteReference w:id="4088"/>
      </w:r>
      <w:r>
        <w:rPr>
          <w:rFonts w:ascii="IRNazanin" w:hAnsi="IRNazanin" w:eastAsia="IRNazanin"/>
          <w:color w:val="111111"/>
          <w:sz w:val="28"/>
          <w:sz w:val="28"/>
          <w:szCs w:val="28"/>
          <w:rtl w:val="true"/>
          <w:lang w:bidi="fa-IR"/>
        </w:rPr>
        <w:t>كه ايشان آن فعل نكرده باشند و بر خاطر ايشان گذشته نباشد 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أَشْرَكْتَ لَيَحْبَطَنَّ عَمَلُكَ </w:t>
      </w:r>
      <w:r>
        <w:rPr>
          <w:rStyle w:val="FootnoteAnchor"/>
          <w:rtl w:val="true"/>
        </w:rPr>
        <w:footnoteReference w:id="4089"/>
      </w:r>
      <w:r>
        <w:rPr>
          <w:rFonts w:ascii="Amiri" w:hAnsi="Amiri" w:eastAsia="Amiri" w:cs="Amiri"/>
          <w:color w:val="111111"/>
          <w:sz w:val="28"/>
          <w:sz w:val="28"/>
          <w:szCs w:val="28"/>
          <w:rtl w:val="true"/>
          <w:lang w:bidi="ar-SA"/>
        </w:rPr>
        <w:t>و اجماع امّت است كه جمله اوامر و نواهى قرآن و ذكر كتابها متناول است رسول ما را و انبياء و ائمّه و معصومان را واجب نكند كه ايشان آن كرده باشند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جَعَلْنٰا مِنْكُمْ شِرْعَةً وَ مِنْهٰاجاً ،و شرعه و شريعت و مشرعه يكى باشد و آن راهى باشد كه از او به آب فروشوند و شريعت اسلام از اينجاست كه در او شوند </w:t>
      </w:r>
    </w:p>
    <w:p>
      <w:pPr>
        <w:pStyle w:val="BookText"/>
        <w:rPr/>
      </w:pPr>
      <w:r>
        <w:rPr>
          <w:rFonts w:ascii="IRNazanin" w:hAnsi="IRNazanin" w:eastAsia="IRNazanin"/>
          <w:color w:val="111111"/>
          <w:sz w:val="28"/>
          <w:sz w:val="28"/>
          <w:szCs w:val="28"/>
          <w:rtl w:val="true"/>
          <w:lang w:bidi="fa-IR"/>
        </w:rPr>
        <w:t>و قولهم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هذا الامر اى سواء چون </w:t>
      </w:r>
      <w:r>
        <w:rPr>
          <w:rStyle w:val="FootnoteAnchor"/>
          <w:rtl w:val="true"/>
        </w:rPr>
        <w:footnoteReference w:id="4090"/>
      </w:r>
      <w:r>
        <w:rPr>
          <w:rFonts w:ascii="Amiri" w:hAnsi="Amiri" w:eastAsia="Amiri" w:cs="Amiri"/>
          <w:color w:val="111111"/>
          <w:sz w:val="28"/>
          <w:sz w:val="28"/>
          <w:szCs w:val="28"/>
          <w:rtl w:val="true"/>
          <w:lang w:bidi="ar-SA"/>
        </w:rPr>
        <w:t>جمله در كار شوند متساوى شوند،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تنسونني يوم الشّريعة و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فى آبائكم قد تكسّرا</w:t>
      </w:r>
    </w:p>
    <w:p>
      <w:pPr>
        <w:pStyle w:val="BookText"/>
        <w:rPr/>
      </w:pPr>
      <w:r>
        <w:rPr>
          <w:rFonts w:ascii="IRNazanin" w:hAnsi="IRNazanin" w:eastAsia="IRNazanin"/>
          <w:color w:val="111111"/>
          <w:sz w:val="28"/>
          <w:sz w:val="28"/>
          <w:szCs w:val="28"/>
          <w:rtl w:val="true"/>
          <w:lang w:bidi="fa-IR"/>
        </w:rPr>
        <w:t>يعني شريعة الفرات،و در عرف و اصطلاح اهل اسلام شريعت عبارت بود از علم فقه و آنچه از دين به سمع دانند و المنهاج و المنهج و النّهج الطّريق البيّن الواضح راه روشن باشد،قال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يك في شكّ فهذا 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رواء و طريق نهج</w:t>
      </w:r>
    </w:p>
    <w:p>
      <w:pPr>
        <w:pStyle w:val="BookText"/>
        <w:rPr/>
      </w:pPr>
      <w:r>
        <w:rPr>
          <w:rFonts w:ascii="IRNazanin" w:hAnsi="IRNazanin" w:eastAsia="IRNazanin"/>
          <w:color w:val="111111"/>
          <w:sz w:val="28"/>
          <w:sz w:val="28"/>
          <w:szCs w:val="28"/>
          <w:rtl w:val="true"/>
          <w:lang w:bidi="fa-IR"/>
        </w:rPr>
        <w:t xml:space="preserve">مفسّران گفتند مراد جمله اهل مللند </w:t>
      </w:r>
      <w:r>
        <w:rPr>
          <w:rStyle w:val="FootnoteAnchor"/>
          <w:rtl w:val="true"/>
        </w:rPr>
        <w:footnoteReference w:id="4091"/>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امّتى و گروهى و جماعتى را راهى و طريقتى و دينى و شريعتى نهاده ام و بيان كرده اهل تورات را شريعتى است و اهل انجيل را شريعتى و اهل قرآن را شريعتى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يكى است </w:t>
      </w:r>
      <w:r>
        <w:rPr>
          <w:rStyle w:val="FootnoteAnchor"/>
          <w:rtl w:val="true"/>
        </w:rPr>
        <w:footnoteReference w:id="4092"/>
      </w:r>
      <w:r>
        <w:rPr>
          <w:rFonts w:ascii="Amiri" w:hAnsi="Amiri" w:eastAsia="Amiri" w:cs="Amiri"/>
          <w:color w:val="111111"/>
          <w:sz w:val="28"/>
          <w:sz w:val="28"/>
          <w:szCs w:val="28"/>
          <w:rtl w:val="true"/>
          <w:lang w:bidi="ar-SA"/>
        </w:rPr>
        <w:t>در باب توحيد و عدل و معارف اصول دين و شرايع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 ابتداى راه باشد و منهاج راه مستمرّ پيوسته،و گفت لفظ چون مكرّر شود براى زيادت معنى باشد كه در دوم معنى باشد كه در اوّل نبود أ لا ترى الى قول الحطيئة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حبّذا هند و ارض بها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هند اتى من دونها النّأى و البعد</w:t>
      </w:r>
    </w:p>
    <w:p>
      <w:pPr>
        <w:pStyle w:val="BookText"/>
        <w:rPr/>
      </w:pPr>
      <w:r>
        <w:rPr>
          <w:rFonts w:ascii="IRNazanin" w:hAnsi="IRNazanin" w:eastAsia="IRNazanin"/>
          <w:color w:val="111111"/>
          <w:sz w:val="28"/>
          <w:sz w:val="28"/>
          <w:szCs w:val="28"/>
          <w:rtl w:val="true"/>
          <w:lang w:bidi="fa-IR"/>
        </w:rPr>
        <w:t>نأى اول دورى و قطيعت باشد و بعد بليغتر از آن باشد و گفته اند به يك معنى براى تأكيد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حيّيت من طلل تقادم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اقوى و اقفر بعد امّ الهيثم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عبّاس گفت معنى آيت آن است كه شريعت اسلام و منهاج قرآن به ره </w:t>
      </w:r>
      <w:r>
        <w:rPr>
          <w:rStyle w:val="FootnoteAnchor"/>
          <w:rtl w:val="true"/>
        </w:rPr>
        <w:footnoteReference w:id="4093"/>
      </w:r>
      <w:r>
        <w:rPr>
          <w:rFonts w:ascii="IRNazanin" w:hAnsi="IRNazanin" w:eastAsia="IRNazanin"/>
          <w:color w:val="111111"/>
          <w:sz w:val="28"/>
          <w:sz w:val="28"/>
          <w:szCs w:val="28"/>
          <w:rtl w:val="true"/>
          <w:lang w:bidi="fa-IR"/>
        </w:rPr>
        <w:t xml:space="preserve">طريقت و تعبّد جمله خلائق كردند اگر ايمان آرند چون نمى آرند از ايشان است گفت دليلش آن است كه مِنْكُمْ مى گويد و اين خطاب با مخاطبان حاضر باشد چه اگر مراد اهل شرايع پيشين </w:t>
      </w:r>
      <w:r>
        <w:rPr>
          <w:rStyle w:val="FootnoteAnchor"/>
          <w:rtl w:val="true"/>
        </w:rPr>
        <w:footnoteReference w:id="4094"/>
      </w:r>
      <w:r>
        <w:rPr>
          <w:rFonts w:ascii="IRNazanin" w:hAnsi="IRNazanin" w:eastAsia="IRNazanin"/>
          <w:color w:val="111111"/>
          <w:sz w:val="28"/>
          <w:sz w:val="28"/>
          <w:szCs w:val="28"/>
          <w:rtl w:val="true"/>
          <w:lang w:bidi="fa-IR"/>
        </w:rPr>
        <w:t xml:space="preserve">بودندى نگفتى منكم و اين وجهى قريب است و معتمد و </w:t>
      </w:r>
    </w:p>
    <w:p>
      <w:pPr>
        <w:pStyle w:val="BookText"/>
        <w:rPr/>
      </w:pPr>
      <w:r>
        <w:rPr>
          <w:rFonts w:ascii="Amiri" w:hAnsi="Amiri" w:eastAsia="Amiri" w:cs="Amiri"/>
          <w:color w:val="111111"/>
          <w:sz w:val="28"/>
          <w:sz w:val="28"/>
          <w:szCs w:val="28"/>
          <w:rtl w:val="true"/>
          <w:lang w:bidi="ar-SA"/>
        </w:rPr>
        <w:t xml:space="preserve">آنان كه </w:t>
      </w:r>
      <w:r>
        <w:rPr>
          <w:rStyle w:val="FootnoteAnchor"/>
          <w:rtl w:val="true"/>
        </w:rPr>
        <w:footnoteReference w:id="4095"/>
      </w:r>
      <w:r>
        <w:rPr>
          <w:rFonts w:ascii="IRNazanin" w:hAnsi="IRNazanin" w:eastAsia="IRNazanin"/>
          <w:color w:val="111111"/>
          <w:sz w:val="28"/>
          <w:sz w:val="28"/>
          <w:szCs w:val="28"/>
          <w:rtl w:val="true"/>
          <w:lang w:bidi="fa-IR"/>
        </w:rPr>
        <w:t xml:space="preserve">قول اوّل گفتند در منكم گفتند براى تغليب گفت چه كتاب كتاب رسول است و خطاب به </w:t>
      </w:r>
      <w:r>
        <w:rPr>
          <w:rStyle w:val="FootnoteAnchor"/>
          <w:rtl w:val="true"/>
        </w:rPr>
        <w:footnoteReference w:id="4096"/>
      </w:r>
      <w:r>
        <w:rPr>
          <w:rFonts w:ascii="IRNazanin" w:hAnsi="IRNazanin" w:eastAsia="IRNazanin"/>
          <w:color w:val="111111"/>
          <w:sz w:val="28"/>
          <w:sz w:val="28"/>
          <w:szCs w:val="28"/>
          <w:rtl w:val="true"/>
          <w:lang w:bidi="fa-IR"/>
        </w:rPr>
        <w:t xml:space="preserve">او و با امّت اوست و مراد </w:t>
      </w:r>
      <w:r>
        <w:rPr>
          <w:rStyle w:val="FootnoteAnchor"/>
          <w:rtl w:val="true"/>
        </w:rPr>
        <w:footnoteReference w:id="4097"/>
      </w:r>
      <w:r>
        <w:rPr>
          <w:rFonts w:ascii="IRNazanin" w:hAnsi="IRNazanin" w:eastAsia="IRNazanin"/>
          <w:color w:val="111111"/>
          <w:sz w:val="28"/>
          <w:sz w:val="28"/>
          <w:szCs w:val="28"/>
          <w:rtl w:val="true"/>
          <w:lang w:bidi="fa-IR"/>
        </w:rPr>
        <w:t xml:space="preserve">آن است كه منكم و منهم و لكن تغليب داد اين قوم را بر ديگران چنان كه تغليب مذكّر </w:t>
      </w:r>
      <w:r>
        <w:rPr>
          <w:rStyle w:val="FootnoteAnchor"/>
          <w:rtl w:val="true"/>
        </w:rPr>
        <w:footnoteReference w:id="4098"/>
      </w:r>
      <w:r>
        <w:rPr>
          <w:rFonts w:ascii="Amiri" w:hAnsi="Amiri" w:eastAsia="Amiri" w:cs="Amiri"/>
          <w:color w:val="111111"/>
          <w:sz w:val="28"/>
          <w:sz w:val="28"/>
          <w:szCs w:val="28"/>
          <w:rtl w:val="true"/>
          <w:lang w:bidi="ar-SA"/>
        </w:rPr>
        <w:t xml:space="preserve">بر مؤنّث و اين قول را تقويت داد </w:t>
      </w:r>
      <w:r>
        <w:rPr>
          <w:rStyle w:val="FootnoteAnchor"/>
          <w:rtl w:val="true"/>
        </w:rPr>
        <w:footnoteReference w:id="4099"/>
      </w:r>
      <w:r>
        <w:rPr>
          <w:rFonts w:ascii="IRNazanin" w:hAnsi="IRNazanin" w:eastAsia="IRNazanin"/>
          <w:color w:val="111111"/>
          <w:sz w:val="28"/>
          <w:sz w:val="28"/>
          <w:szCs w:val="28"/>
          <w:rtl w:val="true"/>
          <w:lang w:bidi="fa-IR"/>
        </w:rPr>
        <w:t>بقوله وَ لَوْ شٰاءَ اللّٰهُ لَجَعَلَكُمْ أُمَّةً وٰاحِدَةً و التقدير لجعلكم و ايّاهم امّة واحدة تا معنى مستقيم شود گفت اگر خداى خواستى همه را يك امّت كردى و يك شريعت فرمودى اين دليل آن كند كه هر امّتى را شرعى دگر فرمود و هر دو محتمل است و معنى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در معنى اين دو قول گفتند كه </w:t>
      </w:r>
      <w:r>
        <w:rPr>
          <w:rStyle w:val="FootnoteAnchor"/>
          <w:rtl w:val="true"/>
        </w:rPr>
        <w:footnoteReference w:id="4100"/>
      </w:r>
      <w:r>
        <w:rPr>
          <w:rFonts w:ascii="IRNazanin" w:hAnsi="IRNazanin" w:eastAsia="IRNazanin"/>
          <w:color w:val="111111"/>
          <w:sz w:val="28"/>
          <w:sz w:val="28"/>
          <w:szCs w:val="28"/>
          <w:rtl w:val="true"/>
          <w:lang w:bidi="fa-IR"/>
        </w:rPr>
        <w:t>خداى خواستى شما را همه را يك امّت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بصرى و جبّايى گفت مراد اخبار است از </w:t>
      </w:r>
      <w:r>
        <w:rPr>
          <w:rStyle w:val="FootnoteAnchor"/>
          <w:rtl w:val="true"/>
        </w:rPr>
        <w:footnoteReference w:id="4101"/>
      </w:r>
      <w:r>
        <w:rPr>
          <w:rFonts w:ascii="IRNazanin" w:hAnsi="IRNazanin" w:eastAsia="IRNazanin"/>
          <w:color w:val="111111"/>
          <w:sz w:val="28"/>
          <w:sz w:val="28"/>
          <w:szCs w:val="28"/>
          <w:rtl w:val="true"/>
          <w:lang w:bidi="fa-IR"/>
        </w:rPr>
        <w:t xml:space="preserve">قدرت و </w:t>
      </w:r>
      <w:r>
        <w:rPr>
          <w:rStyle w:val="FootnoteAnchor"/>
          <w:rtl w:val="true"/>
        </w:rPr>
        <w:footnoteReference w:id="4102"/>
      </w:r>
      <w:r>
        <w:rPr>
          <w:rFonts w:ascii="IRNazanin" w:hAnsi="IRNazanin" w:eastAsia="IRNazanin"/>
          <w:color w:val="111111"/>
          <w:sz w:val="28"/>
          <w:sz w:val="28"/>
          <w:szCs w:val="28"/>
          <w:rtl w:val="true"/>
          <w:lang w:bidi="fa-IR"/>
        </w:rPr>
        <w:t xml:space="preserve">آن كه اختلاف شما نه از سر عجز من است و آن كه اگر من خواهم،همه را به جبر حمل بتوانم كردن </w:t>
      </w:r>
      <w:r>
        <w:rPr>
          <w:rStyle w:val="FootnoteAnchor"/>
          <w:rtl w:val="true"/>
        </w:rPr>
        <w:footnoteReference w:id="4103"/>
      </w:r>
      <w:r>
        <w:rPr>
          <w:rFonts w:ascii="IRNazanin" w:hAnsi="IRNazanin" w:eastAsia="IRNazanin"/>
          <w:color w:val="111111"/>
          <w:sz w:val="28"/>
          <w:sz w:val="28"/>
          <w:szCs w:val="28"/>
          <w:rtl w:val="true"/>
          <w:lang w:bidi="fa-IR"/>
        </w:rPr>
        <w:t>بر اسلام و لكن حكمت در تكليف راه ندهد چنين كردن،و اين چنان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لَآتَيْنٰا كُلَّ نَفْسٍ هُدٰاهٰا </w:t>
      </w:r>
      <w:r>
        <w:rPr>
          <w:rStyle w:val="FootnoteAnchor"/>
          <w:rtl w:val="true"/>
        </w:rPr>
        <w:footnoteReference w:id="4104"/>
      </w:r>
      <w:r>
        <w:rPr>
          <w:rFonts w:ascii="IRNazanin" w:hAnsi="IRNazanin" w:eastAsia="IRNazanin"/>
          <w:color w:val="111111"/>
          <w:sz w:val="28"/>
          <w:sz w:val="28"/>
          <w:szCs w:val="28"/>
          <w:rtl w:val="true"/>
          <w:lang w:bidi="fa-IR"/>
        </w:rPr>
        <w:t>،اگر ما خواهيم هر نفسى را هدى دهيم يعنى مشيّت جبر براى آن كه مشيّت اختيار خود هست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بلخى گفت معنى آيت آن است كه اگر خداى تعالى خواستى به ايشان آن كردى كه بر كفر مجتمع</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شدندى و يك دين و يك ملّت </w:t>
      </w:r>
      <w:r>
        <w:rPr>
          <w:rStyle w:val="FootnoteAnchor"/>
          <w:rtl w:val="true"/>
        </w:rPr>
        <w:footnoteReference w:id="4105"/>
      </w:r>
      <w:r>
        <w:rPr>
          <w:rFonts w:ascii="IRNazanin" w:hAnsi="IRNazanin" w:eastAsia="IRNazanin"/>
          <w:color w:val="111111"/>
          <w:sz w:val="28"/>
          <w:sz w:val="28"/>
          <w:szCs w:val="28"/>
          <w:rtl w:val="true"/>
          <w:lang w:bidi="fa-IR"/>
        </w:rPr>
        <w:t xml:space="preserve">يك كلمه در كفر چنان كه كلمتشان مختلف نشدندى </w:t>
      </w:r>
      <w:r>
        <w:rPr>
          <w:rStyle w:val="FootnoteAnchor"/>
          <w:rtl w:val="true"/>
        </w:rPr>
        <w:footnoteReference w:id="4106"/>
      </w:r>
      <w:r>
        <w:rPr>
          <w:rFonts w:ascii="Amiri" w:hAnsi="Amiri" w:eastAsia="Amiri" w:cs="Amiri"/>
          <w:color w:val="111111"/>
          <w:sz w:val="28"/>
          <w:sz w:val="28"/>
          <w:szCs w:val="28"/>
          <w:rtl w:val="true"/>
          <w:lang w:bidi="ar-SA"/>
        </w:rPr>
        <w:t xml:space="preserve">و لكن بكرد براى آن كه مناقض و منافى حكمت باشد و اين نظير اين </w:t>
      </w:r>
      <w:r>
        <w:rPr>
          <w:rStyle w:val="FootnoteAnchor"/>
          <w:rtl w:val="true"/>
        </w:rPr>
        <w:footnoteReference w:id="4107"/>
      </w:r>
      <w:r>
        <w:rPr>
          <w:rFonts w:ascii="IRNazanin" w:hAnsi="IRNazanin" w:eastAsia="IRNazanin"/>
          <w:color w:val="111111"/>
          <w:sz w:val="28"/>
          <w:sz w:val="28"/>
          <w:szCs w:val="28"/>
          <w:rtl w:val="true"/>
          <w:lang w:bidi="fa-IR"/>
        </w:rPr>
        <w:t>آيت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يَكُونَ النّٰاسُ أُمَّةً وٰاحِدَةً لَجَعَلْنٰا لِمَنْ يَكْفُرُ بِالرَّحْمٰنِ لِبُيُوتِهِمْ سُقُفاً مِنْ فِضَّةٍ وَ مَعٰارِجَ عَلَيْهٰا يَظْهَرُونَ </w:t>
      </w:r>
      <w:r>
        <w:rPr>
          <w:rStyle w:val="FootnoteAnchor"/>
          <w:rtl w:val="true"/>
        </w:rPr>
        <w:footnoteReference w:id="4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الآيات،و مراد آن است كه امّة واحدة فى الاجتماع على الكفر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بعضى دگر گفتند معنى آن است كه اگر خداى خواستى همه خلائق در دعوت انبياء جمع كردى تا يك </w:t>
      </w:r>
      <w:r>
        <w:rPr>
          <w:rStyle w:val="FootnoteAnchor"/>
          <w:rtl w:val="true"/>
        </w:rPr>
        <w:footnoteReference w:id="4109"/>
      </w:r>
      <w:r>
        <w:rPr>
          <w:rFonts w:ascii="Amiri" w:hAnsi="Amiri" w:eastAsia="Amiri" w:cs="Amiri"/>
          <w:color w:val="111111"/>
          <w:sz w:val="28"/>
          <w:sz w:val="28"/>
          <w:szCs w:val="28"/>
          <w:rtl w:val="true"/>
          <w:lang w:bidi="ar-SA"/>
        </w:rPr>
        <w:t xml:space="preserve">امّت بودندى و اين قول ضعيف است براى آن كه دعوت انبياء با شرايع باشد و شرائع مختلف است و اختلاف آن تبع مصلحت است و نشايد با </w:t>
      </w:r>
      <w:r>
        <w:rPr>
          <w:rStyle w:val="FootnoteAnchor"/>
          <w:rtl w:val="true"/>
        </w:rPr>
        <w:footnoteReference w:id="4110"/>
      </w:r>
      <w:r>
        <w:rPr>
          <w:rFonts w:ascii="IRNazanin" w:hAnsi="IRNazanin" w:eastAsia="IRNazanin"/>
          <w:color w:val="111111"/>
          <w:sz w:val="28"/>
          <w:sz w:val="28"/>
          <w:szCs w:val="28"/>
          <w:rtl w:val="true"/>
          <w:lang w:bidi="fa-IR"/>
        </w:rPr>
        <w:t>خداى تعالى جمع كند خلائق را برخلاف آنچه در دين صلاح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المغربىّ گفت مراد آن است كه اگر خداى تعالى خواستى خلائق را بر مقتضاى عقل رها كردى و ايشان را تكليف شرايع مختلف نكردى تا يك امّت بودندى و عمل ايشان و تكليف ايشان بر موجب عقل بودى و قول اوّل قول بيشتر مفسّران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لِيَبْلُوَكُمْ فِي مٰا آتٰاكُمْ ،و لكن شما را امتحان و اختيار </w:t>
      </w:r>
      <w:r>
        <w:rPr>
          <w:rStyle w:val="FootnoteAnchor"/>
          <w:rtl w:val="true"/>
        </w:rPr>
        <w:footnoteReference w:id="4111"/>
      </w:r>
      <w:r>
        <w:rPr>
          <w:rFonts w:ascii="IRNazanin" w:hAnsi="IRNazanin" w:eastAsia="IRNazanin"/>
          <w:color w:val="111111"/>
          <w:sz w:val="28"/>
          <w:sz w:val="28"/>
          <w:szCs w:val="28"/>
          <w:rtl w:val="true"/>
          <w:lang w:bidi="fa-IR"/>
        </w:rPr>
        <w:t xml:space="preserve">مى كند در تكليف و در آنچه به شما مى دهد و تكليف صورت اختيار </w:t>
      </w:r>
      <w:r>
        <w:rPr>
          <w:rStyle w:val="FootnoteAnchor"/>
          <w:rtl w:val="true"/>
        </w:rPr>
        <w:footnoteReference w:id="4112"/>
      </w:r>
      <w:r>
        <w:rPr>
          <w:rFonts w:ascii="Amiri" w:hAnsi="Amiri" w:eastAsia="Amiri" w:cs="Amiri"/>
          <w:color w:val="111111"/>
          <w:sz w:val="28"/>
          <w:sz w:val="28"/>
          <w:szCs w:val="28"/>
          <w:rtl w:val="true"/>
          <w:lang w:bidi="ar-SA"/>
        </w:rPr>
        <w:t xml:space="preserve">و ابتلا دارد و حق تعالى تكليف را براى اين </w:t>
      </w:r>
      <w:r>
        <w:rPr>
          <w:rStyle w:val="FootnoteAnchor"/>
          <w:rtl w:val="true"/>
        </w:rPr>
        <w:footnoteReference w:id="4113"/>
      </w:r>
      <w:r>
        <w:rPr>
          <w:rFonts w:ascii="Amiri" w:hAnsi="Amiri" w:eastAsia="Amiri" w:cs="Amiri"/>
          <w:color w:val="111111"/>
          <w:sz w:val="28"/>
          <w:sz w:val="28"/>
          <w:szCs w:val="28"/>
          <w:rtl w:val="true"/>
          <w:lang w:bidi="ar-SA"/>
        </w:rPr>
        <w:t xml:space="preserve">ابتلا خواند كه با مكلّفان معامله او </w:t>
      </w:r>
      <w:r>
        <w:rPr>
          <w:rStyle w:val="FootnoteAnchor"/>
          <w:rtl w:val="true"/>
        </w:rPr>
        <w:footnoteReference w:id="4114"/>
      </w:r>
      <w:r>
        <w:rPr>
          <w:rFonts w:ascii="IRNazanin" w:hAnsi="IRNazanin" w:eastAsia="IRNazanin"/>
          <w:color w:val="111111"/>
          <w:sz w:val="28"/>
          <w:sz w:val="28"/>
          <w:szCs w:val="28"/>
          <w:rtl w:val="true"/>
          <w:lang w:bidi="fa-IR"/>
        </w:rPr>
        <w:t>در تكليف معامله كسى است كه امتحان كند تا چيزى كه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Style w:val="FootnoteAnchor"/>
          <w:rtl w:val="true"/>
        </w:rPr>
        <w:footnoteReference w:id="4115"/>
      </w:r>
      <w:r>
        <w:rPr>
          <w:rFonts w:ascii="Amiri" w:hAnsi="Amiri" w:eastAsia="Amiri" w:cs="Amiri"/>
          <w:color w:val="111111"/>
          <w:sz w:val="28"/>
          <w:sz w:val="28"/>
          <w:szCs w:val="28"/>
          <w:rtl w:val="true"/>
          <w:lang w:bidi="ar-SA"/>
        </w:rPr>
        <w:t>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الْمَوْتَ وَ الْحَيٰاةَ لِيَبْلُوَكُمْ أَيُّكُمْ أَحْسَنُ </w:t>
      </w:r>
      <w:r>
        <w:rPr>
          <w:rStyle w:val="FootnoteAnchor"/>
          <w:rtl w:val="true"/>
        </w:rPr>
        <w:footnoteReference w:id="411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بَلَوْنٰاهُمْ بِالْحَسَنٰاتِ وَ السَّيِّئٰاتِ </w:t>
      </w:r>
      <w:r>
        <w:rPr>
          <w:rStyle w:val="FootnoteAnchor"/>
          <w:rtl w:val="true"/>
        </w:rPr>
        <w:footnoteReference w:id="4117"/>
      </w:r>
      <w:r>
        <w:rPr>
          <w:rFonts w:ascii="Amiri" w:hAnsi="Amiri" w:eastAsia="Amiri" w:cs="Amiri"/>
          <w:color w:val="111111"/>
          <w:sz w:val="28"/>
          <w:sz w:val="28"/>
          <w:szCs w:val="28"/>
          <w:rtl w:val="true"/>
          <w:lang w:bidi="ar-SA"/>
        </w:rPr>
        <w:t>،و هم اين معنى دارد</w:t>
      </w:r>
    </w:p>
    <w:p>
      <w:pPr>
        <w:pStyle w:val="BookText"/>
        <w:rPr/>
      </w:pPr>
      <w:r>
        <w:rPr>
          <w:rFonts w:ascii="Amiri" w:hAnsi="Amiri" w:eastAsia="Amiri" w:cs="Amiri"/>
          <w:color w:val="111111"/>
          <w:sz w:val="28"/>
          <w:sz w:val="28"/>
          <w:szCs w:val="28"/>
          <w:rtl w:val="true"/>
          <w:lang w:bidi="ar-SA"/>
        </w:rPr>
        <w:t>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الدّنيا خلوة خضرة و انّ اللّٰه مستخلفكم فيها فناظرة كيف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فَاسْتَبِقُوا الْخَيْرٰاتِ ،دو معنى دارد يكى آن كه بشتابيد </w:t>
      </w:r>
      <w:r>
        <w:rPr>
          <w:rStyle w:val="FootnoteAnchor"/>
          <w:rtl w:val="true"/>
        </w:rPr>
        <w:footnoteReference w:id="4118"/>
      </w:r>
      <w:r>
        <w:rPr>
          <w:rFonts w:ascii="Amiri" w:hAnsi="Amiri" w:eastAsia="Amiri" w:cs="Amiri"/>
          <w:color w:val="111111"/>
          <w:sz w:val="28"/>
          <w:sz w:val="28"/>
          <w:szCs w:val="28"/>
          <w:rtl w:val="true"/>
          <w:lang w:bidi="ar-SA"/>
        </w:rPr>
        <w:t xml:space="preserve">و مسابقت كنى يك يك را در كار خير و هركسى جهد كنيد </w:t>
      </w:r>
      <w:r>
        <w:rPr>
          <w:rStyle w:val="FootnoteAnchor"/>
          <w:rtl w:val="true"/>
        </w:rPr>
        <w:footnoteReference w:id="4119"/>
      </w:r>
      <w:r>
        <w:rPr>
          <w:rFonts w:ascii="IRNazanin" w:hAnsi="IRNazanin" w:eastAsia="IRNazanin"/>
          <w:color w:val="111111"/>
          <w:sz w:val="28"/>
          <w:sz w:val="28"/>
          <w:szCs w:val="28"/>
          <w:rtl w:val="true"/>
          <w:lang w:bidi="fa-IR"/>
        </w:rPr>
        <w:t xml:space="preserve">كه آن خير و احسان كه ديگران مى كنند شما كنيد و يا اوّل شما كنيد و قول ديگر آن است كه بشتابيد پيش ازآن كه به موت </w:t>
      </w:r>
      <w:r>
        <w:rPr>
          <w:rStyle w:val="FootnoteAnchor"/>
          <w:rtl w:val="true"/>
        </w:rPr>
        <w:footnoteReference w:id="4120"/>
      </w:r>
      <w:r>
        <w:rPr>
          <w:rFonts w:ascii="IRNazanin" w:hAnsi="IRNazanin" w:eastAsia="IRNazanin"/>
          <w:color w:val="111111"/>
          <w:sz w:val="28"/>
          <w:sz w:val="28"/>
          <w:szCs w:val="28"/>
          <w:rtl w:val="true"/>
          <w:lang w:bidi="fa-IR"/>
        </w:rPr>
        <w:t>فوت شود از شما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جميلا اذا ما شئت تفعله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تؤخّر ففى التّاخير آفات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 تعلم انّ الدّهر ذو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للمكارم و الاحسان اوقات </w:t>
      </w:r>
    </w:p>
    <w:p>
      <w:pPr>
        <w:pStyle w:val="BookText"/>
        <w:rPr/>
      </w:pPr>
      <w:r>
        <w:rPr>
          <w:rFonts w:ascii="Amiri" w:hAnsi="Amiri" w:eastAsia="Amiri" w:cs="Amiri"/>
          <w:color w:val="111111"/>
          <w:sz w:val="28"/>
          <w:sz w:val="28"/>
          <w:szCs w:val="28"/>
          <w:rtl w:val="true"/>
          <w:lang w:bidi="ar-SA"/>
        </w:rPr>
        <w:t xml:space="preserve">إِلَى اللّٰهِ مَرْجِعُكُمْ جَمِيعاً ،جمله را به </w:t>
      </w:r>
      <w:r>
        <w:rPr>
          <w:rStyle w:val="FootnoteAnchor"/>
          <w:rtl w:val="true"/>
        </w:rPr>
        <w:footnoteReference w:id="4121"/>
      </w:r>
      <w:r>
        <w:rPr>
          <w:rFonts w:ascii="Amiri" w:hAnsi="Amiri" w:eastAsia="Amiri" w:cs="Amiri"/>
          <w:color w:val="111111"/>
          <w:sz w:val="28"/>
          <w:sz w:val="28"/>
          <w:szCs w:val="28"/>
          <w:rtl w:val="true"/>
          <w:lang w:bidi="ar-SA"/>
        </w:rPr>
        <w:t xml:space="preserve">اختلاف اهواء و آرا و ملل و ديانات مرجع با خداست و با </w:t>
      </w:r>
      <w:r>
        <w:rPr>
          <w:rStyle w:val="FootnoteAnchor"/>
          <w:rtl w:val="true"/>
        </w:rPr>
        <w:footnoteReference w:id="4122"/>
      </w:r>
      <w:r>
        <w:rPr>
          <w:rFonts w:ascii="IRNazanin" w:hAnsi="IRNazanin" w:eastAsia="IRNazanin"/>
          <w:color w:val="111111"/>
          <w:sz w:val="28"/>
          <w:sz w:val="28"/>
          <w:szCs w:val="28"/>
          <w:rtl w:val="true"/>
          <w:lang w:bidi="fa-IR"/>
        </w:rPr>
        <w:t>امر و حكم او و جائى كه در آنجا كس را حكم نباشد جز او را تا خبر دهد هركسى را به آنچه كرده باشند و در آن خلاف كرده و ميان ايشان حكم فرمايد بحق و مورد آيت مورد وعيد و تهديد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احْكُمْ بَيْنَهُمْ بِمٰا أَنْزَلَ اللّٰهُ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بعدها من الفعل نصب است و عامل در او و أَنْزَلْنٰا إِلَيْكَ الْكِتٰابَ </w:t>
      </w:r>
      <w:r>
        <w:rPr>
          <w:rStyle w:val="FootnoteAnchor"/>
          <w:rtl w:val="true"/>
        </w:rPr>
        <w:footnoteReference w:id="4123"/>
      </w:r>
      <w:r>
        <w:rPr>
          <w:rFonts w:ascii="Amiri" w:hAnsi="Amiri" w:eastAsia="Amiri" w:cs="Amiri"/>
          <w:color w:val="111111"/>
          <w:sz w:val="28"/>
          <w:sz w:val="28"/>
          <w:szCs w:val="28"/>
          <w:rtl w:val="true"/>
          <w:lang w:bidi="ar-SA"/>
        </w:rPr>
        <w:t>است با فعلى مضمر كه اين فعل بر او دليل مى كند و تقدير آن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اليك الكتاب بالحق و امرناك فيه ان احكم و قلنا لك فيه ان احكم و او در تقدير مصدر باشد يعنى امرناك فى الكتاب الحكم بينهم بما انزل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تعالى گفت ما در اين كتاب تو را امر كرديم و فرموديم كه حكم كن ميان ايشان يعنى ميان اهل كتاب به آنچه خداى تعالى فرستاد از قرآن وَ لاٰ تَتَّبِعْ أَهْوٰاءَهُمْ ،و متابعت اهواء و آراء ايشان مكن گفتند تكرار براى آن كرد كه حكم مختلف بود در دو وقت به دو حكومت پيش رسول آمدند يكى رجم محصن كه زنا كرده باشد و يكى در ديت كشته اى كه </w:t>
      </w:r>
      <w:r>
        <w:rPr>
          <w:rStyle w:val="FootnoteAnchor"/>
          <w:rtl w:val="true"/>
        </w:rPr>
        <w:footnoteReference w:id="4124"/>
      </w:r>
      <w:r>
        <w:rPr>
          <w:rFonts w:ascii="IRNazanin" w:hAnsi="IRNazanin" w:eastAsia="IRNazanin"/>
          <w:color w:val="111111"/>
          <w:sz w:val="28"/>
          <w:sz w:val="28"/>
          <w:szCs w:val="28"/>
          <w:rtl w:val="true"/>
          <w:lang w:bidi="fa-IR"/>
        </w:rPr>
        <w:t>ميان بنى قريظه و بنى النّضير بود چنان كه قصّه آن بشرح برفت و اين روايت كرده اند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احْذَرْهُمْ أَنْ يَفْتِنُوكَ عَنْ بَعْضِ مٰا أَنْزَلَ اللّٰهُ إِلَيْكَ ،و حذر كن از ايشان أَنْ يَفْتِنُوكَ ،مفسّران گفتند كه مراد به فتنه،اضلال است و خديعت </w:t>
      </w:r>
      <w:r>
        <w:rPr>
          <w:rStyle w:val="FootnoteAnchor"/>
          <w:rtl w:val="true"/>
        </w:rPr>
        <w:footnoteReference w:id="4125"/>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گفت معنى آن است كه حذر كن از ايشان تا تو را نفريبند و از ره </w:t>
      </w:r>
      <w:r>
        <w:rPr>
          <w:rStyle w:val="FootnoteAnchor"/>
          <w:rtl w:val="true"/>
        </w:rPr>
        <w:footnoteReference w:id="4126"/>
      </w:r>
      <w:r>
        <w:rPr>
          <w:rFonts w:ascii="Amiri" w:hAnsi="Amiri" w:eastAsia="Amiri" w:cs="Amiri"/>
          <w:color w:val="111111"/>
          <w:sz w:val="28"/>
          <w:sz w:val="28"/>
          <w:szCs w:val="28"/>
          <w:rtl w:val="true"/>
          <w:lang w:bidi="ar-SA"/>
        </w:rPr>
        <w:t xml:space="preserve">بنيفكنند </w:t>
      </w:r>
      <w:r>
        <w:rPr>
          <w:rStyle w:val="FootnoteAnchor"/>
          <w:rtl w:val="true"/>
        </w:rPr>
        <w:footnoteReference w:id="4127"/>
      </w:r>
      <w:r>
        <w:rPr>
          <w:rFonts w:ascii="Amiri" w:hAnsi="Amiri" w:eastAsia="Amiri" w:cs="Amiri"/>
          <w:color w:val="111111"/>
          <w:sz w:val="28"/>
          <w:sz w:val="28"/>
          <w:szCs w:val="28"/>
          <w:rtl w:val="true"/>
          <w:lang w:bidi="ar-SA"/>
        </w:rPr>
        <w:t xml:space="preserve">و متابع رأى و هواى خودت بكنند </w:t>
      </w:r>
      <w:r>
        <w:rPr>
          <w:rStyle w:val="FootnoteAnchor"/>
          <w:rtl w:val="true"/>
        </w:rPr>
        <w:footnoteReference w:id="4128"/>
      </w:r>
      <w:r>
        <w:rPr>
          <w:rFonts w:ascii="IRNazanin" w:hAnsi="IRNazanin" w:eastAsia="IRNazanin"/>
          <w:color w:val="111111"/>
          <w:sz w:val="28"/>
          <w:sz w:val="28"/>
          <w:szCs w:val="28"/>
          <w:rtl w:val="true"/>
          <w:lang w:bidi="fa-IR"/>
        </w:rPr>
        <w:t xml:space="preserve">به اطماع </w:t>
      </w:r>
      <w:r>
        <w:rPr>
          <w:rStyle w:val="FootnoteAnchor"/>
          <w:rtl w:val="true"/>
        </w:rPr>
        <w:footnoteReference w:id="4129"/>
      </w:r>
      <w:r>
        <w:rPr>
          <w:rFonts w:ascii="Amiri" w:hAnsi="Amiri" w:eastAsia="Amiri" w:cs="Amiri"/>
          <w:color w:val="111111"/>
          <w:sz w:val="28"/>
          <w:sz w:val="28"/>
          <w:szCs w:val="28"/>
          <w:rtl w:val="true"/>
          <w:lang w:bidi="ar-SA"/>
        </w:rPr>
        <w:t xml:space="preserve">تو در ايمان ايشان كه تو را وعده دهند كه ما ايمان خواهيم آوردن،تو به </w:t>
      </w:r>
      <w:r>
        <w:rPr>
          <w:rStyle w:val="FootnoteAnchor"/>
          <w:rtl w:val="true"/>
        </w:rPr>
        <w:footnoteReference w:id="4130"/>
      </w:r>
      <w:r>
        <w:rPr>
          <w:rFonts w:ascii="Amiri" w:hAnsi="Amiri" w:eastAsia="Amiri" w:cs="Amiri"/>
          <w:color w:val="111111"/>
          <w:sz w:val="28"/>
          <w:sz w:val="28"/>
          <w:szCs w:val="28"/>
          <w:rtl w:val="true"/>
          <w:lang w:bidi="ar-SA"/>
        </w:rPr>
        <w:t xml:space="preserve">ايشان مقاربتى و مساهلتى كنى </w:t>
      </w:r>
      <w:r>
        <w:rPr>
          <w:rStyle w:val="FootnoteAnchor"/>
          <w:rtl w:val="true"/>
        </w:rPr>
        <w:footnoteReference w:id="4131"/>
      </w:r>
      <w:r>
        <w:rPr>
          <w:rFonts w:ascii="Amiri" w:hAnsi="Amiri" w:eastAsia="Amiri" w:cs="Amiri"/>
          <w:color w:val="111111"/>
          <w:sz w:val="28"/>
          <w:sz w:val="28"/>
          <w:szCs w:val="28"/>
          <w:rtl w:val="true"/>
          <w:lang w:bidi="ar-SA"/>
        </w:rPr>
        <w:t>طمعا في ايمانهم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زيد گفت معنى آن است كه حذر كن </w:t>
      </w:r>
      <w:r>
        <w:rPr>
          <w:rStyle w:val="FootnoteAnchor"/>
          <w:rtl w:val="true"/>
        </w:rPr>
        <w:footnoteReference w:id="4132"/>
      </w:r>
      <w:r>
        <w:rPr>
          <w:rFonts w:ascii="IRNazanin" w:hAnsi="IRNazanin" w:eastAsia="IRNazanin"/>
          <w:color w:val="111111"/>
          <w:sz w:val="28"/>
          <w:sz w:val="28"/>
          <w:szCs w:val="28"/>
          <w:rtl w:val="true"/>
          <w:lang w:bidi="fa-IR"/>
        </w:rPr>
        <w:t xml:space="preserve">ازآن كه تو را مغالطه زنند به آن كه گويند اين احكام در تورات است و ما از تورات مى گوييم كه ايشان بر تورات دروغ مى گويند و آيت را دو تقدير است </w:t>
      </w:r>
      <w:r>
        <w:rPr>
          <w:rStyle w:val="FootnoteAnchor"/>
          <w:rtl w:val="true"/>
        </w:rPr>
        <w:footnoteReference w:id="4133"/>
      </w:r>
      <w:r>
        <w:rPr>
          <w:rFonts w:ascii="Amiri" w:hAnsi="Amiri" w:eastAsia="Amiri" w:cs="Amiri"/>
          <w:color w:val="111111"/>
          <w:sz w:val="28"/>
          <w:sz w:val="28"/>
          <w:szCs w:val="28"/>
          <w:rtl w:val="true"/>
          <w:lang w:bidi="ar-SA"/>
        </w:rPr>
        <w:t xml:space="preserve">آن كه عن تقدير كنند و معنى آن بود </w:t>
      </w:r>
      <w:r>
        <w:rPr>
          <w:rStyle w:val="FootnoteAnchor"/>
          <w:rtl w:val="true"/>
        </w:rPr>
        <w:footnoteReference w:id="4134"/>
      </w:r>
      <w:r>
        <w:rPr>
          <w:rFonts w:ascii="Amiri" w:hAnsi="Amiri" w:eastAsia="Amiri" w:cs="Amiri"/>
          <w:color w:val="111111"/>
          <w:sz w:val="28"/>
          <w:sz w:val="28"/>
          <w:szCs w:val="28"/>
          <w:rtl w:val="true"/>
          <w:lang w:bidi="ar-SA"/>
        </w:rPr>
        <w:t xml:space="preserve">و احذرهم عن ان يفتنوك،حذر كن از ايشان ازآن كه تو را بفريبند و مفتون نكنند </w:t>
      </w:r>
      <w:r>
        <w:rPr>
          <w:rStyle w:val="FootnoteAnchor"/>
          <w:rtl w:val="true"/>
        </w:rPr>
        <w:footnoteReference w:id="4135"/>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اللّٰهُ لَكُمْ أَنْ تَضِلُّوا ،و التقدير لئلا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أَلْقىٰ فِي الْأَرْضِ رَوٰاسِيَ أَنْ تَمِيدَ بِكُمْ </w:t>
      </w:r>
      <w:r>
        <w:rPr>
          <w:rStyle w:val="FootnoteAnchor"/>
          <w:rtl w:val="true"/>
        </w:rPr>
        <w:footnoteReference w:id="4136"/>
      </w:r>
      <w:r>
        <w:rPr>
          <w:rFonts w:ascii="Amiri" w:hAnsi="Amiri" w:eastAsia="Amiri" w:cs="Amiri"/>
          <w:color w:val="111111"/>
          <w:sz w:val="28"/>
          <w:sz w:val="28"/>
          <w:szCs w:val="28"/>
          <w:rtl w:val="true"/>
          <w:lang w:bidi="ar-SA"/>
        </w:rPr>
        <w:t>،و المعنى لئلاّ تميد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تَوَلَّوْا ،و اگر برگردند و اعراض كنند علامت،آن باشد كه من مى خواهم تا ايشان را عذاب كنم به بعضى گناه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،صله است و اگرچه لفظ خصوص است معنى عموم است چنان كه بسيار جاى بر عموم گفت و بخش خصوص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ديگر آن است كه عبارت است از تغليظ عقاب يعنى اهلاك و تعذيب ايشان را مؤاخذه به بعضى گناه بس باشد كه در آن تدمير و هلاك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ديگر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بعضى گناه مراد آن است كه بعضى گناه ايشان را تعجيل عقوبت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جلاء </w:t>
      </w:r>
      <w:r>
        <w:rPr>
          <w:rStyle w:val="FootnoteAnchor"/>
          <w:rtl w:val="true"/>
        </w:rPr>
        <w:footnoteReference w:id="4137"/>
      </w:r>
      <w:r>
        <w:rPr>
          <w:rFonts w:ascii="IRNazanin" w:hAnsi="IRNazanin" w:eastAsia="IRNazanin"/>
          <w:color w:val="111111"/>
          <w:sz w:val="28"/>
          <w:sz w:val="28"/>
          <w:szCs w:val="28"/>
          <w:rtl w:val="true"/>
          <w:lang w:bidi="fa-IR"/>
        </w:rPr>
        <w:t xml:space="preserve">بنى النّضير است و قتل بنى قريظه و حكم سعد معاذ در ايشان چنان كه پيش از اين برفت وَ إِنَّ كَثِيراً مِنَ النّٰاسِ لَفٰاسِقُونَ ،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از مردمان فاسقند و خارج از فرمان خداى تعالى و اين بر سبيل تسليت گفت و دلخوشى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بدانى </w:t>
      </w:r>
      <w:r>
        <w:rPr>
          <w:rStyle w:val="FootnoteAnchor"/>
          <w:rtl w:val="true"/>
        </w:rPr>
        <w:footnoteReference w:id="4138"/>
      </w:r>
      <w:r>
        <w:rPr>
          <w:rFonts w:ascii="Amiri" w:hAnsi="Amiri" w:eastAsia="Amiri" w:cs="Amiri"/>
          <w:color w:val="111111"/>
          <w:sz w:val="28"/>
          <w:sz w:val="28"/>
          <w:szCs w:val="28"/>
          <w:rtl w:val="true"/>
          <w:lang w:bidi="ar-SA"/>
        </w:rPr>
        <w:t>كه اوّل كس نه اوست كه قومش بى فرمانى كردند در او</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فَحُكْمَ الْجٰاهِلِيَّةِ يَبْغُونَ ،ابن عامر تنها تبغون خواند به تاء خطاب و باقى قرّا به ياء خبرا عن الغائبين و مراد آنان كه ذكر ايشان در آيت برفت از جهودان و ترسايان </w:t>
      </w:r>
    </w:p>
    <w:p>
      <w:pPr>
        <w:pStyle w:val="BookText"/>
        <w:rPr/>
      </w:pPr>
      <w:r>
        <w:rPr>
          <w:rFonts w:ascii="Amiri" w:hAnsi="Amiri" w:eastAsia="Amiri" w:cs="Amiri"/>
          <w:color w:val="111111"/>
          <w:sz w:val="28"/>
          <w:sz w:val="28"/>
          <w:szCs w:val="28"/>
          <w:rtl w:val="true"/>
          <w:lang w:bidi="ar-SA"/>
        </w:rPr>
        <w:t>خلاف كردند در آن كه مراد به آيت كيست و اين طالبان حكم جاهليّت كيستند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جهودانند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حكمى و حدّى واجب شدى بر درويشان و ضعفاء ايشان براندندى </w:t>
      </w:r>
      <w:r>
        <w:rPr>
          <w:rStyle w:val="FootnoteAnchor"/>
          <w:rtl w:val="true"/>
        </w:rPr>
        <w:footnoteReference w:id="4139"/>
      </w:r>
      <w:r>
        <w:rPr>
          <w:rFonts w:ascii="IRNazanin" w:hAnsi="IRNazanin" w:eastAsia="IRNazanin"/>
          <w:color w:val="111111"/>
          <w:sz w:val="28"/>
          <w:sz w:val="28"/>
          <w:szCs w:val="28"/>
          <w:rtl w:val="true"/>
          <w:lang w:bidi="fa-IR"/>
        </w:rPr>
        <w:t>و چون بر توانگران و اشراف واجب شدى در توقّف نهادندى خداى تعالى بر ايشان انكار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Style w:val="FootnoteAnchor"/>
          <w:rtl w:val="true"/>
        </w:rPr>
        <w:footnoteReference w:id="4140"/>
      </w:r>
      <w:r>
        <w:rPr>
          <w:rFonts w:ascii="Amiri" w:hAnsi="Amiri" w:eastAsia="Amiri" w:cs="Amiri"/>
          <w:color w:val="111111"/>
          <w:sz w:val="28"/>
          <w:sz w:val="28"/>
          <w:szCs w:val="28"/>
          <w:rtl w:val="true"/>
          <w:lang w:bidi="ar-SA"/>
        </w:rPr>
        <w:t>جاهليّت و كفّار و عبده اوثان مى جوييد و شما اهل كتابى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دگر </w:t>
      </w:r>
      <w:r>
        <w:rPr>
          <w:rStyle w:val="FootnoteAnchor"/>
          <w:rtl w:val="true"/>
        </w:rPr>
        <w:footnoteReference w:id="4141"/>
      </w:r>
      <w:r>
        <w:rPr>
          <w:rFonts w:ascii="IRNazanin" w:hAnsi="IRNazanin" w:eastAsia="IRNazanin"/>
          <w:color w:val="111111"/>
          <w:sz w:val="28"/>
          <w:sz w:val="28"/>
          <w:szCs w:val="28"/>
          <w:rtl w:val="true"/>
          <w:lang w:bidi="fa-IR"/>
        </w:rPr>
        <w:t>گفتند خطاب است با هركس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4142"/>
      </w:r>
      <w:r>
        <w:rPr>
          <w:rFonts w:ascii="Amiri" w:hAnsi="Amiri" w:eastAsia="Amiri" w:cs="Amiri"/>
          <w:color w:val="111111"/>
          <w:sz w:val="28"/>
          <w:sz w:val="28"/>
          <w:szCs w:val="28"/>
          <w:rtl w:val="true"/>
          <w:lang w:bidi="ar-SA"/>
        </w:rPr>
        <w:t xml:space="preserve">او مخالفت كند </w:t>
      </w:r>
      <w:r>
        <w:rPr>
          <w:rStyle w:val="FootnoteAnchor"/>
          <w:rtl w:val="true"/>
        </w:rPr>
        <w:footnoteReference w:id="4143"/>
      </w:r>
      <w:r>
        <w:rPr>
          <w:rFonts w:ascii="IRNazanin" w:hAnsi="IRNazanin" w:eastAsia="IRNazanin"/>
          <w:color w:val="111111"/>
          <w:sz w:val="28"/>
          <w:sz w:val="28"/>
          <w:szCs w:val="28"/>
          <w:rtl w:val="true"/>
          <w:lang w:bidi="fa-IR"/>
        </w:rPr>
        <w:t>احكام خداى را و به خلاف آن كاركرد براى آن كه هرچه بيرون حكم خداى و شرع رسول باشد حكم جاهليّت بود و نصب حكم به آن است كه مفعول يبغون است و بغى طلب باشد به ناحق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أَحْسَنُ مِنَ اللّٰهِ حُكْماً ،و كيست كه حكم او نيكوتر </w:t>
      </w:r>
      <w:r>
        <w:rPr>
          <w:rStyle w:val="FootnoteAnchor"/>
          <w:rtl w:val="true"/>
        </w:rPr>
        <w:footnoteReference w:id="4144"/>
      </w:r>
      <w:r>
        <w:rPr>
          <w:rFonts w:ascii="Amiri" w:hAnsi="Amiri" w:eastAsia="Amiri" w:cs="Amiri"/>
          <w:color w:val="111111"/>
          <w:sz w:val="28"/>
          <w:sz w:val="28"/>
          <w:szCs w:val="28"/>
          <w:rtl w:val="true"/>
          <w:lang w:bidi="ar-SA"/>
        </w:rPr>
        <w:t>است از حكم خداى 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تمييز است لِقَوْمٍ يُوقِنُونَ ،براى آنان كه ايشان را يقينى و علمى باشد و تخصيص ذكر موقن </w:t>
      </w:r>
      <w:r>
        <w:rPr>
          <w:rStyle w:val="FootnoteAnchor"/>
          <w:rtl w:val="true"/>
        </w:rPr>
        <w:footnoteReference w:id="4145"/>
      </w:r>
      <w:r>
        <w:rPr>
          <w:rFonts w:ascii="IRNazanin" w:hAnsi="IRNazanin" w:eastAsia="IRNazanin"/>
          <w:color w:val="111111"/>
          <w:sz w:val="28"/>
          <w:sz w:val="28"/>
          <w:szCs w:val="28"/>
          <w:rtl w:val="true"/>
          <w:lang w:bidi="fa-IR"/>
        </w:rPr>
        <w:t xml:space="preserve">براى آن معنى است كه چند جاى اشارت كرده شد براى آن كه حكم خداى تعالى براى همه كس خود نيكوتر </w:t>
      </w:r>
      <w:r>
        <w:rPr>
          <w:rStyle w:val="FootnoteAnchor"/>
          <w:rtl w:val="true"/>
        </w:rPr>
        <w:footnoteReference w:id="4146"/>
      </w:r>
      <w:r>
        <w:rPr>
          <w:rFonts w:ascii="IRNazanin" w:hAnsi="IRNazanin" w:eastAsia="IRNazanin"/>
          <w:color w:val="111111"/>
          <w:sz w:val="28"/>
          <w:sz w:val="28"/>
          <w:szCs w:val="28"/>
          <w:rtl w:val="true"/>
          <w:lang w:bidi="fa-IR"/>
        </w:rPr>
        <w:t>باشد سواء اگر موقن باشد و اگر شاكّ،جز كه موقن آن داند و شناسد و ايمان آرد به آن و منّت آن بدارد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الْيَهُودَ وَ النَّصٰارىٰ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الآية،در سبب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 xml:space="preserve">] </w:t>
      </w:r>
      <w:r>
        <w:rPr>
          <w:rStyle w:val="FootnoteAnchor"/>
          <w:rtl w:val="true"/>
        </w:rPr>
        <w:footnoteReference w:id="4147"/>
      </w:r>
      <w:r>
        <w:rPr>
          <w:rFonts w:ascii="IRNazanin" w:hAnsi="IRNazanin" w:eastAsia="IRNazanin"/>
          <w:color w:val="111111"/>
          <w:sz w:val="28"/>
          <w:sz w:val="28"/>
          <w:szCs w:val="28"/>
          <w:rtl w:val="true"/>
          <w:lang w:bidi="fa-IR"/>
        </w:rPr>
        <w:t>خلاف كردند و اگرچه حكم عام است جمله مكلّفان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عوفى و زهرى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چون مشركان را به بدر آن نكبت رسيد و مسلمانان مظفّر و منصور بازگشتند جهودان را گفتند بديدى </w:t>
      </w:r>
      <w:r>
        <w:rPr>
          <w:rStyle w:val="FootnoteAnchor"/>
          <w:rtl w:val="true"/>
        </w:rPr>
        <w:footnoteReference w:id="4148"/>
      </w:r>
      <w:r>
        <w:rPr>
          <w:rFonts w:ascii="IRNazanin" w:hAnsi="IRNazanin" w:eastAsia="IRNazanin"/>
          <w:color w:val="111111"/>
          <w:sz w:val="28"/>
          <w:sz w:val="28"/>
          <w:szCs w:val="28"/>
          <w:rtl w:val="true"/>
          <w:lang w:bidi="fa-IR"/>
        </w:rPr>
        <w:t xml:space="preserve">كه خداى تعالى چه </w:t>
      </w:r>
    </w:p>
    <w:p>
      <w:pPr>
        <w:pStyle w:val="BookText"/>
        <w:rPr/>
      </w:pPr>
      <w:r>
        <w:rPr>
          <w:rFonts w:ascii="Amiri" w:hAnsi="Amiri" w:eastAsia="Amiri" w:cs="Amiri"/>
          <w:color w:val="111111"/>
          <w:sz w:val="28"/>
          <w:sz w:val="28"/>
          <w:szCs w:val="28"/>
          <w:rtl w:val="true"/>
          <w:lang w:bidi="ar-SA"/>
        </w:rPr>
        <w:t xml:space="preserve">كرد با دشمنان ما ايمان دارى </w:t>
      </w:r>
      <w:r>
        <w:rPr>
          <w:rStyle w:val="FootnoteAnchor"/>
          <w:rtl w:val="true"/>
        </w:rPr>
        <w:footnoteReference w:id="4149"/>
      </w:r>
      <w:r>
        <w:rPr>
          <w:rFonts w:ascii="IRNazanin" w:hAnsi="IRNazanin" w:eastAsia="IRNazanin"/>
          <w:color w:val="111111"/>
          <w:sz w:val="28"/>
          <w:sz w:val="28"/>
          <w:szCs w:val="28"/>
          <w:rtl w:val="true"/>
          <w:lang w:bidi="fa-IR"/>
        </w:rPr>
        <w:t xml:space="preserve">و الّا به روزى چنين مبتلا شوى </w:t>
      </w:r>
      <w:r>
        <w:rPr>
          <w:rStyle w:val="FootnoteAnchor"/>
          <w:rtl w:val="true"/>
        </w:rPr>
        <w:footnoteReference w:id="4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بن الضّيف گفت همانا مغرور شدى به آن كه جماعتى اغمار كه ايشان را علمى نبود به كارزار،در دست شما افتادند اگر شما را با ما قتالى باشد با شما نماييم كه كارزار 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الصامت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مرا جماعتى بسيار از حلفا </w:t>
      </w:r>
      <w:r>
        <w:rPr>
          <w:rStyle w:val="FootnoteAnchor"/>
          <w:rtl w:val="true"/>
        </w:rPr>
        <w:footnoteReference w:id="4151"/>
      </w:r>
      <w:r>
        <w:rPr>
          <w:rFonts w:ascii="Amiri" w:hAnsi="Amiri" w:eastAsia="Amiri" w:cs="Amiri"/>
          <w:color w:val="111111"/>
          <w:sz w:val="28"/>
          <w:sz w:val="28"/>
          <w:szCs w:val="28"/>
          <w:rtl w:val="true"/>
          <w:lang w:bidi="ar-SA"/>
        </w:rPr>
        <w:t>و خويشان هستند از جهودان بسيار عدد،بسيار سلاح،سخت شوكت،و من از موالات ايشان بيزارم و از موالات جمله جهودان،و مولاى من خداى و رسول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ابىّ سلول </w:t>
      </w:r>
      <w:r>
        <w:rPr>
          <w:rStyle w:val="FootnoteAnchor"/>
          <w:rtl w:val="true"/>
        </w:rPr>
        <w:footnoteReference w:id="4152"/>
      </w:r>
      <w:r>
        <w:rPr>
          <w:rFonts w:ascii="IRNazanin" w:hAnsi="IRNazanin" w:eastAsia="IRNazanin"/>
          <w:color w:val="111111"/>
          <w:sz w:val="28"/>
          <w:sz w:val="28"/>
          <w:szCs w:val="28"/>
          <w:rtl w:val="true"/>
          <w:lang w:bidi="fa-IR"/>
        </w:rPr>
        <w:t>گفت اگر تو بيزارى من بيزار نيم كه اين امن وامان كه تو را هست از دوائر ما را نيست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ابىّ را گفت آنچه به آن نفاست كردى بر عباده صامت از ولايت جهودان و موالات ايشان تو را مباركباد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ابىّ گفت پذرفتم </w:t>
      </w:r>
      <w:r>
        <w:rPr>
          <w:rStyle w:val="FootnoteAnchor"/>
          <w:rtl w:val="true"/>
        </w:rPr>
        <w:footnoteReference w:id="4153"/>
      </w:r>
      <w:r>
        <w:rPr>
          <w:rFonts w:ascii="Amiri" w:hAnsi="Amiri" w:eastAsia="Amiri" w:cs="Amiri"/>
          <w:color w:val="111111"/>
          <w:sz w:val="28"/>
          <w:sz w:val="28"/>
          <w:szCs w:val="28"/>
          <w:rtl w:val="true"/>
          <w:lang w:bidi="ar-SA"/>
        </w:rPr>
        <w:t>ولايت ايشان،خداى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سدّى گفت سبب آن بود كه چون وقعه </w:t>
      </w:r>
      <w:r>
        <w:rPr>
          <w:rStyle w:val="FootnoteAnchor"/>
          <w:rtl w:val="true"/>
        </w:rPr>
        <w:footnoteReference w:id="4154"/>
      </w:r>
      <w:r>
        <w:rPr>
          <w:rFonts w:ascii="IRNazanin" w:hAnsi="IRNazanin" w:eastAsia="IRNazanin"/>
          <w:color w:val="111111"/>
          <w:sz w:val="28"/>
          <w:sz w:val="28"/>
          <w:szCs w:val="28"/>
          <w:rtl w:val="true"/>
          <w:lang w:bidi="fa-IR"/>
        </w:rPr>
        <w:t xml:space="preserve">احد برفت مسلمانان پاره اى دل شكسته </w:t>
      </w:r>
      <w:r>
        <w:rPr>
          <w:rStyle w:val="FootnoteAnchor"/>
          <w:rtl w:val="true"/>
        </w:rPr>
        <w:footnoteReference w:id="4155"/>
      </w:r>
      <w:r>
        <w:rPr>
          <w:rFonts w:ascii="IRNazanin" w:hAnsi="IRNazanin" w:eastAsia="IRNazanin"/>
          <w:color w:val="111111"/>
          <w:sz w:val="28"/>
          <w:sz w:val="28"/>
          <w:szCs w:val="28"/>
          <w:rtl w:val="true"/>
          <w:lang w:bidi="fa-IR"/>
        </w:rPr>
        <w:t xml:space="preserve">شدند و بترسيدند ازآن كه مباد كه دگربار كافران را بر ايشان دستى باشد مردى از جمله مسلمانان گفت امّا من به حمايت دهلك جهود خواهم رفتن و از او امانى بستدن كه من مى ترسم كه نبادا </w:t>
      </w:r>
      <w:r>
        <w:rPr>
          <w:rStyle w:val="FootnoteAnchor"/>
          <w:rtl w:val="true"/>
        </w:rPr>
        <w:footnoteReference w:id="4156"/>
      </w:r>
      <w:r>
        <w:rPr>
          <w:rFonts w:ascii="IRNazanin" w:hAnsi="IRNazanin" w:eastAsia="IRNazanin"/>
          <w:color w:val="111111"/>
          <w:sz w:val="28"/>
          <w:sz w:val="28"/>
          <w:szCs w:val="28"/>
          <w:rtl w:val="true"/>
          <w:lang w:bidi="fa-IR"/>
        </w:rPr>
        <w:t>جهودان را بر ما دستى باشد و ديگرى گفت من به حمايت فلان ترسا خواهم رفتن تا مرا امانى بجويد و به زمين شام رفتن،خداى تعالى اين آيت فرستاد و نهى كرد ايشان را از اين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 آيت در مردى آمد نام او ابو لبابة بن عبد المنذر آنگه كه بنى قريظه رضا دادند به حكم سعد بن معاذ،ايشان را گفت بد كردى كه به حكم او فرود آمدى كه او در حقّ شما بدراى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كرد با مؤمنان و ايشان را گفت اى مؤمنان مصدّقان گرويدگان </w:t>
      </w:r>
      <w:r>
        <w:rPr>
          <w:rStyle w:val="FootnoteAnchor"/>
          <w:rtl w:val="true"/>
        </w:rPr>
        <w:footnoteReference w:id="4157"/>
      </w:r>
      <w:r>
        <w:rPr>
          <w:rFonts w:ascii="IRNazanin" w:hAnsi="IRNazanin" w:eastAsia="IRNazanin"/>
          <w:color w:val="111111"/>
          <w:sz w:val="28"/>
          <w:sz w:val="28"/>
          <w:szCs w:val="28"/>
          <w:rtl w:val="true"/>
          <w:lang w:bidi="fa-IR"/>
        </w:rPr>
        <w:t xml:space="preserve">اگر هيچ ايمان شما را اصلى هست جهودان و </w:t>
      </w:r>
    </w:p>
    <w:p>
      <w:pPr>
        <w:pStyle w:val="BookText"/>
        <w:rPr/>
      </w:pPr>
      <w:r>
        <w:rPr>
          <w:rFonts w:ascii="IRNazanin" w:hAnsi="IRNazanin" w:eastAsia="IRNazanin"/>
          <w:color w:val="111111"/>
          <w:sz w:val="28"/>
          <w:sz w:val="28"/>
          <w:szCs w:val="28"/>
          <w:rtl w:val="true"/>
          <w:lang w:bidi="fa-IR"/>
        </w:rPr>
        <w:t xml:space="preserve">ترسايان را دوست مگيرى </w:t>
      </w:r>
      <w:r>
        <w:rPr>
          <w:rStyle w:val="FootnoteAnchor"/>
          <w:rtl w:val="true"/>
        </w:rPr>
        <w:footnoteReference w:id="4158"/>
      </w:r>
      <w:r>
        <w:rPr>
          <w:rFonts w:ascii="IRNazanin" w:hAnsi="IRNazanin" w:eastAsia="IRNazanin"/>
          <w:color w:val="111111"/>
          <w:sz w:val="28"/>
          <w:sz w:val="28"/>
          <w:szCs w:val="28"/>
          <w:rtl w:val="true"/>
          <w:lang w:bidi="fa-IR"/>
        </w:rPr>
        <w:t xml:space="preserve">چه ايشان دشمنان شمااند و به شما خير نخواهند و بسگالند </w:t>
      </w:r>
      <w:r>
        <w:rPr>
          <w:rStyle w:val="FootnoteAnchor"/>
          <w:rtl w:val="true"/>
        </w:rPr>
        <w:footnoteReference w:id="4159"/>
      </w:r>
      <w:r>
        <w:rPr>
          <w:rFonts w:ascii="IRNazanin" w:hAnsi="IRNazanin" w:eastAsia="IRNazanin"/>
          <w:color w:val="111111"/>
          <w:sz w:val="28"/>
          <w:sz w:val="28"/>
          <w:szCs w:val="28"/>
          <w:rtl w:val="true"/>
          <w:lang w:bidi="fa-IR"/>
        </w:rPr>
        <w:t>،به ايشان تولاّ مكنيد و به ايشان موالات و دوستى مكنيد ايشان دوستان يكديگراند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اتّخاذ افتعال باشد از اخذ و اصل او اين جا ائتخاذ است آنگه همزه را تا كردند و در تاء افتعال ادغام كردند و همچنين اتّعاد اصل او اوتعاد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افتعال ادغام كردند و اصل كلمه اخذ است و اخذ به معانى مختلف استعمال كرده </w:t>
      </w:r>
      <w:r>
        <w:rPr>
          <w:rStyle w:val="FootnoteAnchor"/>
          <w:rtl w:val="true"/>
        </w:rPr>
        <w:footnoteReference w:id="4160"/>
      </w:r>
      <w:r>
        <w:rPr>
          <w:rFonts w:ascii="IRNazanin" w:hAnsi="IRNazanin" w:eastAsia="IRNazanin"/>
          <w:color w:val="111111"/>
          <w:sz w:val="28"/>
          <w:sz w:val="28"/>
          <w:szCs w:val="28"/>
          <w:rtl w:val="true"/>
          <w:lang w:bidi="fa-IR"/>
        </w:rPr>
        <w:t xml:space="preserve">اخذ اعداد باشد چنان كه اخذته صديقا لي و عدوّا لي و غير ذلك،او را دوست گرفتم </w:t>
      </w:r>
      <w:r>
        <w:rPr>
          <w:rStyle w:val="FootnoteAnchor"/>
          <w:rtl w:val="true"/>
        </w:rPr>
        <w:footnoteReference w:id="4161"/>
      </w:r>
      <w:r>
        <w:rPr>
          <w:rFonts w:ascii="Amiri" w:hAnsi="Amiri" w:eastAsia="Amiri" w:cs="Amiri"/>
          <w:color w:val="111111"/>
          <w:sz w:val="28"/>
          <w:sz w:val="28"/>
          <w:szCs w:val="28"/>
          <w:rtl w:val="true"/>
          <w:lang w:bidi="ar-SA"/>
        </w:rPr>
        <w:t>يا دشمن،معنى آن است كه او را به اين كار به دست نهاديم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اخذ به معنى تناول باشد چنان كه اخذت الكتاب و الثّوب اى تناولته بيدي، به دست خود از دست كسى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اخذ ميثاق عقد </w:t>
      </w:r>
      <w:r>
        <w:rPr>
          <w:rStyle w:val="FootnoteAnchor"/>
          <w:rtl w:val="true"/>
        </w:rPr>
        <w:footnoteReference w:id="4162"/>
      </w:r>
      <w:r>
        <w:rPr>
          <w:rFonts w:ascii="Amiri" w:hAnsi="Amiri" w:eastAsia="Amiri" w:cs="Amiri"/>
          <w:color w:val="111111"/>
          <w:sz w:val="28"/>
          <w:sz w:val="28"/>
          <w:szCs w:val="28"/>
          <w:rtl w:val="true"/>
          <w:lang w:bidi="ar-SA"/>
        </w:rPr>
        <w:t>بستن و تأكيد و استوارى او باشد يقال اخذت عهده على ذلك،و اخذ به معنى عقوبت آمد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 الْأُولىٰ </w:t>
      </w:r>
      <w:r>
        <w:rPr>
          <w:rStyle w:val="FootnoteAnchor"/>
          <w:rtl w:val="true"/>
        </w:rPr>
        <w:footnoteReference w:id="416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أَخْذَهُ أَلِيمٌ شَدِيدٌ </w:t>
      </w:r>
      <w:r>
        <w:rPr>
          <w:rStyle w:val="FootnoteAnchor"/>
          <w:rtl w:val="true"/>
        </w:rPr>
        <w:footnoteReference w:id="4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اولياء جمع ولىّ باشد و ولىّ نصير بود و آن كس كه يلي امره،كه تولاّ كار او كند و منه الولى للقرب،و ولايت و موالات و تولاّ همه از يك باب است</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آيت نهى كرد از تولّاى كافران و دوستى با ايشان و بگفت ايشان باشند كه دوستان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 اين كارى آسان نيست هركس كه تولاّ كند به ايشان و به ايشان دوستى كند از ايشان باشد و منه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مع من احبّ</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w:t>
      </w:r>
      <w:r>
        <w:rPr>
          <w:rFonts w:eastAsia="Amiri" w:cs="Amiri" w:ascii="Amiri" w:hAnsi="Amiri"/>
          <w:color w:val="111111"/>
          <w:sz w:val="28"/>
          <w:szCs w:val="28"/>
          <w:rtl w:val="true"/>
          <w:lang w:bidi="ar-SA"/>
        </w:rPr>
        <w:t xml:space="preserve">] </w:t>
      </w:r>
      <w:r>
        <w:rPr>
          <w:rStyle w:val="FootnoteAnchor"/>
          <w:rtl w:val="true"/>
        </w:rPr>
        <w:footnoteReference w:id="4165"/>
      </w:r>
      <w:r>
        <w:rPr>
          <w:rFonts w:ascii="Amiri" w:hAnsi="Amiri" w:eastAsia="Amiri" w:cs="Amiri"/>
          <w:color w:val="111111"/>
          <w:sz w:val="28"/>
          <w:sz w:val="28"/>
          <w:szCs w:val="28"/>
          <w:rtl w:val="true"/>
          <w:lang w:bidi="ar-SA"/>
        </w:rPr>
        <w:t>عمل قوم خيرا كان او شرّا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w:t>
      </w:r>
      <w:r>
        <w:rPr>
          <w:rStyle w:val="FootnoteAnchor"/>
          <w:rtl w:val="true"/>
        </w:rPr>
        <w:footnoteReference w:id="4166"/>
      </w:r>
      <w:r>
        <w:rPr>
          <w:rFonts w:ascii="IRNazanin" w:hAnsi="IRNazanin" w:eastAsia="IRNazanin"/>
          <w:color w:val="111111"/>
          <w:sz w:val="28"/>
          <w:sz w:val="28"/>
          <w:szCs w:val="28"/>
          <w:rtl w:val="true"/>
          <w:lang w:bidi="fa-IR"/>
        </w:rPr>
        <w:t xml:space="preserve">عمله ،همچنان </w:t>
      </w:r>
    </w:p>
    <w:p>
      <w:pPr>
        <w:pStyle w:val="BookText"/>
        <w:rPr/>
      </w:pPr>
      <w:r>
        <w:rPr>
          <w:rFonts w:ascii="Amiri" w:hAnsi="Amiri" w:eastAsia="Amiri" w:cs="Amiri"/>
          <w:color w:val="111111"/>
          <w:sz w:val="28"/>
          <w:sz w:val="28"/>
          <w:szCs w:val="28"/>
          <w:rtl w:val="true"/>
          <w:lang w:bidi="ar-SA"/>
        </w:rPr>
        <w:t>كه در اين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w:t>
      </w:r>
      <w:r>
        <w:rPr>
          <w:rStyle w:val="FootnoteAnchor"/>
          <w:rtl w:val="true"/>
        </w:rPr>
        <w:footnoteReference w:id="4167"/>
      </w:r>
      <w:r>
        <w:rPr>
          <w:rFonts w:ascii="IRNazanin" w:hAnsi="IRNazanin" w:eastAsia="IRNazanin"/>
          <w:color w:val="111111"/>
          <w:sz w:val="28"/>
          <w:sz w:val="28"/>
          <w:szCs w:val="28"/>
          <w:rtl w:val="true"/>
          <w:lang w:bidi="fa-IR"/>
        </w:rPr>
        <w:t>،لا جرم در حقّ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كنفس واحدة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للمؤمن كالبنيان </w:t>
      </w:r>
      <w:r>
        <w:rPr>
          <w:rStyle w:val="FootnoteAnchor"/>
          <w:rtl w:val="true"/>
        </w:rPr>
        <w:footnoteReference w:id="4168"/>
      </w:r>
      <w:r>
        <w:rPr>
          <w:rFonts w:ascii="IRNazanin" w:hAnsi="IRNazanin" w:eastAsia="IRNazanin"/>
          <w:color w:val="111111"/>
          <w:sz w:val="28"/>
          <w:sz w:val="28"/>
          <w:szCs w:val="28"/>
          <w:rtl w:val="true"/>
          <w:lang w:bidi="fa-IR"/>
        </w:rPr>
        <w:t>يشدّ بعضه بعضا ،و اين غايت تحذير است كه خداى تعالى كرد تا مؤمنان با كافران مخالطت و موالات نكنند چه اگر كنند گفت از ايشان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يَهْدِي الْقَوْمَ الظّٰالِمِينَ ،و خدا هدايت ندهد ظالمان را در او دو قول گفتند يكى ازآن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يهديهم الى طريق الجنّة،ايشان را ره بهشت ننمايد </w:t>
      </w:r>
      <w:r>
        <w:rPr>
          <w:rStyle w:val="FootnoteAnchor"/>
          <w:rtl w:val="true"/>
        </w:rPr>
        <w:footnoteReference w:id="4169"/>
      </w:r>
      <w:r>
        <w:rPr>
          <w:rFonts w:ascii="IRNazanin" w:hAnsi="IRNazanin" w:eastAsia="IRNazanin"/>
          <w:color w:val="111111"/>
          <w:sz w:val="28"/>
          <w:sz w:val="28"/>
          <w:szCs w:val="28"/>
          <w:rtl w:val="true"/>
          <w:lang w:bidi="fa-IR"/>
        </w:rPr>
        <w:t>و قولى ديگر آن كه ايشان را آن حكم نكند كه مؤمنان را كرد از حسن ثنا و مدح و نصرت بر 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الَّذِينَ فِي قُلُوبِهِمْ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الآية،گفت نبينى خطاب كرد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نبينى يا محمّد آنان را كه در دل بيمارى دارند و شك و نفاق، يُسٰارِعُونَ فِيهِمْ ،كه شتابزدگى مى كنند در حقّ جهودان و ترسايان،و قوله </w:t>
      </w:r>
      <w:r>
        <w:rPr>
          <w:rStyle w:val="FootnoteAnchor"/>
          <w:rtl w:val="true"/>
        </w:rPr>
        <w:footnoteReference w:id="4170"/>
      </w:r>
      <w:r>
        <w:rPr>
          <w:rFonts w:ascii="IRNazanin" w:hAnsi="IRNazanin" w:eastAsia="IRNazanin"/>
          <w:color w:val="111111"/>
          <w:sz w:val="28"/>
          <w:sz w:val="28"/>
          <w:szCs w:val="28"/>
          <w:rtl w:val="true"/>
          <w:lang w:bidi="fa-IR"/>
        </w:rPr>
        <w:t>يُسٰارِعُونَ در جاى مفعول دوم فَتَرَى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المعنى تراهم مسارعين،يعنى عبد اللّٰه ابىّ سلول يَقُولُونَ در جاى حال است از مفعول اى قائلين در آن حال كه مى گويند نَخْشىٰ ،مى ترسيم كه به 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نكبتى</w:t>
      </w:r>
      <w:r>
        <w:rPr>
          <w:rFonts w:eastAsia="IRNazanin" w:cs="IRNazanin"/>
          <w:color w:val="111111"/>
          <w:sz w:val="28"/>
          <w:szCs w:val="28"/>
          <w:rtl w:val="true"/>
          <w:lang w:bidi="fa-IR"/>
        </w:rPr>
        <w:t xml:space="preserve">] </w:t>
      </w:r>
      <w:r>
        <w:rPr>
          <w:rStyle w:val="FootnoteAnchor"/>
          <w:rtl w:val="true"/>
        </w:rPr>
        <w:footnoteReference w:id="4171"/>
      </w:r>
      <w:r>
        <w:rPr>
          <w:rFonts w:ascii="IRNazanin" w:hAnsi="IRNazanin" w:eastAsia="IRNazanin"/>
          <w:color w:val="111111"/>
          <w:sz w:val="28"/>
          <w:sz w:val="28"/>
          <w:szCs w:val="28"/>
          <w:rtl w:val="true"/>
          <w:lang w:bidi="fa-IR"/>
        </w:rPr>
        <w:t xml:space="preserve">كه بر ما گردد از ايشان و دولتى و دستى </w:t>
      </w:r>
      <w:r>
        <w:rPr>
          <w:rStyle w:val="FootnoteAnchor"/>
          <w:rtl w:val="true"/>
        </w:rPr>
        <w:footnoteReference w:id="4172"/>
      </w:r>
      <w:r>
        <w:rPr>
          <w:rFonts w:ascii="Amiri" w:hAnsi="Amiri" w:eastAsia="Amiri" w:cs="Amiri"/>
          <w:color w:val="111111"/>
          <w:sz w:val="28"/>
          <w:sz w:val="28"/>
          <w:szCs w:val="28"/>
          <w:rtl w:val="true"/>
          <w:lang w:bidi="ar-SA"/>
        </w:rPr>
        <w:t xml:space="preserve">كه ايشان را باشد بر ما،و دولت را دايره خواند </w:t>
      </w:r>
      <w:r>
        <w:rPr>
          <w:rStyle w:val="FootnoteAnchor"/>
          <w:rtl w:val="true"/>
        </w:rPr>
        <w:footnoteReference w:id="4173"/>
      </w:r>
      <w:r>
        <w:rPr>
          <w:rFonts w:ascii="IRNazanin" w:hAnsi="IRNazanin" w:eastAsia="IRNazanin"/>
          <w:color w:val="111111"/>
          <w:sz w:val="28"/>
          <w:sz w:val="28"/>
          <w:szCs w:val="28"/>
          <w:rtl w:val="true"/>
          <w:lang w:bidi="fa-IR"/>
        </w:rPr>
        <w:t>لدوره بين النّاس، براى آن كه ميان مردمان گردد و دولت و دور به يك معنى است قال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تِلْكَ الْأَيّٰامُ نُدٰاوِلُهٰا بَيْنَ النّٰاسِ </w:t>
      </w:r>
      <w:r>
        <w:rPr>
          <w:rStyle w:val="FootnoteAnchor"/>
          <w:rtl w:val="true"/>
        </w:rPr>
        <w:footnoteReference w:id="4174"/>
      </w:r>
      <w:r>
        <w:rPr>
          <w:rFonts w:ascii="Amiri" w:hAnsi="Amiri" w:eastAsia="Amiri" w:cs="Amiri"/>
          <w:color w:val="111111"/>
          <w:sz w:val="28"/>
          <w:sz w:val="28"/>
          <w:szCs w:val="28"/>
          <w:rtl w:val="true"/>
          <w:lang w:bidi="ar-SA"/>
        </w:rPr>
        <w:t>و تداولته الايدي اذا انتقل من يد الى يد،و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دٰائِرَةُ السَّوْءِ </w:t>
      </w:r>
      <w:r>
        <w:rPr>
          <w:rStyle w:val="FootnoteAnchor"/>
          <w:rtl w:val="true"/>
        </w:rPr>
        <w:footnoteReference w:id="4175"/>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 عنك القدر المقدورا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الدّائرات السّوء ان تدورا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رد كرد بر منافقان و اميد داد مؤمنان را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فَعَسَى اللّٰهُ أَنْ يَأْتِيَ بِالْفَتْحِ ،باشد كه خداى تعالى گشاد كه </w:t>
      </w:r>
      <w:r>
        <w:rPr>
          <w:rStyle w:val="FootnoteAnchor"/>
          <w:rtl w:val="true"/>
        </w:rPr>
        <w:footnoteReference w:id="4176"/>
      </w:r>
      <w:r>
        <w:rPr>
          <w:rFonts w:ascii="IRNazanin" w:hAnsi="IRNazanin" w:eastAsia="IRNazanin"/>
          <w:color w:val="111111"/>
          <w:sz w:val="28"/>
          <w:sz w:val="28"/>
          <w:szCs w:val="28"/>
          <w:rtl w:val="true"/>
          <w:lang w:bidi="fa-IR"/>
        </w:rPr>
        <w:t>كند بر شما از نصرت و ظفر و درهاى رحمت و نصرت بر شما 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Style w:val="FootnoteAnchor"/>
          <w:rtl w:val="true"/>
        </w:rPr>
        <w:footnoteReference w:id="4177"/>
      </w:r>
      <w:r>
        <w:rPr>
          <w:rFonts w:ascii="IRNazanin" w:hAnsi="IRNazanin" w:eastAsia="IRNazanin"/>
          <w:color w:val="111111"/>
          <w:sz w:val="28"/>
          <w:sz w:val="28"/>
          <w:szCs w:val="28"/>
          <w:rtl w:val="true"/>
          <w:lang w:bidi="fa-IR"/>
        </w:rPr>
        <w:t>خواست ديگر مفسّران گفتند مراد فتح بلاد و حصون مشركان و جهودان است بر مسلمانان،و اولى تر آن بود كه حمل كنند بر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فتح حكم و فصل است و حاكم را فتّاح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بَيْنَنٰا وَ بَيْنَ قَوْمِنٰا بِالْحَقِّ وَ أَنْتَ خَيْرُ الْفٰاتِحِينَ </w:t>
      </w:r>
      <w:r>
        <w:rPr>
          <w:rStyle w:val="FootnoteAnchor"/>
          <w:rtl w:val="true"/>
        </w:rPr>
        <w:footnoteReference w:id="4178"/>
      </w:r>
      <w:r>
        <w:rPr>
          <w:rFonts w:ascii="Amiri" w:hAnsi="Amiri" w:eastAsia="Amiri" w:cs="Amiri"/>
          <w:color w:val="111111"/>
          <w:sz w:val="28"/>
          <w:sz w:val="28"/>
          <w:szCs w:val="28"/>
          <w:rtl w:val="true"/>
          <w:lang w:bidi="ar-SA"/>
        </w:rPr>
        <w:t>،يعنى حكم كند ميان شما و ايشان أَوْ أَمْرٍ مِنْ عِنْدِهِ ،يا كارى و فرمانى از نزديك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 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 يعنى كارى پديد آرد يا فرمانى دهد قاطع، كه در آن اعزاز مسلمانى باشد و اذلال كفر،بعضى دگر گفتند مراد جزيت است كه بر اهل ذمّت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بصرى و زجّاج گفتند مراد اذلال منافقان است به اظهار اسرار </w:t>
      </w:r>
      <w:r>
        <w:rPr>
          <w:rStyle w:val="FootnoteAnchor"/>
          <w:rtl w:val="true"/>
        </w:rPr>
        <w:footnoteReference w:id="4179"/>
      </w:r>
      <w:r>
        <w:rPr>
          <w:rFonts w:ascii="IRNazanin" w:hAnsi="IRNazanin" w:eastAsia="IRNazanin"/>
          <w:color w:val="111111"/>
          <w:sz w:val="28"/>
          <w:sz w:val="28"/>
          <w:szCs w:val="28"/>
          <w:rtl w:val="true"/>
          <w:lang w:bidi="fa-IR"/>
        </w:rPr>
        <w:t>در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 گفت مراد مرگ </w:t>
      </w:r>
      <w:r>
        <w:rPr>
          <w:rStyle w:val="FootnoteAnchor"/>
          <w:rtl w:val="true"/>
        </w:rPr>
        <w:footnoteReference w:id="4180"/>
      </w:r>
      <w:r>
        <w:rPr>
          <w:rFonts w:ascii="IRNazanin" w:hAnsi="IRNazanin" w:eastAsia="IRNazanin"/>
          <w:color w:val="111111"/>
          <w:sz w:val="28"/>
          <w:sz w:val="28"/>
          <w:szCs w:val="28"/>
          <w:rtl w:val="true"/>
          <w:lang w:bidi="fa-IR"/>
        </w:rPr>
        <w:t xml:space="preserve">منافق است براى آن كه چون اعلام مرگ پيدا شود بداند كه بازگشت او با كجاست پشيمان شود بر نفاق و اضمار كفر و اظهار كردن خلاف آن كه در دل داشت </w:t>
      </w:r>
      <w:r>
        <w:rPr>
          <w:rStyle w:val="FootnoteAnchor"/>
          <w:rtl w:val="true"/>
        </w:rPr>
        <w:footnoteReference w:id="4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فَيُصْبِحُوا عَلىٰ مٰا أَسَرُّوا فِي أَنْفُسِهِمْ نٰادِمِينَ ، آنگه گفت ايشان را برآن اضمار و اسرار كه كرده باشند پشيمان شوند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يَقُولُ الَّذِينَ آمَنُوا ،ابن كثير و نافع و ابن عامر خواندند به اثبات واو و جمله قرّاء خوانند يقول به رفع لام،مگر ابو عمر </w:t>
      </w:r>
      <w:r>
        <w:rPr>
          <w:rStyle w:val="FootnoteAnchor"/>
          <w:rtl w:val="true"/>
        </w:rPr>
        <w:footnoteReference w:id="4182"/>
      </w:r>
      <w:r>
        <w:rPr>
          <w:rFonts w:ascii="IRNazanin" w:hAnsi="IRNazanin" w:eastAsia="IRNazanin"/>
          <w:color w:val="111111"/>
          <w:sz w:val="28"/>
          <w:sz w:val="28"/>
          <w:szCs w:val="28"/>
          <w:rtl w:val="true"/>
          <w:lang w:bidi="fa-IR"/>
        </w:rPr>
        <w:t>كه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 على قوله، فَعَسَى اللّٰهُ أَنْ يَأْتِيَ بِالْفَتْحِ ،اگر گويند چگونه شايد گفتن عسى اللّٰه أن يقول الّذين آمنوا؟گوييم تقدير خطا كردى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اللّٰه أن يأتى بالفتح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معنى آن باشد كه حق تعالى اميد مى دهد و طمع مى فكند </w:t>
      </w:r>
      <w:r>
        <w:rPr>
          <w:rStyle w:val="FootnoteAnchor"/>
          <w:rtl w:val="true"/>
        </w:rPr>
        <w:footnoteReference w:id="4183"/>
      </w:r>
      <w:r>
        <w:rPr>
          <w:rFonts w:ascii="Amiri" w:hAnsi="Amiri" w:eastAsia="Amiri" w:cs="Amiri"/>
          <w:color w:val="111111"/>
          <w:sz w:val="28"/>
          <w:sz w:val="28"/>
          <w:szCs w:val="28"/>
          <w:rtl w:val="true"/>
          <w:lang w:bidi="ar-SA"/>
        </w:rPr>
        <w:t xml:space="preserve">مؤمنان را در آن كه خداى براى ايشان فتح و ظفر آورد </w:t>
      </w:r>
      <w:r>
        <w:rPr>
          <w:rStyle w:val="FootnoteAnchor"/>
          <w:rtl w:val="true"/>
        </w:rPr>
        <w:footnoteReference w:id="4184"/>
      </w:r>
      <w:r>
        <w:rPr>
          <w:rFonts w:ascii="Amiri" w:hAnsi="Amiri" w:eastAsia="Amiri" w:cs="Amiri"/>
          <w:color w:val="111111"/>
          <w:sz w:val="28"/>
          <w:sz w:val="28"/>
          <w:szCs w:val="28"/>
          <w:rtl w:val="true"/>
          <w:lang w:bidi="ar-SA"/>
        </w:rPr>
        <w:t xml:space="preserve">و نيز طمع مى فكند </w:t>
      </w:r>
      <w:r>
        <w:rPr>
          <w:rStyle w:val="FootnoteAnchor"/>
          <w:rtl w:val="true"/>
        </w:rPr>
        <w:footnoteReference w:id="4185"/>
      </w:r>
      <w:r>
        <w:rPr>
          <w:rFonts w:ascii="Amiri" w:hAnsi="Amiri" w:eastAsia="Amiri" w:cs="Amiri"/>
          <w:color w:val="111111"/>
          <w:sz w:val="28"/>
          <w:sz w:val="28"/>
          <w:szCs w:val="28"/>
          <w:rtl w:val="true"/>
          <w:lang w:bidi="ar-SA"/>
        </w:rPr>
        <w:t xml:space="preserve">در آن كه مؤمنان به آنجا </w:t>
      </w:r>
    </w:p>
    <w:p>
      <w:pPr>
        <w:pStyle w:val="BookText"/>
        <w:rPr/>
      </w:pPr>
      <w:r>
        <w:rPr>
          <w:rFonts w:ascii="IRNazanin" w:hAnsi="IRNazanin" w:eastAsia="IRNazanin"/>
          <w:color w:val="111111"/>
          <w:sz w:val="28"/>
          <w:sz w:val="28"/>
          <w:szCs w:val="28"/>
          <w:rtl w:val="true"/>
          <w:lang w:bidi="fa-IR"/>
        </w:rPr>
        <w:t>باشند كه اين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فارسى وجهى دگر گفت حمل بر معنى است و تقدير آن است كه عسى ان يأتى اللّٰه بالفتح و عسى ان يقول الّذين آمنوا على تكرير العامل،و اين مستقيم باشد </w:t>
      </w:r>
      <w:r>
        <w:rPr>
          <w:rStyle w:val="FootnoteAnchor"/>
          <w:rtl w:val="true"/>
        </w:rPr>
        <w:footnoteReference w:id="4186"/>
      </w:r>
      <w:r>
        <w:rPr>
          <w:rFonts w:ascii="IRNazanin" w:hAnsi="IRNazanin" w:eastAsia="IRNazanin"/>
          <w:color w:val="111111"/>
          <w:sz w:val="28"/>
          <w:sz w:val="28"/>
          <w:szCs w:val="28"/>
          <w:rtl w:val="true"/>
          <w:lang w:bidi="fa-IR"/>
        </w:rPr>
        <w:t xml:space="preserve">و معنى در هر دو وجه يكى است و تقدير مختلف،حق تعالى خبر داد كه چون حال اين حال باشد كه خداى تعالى فتح آرد براى مؤمنان و كارى </w:t>
      </w:r>
      <w:r>
        <w:rPr>
          <w:rStyle w:val="FootnoteAnchor"/>
          <w:rtl w:val="true"/>
        </w:rPr>
        <w:footnoteReference w:id="4187"/>
      </w:r>
      <w:r>
        <w:rPr>
          <w:rFonts w:ascii="Amiri" w:hAnsi="Amiri" w:eastAsia="Amiri" w:cs="Amiri"/>
          <w:color w:val="111111"/>
          <w:sz w:val="28"/>
          <w:sz w:val="28"/>
          <w:szCs w:val="28"/>
          <w:rtl w:val="true"/>
          <w:lang w:bidi="ar-SA"/>
        </w:rPr>
        <w:t xml:space="preserve">تعبيه سازد و منافقان </w:t>
      </w:r>
      <w:r>
        <w:rPr>
          <w:rStyle w:val="FootnoteAnchor"/>
          <w:rtl w:val="true"/>
        </w:rPr>
        <w:footnoteReference w:id="4188"/>
      </w:r>
      <w:r>
        <w:rPr>
          <w:rFonts w:ascii="IRNazanin" w:hAnsi="IRNazanin" w:eastAsia="IRNazanin"/>
          <w:color w:val="111111"/>
          <w:sz w:val="28"/>
          <w:sz w:val="28"/>
          <w:szCs w:val="28"/>
          <w:rtl w:val="true"/>
          <w:lang w:bidi="fa-IR"/>
        </w:rPr>
        <w:t xml:space="preserve">پشيمان شوند و سر نفاق ايشان بر صحراى فضيحت افتد مؤمنان به تهكّم </w:t>
      </w:r>
      <w:r>
        <w:rPr>
          <w:rStyle w:val="FootnoteAnchor"/>
          <w:rtl w:val="true"/>
        </w:rPr>
        <w:footnoteReference w:id="4189"/>
      </w:r>
      <w:r>
        <w:rPr>
          <w:rFonts w:ascii="IRNazanin" w:hAnsi="IRNazanin" w:eastAsia="IRNazanin"/>
          <w:color w:val="111111"/>
          <w:sz w:val="28"/>
          <w:sz w:val="28"/>
          <w:szCs w:val="28"/>
          <w:rtl w:val="true"/>
          <w:lang w:bidi="fa-IR"/>
        </w:rPr>
        <w:t>و استهزاء درآيند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هٰؤُلاٰءِ ،اينانند؟يعنى منافقان را كه سوگند خوردند به غايت سوگندشان كه ما با شماييم و از شماييم و يكدست و يكدل و يك زبانيم و با دوستان شما دوستيم و با دشمنان شما دشمنيم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روى در ايشان نهند و ايشان را گويند حَبِطَتْ أَعْمٰالُهُمْ ،ايشان را عمل باطل شد </w:t>
      </w:r>
      <w:r>
        <w:rPr>
          <w:rStyle w:val="FootnoteAnchor"/>
          <w:rtl w:val="true"/>
        </w:rPr>
        <w:footnoteReference w:id="4190"/>
      </w:r>
      <w:r>
        <w:rPr>
          <w:rFonts w:ascii="IRNazanin" w:hAnsi="IRNazanin" w:eastAsia="IRNazanin"/>
          <w:color w:val="111111"/>
          <w:sz w:val="28"/>
          <w:sz w:val="28"/>
          <w:szCs w:val="28"/>
          <w:rtl w:val="true"/>
          <w:lang w:bidi="fa-IR"/>
        </w:rPr>
        <w:t xml:space="preserve">يعنى عملى كه ايشان گمان بردند يا آن كس كه نفاق ايشان ندانست </w:t>
      </w:r>
      <w:r>
        <w:rPr>
          <w:rStyle w:val="FootnoteAnchor"/>
          <w:rtl w:val="true"/>
        </w:rPr>
        <w:footnoteReference w:id="4191"/>
      </w:r>
      <w:r>
        <w:rPr>
          <w:rFonts w:ascii="IRNazanin" w:hAnsi="IRNazanin" w:eastAsia="IRNazanin"/>
          <w:color w:val="111111"/>
          <w:sz w:val="28"/>
          <w:sz w:val="28"/>
          <w:szCs w:val="28"/>
          <w:rtl w:val="true"/>
          <w:lang w:bidi="fa-IR"/>
        </w:rPr>
        <w:t>كه آن عملى صالح است باطل شد و ضايع شد</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نه بر وجه مأمور به واقع آمد و بر وجه قربت و عبادت،بل بر وجه ريا و نفاق،تا به آن جان و مال خود حمايت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خٰاسِرِينَ ،در روز آيند زيانكار،و مراد نه روز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 مراد آن است كه صاروا خاسرين</w:t>
      </w:r>
      <w:r>
        <w:rPr>
          <w:rFonts w:eastAsia="Amiri" w:cs="Amiri" w:ascii="Amiri" w:hAnsi="Amiri"/>
          <w:color w:val="111111"/>
          <w:sz w:val="28"/>
          <w:szCs w:val="28"/>
          <w:rtl w:val="true"/>
          <w:lang w:bidi="ar-SA"/>
        </w:rPr>
        <w:t xml:space="preserve">] </w:t>
      </w:r>
      <w:r>
        <w:rPr>
          <w:rStyle w:val="FootnoteAnchor"/>
          <w:rtl w:val="true"/>
        </w:rPr>
        <w:footnoteReference w:id="4192"/>
      </w:r>
      <w:r>
        <w:rPr>
          <w:rFonts w:ascii="IRNazanin" w:hAnsi="IRNazanin" w:eastAsia="IRNazanin"/>
          <w:color w:val="111111"/>
          <w:sz w:val="28"/>
          <w:sz w:val="28"/>
          <w:szCs w:val="28"/>
          <w:rtl w:val="true"/>
          <w:lang w:bidi="fa-IR"/>
        </w:rPr>
        <w:t>زيانكار شوند و ايشان را زيانكارى پيدا شود و مثله امسى فلان مقيما و اصبح راجلا و اضحى منطلقا،و مراد وقت معيّن نيست بل معنى صار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تخصيص اصبح به مثل اين موضع وجهى نيكو گفتيم پيش از اين،في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مِنَ النّٰادِمِينَ </w:t>
      </w:r>
      <w:r>
        <w:rPr>
          <w:rStyle w:val="FootnoteAnchor"/>
          <w:rtl w:val="true"/>
        </w:rPr>
        <w:footnoteReference w:id="4193"/>
      </w:r>
      <w:r>
        <w:rPr>
          <w:rFonts w:ascii="Amiri" w:hAnsi="Amiri" w:eastAsia="Amiri" w:cs="Amiri"/>
          <w:color w:val="111111"/>
          <w:sz w:val="28"/>
          <w:sz w:val="28"/>
          <w:szCs w:val="28"/>
          <w:rtl w:val="true"/>
          <w:lang w:bidi="ar-SA"/>
        </w:rPr>
        <w:t xml:space="preserve">،و در آيت دليل نيست بر صحّت احباط از جهت آن كه لفظ احباط در اوست براى آن كه وجه آن است كه اشارت كرده شد كه ايشان عمل </w:t>
      </w:r>
    </w:p>
    <w:p>
      <w:pPr>
        <w:pStyle w:val="BookText"/>
        <w:rPr/>
      </w:pPr>
      <w:r>
        <w:rPr>
          <w:rFonts w:ascii="IRNazanin" w:hAnsi="IRNazanin" w:eastAsia="IRNazanin"/>
          <w:color w:val="111111"/>
          <w:sz w:val="28"/>
          <w:sz w:val="28"/>
          <w:szCs w:val="28"/>
          <w:rtl w:val="true"/>
          <w:lang w:bidi="fa-IR"/>
        </w:rPr>
        <w:t xml:space="preserve">خود به موقع قبول دانستند چون پديد </w:t>
      </w:r>
      <w:r>
        <w:rPr>
          <w:rStyle w:val="FootnoteAnchor"/>
          <w:rtl w:val="true"/>
        </w:rPr>
        <w:footnoteReference w:id="4194"/>
      </w:r>
      <w:r>
        <w:rPr>
          <w:rFonts w:ascii="IRNazanin" w:hAnsi="IRNazanin" w:eastAsia="IRNazanin"/>
          <w:color w:val="111111"/>
          <w:sz w:val="28"/>
          <w:sz w:val="28"/>
          <w:szCs w:val="28"/>
          <w:rtl w:val="true"/>
          <w:lang w:bidi="fa-IR"/>
        </w:rPr>
        <w:t xml:space="preserve">آمد عاقبت كار ايشان معلوم شد كه آن را خود موقعى نبوده است و اصلى نداشته است و لا بد اصحاب وعيد را هم اين بايد گفتن، براى آن كه ايشان نخواهند گفتن </w:t>
      </w:r>
      <w:r>
        <w:rPr>
          <w:rStyle w:val="FootnoteAnchor"/>
          <w:rtl w:val="true"/>
        </w:rPr>
        <w:footnoteReference w:id="4195"/>
      </w:r>
      <w:r>
        <w:rPr>
          <w:rFonts w:ascii="Amiri" w:hAnsi="Amiri" w:eastAsia="Amiri" w:cs="Amiri"/>
          <w:color w:val="111111"/>
          <w:sz w:val="28"/>
          <w:sz w:val="28"/>
          <w:szCs w:val="28"/>
          <w:rtl w:val="true"/>
          <w:lang w:bidi="ar-SA"/>
        </w:rPr>
        <w:t xml:space="preserve">كه منافقان را عملى هست بموقع </w:t>
      </w:r>
      <w:r>
        <w:rPr>
          <w:rStyle w:val="FootnoteAnchor"/>
          <w:rtl w:val="true"/>
        </w:rPr>
        <w:footnoteReference w:id="4196"/>
      </w:r>
      <w:r>
        <w:rPr>
          <w:rFonts w:ascii="IRNazanin" w:hAnsi="IRNazanin" w:eastAsia="IRNazanin"/>
          <w:color w:val="111111"/>
          <w:sz w:val="28"/>
          <w:sz w:val="28"/>
          <w:szCs w:val="28"/>
          <w:rtl w:val="true"/>
          <w:lang w:bidi="fa-IR"/>
        </w:rPr>
        <w:t>تا به معصيتى كه كنند محبط شود پس معنى باتّفاق آن است 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ولىّ التّوفيق و هو حسبنا و نعم المعين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الجزء السّادس </w:t>
      </w:r>
      <w:r>
        <w:rPr>
          <w:rStyle w:val="FootnoteAnchor"/>
          <w:rtl w:val="true"/>
        </w:rPr>
        <w:footnoteReference w:id="4197"/>
      </w:r>
      <w:r>
        <w:rPr>
          <w:rFonts w:ascii="Amiri" w:hAnsi="Amiri" w:eastAsia="Amiri" w:cs="Amiri"/>
          <w:color w:val="111111"/>
          <w:sz w:val="28"/>
          <w:sz w:val="28"/>
          <w:szCs w:val="28"/>
          <w:rtl w:val="true"/>
          <w:lang w:bidi="ar-SA"/>
        </w:rPr>
        <w:t>و يتلوه فى السّابع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و الحمد للّٰه ربّ العالمين و 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الفقير الحقير غلام على من يوم الجمعة فى التاريخ سبع عشر رجب سنه الف و خمسون و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ما كان ايضا مكتوبا فى ازيلها استفاد منه العبيد الفقير الى اللّٰه تعالى ابو الحسين محمد بن حيدر الخزرجى القمى اعانه اللّٰه داعيا مترحما اوايل شهر اللّٰه المبارك رمضان من سنه ستّ و خمسين و سبعمائة هجريّه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ايضا،و استفاد منه و استنسخ و طالع و اطلع على فوائده ربع المذنب المحتاج الى رحمة ربّه القوى محسن بن رضى الدين محمد الحافظ المصدر الرضوى فى الروضة الرضوية على صاحبها السّلام و التحيّة فى محرم الحرام سنه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السيد محمد جعفر سلّمه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ايضا،اتنسخ من اوّله الى آخره و كتب ابو عبد اللّٰه بن على بن ابى عبد اللّٰه به خط فى تاريخ محرم ستّ و ستمائة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خط الكاتب من هذه المجلّدة من نسخة الاصل فى ذيلها اتفق الفراغ من نسخه ظهيرة يوم الأربعاء التاسع من شعبان المبارك سنه خمس عشرة و ستمائة على </w:t>
      </w:r>
    </w:p>
    <w:p>
      <w:pPr>
        <w:pStyle w:val="BookText"/>
        <w:rPr/>
      </w:pPr>
      <w:r>
        <w:rPr>
          <w:rFonts w:ascii="Amiri" w:hAnsi="Amiri" w:eastAsia="Amiri" w:cs="Amiri"/>
          <w:color w:val="111111"/>
          <w:sz w:val="28"/>
          <w:sz w:val="28"/>
          <w:szCs w:val="28"/>
          <w:rtl w:val="true"/>
          <w:lang w:bidi="ar-SA"/>
        </w:rPr>
        <w:t>يدى اضعف عباد اللّٰه و احوجهم الى رحمة مولاه الى عبد اللّٰه الحسين بن محمد بن الحسين المدعو حاجى بخط حامدا لربّه و مصلّيا على نبيه و داعيا لصاحبه بورك له فيه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وفّقنى اللّٰه تعالى لمقابلة هذه المجلّدة و مطالعتها فى قريب من ثلاثة اشهر آخرها شهر رجب المرجب من سنه الف و كان ذلك فى دار السرور لاهور صينت فى ظلّ واليها عن الآفات و الشرور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الى رحمة ربه الغنى نور اللّٰه بن شريف بن نور اللّٰه الحسينى المرعشى الشوشترى عفى اللّٰه عنهم و حشرهم مع النّبى و آله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تب افزوده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جاءوك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اعراض كن از عقوبت كردن ايشان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بگوى،با توجّه به وز و تب زايد مى نمايد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مگر،با توجّه به وز و تب زايد مى نمايد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گردن نهند فرمان را گردن نهادنى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شدى،با توجّه به وز تصحيح شد،تب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آيند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سرايهاتان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 توجه به وز و تب زايد مى نمايد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تب افزوده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نموديمى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 كرد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برايشان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شدگان در راه خداى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رفيقان در راه دين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يكونون مصرّين،چاپ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يكونون أمصرّين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أبىّ سلول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عذر و خشوع رفت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مراده،مر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 و توفيق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بكشت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وز،مت،تب افزوده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وز،مت،تب افزوده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اساس،وز،مت،تب،با توجّه به آج،لب و مر تصحيح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بفرمايم بستن شما را و بكشند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ليطاع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يتحاكمهم،با توجّه به تب و ديگر نسخه بدلها تصحيح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مت و ديگر نسخه بدلها افزوده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يافتندى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روا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مدركه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 براى آن كه ادراك تعلّق به مدرك كه دارد،كه با توجّه به وز و ديگر نسخه بدلها زائد و تكرارى مى نمود و حذف گرديد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كه گفت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حاضرانيد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توقّف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بار گفت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بيامده بوديد،مر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بيامدندى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كردندى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اساس،وز،مت،تب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كردند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خود راه نداد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 آمد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بازنگرفتيم،مر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فرانگرفتيم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كرد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حاطب بن ابى ربيعه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جانب زبير را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عمّيش،تب،آج،مر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 اش،لب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بريخت،با توجّه به تب تصحيح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المتنخل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گويند از روى معنى فايدۀ او بر جاست،با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بود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بكشى كه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آن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تنحيت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بدادمى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 آيت،مر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لايق نباشد در آخر آيت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او صبر نداشتى،مر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او صبر نداشتى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ناديدن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مر و سياق عبارت افزوده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به جاى اين عبارت در حاشيه،و وز در متن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استيما معلما عليه فى الاصل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برايشان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فايده اش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 خدا و طاعت رسول 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اساس،وز،مت،تب،آج،لب،مر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اساس،وز،مت،تب،آج،لب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متأول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صدّيقان علىّ بن ابى طالب و حمزه و جعفر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شهداء ائمّه معصومين عليهم السّلام،قريب بدين مضمون است 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تصرّفى كه در نسخه شده،اشاره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همۀ نسخه بدلها مثل اساس است،ظاهرا هشت صحيح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گرفتى،با توجّه به وز و ديگر نسخه بدلها تصحيح 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گوى ترا چون،با توجّه به وز و ديگر نسخه بدلها تصحيح 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الاخبار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كلمه در 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عزّ و جل،تب،مر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فراگيريد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برو،با توجّه به تب تصحيح 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فروشند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كشته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چيست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 پروردگار ما،آج،لب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 اى پروردگار 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ننگرستى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پروردگار ما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 داشتى،با توجّه به وز و معنى عبارت تصحيح شد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دريابند سخنى را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آنچه،با توجّه به وز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 مى نمايد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بالاذن،با توجّه به وز و ديگر نسخه بدلها تصحيح 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معنى براى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فرهنگها و كتب تفسير به نظر نرسيد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مأثره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واجدين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اساس،وز،مت،تب،آج،لب،مر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ثبه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بدلها،ضبط قرآن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اللّٰهُ عَلَيَّ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تمنّا كنيد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بودمانى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يافتيمى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ليقولن يا ليتني كنت،با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مشتبها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بستنده هم خوانده مى شود،مر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بستاندند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از قرآن مجيد افزوده شد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اساس،وز،مت،تب،لب،مر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زيد،با توجّه به آج و مآخذ اعلام تصحيح 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را بكشد هم غالب 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رهانى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رهانيد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كوكان اند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بيدادگرند اهل او</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باشد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است،با توجه به وز و ديگر نسخه بدلها تصحيح شد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تثبيتا و 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مجاهدان و شهيدان،با توجّه به وز و ديگر نسخه بدلها و فحواى عبارت زايد مى نمايد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رخصتى،با توجّه به وز و ديگر نسخه بدلها تصحيح 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شومى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شومى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تسهّل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چنانك،با توجّه به تب و ديگر نسخه بدلها تصحيح 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به آن كار نيست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كس كه برگشت از فرمان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ديد،تب،آج،لب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آيند،با توجّه به وز تصحيح 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نزد تو به شب كارى سازند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به شب مى سازند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نيافتندى،با توجّه به وز و ديگر نسخه بدلها تصحيح 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صولت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اى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آن است كه نيست خدايى جز او</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كند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گروهيد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يك سو شوند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اولئك،با توجّه به ديگر نسخه بدلها و ضبط قرآن مجيد تصحيح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 بود كه يابيد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غاشيه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 و حمزه،با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نگفتند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اشتقاق آن از بيت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شاعران كار و انديشۀ شعر را به شب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انزال كند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 ايشان را عقوبت مكن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تقاطع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اختلاف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ذروه،و در زير كلمه معنى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زالو</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معصومين اند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الأمر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وز و ديگر نسخه بدلها تصحيح 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كردن،آج،لب،مر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 كرد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الى،با توجّه به وز و ديگر نسخه بدلها تصحيح 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القارحه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قارحه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بدلها،از قرآن مجيد افزوده شد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خير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مستحقّى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زهرى،با توجّه به وز و ديگر نسخه بدلها تصحيح شد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از مزد تنها شوى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در زير كلمه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سؤال نفع بود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را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يتعلّق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براى اين كفلين گويند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از قرآن مجيد افزوده 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جواب آن كس كه 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 بگويد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نهادندى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پياده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بازگوييد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پسندكار،مر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پسنديده كار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حسيب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دهنده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اساس،وز،مت،تب،مر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گوتر،آج،لب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گوى تر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 كذب بر او روا نيست،با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ركسهم،مر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أنكسهم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لت،تا بدين جا افتادگى داشت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گفت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خواهيد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چون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به باشد،مر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قرآن بهتر داند،با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در اساس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بگيريد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مگيريد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تكونون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نسخۀ بدلها،ضبط قرآن مجيد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 الَّذِينَ كَفَرُوا لَوْ تَغْفُلُونَ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گيرانيد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كيستند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بستدند،مر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بلال،با توجّه به آج و ديگر نسخه بدلها و مراجع خبرى تصحيح شد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تو</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تقدير،با توجّه به وز و ديگر نسخه بدلها تصحيح شد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 كرد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هيچ يك از اين دو وجه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اساس،وز،تب،كلمه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شود،مت،آج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ايد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كژدم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بگفت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خبرهايى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اساس،وز،مت،تب،آج،لب،مر،لت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باز</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سرنگوسار گردانيد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اساس،وز،تب،مت،آج،لب،مر،لت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بندارند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بگيريد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نباشد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خون بهايى فراسپرده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است،وز،تب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گرونده اى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بجارده،لت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بيجارد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فثبتوا،با توجّه به وز و ديگر نسخه بدلها و ضبط قرآن مجيد تصحيح 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جاى باشيد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فتثبتوا،با توجّه به وز و ديگر نسخه بدلها و ضبط قرآن مجيد تصحيح شد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المخذومى،با توجّه به تب و ديگر نسخه بدلها تصحيح 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بنرويد،آج،لب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بنروى،لت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نياريد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بودى بماندى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بازنگردم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تو را،لت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كه تو را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مت افزوده شد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نيايد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تأويل معتزله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 مؤمن را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تأديب بايد كرد،چون او را تأديب كند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كند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دارويى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بيان كنيم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ماه روزها پيوسته دارد،وز،تب،آج،لب،مر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پيوسته روزه دارد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جماعتى فقها و ابو حنيفه گفتند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وز و ديگر نسخه بدلها تصحيح شد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نستاند،با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متجمّل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دانگى نيم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بيت المال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برانك،با توجّه به وز و ديگر نسخه بدلها تصحيح شد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بنگريزد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چنين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نباشد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شتر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 و سه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بيفزود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نيست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نخيير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تب و ديگر نسخه بدلها افزوده شد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هشتصد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گبران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هشتصد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العزيز</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نشايد كردن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دانيد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براندند و برفتند،مر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راندند و برفتند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آورد،با توجّه به وز و ديگر نسخه بدلها تصحيح شد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اندر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القتال،با توجّه به وز و ديگر نسخه بدلها،از قرآن مجيد تصحيح شد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باشد،با توجّه به وز و ديگر نسخه بدلها تصحيح شد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بستدى</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 شرط بستدى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فروگزارند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عهد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بستان،با توجّه به وز و ديگر نسخه بدلها تصحيح شد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كافرى</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براند،با توجّه به تب،مر و لت تصحيح شد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تكفره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كشند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خداوند به ايشان،با توجّه به تب افزوده شد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القاتل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داديد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هواه،ضبط مختار متن براساس قرآن مجيد است،سورۀ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همزه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خطى ديگر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عمد قصد باشد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پجاردن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مرّة بن عوف بن سعد دينار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نبودند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كويى</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گوسفندش</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خواستمى كه كاشك</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كشندۀ</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پاش گرفتند و بيرون كشيدند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فثبّتوا،با توجّه به وز و ضبط قرآن مجيد تصحيح شد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التّبيّن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سكونى</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اساس،وز،لب،ديگر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داشتيد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متمكّن شديد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بگرديد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آريد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مؤمنا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ديد كه،ضبط كلمه با توجّه به تب و ديگر نسخه بدلهاست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كنيم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بود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مژدى</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 هايى،مر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درجاتها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 هايى</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آمرزش و رحمت،لت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آمرزش و رحمت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اوّل آيت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اوّل آيت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هجرت كنيد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 جاى بازگشتن آن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چاره اى</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 كاهى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هجرت كردن،لت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كشتى گاهى،متن با توجّه به ضبط تب انتخاب شد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هست،با توجه به تب،لت افزوده شد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كنى،با توجه به وز تصحيح شد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فتنه دارند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كنند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كردنى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بگيريد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بساخت،لت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بچارد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بگذاريد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پهلوها خفته پس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را كه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 مكنيد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يابى مى يابيد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اساس،مت،ندارد،با توجّه به وز افزوده شد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دارند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كه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اعوانان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فريشتگان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داديم،با توجّه به وز و ديگر نسخه بدلها تصحيح شد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ندانند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بگريز اندازد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وز و ديگر نسخه بدلها تصحيح شد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اوطنت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يم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كنم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چارپاى</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شيبه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يَخْرُجْ مِنْ بَيْتِهِ مُهٰاجِراً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بردارد،با توجه به وز و ديگر نسخه بدلها تصحيح شد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رسولست،با توجه به وز و ديگر نسخه بدلها تصحيح شد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مى گفتند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كنيد و برويد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يا نباشد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بامداد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بازان و مرغان شكارى،مر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 كردن،با توجه به وز و ديگر نسخه بدلها تصحيح شد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 يكى شود،تب،آج،لب،لت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 دو يكى شود،مت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 يكى دو،مر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 كه دو يكى شود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 اى،لت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 اى</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وقاص</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متعرّض</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استحقاق،تب،آج،لب،مر،لت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كن يا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گروهى ديگر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آن كه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طريق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بازدهد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آن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ندهند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حنيفه بر مذهب</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اصحاب ابو حنيفه از اصحاب شافعى حكايت ابن ليلى كنند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طريق،اج،لب،مر،لت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نماز،با توجه به وز و ديگر نسخه بدلها تصحيح شد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را،با توجه به وز و ديگر نسخه بدلها تصحيح شد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اشتر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اشتر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بازگفتند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 كه بر متن مرجّح مى نمايد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بگو تا گروهى با تو بايستند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كه برابر دشمن با سلاح آيند،مر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بردارند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نباشيد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غره شده باشيد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بنهيد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بچارده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يقم،با توجه به تب و ديگر نسخه بدلها تصحيح شد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آيد،با توجه به تب و ديگر نسخه بدلها تصحيح شد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آمد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تب و ديگر نسخه بدلها افزوده شد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شده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كشم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بنكشم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تا رسول خبر دارد شد آن بر رسول رسيده بود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حويرث</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بيفتادى</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قَضَيْتُمُ الصَّلاٰةَ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شدى،تب،مر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شويد،با توجه به وز و ديگر نسخه بدلها تصحيح شد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ايماى</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كسلانى</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بگذشت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المى</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يابيد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چون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المى</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داريد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تريد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داريد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ترسيد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عظمته،با توجّه به وز و ديگر نسخه بدلها تصحيح شد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كنيد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عواسل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را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كنيد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آنانيد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نزديكتر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كيست كه خصومت كند با خداى از براى</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رستاخيز</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كيست كه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نگهبان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هرآينه قصد كردند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درآوريم او را به دوزخ</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 إِلَيْكَ الْكِتٰابَ بِالْحَقِّ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طعمه،با توجّه به همين كلمه در سطرهاى بعدى تصحيح شد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السّمين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مى برد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جهودى بدزديده است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بداشته اند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طعمه،با توجّه به آج و ديگر نسخه بدلها تصحيح شد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طعمه،با توجّه به آج و ديگر نسخه بدلها تصحيح شد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سولاخ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سبوس،لت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السّميت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سبوست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السّمين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السّمين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بن ابيرق</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آنگاه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 اين درع كه بديدند پيش او</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طعمه،با توجّه به موارد مشابه در سطور گذشته تصحيح شد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نهيد،آج،لب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تهمت دزدى مى كنى مرا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 تريد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منافقانيد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بنديد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بيازم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آوردى</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ملامتى كرد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بدلها،تفسير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سلافة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ابن،با توجّه به وز و ديگر نسخه بدلها تصحيح شد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صنعتما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 نشود،آج،لب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 گردد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كسان كه گذشت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آنان،با توجّه به وز و ديگر نسخه بدلها تصحيح شد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جعل،با توجّه به وز و ديگر نسخه بدلها تصحيح شد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آنانيد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كرديد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بدى</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مى كنند،آج،لب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بديى كنند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گناهى</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كندو</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مى كنند،آج،لب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بديى كنند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يضلّوك</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ازلال و اهلاك</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نجوت مجالدا فوجدت منه،كه 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بقرواج</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باستثناء،آج،لب،مر،لت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استثنا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كند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بالرّفع،با توجّه به وز و ديگر نسخه بدلها و مفهوم عبارت تصحيح شد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وز و ديگر نسخه بدلها تصحيح شد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عافا اللّٰه،با توجّه به وز و ديگر نسخه بدلها تصحيح شد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الفعل،با توجّه به وز و ديگر نسخه بدلها تصحيح شد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بازرسانيم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طعمه،با توجّه به وز و ديگر نسخه بدلها تصحيح شد</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طعمه،با توجّه به وز و ديگر نسخه بدلها تصحيح شد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 اش</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منزل،با توجّه به وز و ديگر نسخه بدلها تصحيح شد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 او راست كردند بارسى</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آيت در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هرچه،مر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 هرچه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طعمه،با توجّه به مت و موارد مشابه در صفحات قبلى تصحيح شد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عدول،با توجّه به وز و ديگر نسخه بدلها تصحيح شد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نياورده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نزديك،با توجّه به وز و ديگر نسخه بدلها تصحيح شد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تبارك و تعالى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مادينه ها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نمى دهد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ايسانند كه جايشان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يابند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گريزگاهى</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بريم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بهشتهايى</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داد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آج،لب،راست تر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بكند بدى</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 كنند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مى آيند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رويش براى خداى،آج،لب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خود را براى خدا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زمينهاست،با توجّه به وز و ديگر نسخه بدلها و معنى كلام تصحيح شد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پرسند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كنند،ولى درست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كنند،ولى درست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برگرديدنى،آج،لب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بگردانيدنى پس</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 كه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دهند،آج،لب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كنند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يكديگر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لجامه كردند،مت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 كردند،آج،لب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حاضر كرده شده است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مچسپيد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ان،با توجّه به وز و ديگر نسخه بدلها و ضبط قرآن مجيد تصحيح شد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بود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موعد</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بگفتى</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آوز آمد،تب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اساس،وز،مت،مر،لت،تب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عمّۀ خود،آج،لب،مر،لت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عم خود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بنشست و او را تب آمد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دليرى دين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سر براساس</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تصحيح شد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وز و ديگر نسخه بدلها تصحيح شد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پرستيدند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پرستيدند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بازگيرم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حزّة فيها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نصيبى</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اساس،مت،تب،وز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يدعوه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اضلال،و شيرين گردانيد ضلال را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تب،مت،لب،مر،لت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ربيع و انس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نيل و سوزن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فال نيك نداند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ها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 اى كه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مت،وز،تب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بهشتها بريم كه در زير آن گفتند در زير درختان آن و گفتند،آج،لب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بهشتها بريم در زير درختان و گفتند،مر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بهشتها بريم كه چون در زير درختان آن،و گفتند،لت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بهشتها بريم كه در زير آن درختان و جويهاى روان،و گفتند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گفت،با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راستى گرتر،آج،لب،مر،لت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راستگوتر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هست كه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 بباشى،مر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تو بيمار شوى</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اندوهى</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انقضاما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اين آيت كه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اعقابهم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وز و ديگر نسخه بدلها تصحيح شد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كارى بد كند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تقدير،با توجّه به وز و ديگر نسخه بدلها تصحيح شد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بحاجة،نيز چنين است تبيان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اخلال،با توجّه به وز و ديگر نسخه بدلها تصحيح شد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ژوليده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 در تن،مر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پنج كه در تن است،با توجّه به وز و ديگر نسخه بدلها تصحيح شد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بمردى</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آياتى است،آج،لب،مر،لت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پرسيد</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ندهيد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نصباء</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دهيد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التّقدير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 كرد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او را،با توجه به وز و ديگر نسخه بدلها تصحيح شد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بود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دانى</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آى</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در حاشيه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حرجى</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عدول كنى و برگردى،وز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عدول و برگرديدى،با توجّه به تب و ديگر نسخه بدلها تصحيح 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يصالحا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نبگذارد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فايده اى</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بدلها،ظاهرا عبارت به اين صورت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فمتى ينبهم واغل ينبهم</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بسازيد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بترسيد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شاعر گفت بالفارسيه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تو كه دارى فلك مى داند او موى به موى رگ به رگ مى داند گيرم كه به زرق خلق را بفريبى با او چه كنى كه يك به يك مى داند</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 دليل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دواعى</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يخفف</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آويخته اى</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افزاييد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همه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خوش 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نوبت به عائشه رسيد زنان همه متّفق شدند كه در همان خانه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حجرۀ عائشه بخفت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برافگندند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شب پيش دو زن باشد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 شب بر يكى</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شب</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اوايل،مت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تصحيح شد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به رضا دادن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دادن او</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نبسازند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كاردان و نگهبان</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پيغامبرش،آج،لب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 او</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آورند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بشنويد</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خواهيد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گردانيد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منافقان،آج،لب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دو رويان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پناه دهند با خداى</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ويژه كردند كيش خود را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تب افزوده شد</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 در نسخه اساس،وز،مت،به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سپاس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خوانده مى شود،تب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پذيرنده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 پاداش دهندۀ شاكران دانا و اقوال ايشان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همه آفريده و پرورده اوست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شويد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نگرويد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وز،لب،آج،تب،مر،لت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حكايت كند،آج،لب،لت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 كند،مر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كند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اين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رايت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ايشان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كسانند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 در حاشيه با خطى شبيه به متن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الشقص القطعة من الارض،صحاح</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گوى</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همۀ نسخه بدلها برطبق رسم الخط گذشته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مدّ ضبط شده است،امّا آنچه در متن آورده ايم با سبك و سياق عبارت سازگارتر يافتيم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آخر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آخر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جيئة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الراكبون،مر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الراكب</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منقض</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 بالرجال،چاپ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 يلهو بالرجال</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عبادت ايستاد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رسيدى</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آيد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پندارد،از وز افزوده شد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ضبط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اقساط</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السّلطان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 با توجّه به وز،تب،مر،لت و سياق عبارت افزوده شد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 با توجه به قرآن مجيد افزوده شد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بگريزند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پيچيد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متنسم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يختصم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اعراض كنيد،مر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اعراض كنيد يا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نگواهى ندهى،با توجّه به وز و ديگر نسخه بدلها تصحيح شد</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كتمان كنيد</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پيچيدن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الرقد،با توجّه به نسخه مر و لت و منابع لغت تصحيح شد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نكنيد،آج،لب،مر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كنى</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 بدهيد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اعراض كنيد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بدهى،با توجّه به تب و ديگر نسخه بدلها تصحيح شد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الى،با توجّه به سياق عبارت و ديگر نسخه بدلها تصحيح شد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آورده اى</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آرى</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و،كه با توجّه به آيه و اتّفاق نسخه بدلها زائد تشخيص داده شد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قرآن است و الكتاب،كه با توجّه به فحواى عبارت و اتّفاق نسخه بدلها زائد تشخيص داده شد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متقدّم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چنين،با توجّه به فحواى عبارت و همۀ نسخه بدلها تصحيح شد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بدايت،با توجّه به تب تصحيح شد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از وز افزوده شد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رها كنند،با توجه به وز و فحواى عبارت زائد مى نمايد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وز،تب،مت،آج،لب،مر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نكنند،با توجّه به وز تصحيح شد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فبحا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و فحواى كلام زائد به نظر مى رسد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چيزى</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جميع،مر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حرح</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 و 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 مسلمانان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منشينى</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آيت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آيتها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مت،وز،تب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 نشينند،آج،لب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 بنشينند،مر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 بنشينند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مشتبه و مانند باشد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نيز كرده است</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بفتح و الظّفر</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بتابيد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جاسوس</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النخيل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اجوف،آج،لب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يافتيد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خداام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تب و ديگر نسخه بدلها افزوده شد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اى،مر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معاملتى</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ازهرى</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خداع</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خداع</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فريبد</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دو معنى دارد محتمل است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زبنيكان،وز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زبانكيان،آج،لب،مر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زبانيه،لت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زبانيان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كاهلانه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ديد</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يتذبذب،لت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متذبذب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تب،مت،آج،لب،لت،مر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منافقين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خواهيد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 افزوده شد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مر افزوده شد</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فرودتر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تب افزوده شد</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قرآن مجيد افزوده شد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نفاقى</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مژدى</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 ما هيچ راحت نيست و از عفو ما</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چرا،با توجّه به وز و ديگر نسخه بدلها تصحيح شد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آشكارا كردن به بدى،آج،لب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 برداشتن خلق به بدى</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بساختيم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بخشائنده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بخشاينده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 كتاب يعنى</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مرويد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كشتن ايشان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گفتندشان،آج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گفتار ايشان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پوشانيدند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پيرو،تب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كه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درستكار و درست گفتار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تكون،با توجّه به ضبط قرآن مجيد و ديگر نسخه بدلها تصحيح شد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باشى،با توجّه به آج و تغييرى كه در قرائت كلمه صورت گرفته است تصحيح شد</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فراگرفتن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مت افزوده شد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بساختيم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دردناك</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مفسران قرآن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يجهر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احد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غاشيه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بتاتهم،لب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قبايهم،با توجّه به آج،مر و لت تصحيح شد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يتنازعون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جف،با توجه به وز و ديگر نسخه بدلها تصحيح شد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اصابتهم،با توجّه به وز و ضبط قرآن مجيد تصحيح شد</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السلام،با توجّه به وز تصحيح شد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دانى،با توجه به وز و ديگر نسخه بدلها و شعرانى تصحيح شد</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اذ،با توجه به تب و مأخذ شعرى افزوده شد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گرفتند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فاحسن،چاپ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فاحص</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تدرك</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تحقيق،با توجّه به تب و ديگر نسخه بدلها تصحيح شد</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ضيع،با توجّه به وز تصحيح شد</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آن است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قرائت اوّل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ديگر نسخه بدلها ظلوم،با توجّه به فحواى كلام تصحيح شد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اساءتى</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مقرون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پيغمبرانش</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گويند</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بعضى</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ايمان،با توجّه به وز و ديگر نسخه بدلها و مضمون عبارت تصحيح شد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بچارده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نشايد،با توجّه به ديگر نسخه بدلها و مضمون عبارت تصحيح شد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تسلى</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فيحاص بنى عازورا،با توجّه به تب و مآخذ خبرى معتبر تصحيح شد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با توجّه به وز و ديگر نسخه بدلها افزوده شد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پيغمبرانشان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گوساله ساختند به سامرى،تب،لت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گوساله ساختۀ سامرى،آج،لب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گوساله سامرى ساخته،مر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گوسالۀ كه ساخته سامرى بود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نيارى</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آريم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شويد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إبليا،لت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احب</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تهدى</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نكشتند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ديدند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هستيد،مر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ايد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ايشان را كور كرد و</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شبيه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 كه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ططيانوسم</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فرصت</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و ديگر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ازآنجا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بگرفتند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جرير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 ابا مى كرد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افكندند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نخوانند</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گمان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اعلمته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علمته علما و خبرا را تكرار نكرده است،لسان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قتله علما على المثل ايضا و قتلت الشىء خبرا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مقريان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مندرج</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 او را ندارد كه صحيح تر است</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آنان كه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اى</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حكم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نشناسد،آج،لب،مر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شناسد</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شان،لت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عقيب</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آيد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اين قول كرد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هريره گفت كه رسول عليه السّلام فرمود كه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بينيد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بشناسيد</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 اسبيد،آج،لب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 سفيد،مر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 سفيد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گوسبند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برخوانيد،مر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اسبى</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خلاق</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اشتراط،با توجه به تب و ديگر نسخه بدلها تصحيح شد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اساس،مت،به صورت بغير خوانده مى شود كه با توجّه به تب تصحيح شد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پابرجايان،تب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قدمان،آج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كه استواران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تب افزوده شد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مژدى</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مژده دهندگان و بيم كنندگان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گواه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او،كه با توجّه به وز و ديگر نسخه بدلها زائد مى نمايد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نقص،با توجّه به وز تصحيح شد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بحيراء</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بستند،با توجّه به آج و فحواى كلام تصحيح شد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ايشان،وز،تب،آج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ايشان،لب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 ايشان،مر،لت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جداى ايشان،با توجّه به وز و فحواى كلام تصحيح شد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 بن سلمه،با توجّه به وز و ديگر نسخه بدلها تصحيح شد</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من،با توجه به 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كرد،با توجه به وز و فحواى عبارت حذف شد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و،كه با توجه به ضبط قرآن مجيد حذف شد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الجوز،با توجّه به وز و ديگر نسخه بدلها تصحيح شد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بازآيد</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مژدى</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درمانده تو</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را دوم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قرآنى،با توجّه به وز و ديگر نسخه بدلها تصحيح شد</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اساس،تب،وز،آج،لب،مت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مر و قرآن مجيد افزوده شد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درازتر از عمر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نيفتاد</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قوّتش نشد،مر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قوتش با كم نشد،لت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قوتش ناقص نگشت</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آيد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دروغگوى</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 قيامت</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 قيامت</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اساس،تب،مت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مذبور،با توجّه به تب و ديگر نسخه بدلها تصحيح شد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بايستادندى،آج،لت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استادندى</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كشيدندى</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گفت،مر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گفت</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وز،مر افزوده شد،آج،لب،لت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 على را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جمالى چندان كه جمال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آوازش چنان بود كه نزديك آواز داود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چندانى</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الى رسل با توجّه به ضبط قرآن مجيد تصحيح شد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بيفكندند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وز،آج،لب،مت،مر،لت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بايلاء</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بگفتيم،با توجه به وز تصحيح شد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پيغمبرانى</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چونين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حجّتى</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بر او</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 از كتاب</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كه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مكلفانيد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 هيچ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كفى باللّٰه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حالتى</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قوله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هيبت</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بكنند</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نبى،با توجه به تب تصحيح شد</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ننمايد،مت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ننمايند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آج،لب،به درستى كه،لت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بيفكند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پاكا</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 است</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پسنده</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كاردان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گردنكشى</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از تب افزوده شد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ايشان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دردناك</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صلى اللّٰه عليه و آله و سلم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مستقيما</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 در زدند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خواهند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آن</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نرينه</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مادينه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الْكِتٰابِ ،با توجّه به وز و ديگر نسخه بدلها تصحيح شد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مگوئيد</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فسطوريان،مت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قسطوريان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آنچه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مگوييد</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بباشد،مت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بباش بود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تب و ديگر نسخه بدلها افزوده شد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كفّيتها،با توجّه به وز و ديگر نسخه بدلها تصحيح شد</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بطلنا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اين كلمه در وز و 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السّحت،چاپ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العشب</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آن است كه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نه،با توجّه به وز و ديگر نسخه بدلها تصحيح 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بلكه</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منير،با توجّه به ديگر نسخه بدلها و معنى جمله زائد تشخيص داده شد</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گيرند،با توجّه به تب و ديگر نسخه بدلها تصحيح شد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ايستيد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است</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است</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ساير نسخه بدلها از وز افزوده شد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الى،با توجّه به وز و ديگر نسخه بدلها تصحيح شد</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 فريشتگان،لت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ها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ها،با توجّه به وز و ديگر نسخه بدلها تصحيح شد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را به يكى،مر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يكى</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اندك</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فريشتگان،لت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ها</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او،با توجّه به تب و ديگر نسخه بدلها تصحيح شد</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وز و ديگر نسخه بدلها تصحيح شد</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نيارند،با توجّه به تب و ديگر نسخه بدلها تصحيح شد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معجزى</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ايم</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نورى</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مثل،با توجّه به فحواى عبارت و ديگر نسخه بدلها تصحيح شد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انصارى</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خواهرت</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يافته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نباشد</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نيمه اى</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ديگر نسخه بدلها و قرآن مجيد افزوده شد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محو،آج،لب،مر،لت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لغت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است</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ديگر نسخه بدلها و قرآن مجيد افزوده شد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دانگ</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تعصيب</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چيزى،با توجه به ضبط ساير نسخه ها تصحيح شد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اساس،وز،آج،لب،مر،لت،مت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ان،با توجه به تب و قرآن مجيد تصحيح شد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باشد،تب،وز،آج،لب،مر،لت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فلهما الثّلثان</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يك سطر افتادگى دارد،از وز آورده شد</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ضبط همۀ نسخه بدلها و فحواى عبارت افزوده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آيۀ ديگر معنى لكم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يقوموا،با توجّه به تب و فحواى آيه تصحيح شد</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كونوا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مخافة ان تضلّوا،على سبيل التوسّع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مخافة لكم ان تضلّوا على سبيل التوسّع</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وز،لب،مت،لت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بخسبد،تب،آج،مر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نجنبد</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نجنبد</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مخالفين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انزال</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طاقت نگرفت</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رفيع كند،مر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رفيع گرداند</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 ترجمه ندارد،از تب افزوده شد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سياق عبارت فارسى و ديگر نسخه بدلها تصحيح شد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يار و،وز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ننه يا رداء،تب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يا رداء،آج،لب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كه كسب نكند،با توجّه به ضبط لت تصحيح شد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كردى،با توجه به وز و ديگر نسخه بدلها تصحيح شد</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سر زدن،با توجّه به وز و ديگر نسخه بدلها تصحيح شد</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دده</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لت افزوده شد به قرينۀ عربى</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نيزه هاى</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او،با توجه به ديگر نسخه بدلها تصحيح شد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ميل كننده،لت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برگرديده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آموزانيده باشند</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آموخته خداى،تب،لت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خداى</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دارند</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پاك دامن،لت،زنان كه شوهر دارند</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پاك دامن،لت،زنان كه شوهر دارند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گيرندگان دوستان نهانى</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مسلمانند،مر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بيرون مسلمانان اند،لت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مسلمانانند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اشدّوا،با توجّه به ديگر نسخه بدلها و ضبط بيت در ديگر منابع تصحيح شد</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نگويند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از وز افزوده شد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 با توجّه به وز و فحواى كلام تصحيح شد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مبتهم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بهيمه،</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اسبى</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مبهم</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كرد بر ما در شريعت،لت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اند</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منزلت</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خلقتش</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بنكشند</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با توجّه به فحواى عبارت و ديگر نسخه بدلها تصحيح شد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الحرام،با توجّه به وز و ديگر نسخه بدلها تصحيح شد</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حلال است</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فينى،با توجّه به معنى بيت و ضبط آن در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شد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ديگر نسخه بدلها از وز افزوده شد</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قبيح است و نخواهد تا</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كس</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با</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حطيم،لت،مر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حطام</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خوانى</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گوائى</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استطلاع</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درآيد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ياران،آج،لب،لت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اللّٰه</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حطيم</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تقليل</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مدارى</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وز و 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احرام</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وز افزوده شد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باشند</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مرانيد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ما،با توجّه به تب و فحواى عبارت تصحيح شد</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برانيد</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روقن</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احباء</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سميره،لت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سمره</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افكندندى،لب،مر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افكندى</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مقلد</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دوار،آج،لب،مر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ذوّار،با توجه به فحواى عبارت تصحيح شد</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شويد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لصورته</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صيغنه</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يحقنّ،لب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تحصن،مر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يحض</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يكبتكم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تغضبوا</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لاى،با توجّه تب تصحيح شد</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تظلموا</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نداريد</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شننت،با توجّه تب تصحيح شد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اساس،وز،تب،لب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معنى عبارت از آج افزوده شد</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معنى</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بسبب،با توجه به معنى و ساير نسخه بدلها تصحيح شد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كثير</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نيكوا</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دزخش سروكار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وز افزوده شد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فاعله</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لت،همۀ مشدّدها را مقدّم آورده است</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وز افزوده شد</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سايله</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مباحتان</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روه</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ايشان،با توجّه به وز و ديگر نسخه بدلها تصحيح شد</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نامحترز،مر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محترز</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 كردن،مر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 كرد</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وز،تب،آج،لب،فامّا،لت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سكى،تب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بكسكى،مر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سيخى،آج،لب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يكدكى،ضبط متن با توجه به لت و ضبط كلمه در برهان قاطع اختيار شد</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مرد،با توجّه به تب و ديگر نسخه بدلها تصحيح شد</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پالايد</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 باشد آدمى،با توجّه به وز و ديگر نسخه بدلها تصحيح شد</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بشسته،مر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گشته</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 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 اى</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اى</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ببسايد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كشند</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اساس،لب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شود،با توجّه به وز و ديگر نسخه بدلها تصحيح شد</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بالايين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اشك</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ريشعى</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جراحى،لب،مر،لت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جراحتى</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مقدارى</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ريخت</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كشنده آن</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ذبايحه</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مجبره</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مجسمه</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گرفتندى</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گلويش</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وجه</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فانخنقا،با توجه به منابع لغت تصحيح شد</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فطّاوة</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بيفتد</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اوفتد</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چاهى</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بيفتد</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فروكند</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مقاتله</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بالفاعلية</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آورند</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دده،آج،لب،مر،لت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درنده</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خورده</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دد</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نخورده</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اوفتد</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ذكر،با توجّه به وز و تب تصحيح شود</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زند</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آنچه آن را تزكيه كنيد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ندانند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حق،با توجّه به تب و ديگر نسخه بدلها تصحيح شد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تزكيه،با توجّه به وز و ديگر نسخه بدلها تصحيح شد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مذكّات،با توجّه به تب و ديگر نسخه بدلها تصحيح شد</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اشتعلتها،با توجّه به لب و مفهوم جمله تصحيح شد</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ذبايحه</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سنگها بودى</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ذبيحه اى</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افكندندى</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وز،تب،مت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ما،آج،لب،مر،لت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تيرها</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استفعالى</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عزيمت</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 شدن</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مستقصى</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نخواندى</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روى،با توجه به تب و ديگر نسخه بدلها تصحيح شد</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آمدندى</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مشركى</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تقدير،با توجّه به تب و ديگر نسخه بدلها تصحيح شد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 با توجه به معنى</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انديشيده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ترسى</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ترسى</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بستديم،تب،مر،لت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پسنديدم،آج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پسنديديم</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پيغمبر</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عيد</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امرى و حكمى از پس حكمى</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اوامرى</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نفرستاد،با توجّه به تب و ديگر نسخه بدلها تصحيح شد</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نيامد</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دگر</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فرمود</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من،كه چون معناى محصّلى نداشت با توجه به ديگر نسخه ها تصحيح شد</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دشخوار</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ترفّهى</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آنك كه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شاعر گويد</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اهلى</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چنان بود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وقت،لت،رفض</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ايمان</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نكردند،با توجّه به معنى جمله و ضبط ديگر نسخه ها تصحيح شد،آج،لب،كردند</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بدلها،بجز آج يبيتون،كه چون با قاعده سازگارى نداشت،با توجه به آج تصحيح شد</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همه نسخه بدلها بجز آج و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غمور،با توجه به سياق عبارت و خط آج،تصحيح شد</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دو بيت غمور،كه چون زائد مى نمود حذف گرديد</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معتد</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مردار</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متجمّل</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وز افزوده شد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طبخها</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طبخ،لت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طعام</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كردند</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نخواستند،با توجّه به مفهوم عبارت و ديگر نسخه بدلها تصحيح شد</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ملول شد</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صالح</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معاذاللّٰه،لت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حاشا</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 و،با توجّه به مفهوم عبارت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داند</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عيال من</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تب و ديگر نسخه بدلها افزوده شد</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رنجورتر</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خورد</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مواسات</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 نصيب به او داد</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اساس،وز،آج،لب،مت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مفهوم عبارت و مر و لت تصحيح شد</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 ما لا يطاق</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اصحاب</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طيّبات</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الكواست</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منصح</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اجترح</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امورى</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صيدى</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تقاضاى</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چو اين</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شده</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اخبار چنين آمد،كه زائد به نظر رسيد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بنادر</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كنار اين كلمه 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احيانا</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 نباشد</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خثيمه</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است،با توجّه به وز و ديگر نسخه بدلها تصحيح شد</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نبرند</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چنين</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نشايد خوردن صيد او</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پدر</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اساس،وز،تب،لب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 با توجه به آج و سياق عبارت افزوده شد</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تب و معنى عبارت تصحيح شد</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بخورده باشد</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بخورده باشد</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اوامر</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بجز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نكفّر،با توجه به نصّ قرآن مجيد تصحيح شد</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مقيّد،با توجه به تب و ديگر نسخه بدلها تصحيح شد</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نخورى،با توجه به وز و ديگر نسخه بدلها تصحيح شد</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 حلال است هر صيدى</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تب افزوده شد</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بازنموديم</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اگر چيزى محرّم گيرد،كه زائد مى نمود</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ايستاد</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دادم</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ها</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سگ را</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بكشى</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مت،وز،آج،لب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بكشتى،تب،مر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بكشتندى،لت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بكشتند</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بشويم</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زراعت</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قيراط</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بكشيد،ديگر نسخه بدلها همانند اساس است</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اساس،وز،آج،لب،مت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من،كه ظاهرا زائد است</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پرسيدند او</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 را</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درشتندى و هجو كردندى</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احبّاء</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گفت،او گفت</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لب و مر افزوده شد،آج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خبزا</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اساس،وز،مر،تنعمنى،تب،آج،لب،لت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يفغمنى</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عدىّ بن حاتم</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الخير</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صيدى</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ثعلبه</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زمين صيد است</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سگ برگماريم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معلّم</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يابيد</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بپرهيزند</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مايعات</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مؤبّد</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ذبيحۀ</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بديشان</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نكردند،با توجّه به تب و ديگر نسخه بدلها تصحيح شد</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دانند</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پرستار</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بنديد</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ليسفح</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الصداقة</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 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شناختندى</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بازرگانان</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ارشنه،آج،لب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 و ذراع و عضد</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فرمانبرداريم</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باعث نشود</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بگشايند</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گرونده و ايمان آورده</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رويهاى</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بشوييد</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نگرنده</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بر او راندن</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مجاور</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لحيه</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شمرند</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دستهاى</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الموضع</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متّكاء</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ذلك،با توجّه به تب تصحيح شد</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انتهاء</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كمترين</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القسم بن</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نعيم خوانده مى شود،با توجه به وز و ديگر نسخه بدلها تصحيح شد</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مت و لت،وز،تب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فى،با توجه به وز و ديگر نسخه بدلها تصحيح شد</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 خوانده مى شود كه با توجه به معنى جمله و ضبط نسخه بدلها تصحيح شد</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رطوبت،نم</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گذاشتن،با توجه به وز و ديگر نسخه بدلها تصحيح شد</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ضرورت معنى از وز افزوده شد</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طريق خاصّه و عامّه</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عبارت عربى را ندارد</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ندارد،چون در معنى عبارت ضرورت داشت،از آج افزوده شد</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مغسول</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اساس،وز،تب،لب،مر،لت،ست،كه چون معنى عبارت مختل مى نمود متن را براساس آج تصحيح 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ساقط شد در تيمّم دانستيم كه پاى ممسوح است</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مصراع اوّل اين بيت در 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 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حاشيۀ 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ابنا فى افانين و دقه</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ندرت</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بيت در اساس و مت و برخى نسخه بدلها مغشوش است،با توجّه به آج تصحيح شد</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بايستى</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وجوهكم،با توجّه به وز و ديگر نسخه بدلها تصحيح شد</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تعنيف</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 المفعول</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بايستى</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فقيهان</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اشراك</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اگر،با توجّه به وز و ديگر نسخه بدلها تصحيح شد</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را،با توجّه به وز و ديگر نسخه بدلها و مفهوم عبارت تصحيح شد</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بكنيد</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 افزوده شد</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 افزوده شد</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ملامسۀ</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تغيير،با توجّه به تب تصحيح شد</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 و لب و مر و لت افزوده شد</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فروشيد،با توجّه به آج و ديگر نسخه بدلها تصحيح شد</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هركو</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آن،با توجّه به وز و ديگر نسخه بدلها تصحيح شد</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نيابيد</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بماليد</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شد،لب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باشد</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خارى</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كى</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بخواست،با توجّه به تب تصحيح شد</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خواهد</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 كردن</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با توجّه به تب افزوده شد</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ميثاق</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اوامر</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الهندى،با توجّه به ضبط كلام و رجوع به مأخذ و نسخه آرم،لب تصحيح شد</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 ندارد،از تب افزوده شد</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عتبه</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گناهانى كه به سر كرده</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بگويد</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تحبّك</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دست و پاى هم</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تمييز</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گندم</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ها</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كنيد</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حسنه اش</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سيئه اش</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درجتش،لب،لت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 اش،مر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درجاتش</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ترفيع كردم،برفع كردم،مر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 كردم،لت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برداشتم</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دست گرفت</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دنيايى</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بدهى،كه چون معناى محصّلى نداشت با توجه به تب و ديگر نسخه بدلها تصحيح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 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ندهيد</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اساس،وز و 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بكشتند</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وعدۀ</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وعيد</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عينا</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داعيۀ</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بطريقى</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همة</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الضميرىّ</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ديگر نسخه بدلها تصحيح شد</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برسند</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رسند</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اكثر نسخه بدلها،وز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تنگ</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وز افزوده شد</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يابد</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كوهى</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بن كوه،لت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 آن كوه</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شد</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لشكرگاه</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زمام،كه چون خطا مى نمود با توجّه به وز و ديگر نسخه بدلها تصحيح شد</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دعسور،كه چون در هيچ مأخذ و منبعى چنين ضبطى نيافتيم به قرينۀ تفاسير قرطبى و تبيان تصحيح شد</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برآهخت</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انداخت</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همۀ نسخه ها،چاپ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تغازى</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رسول را بخواندند</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النّحل</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اصحابش</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كنند</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المعنى للنفس،آج،لب حضور للنفس المعنى</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به معنى</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اين جا</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امرّ به</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اساس،وز،تب،مر،مت،ديگر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كشد</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شكستن</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گردانيديم</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اساس،تب،مت،وز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برگردانيد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صيغۀ مخاطب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،آج،لب،تغيير مى كنند،لت مى برگردانند</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 داده مى شدند به آن</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فراگذار،لت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درگذار</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 دادند</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و زمين،تب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 و زمين</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گناهتان</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تب،لت،آدمى ايد</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و زمين</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آن است</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براستى خوانده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وز و ديگر نسخه بدلها تصحيح شد</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مژده</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اوامر</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مهر،با توجّه به تب و ساير نسخه ها تصحيح شد</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خود،با توجّه به تب و ساير نسخه تصحيح شد</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پايندگان</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نقب،با توجّه به تب و ساير نسخه بدلها تصحيح شد</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مرا،با توجه به وز تصحيح شد</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نه</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نيابد</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مج،وز،مت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بنشوند</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عاقل</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شافاط بن جزى</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ابين</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خائل</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مت،وز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نقطه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افراييم</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نفتال،لت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نفتالى</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حملابيل،مر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حملابل</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مر،عوج بن عنق</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ابرى</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ور افزوده شد</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ور افزوده شد</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رفته</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كريو</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را،با توجّه به فحواى كلام زائد مى نمايد</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برزد</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قتل،با توجّه به وز تصحيح شد</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فروگيرند</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توانستندى،با توجّه به تب و ديگر نسخه بدلها تصحيح شد</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شدى</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ببندند،مر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ببيند</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پيغمبرى</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شده</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براوزد</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استخوانهاى،مر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 پاى</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روايتى</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تصرف،با توجّه به تب و ديگر نسخه بدلها تصحيح شد</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نمايند</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بشكافند</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تأكيد اثبات كند</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غليظ</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بد،با توجّه به فحواى كلام و نسخۀ لت تصحيح شد</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نصيبۀ</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 سه ام،آج،لب،تب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وجوه جمله</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ايشان</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شبهى</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اينها</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مرغل،با توجّه به تب و ديگر نسخه بدلها تصحيح شد</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برانگيختم و در ايشان بستم و آويختم</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غرا كه سريشم باشد</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ضبط بيت در همۀ نسخه ها،در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 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زير به كثير نسبت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أسلو،غارت العين بالبكا غراء،و مدّتها مدامع حفل</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ترسان</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فسطوريان،آج،لب،مر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قسطوريان،با توجه به ضبط كلمه در تفسير تبيان و ديگر منابع تصحيح شد</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اساس،وز،مت،تب،آج،لب،لت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از جهت</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گيرد</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اغراء اللّٰه</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 افتادگى دارد،و از وز آورده شد</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اساس،تب،مت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 افزوده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صنيع</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يافته باشد،مر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يافته است</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بگردانيده ايد</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اغفار،مر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اعفا</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على دين خلق اللّٰه</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وز،رسيدن هر مرغوبى</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نمايد</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كسرى</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تكفّر</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مخلوقى</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اساس،وز،آج،لب،مر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 وجه،با توجه به تب و احتمال خطاب از او به از دو،تصحيح شد</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نتوانستى</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رانده</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 اى است</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آنجاست</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تمنّا باطل بود</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ندارم</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آى،مر،لت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اعتقاد كرده بودند،مر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اين اعتقاد كردند</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شناختند</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هذيل،مر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الهذيل،با توجه به وز و ديگر نسخه ها تصحيح شد</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 نكشد</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آدميانى</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سيصد،لت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نهصد</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 كه</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نگويى</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تب افزوده شد</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تب،بنخسبد</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بخسبد</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پسهاتان</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گردنكشانند</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درنياييم</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بيابان</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پيغمبرانى اند</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اى</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سبويى</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إزار</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لب افزوده شد</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تب افزوده شد</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نداده</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اساس،وز،تب،مت،آج،لب،مر،لت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عمر</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قاسطين</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ناشايسته</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پرستند</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پهاتان،آج،لب،مر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پشتهاتان</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جوع،مث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چون،با توجه به تب و ديگر نسخه بدلها تصحيح شد</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نونويس و در حاشيه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همچونين</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پنهان دارند</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افراثيم خوانده مى شود،با توجّه به وز و ديگر نسخه بدلها تصحيح شد</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كالب بن يوفنا</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حال</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كاشك</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نشده مانى</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و ديگر نسخه بدلها ندارد</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عهد موسى وفا كردند</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دادند</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برويم</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برآورم</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بخشاينده اى</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جنگى</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بودندى</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رفتى</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برآمدى</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ببارانيد</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بباريد</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بيامدند</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 افزوده شد</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برنايانند</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آج،لب،فكنده</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بخسبم</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بخسب</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ها</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 ها،آج،لب،مر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نكشته است</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نكشتى،با توجه به سياق عبارت از وز تصحيح شد</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ام</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بود</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تو</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اساس،وز،تب،مت،ديگر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مگر حكم خداى را كارهى؟</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گاونه</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طپنچه</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چشم ملك الموت زد</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 در حاشيه با خط اصلى متن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الحشويّة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موسى لطم ملك الموت على عينه حتى صار اعور</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تپنچه</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مرا</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و اين</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و ضعف</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تجويز هذه المحالات</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باميان</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پراهن،آج،لب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كرد،فبها</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كنيدند</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نگريد</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سيرتى</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وز،آج،مى كنى</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نديدم</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دم،آج،لب،مر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اندام</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نماى</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 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آورده شد به قرينۀ جمله</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فريدون</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در شهر ايشان را،آج،لب،مر،لت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در شهريان را</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سرورها،با توجه به وز تصحيح شد،آج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سرناها</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شهر</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از تب افزوده شد</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 بارها</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بگزارد</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زانوى او</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فرورفت</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بازآمد</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تو را بر زمين نهم</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ديگر بكردم</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بگذارى</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على بوقت خود بيارد</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بگزارد</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ممهر</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بكنى</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بروم</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كرد</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بگزاردم</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فرورفت</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مروزينه</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الاملج</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تب،آج،لب،خواست</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يقبل،مر،لت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يقبل اللّٰه</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الملجع</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اساس،تب،مت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اذا،با توجه به وز تصحيح شد</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شاء او</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حتويه،با توجه به وز و ديگر نسخه بدلها تصحيح شد</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بيّنى،مر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ننسى</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اجرت</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بمدحة الاشعار</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سيّدى</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انه،مر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ان</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فتشبعه</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عبيد اللّٰه</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بازده</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پادشه</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ازمانيان</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پيچيدند</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اساس،مت،وز،تب،آج،لب،مر،لت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 شام،شعرانى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شهرهاى شام</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گرفته ايد،آج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برگرفتۀ</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پذيرفته شد</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خود،لت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دستت</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گستريده</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خود</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امّاره</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حفر مى كرد</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بكشته بود،آج،لب،بكشد تنى را</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تباهى آن است،تب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تباهى را آن است،آج،لب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قطع طريق آن است كه</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سگالى</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بگرويده ايد،آج،لب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آورديد</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الغفران</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بزاد</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تنهاد،با توجّه به وز و ديگر نسخه بدلها تصحيح شد</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نشد</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رسيدند</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بديد،با توجّه به وز و ديگر نسخه بدلها تصحيح شد</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بزاد</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و نفاس،با توجه به وز و فحواى كلام تصحيح شد</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ابودا،مر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يهودا،وز،تب،آج،لب،مر،لت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بهترتر</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نكوست</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خبر،با توجه به وز تصحيح شد</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قربانى</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پذيرفته،مر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پزيرفته</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خبرى،با توجّه به تب تصحيح شد</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جمانه</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برويد</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نيز،با توجّه به تب و ديگر نسخه بدلها تصحيح شد</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گرفت،با توجّه به وز و ديگر نسخه بدلها تصحيح شد</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بموقع</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نيفتاد</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متن،ديگر نسخه بدلها مى داشت</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قبول آن قيام كردن</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كوهى بود كه گوسپند مى چريد</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مت،بخواهم</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نسازم و اغضا نكنم</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قبول آن قيام كردن</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 من نيكوروى،با توجّه به وز و ديگر نسخه بدلها تصحيح شد</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شعرانى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دميمه</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وات،لت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دفع نكردى</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بحقّه</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بكشم</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وز،سديد معتمد است،تب،آج،لب،مر،لت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و معتمد است</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قيامت</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مطرود،با توجّه به وز و ديگر نسخه بدلها تصحيح شد</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بوبال</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عقاب اثمى،وز در حاشيه افزوده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عقاب اثمى</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اساس،وز و 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 داريم از او</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فرمانبردار خود</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روز</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اساس،مت و 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 اين ضمير قابيل است و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هابيل</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دوش</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بود</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اصبح</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هابيل</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او</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كلاغ را</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جهانيدن</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ويلتى</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نخوانند با توجّه به وز تصحيح شد</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بياى،وز،بپاى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تب و ديگر نسخه بدلها تصحيح شد</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بوقت</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و ديگر نسخه بدلها افزوده شد</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تبه</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حادثه اى</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 و</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اوّل</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بخوانند</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بياموخت</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نظم،با توجّه به فحواى كلام از وز تصحيح شد</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حونا،مر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جرنا</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لهائلها</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تصبيح</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جاوزنا</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لعزينا</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نستريح</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يهلك،مر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بمهلك</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الربيح،با توجّه به آج تصحيح شد</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ذالت</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مكايدتى</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مكرتى</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يلنك</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بگشاد،با توجّه به فحواى كلام</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نسخه بدلها تصحيح شد</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فرزندانت</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خانه اى</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آتشى</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تپنچه</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بياويخت</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دلى</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پاره اى</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رويها،با توجّه به فحواى عبارت و ضبط نسخه بدلها تصحيح شد</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جانوران</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مر،ذخيره،وز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اذخار،تب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ادخار</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راحت باشد</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حكيم سنايى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مرگ خود هيچ راحت ندارد نه بازت رهاند همى جاودانى ضمنا نسخۀ آج در حاشيه بر اين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گرفتم كه خود مرگ لذّت ندارد نه راحت دهد مرد را جاودانى اگر قلتبان نيست از قلتبانان دگر قلتبان است از قلتبانى</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قطع</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بكنند،مر،بكند</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مردمان را همه كشته باشد</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باشد</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تب و ديگر نسخه بدلها افزوده شد</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 بجز 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بمرد</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باشد كه</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بنكشند،مر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نكشند</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جهانيان</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بمثابة</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آج،خرابه</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تب و ديگر نسخه بدلها افزوده شد</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بنشنوند،لب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نشنوند</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خزين</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ندادند</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دادن</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كجا</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علىّ الزيعى،با توجّه به ضبط ديگر نسخه بدلها و مأخذ معتبر تصحيح شد</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ايستند</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آمدند</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ايشان</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ببردند</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خوريد</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شتران را</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اركبوا</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ايستاد</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 اى</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 ابن سعله</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استدن</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تب و ديگر نسخه بدلها افزوده شد</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بازدهند،مر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 دهند</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مكاره</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اش</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را،لت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 تنفى،با توجّه به فحواى كلام و ضبط مأخذ خبرى تصحيح شد</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نكلت له،با توجّه به وز و ديگر نسخه بدلها تصحيح شد</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ايشان را در آخرت عذابى باشد عظيم</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ديد،با توجه به وز و ديگر نسخه بدلها تصحيح شد</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بگيرند</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الوارشون،با توجّه به وز و ديگر نسخه بدلها تصحيح شد</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تجيبون الى اللّٰه،با توجّه به لت و فحواى كلام تصحيح شد</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سازيد</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توصل</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اصبغ بن نباته</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درجه اى</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اوميد</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طالب</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حاجتى</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گوى</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خواهد</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فرمان</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من رحمت كند،آج،لب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 رحمت كند</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بطلب</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آفريده اى،لت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آفريدۀ</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 بودندى</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سپند دانه،لت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سپندان دانه</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فرستم</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ندارم</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 افزوده شد</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خواهيد</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بخواهيد</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بنشيند</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احببهما</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بشنوند</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بيايند</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وز و ديگر نسخه بدلها زايد مى نمايد</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پذيرفتم</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ابو طالب</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اساس،وز،تب،لب،مر،مت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گذارم،با توجّه به آج تصحيح شد</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ابو طالب</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ضمير</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مقاسمه اى</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مطيع تو،با توجّه به تب و ديگر نسخه بدلها تصحيح شد</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صفحه افتادگى دارد</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او،با توجّه به وز و ديگر نسخه بدلها تصحيح شد</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يابيد</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وز،تب،آج،لب،مر،لت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امّا،با توجّه به وز و ديگر نسخه بدلها تصحيح شد</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او،با توجّه به آج و ديگر نسخه بدلها تصحيح شد</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بوا،با توجّه به وز و ديگر نسخه بدلها تصحيح شد</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شهوت،با توجّه به آج تصحيح شد</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فاقامه</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نجاست</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گشايند</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كننده</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رسند</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آنچه فرض گردانيده اند بر شما</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دستهايتان،با توجّه به آج تصحيح شد</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اندوختند</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آمرزگار</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دهنهاشان،آج،لب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دهنهاى ايشان</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جايگاههايش</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ستانيد</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لت افزوده شد</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لت افزوده شد</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گرونده</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راست</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 بان،آج،لب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نگاه داشت،لت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داشته اند</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كه،با توجه به مت تصحيح شد</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گردانيديم</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نصيب،با توجّه به ديگر نسخه بدلها تصحيح شد</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 بن عمرو</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بروانيد،چون معناى محصّلى نداشت با توجّه به وز و ديگر نسخه بدلها تصحيح شد</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سارق</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ايديهما</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سرى،با توجّه به آج و ديگر نسخه بدلها تصحيح شد</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با توجّه به مر تصحيح شد</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 قطع</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طايف است</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يا،با توجّه به وز و ديگر نسخه بدلها تصحيح شد</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اساس،افتادگى دارد،از وز افزوده شد</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 توجّه به لب،و ديگر نسخه بدلها تصحيح شد</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خوف،با توجّه به وز و ديگر نسخه بدلها تصحيح شد</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 آن را</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كردن</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دخترى،با توجّه به وز و ديگر نسخه بدلها تصحيح شد</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فقه،لب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فقه</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مسين</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خردى،آج،خردنى،با توجّه به لب و ديگر نسخه ها تصحيح شد</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تاوان</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اجداد</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آنكه،با توجّه به وز و ديگر نسخه بدلها تصحيح شد</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دگر</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زرّين</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كنند،با توجّه به وز و ديگر نسخه بدلها تصحيح شد</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دهد</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زهرى</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دانى</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بيفتد</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تاخير،با توجّه به آج و ديگر نسخه بدلها تصحيح شد</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 توّاب خوانند</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بشود</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كرد،آج،لب،لت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كردند</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ليكذبوك</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حادثه اى</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زنان،با توجّه به وز و ديگر نسخه بدلها تصحيح شد</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شرفشان</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تخفيف</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عمران</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زانى محصن</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نزديد</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تمرّد كردى</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بزنيد</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تدبير</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نهاديم</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اسرار،با توجّه به وز و ديگر نسخه بدلها تصحيح شد</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تعجيل</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گرداند</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عليه السّلام</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عمر</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نكنم</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فريشتگان</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خواندم</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دهم</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خداى،با توجه آج تصحيح شد</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 فتادند</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دشنام دادن گرفتن</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مايند</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قصاص</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وز افزوده شد</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نيمۀ،آج،لب،مر،لت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نيمۀ</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كرد،آج،لب،مر،لت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شارب،با توجّه به مر تصحيح شد</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مر تصحيح شد</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كفايت،با توجه به وز و ديگر نسخه بدلها تصحيح شد</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بستانيد</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اشغالى،با توجه به فحواى كلام و مأخذ چاپى تصحيح شد</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نتوانيد كردن</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بخواست،با توجه به آج تصحيح شد</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خواهد</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مسند</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بائستى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بايستى</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نباشد،با توجه به وز و ديگر نسخه بدلها تصحيح شد</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است</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جهودانيد،با توجه به وز تصحيح شد</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كه،با توجه به فحواى كلام و ضبط ديگر نسخه بدلها تصحيح شد</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داشتيد</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كردۀ،مر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كردايد،لت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ايد</w:t>
      </w:r>
      <w:r>
        <w:rPr>
          <w:rFonts w:eastAsia="IRNazanin" w:cs="IRNazanin"/>
          <w:b w:val="false"/>
          <w:bCs w:val="false"/>
          <w:i w:val="false"/>
          <w:iCs w:val="false"/>
          <w:color w:val="333333"/>
          <w:sz w:val="20"/>
          <w:szCs w:val="20"/>
          <w:rtl w:val="true"/>
        </w:rPr>
        <w:t>.</w:t>
      </w:r>
    </w:p>
  </w:footnote>
  <w:footnote w:id="3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خياطت،با توجه به وز و ديگر نسخه بدلها تصحيح شد</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اساس،وز،لب،مر،مت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 توجه به آج تصحيح شد</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سيره،با توجه به وز تصحيح شد</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دوئيم</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مترسيد</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آيه،با توجه به وز تصحيح شد</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جهودانى</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خيانت</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p>
  </w:footnote>
  <w:footnote w:id="3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p>
  </w:footnote>
  <w:footnote w:id="3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فريضه</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زينهار</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كافران</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ببايد</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نكشند</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خيانت</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ديت</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پذر</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با توجّه به وز افزوده شد</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بنيفتد</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كشند</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مزاجش</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اخوانش</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برآنند،مر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برآنند</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شرايط</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بشكنند</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بشكند</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مقتصة</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تعيين كند</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و كيل كرده باشد</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به انگشت</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افزوده شد</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دويم،لت دوم</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شود،با توجه به وز و ديگر نسخه بدلها تصحيح شد</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خيانت</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بداريد</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رگويى</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زنيد</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داريد،مر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 كنيد</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 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عطسه يش آيد،آج،لب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عطسه كند</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سوزنى</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سؤم،مر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وز و ديگر نسخه بدلها افزوده شد</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استخوانى</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كه</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يا،با توجه به آج و ديگر نسخه بدلها تصحيح شد</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آج،لب،بندند،لت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ببندد</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ديت</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او،با توجه به آج و ديگر نسخه بدلها زايد مى نمايد</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بكنند</w:t>
      </w:r>
      <w:r>
        <w:rPr>
          <w:rFonts w:eastAsia="IRNazanin" w:cs="IRNazanin"/>
          <w:b w:val="false"/>
          <w:bCs w:val="false"/>
          <w:i w:val="false"/>
          <w:iCs w:val="false"/>
          <w:color w:val="333333"/>
          <w:sz w:val="20"/>
          <w:szCs w:val="20"/>
          <w:rtl w:val="true"/>
        </w:rPr>
        <w:t>.</w:t>
      </w:r>
    </w:p>
  </w:footnote>
  <w:footnote w:id="4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بيفكند</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بيفكند</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كشند</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وز،آج،لب،مر،لت،گفتيم</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اللّٰه بن الصامت،مر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الصامت</w:t>
      </w:r>
      <w:r>
        <w:rPr>
          <w:rFonts w:eastAsia="IRNazanin" w:cs="IRNazanin"/>
          <w:b w:val="false"/>
          <w:bCs w:val="false"/>
          <w:i w:val="false"/>
          <w:iCs w:val="false"/>
          <w:color w:val="333333"/>
          <w:sz w:val="20"/>
          <w:szCs w:val="20"/>
          <w:rtl w:val="true"/>
        </w:rPr>
        <w:t>.</w:t>
      </w:r>
    </w:p>
  </w:footnote>
  <w:footnote w:id="4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السفير</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مسلمانى</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جنايتى</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ترفيع،لت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علقمه بن وائل الحضرمى</w:t>
      </w:r>
    </w:p>
  </w:footnote>
  <w:footnote w:id="4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الاخلاص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يا،با توجه به وز و ديگر نسخه بدلها تصحيح شد</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مخلوقى</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آورديم</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اعقاب</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اين جا بر روى هم اهل الانجيل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شده است</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و انجيل</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بفريبد</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گناهشان</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آينده</w:t>
      </w:r>
      <w:r>
        <w:rPr>
          <w:rFonts w:eastAsia="IRNazanin" w:cs="IRNazanin"/>
          <w:b w:val="false"/>
          <w:bCs w:val="false"/>
          <w:i w:val="false"/>
          <w:iCs w:val="false"/>
          <w:color w:val="333333"/>
          <w:sz w:val="20"/>
          <w:szCs w:val="20"/>
          <w:rtl w:val="true"/>
        </w:rPr>
        <w:t>.</w:t>
      </w:r>
    </w:p>
  </w:footnote>
  <w:footnote w:id="4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يقفينه،با توجه به آج تصحيح شد</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پى</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بياورديم</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و كتاب</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يقفينه،با توجه به آج تصحيح شد</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 با توجه به وز و ديگر نسخه بدلها</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كنند</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پيغمبرانشان</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4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موائمن،با توجّه به آج تصحيح شد</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قولنا،با توجّه به وز و ديگر نسخه بدلها تصحيح شد</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آيد،آج،لب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بد،لت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 بد،با توجّه به مر تصحيح شد</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ملكند</w:t>
      </w:r>
      <w:r>
        <w:rPr>
          <w:rFonts w:eastAsia="IRNazanin" w:cs="IRNazanin"/>
          <w:b w:val="false"/>
          <w:bCs w:val="false"/>
          <w:i w:val="false"/>
          <w:iCs w:val="false"/>
          <w:color w:val="333333"/>
          <w:sz w:val="20"/>
          <w:szCs w:val="20"/>
          <w:rtl w:val="true"/>
        </w:rPr>
        <w:t>.</w:t>
      </w:r>
    </w:p>
  </w:footnote>
  <w:footnote w:id="4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p>
  </w:footnote>
  <w:footnote w:id="4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دو،با توجه به وز و ديگر نسخه بدلها تصحيح شد</w:t>
      </w:r>
      <w:r>
        <w:rPr>
          <w:rFonts w:eastAsia="IRNazanin" w:cs="IRNazanin"/>
          <w:b w:val="false"/>
          <w:bCs w:val="false"/>
          <w:i w:val="false"/>
          <w:iCs w:val="false"/>
          <w:color w:val="333333"/>
          <w:sz w:val="20"/>
          <w:szCs w:val="20"/>
          <w:rtl w:val="true"/>
        </w:rPr>
        <w:t>.</w:t>
      </w:r>
    </w:p>
  </w:footnote>
  <w:footnote w:id="4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4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فقراد،با توجه به آج و ديگر نسخه بدلها تصحيح شد</w:t>
      </w:r>
      <w:r>
        <w:rPr>
          <w:rFonts w:eastAsia="IRNazanin" w:cs="IRNazanin"/>
          <w:b w:val="false"/>
          <w:bCs w:val="false"/>
          <w:i w:val="false"/>
          <w:iCs w:val="false"/>
          <w:color w:val="333333"/>
          <w:sz w:val="20"/>
          <w:szCs w:val="20"/>
          <w:rtl w:val="true"/>
        </w:rPr>
        <w:t>.</w:t>
      </w:r>
    </w:p>
  </w:footnote>
  <w:footnote w:id="4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4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بر،كه با توجّه به معنى عبارت و ديگر نسخه بدلها زائد مى نمايد،آج،لب،مر،لت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دادند</w:t>
      </w:r>
      <w:r>
        <w:rPr>
          <w:rFonts w:eastAsia="IRNazanin" w:cs="IRNazanin"/>
          <w:b w:val="false"/>
          <w:bCs w:val="false"/>
          <w:i w:val="false"/>
          <w:iCs w:val="false"/>
          <w:color w:val="333333"/>
          <w:sz w:val="20"/>
          <w:szCs w:val="20"/>
          <w:rtl w:val="true"/>
        </w:rPr>
        <w:t>.</w:t>
      </w:r>
    </w:p>
  </w:footnote>
  <w:footnote w:id="4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4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4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توانم كردن</w:t>
      </w:r>
      <w:r>
        <w:rPr>
          <w:rFonts w:eastAsia="IRNazanin" w:cs="IRNazanin"/>
          <w:b w:val="false"/>
          <w:bCs w:val="false"/>
          <w:i w:val="false"/>
          <w:iCs w:val="false"/>
          <w:color w:val="333333"/>
          <w:sz w:val="20"/>
          <w:szCs w:val="20"/>
          <w:rtl w:val="true"/>
        </w:rPr>
        <w:t>.</w:t>
      </w:r>
    </w:p>
  </w:footnote>
  <w:footnote w:id="4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نشدى</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كه</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اختبار</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اختبار</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وز،لت،مت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معامله او با مكلّفان</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بشتابى</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آج،لب،جهد كنى</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يموت،با توجه به وز و ديگر نسخه بدلها تصحيح شد</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گشته،با توجه به وز و ديگر نسخه بدلها تصحيح شد</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نيفكنند</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اجماع</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4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4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خداى تعالى فرستاد وجه ديگر آن است كه لئلا يفتنوك،حذر كن تا تو را بنفريبند و مفتون نكنند</w:t>
      </w:r>
      <w:r>
        <w:rPr>
          <w:rFonts w:eastAsia="IRNazanin" w:cs="IRNazanin"/>
          <w:b w:val="false"/>
          <w:bCs w:val="false"/>
          <w:i w:val="false"/>
          <w:iCs w:val="false"/>
          <w:color w:val="333333"/>
          <w:sz w:val="20"/>
          <w:szCs w:val="20"/>
          <w:rtl w:val="true"/>
        </w:rPr>
        <w:t>.</w:t>
      </w:r>
    </w:p>
  </w:footnote>
  <w:footnote w:id="4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اجلاء</w:t>
      </w:r>
      <w:r>
        <w:rPr>
          <w:rFonts w:eastAsia="IRNazanin" w:cs="IRNazanin"/>
          <w:b w:val="false"/>
          <w:bCs w:val="false"/>
          <w:i w:val="false"/>
          <w:iCs w:val="false"/>
          <w:color w:val="333333"/>
          <w:sz w:val="20"/>
          <w:szCs w:val="20"/>
          <w:rtl w:val="true"/>
        </w:rPr>
        <w:t>.</w:t>
      </w:r>
    </w:p>
  </w:footnote>
  <w:footnote w:id="4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w:t>
      </w:r>
      <w:r>
        <w:rPr>
          <w:rFonts w:eastAsia="IRNazanin" w:cs="IRNazanin"/>
          <w:b w:val="false"/>
          <w:bCs w:val="false"/>
          <w:i w:val="false"/>
          <w:iCs w:val="false"/>
          <w:color w:val="333333"/>
          <w:sz w:val="20"/>
          <w:szCs w:val="20"/>
          <w:rtl w:val="true"/>
        </w:rPr>
        <w:t>.</w:t>
      </w:r>
    </w:p>
  </w:footnote>
  <w:footnote w:id="4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بدادندى</w:t>
      </w:r>
      <w:r>
        <w:rPr>
          <w:rFonts w:eastAsia="IRNazanin" w:cs="IRNazanin"/>
          <w:b w:val="false"/>
          <w:bCs w:val="false"/>
          <w:i w:val="false"/>
          <w:iCs w:val="false"/>
          <w:color w:val="333333"/>
          <w:sz w:val="20"/>
          <w:szCs w:val="20"/>
          <w:rtl w:val="true"/>
        </w:rPr>
        <w:t>.</w:t>
      </w:r>
    </w:p>
  </w:footnote>
  <w:footnote w:id="4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 با توجّه به وز و ديگر نسخه بدلها افزوده شد</w:t>
      </w:r>
      <w:r>
        <w:rPr>
          <w:rFonts w:eastAsia="IRNazanin" w:cs="IRNazanin"/>
          <w:b w:val="false"/>
          <w:bCs w:val="false"/>
          <w:i w:val="false"/>
          <w:iCs w:val="false"/>
          <w:color w:val="333333"/>
          <w:sz w:val="20"/>
          <w:szCs w:val="20"/>
          <w:rtl w:val="true"/>
        </w:rPr>
        <w:t>.</w:t>
      </w:r>
    </w:p>
  </w:footnote>
  <w:footnote w:id="4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 كرد</w:t>
      </w:r>
      <w:r>
        <w:rPr>
          <w:rFonts w:eastAsia="IRNazanin" w:cs="IRNazanin"/>
          <w:b w:val="false"/>
          <w:bCs w:val="false"/>
          <w:i w:val="false"/>
          <w:iCs w:val="false"/>
          <w:color w:val="333333"/>
          <w:sz w:val="20"/>
          <w:szCs w:val="20"/>
          <w:rtl w:val="true"/>
        </w:rPr>
        <w:t>.</w:t>
      </w:r>
    </w:p>
  </w:footnote>
  <w:footnote w:id="4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نكوتر</w:t>
      </w:r>
      <w:r>
        <w:rPr>
          <w:rFonts w:eastAsia="IRNazanin" w:cs="IRNazanin"/>
          <w:b w:val="false"/>
          <w:bCs w:val="false"/>
          <w:i w:val="false"/>
          <w:iCs w:val="false"/>
          <w:color w:val="333333"/>
          <w:sz w:val="20"/>
          <w:szCs w:val="20"/>
          <w:rtl w:val="true"/>
        </w:rPr>
        <w:t>.</w:t>
      </w:r>
    </w:p>
  </w:footnote>
  <w:footnote w:id="4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موقف،با توجّه به وز و ديگر نسخه بدلها تصحيح شد</w:t>
      </w:r>
      <w:r>
        <w:rPr>
          <w:rFonts w:eastAsia="IRNazanin" w:cs="IRNazanin"/>
          <w:b w:val="false"/>
          <w:bCs w:val="false"/>
          <w:i w:val="false"/>
          <w:iCs w:val="false"/>
          <w:color w:val="333333"/>
          <w:sz w:val="20"/>
          <w:szCs w:val="20"/>
          <w:rtl w:val="true"/>
        </w:rPr>
        <w:t>.</w:t>
      </w:r>
    </w:p>
  </w:footnote>
  <w:footnote w:id="4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نكوتر</w:t>
      </w:r>
      <w:r>
        <w:rPr>
          <w:rFonts w:eastAsia="IRNazanin" w:cs="IRNazanin"/>
          <w:b w:val="false"/>
          <w:bCs w:val="false"/>
          <w:i w:val="false"/>
          <w:iCs w:val="false"/>
          <w:color w:val="333333"/>
          <w:sz w:val="20"/>
          <w:szCs w:val="20"/>
          <w:rtl w:val="true"/>
        </w:rPr>
        <w:t>.</w:t>
      </w:r>
    </w:p>
  </w:footnote>
  <w:footnote w:id="4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نديدى،لت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بديديد</w:t>
      </w:r>
      <w:r>
        <w:rPr>
          <w:rFonts w:eastAsia="IRNazanin" w:cs="IRNazanin"/>
          <w:b w:val="false"/>
          <w:bCs w:val="false"/>
          <w:i w:val="false"/>
          <w:iCs w:val="false"/>
          <w:color w:val="333333"/>
          <w:sz w:val="20"/>
          <w:szCs w:val="20"/>
          <w:rtl w:val="true"/>
        </w:rPr>
        <w:t>.</w:t>
      </w:r>
    </w:p>
  </w:footnote>
  <w:footnote w:id="4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آريد</w:t>
      </w:r>
      <w:r>
        <w:rPr>
          <w:rFonts w:eastAsia="IRNazanin" w:cs="IRNazanin"/>
          <w:b w:val="false"/>
          <w:bCs w:val="false"/>
          <w:i w:val="false"/>
          <w:iCs w:val="false"/>
          <w:color w:val="333333"/>
          <w:sz w:val="20"/>
          <w:szCs w:val="20"/>
          <w:rtl w:val="true"/>
        </w:rPr>
        <w:t>.</w:t>
      </w:r>
    </w:p>
  </w:footnote>
  <w:footnote w:id="4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مبتلا خواهيد شد،لت،مبتلا شويد</w:t>
      </w:r>
      <w:r>
        <w:rPr>
          <w:rFonts w:eastAsia="IRNazanin" w:cs="IRNazanin"/>
          <w:b w:val="false"/>
          <w:bCs w:val="false"/>
          <w:i w:val="false"/>
          <w:iCs w:val="false"/>
          <w:color w:val="333333"/>
          <w:sz w:val="20"/>
          <w:szCs w:val="20"/>
          <w:rtl w:val="true"/>
        </w:rPr>
        <w:t>.</w:t>
      </w:r>
    </w:p>
  </w:footnote>
  <w:footnote w:id="4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وز،لب،مر،مت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w:t>
      </w:r>
    </w:p>
  </w:footnote>
  <w:footnote w:id="4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پذيرفتم</w:t>
      </w:r>
      <w:r>
        <w:rPr>
          <w:rFonts w:eastAsia="IRNazanin" w:cs="IRNazanin"/>
          <w:b w:val="false"/>
          <w:bCs w:val="false"/>
          <w:i w:val="false"/>
          <w:iCs w:val="false"/>
          <w:color w:val="333333"/>
          <w:sz w:val="20"/>
          <w:szCs w:val="20"/>
          <w:rtl w:val="true"/>
        </w:rPr>
        <w:t>.</w:t>
      </w:r>
    </w:p>
  </w:footnote>
  <w:footnote w:id="4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4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شكسته دل</w:t>
      </w:r>
      <w:r>
        <w:rPr>
          <w:rFonts w:eastAsia="IRNazanin" w:cs="IRNazanin"/>
          <w:b w:val="false"/>
          <w:bCs w:val="false"/>
          <w:i w:val="false"/>
          <w:iCs w:val="false"/>
          <w:color w:val="333333"/>
          <w:sz w:val="20"/>
          <w:szCs w:val="20"/>
          <w:rtl w:val="true"/>
        </w:rPr>
        <w:t>.</w:t>
      </w:r>
    </w:p>
  </w:footnote>
  <w:footnote w:id="4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 كه</w:t>
      </w:r>
      <w:r>
        <w:rPr>
          <w:rFonts w:eastAsia="IRNazanin" w:cs="IRNazanin"/>
          <w:b w:val="false"/>
          <w:bCs w:val="false"/>
          <w:i w:val="false"/>
          <w:iCs w:val="false"/>
          <w:color w:val="333333"/>
          <w:sz w:val="20"/>
          <w:szCs w:val="20"/>
          <w:rtl w:val="true"/>
        </w:rPr>
        <w:t>.</w:t>
      </w:r>
    </w:p>
  </w:footnote>
  <w:footnote w:id="4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گروندگان</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مگيريد</w:t>
      </w:r>
      <w:r>
        <w:rPr>
          <w:rFonts w:eastAsia="IRNazanin" w:cs="IRNazanin"/>
          <w:b w:val="false"/>
          <w:bCs w:val="false"/>
          <w:i w:val="false"/>
          <w:iCs w:val="false"/>
          <w:color w:val="333333"/>
          <w:sz w:val="20"/>
          <w:szCs w:val="20"/>
          <w:rtl w:val="true"/>
        </w:rPr>
        <w:t>.</w:t>
      </w:r>
    </w:p>
  </w:footnote>
  <w:footnote w:id="4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نسگالند</w:t>
      </w:r>
      <w:r>
        <w:rPr>
          <w:rFonts w:eastAsia="IRNazanin" w:cs="IRNazanin"/>
          <w:b w:val="false"/>
          <w:bCs w:val="false"/>
          <w:i w:val="false"/>
          <w:iCs w:val="false"/>
          <w:color w:val="333333"/>
          <w:sz w:val="20"/>
          <w:szCs w:val="20"/>
          <w:rtl w:val="true"/>
        </w:rPr>
        <w:t>.</w:t>
      </w:r>
    </w:p>
  </w:footnote>
  <w:footnote w:id="4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كرده اند،لت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كردند</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گرفتيم</w:t>
      </w:r>
      <w:r>
        <w:rPr>
          <w:rFonts w:eastAsia="IRNazanin" w:cs="IRNazanin"/>
          <w:b w:val="false"/>
          <w:bCs w:val="false"/>
          <w:i w:val="false"/>
          <w:iCs w:val="false"/>
          <w:color w:val="333333"/>
          <w:sz w:val="20"/>
          <w:szCs w:val="20"/>
          <w:rtl w:val="true"/>
        </w:rPr>
        <w:t>.</w:t>
      </w:r>
    </w:p>
  </w:footnote>
  <w:footnote w:id="4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وز،آج،لب،مر،لت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آج،مر،لب افزوده شد</w:t>
      </w:r>
      <w:r>
        <w:rPr>
          <w:rFonts w:eastAsia="IRNazanin" w:cs="IRNazanin"/>
          <w:b w:val="false"/>
          <w:bCs w:val="false"/>
          <w:i w:val="false"/>
          <w:iCs w:val="false"/>
          <w:color w:val="333333"/>
          <w:sz w:val="20"/>
          <w:szCs w:val="20"/>
          <w:rtl w:val="true"/>
        </w:rPr>
        <w:t>.</w:t>
      </w:r>
    </w:p>
  </w:footnote>
  <w:footnote w:id="4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كالبينات،با توجه به آج و ديگر نسخه بدلها تصحيح شد</w:t>
      </w:r>
      <w:r>
        <w:rPr>
          <w:rFonts w:eastAsia="IRNazanin" w:cs="IRNazanin"/>
          <w:b w:val="false"/>
          <w:bCs w:val="false"/>
          <w:i w:val="false"/>
          <w:iCs w:val="false"/>
          <w:color w:val="333333"/>
          <w:sz w:val="20"/>
          <w:szCs w:val="20"/>
          <w:rtl w:val="true"/>
        </w:rPr>
        <w:t>.</w:t>
      </w:r>
    </w:p>
  </w:footnote>
  <w:footnote w:id="4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ننمايند،با توجه به وز،آج،لب تصحيح شد</w:t>
      </w:r>
      <w:r>
        <w:rPr>
          <w:rFonts w:eastAsia="IRNazanin" w:cs="IRNazanin"/>
          <w:b w:val="false"/>
          <w:bCs w:val="false"/>
          <w:i w:val="false"/>
          <w:iCs w:val="false"/>
          <w:color w:val="333333"/>
          <w:sz w:val="20"/>
          <w:szCs w:val="20"/>
          <w:rtl w:val="true"/>
        </w:rPr>
        <w:t>.</w:t>
      </w:r>
    </w:p>
  </w:footnote>
  <w:footnote w:id="4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تريهم</w:t>
      </w:r>
      <w:r>
        <w:rPr>
          <w:rFonts w:eastAsia="IRNazanin" w:cs="IRNazanin"/>
          <w:b w:val="false"/>
          <w:bCs w:val="false"/>
          <w:i w:val="false"/>
          <w:iCs w:val="false"/>
          <w:color w:val="333333"/>
          <w:sz w:val="20"/>
          <w:szCs w:val="20"/>
          <w:rtl w:val="true"/>
        </w:rPr>
        <w:t>.</w:t>
      </w:r>
    </w:p>
  </w:footnote>
  <w:footnote w:id="4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w:t>
      </w:r>
      <w:r>
        <w:rPr>
          <w:rFonts w:eastAsia="IRNazanin" w:cs="IRNazanin"/>
          <w:b w:val="false"/>
          <w:bCs w:val="false"/>
          <w:i w:val="false"/>
          <w:iCs w:val="false"/>
          <w:color w:val="333333"/>
          <w:sz w:val="20"/>
          <w:szCs w:val="20"/>
          <w:rtl w:val="true"/>
        </w:rPr>
        <w:t>.</w:t>
      </w:r>
    </w:p>
  </w:footnote>
  <w:footnote w:id="4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4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گشاده كند</w:t>
      </w:r>
      <w:r>
        <w:rPr>
          <w:rFonts w:eastAsia="IRNazanin" w:cs="IRNazanin"/>
          <w:b w:val="false"/>
          <w:bCs w:val="false"/>
          <w:i w:val="false"/>
          <w:iCs w:val="false"/>
          <w:color w:val="333333"/>
          <w:sz w:val="20"/>
          <w:szCs w:val="20"/>
          <w:rtl w:val="true"/>
        </w:rPr>
        <w:t>.</w:t>
      </w:r>
    </w:p>
  </w:footnote>
  <w:footnote w:id="4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وز و ديگر نسخه بدلها افزوده شد</w:t>
      </w:r>
      <w:r>
        <w:rPr>
          <w:rFonts w:eastAsia="IRNazanin" w:cs="IRNazanin"/>
          <w:b w:val="false"/>
          <w:bCs w:val="false"/>
          <w:i w:val="false"/>
          <w:iCs w:val="false"/>
          <w:color w:val="333333"/>
          <w:sz w:val="20"/>
          <w:szCs w:val="20"/>
          <w:rtl w:val="true"/>
        </w:rPr>
        <w:t>.</w:t>
      </w:r>
    </w:p>
  </w:footnote>
  <w:footnote w:id="4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4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4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w:t>
      </w:r>
      <w:r>
        <w:rPr>
          <w:rFonts w:eastAsia="IRNazanin" w:cs="IRNazanin"/>
          <w:b w:val="false"/>
          <w:bCs w:val="false"/>
          <w:i w:val="false"/>
          <w:iCs w:val="false"/>
          <w:color w:val="333333"/>
          <w:sz w:val="20"/>
          <w:szCs w:val="20"/>
          <w:rtl w:val="true"/>
        </w:rPr>
        <w:t>.</w:t>
      </w:r>
    </w:p>
  </w:footnote>
  <w:footnote w:id="4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افكند</w:t>
      </w:r>
      <w:r>
        <w:rPr>
          <w:rFonts w:eastAsia="IRNazanin" w:cs="IRNazanin"/>
          <w:b w:val="false"/>
          <w:bCs w:val="false"/>
          <w:i w:val="false"/>
          <w:iCs w:val="false"/>
          <w:color w:val="333333"/>
          <w:sz w:val="20"/>
          <w:szCs w:val="20"/>
          <w:rtl w:val="true"/>
        </w:rPr>
        <w:t>.</w:t>
      </w:r>
    </w:p>
  </w:footnote>
  <w:footnote w:id="4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w:t>
      </w:r>
      <w:r>
        <w:rPr>
          <w:rFonts w:eastAsia="IRNazanin" w:cs="IRNazanin"/>
          <w:b w:val="false"/>
          <w:bCs w:val="false"/>
          <w:i w:val="false"/>
          <w:iCs w:val="false"/>
          <w:color w:val="333333"/>
          <w:sz w:val="20"/>
          <w:szCs w:val="20"/>
          <w:rtl w:val="true"/>
        </w:rPr>
        <w:t>.</w:t>
      </w:r>
    </w:p>
  </w:footnote>
  <w:footnote w:id="4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افكند</w:t>
      </w:r>
      <w:r>
        <w:rPr>
          <w:rFonts w:eastAsia="IRNazanin" w:cs="IRNazanin"/>
          <w:b w:val="false"/>
          <w:bCs w:val="false"/>
          <w:i w:val="false"/>
          <w:iCs w:val="false"/>
          <w:color w:val="333333"/>
          <w:sz w:val="20"/>
          <w:szCs w:val="20"/>
          <w:rtl w:val="true"/>
        </w:rPr>
        <w:t>.</w:t>
      </w:r>
    </w:p>
  </w:footnote>
  <w:footnote w:id="4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وز و مفهوم عبارت زايد مى نمايد</w:t>
      </w:r>
      <w:r>
        <w:rPr>
          <w:rFonts w:eastAsia="IRNazanin" w:cs="IRNazanin"/>
          <w:b w:val="false"/>
          <w:bCs w:val="false"/>
          <w:i w:val="false"/>
          <w:iCs w:val="false"/>
          <w:color w:val="333333"/>
          <w:sz w:val="20"/>
          <w:szCs w:val="20"/>
          <w:rtl w:val="true"/>
        </w:rPr>
        <w:t>.</w:t>
      </w:r>
    </w:p>
  </w:footnote>
  <w:footnote w:id="4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بددل و</w:t>
      </w:r>
      <w:r>
        <w:rPr>
          <w:rFonts w:eastAsia="IRNazanin" w:cs="IRNazanin"/>
          <w:b w:val="false"/>
          <w:bCs w:val="false"/>
          <w:i w:val="false"/>
          <w:iCs w:val="false"/>
          <w:color w:val="333333"/>
          <w:sz w:val="20"/>
          <w:szCs w:val="20"/>
          <w:rtl w:val="true"/>
        </w:rPr>
        <w:t>.</w:t>
      </w:r>
    </w:p>
  </w:footnote>
  <w:footnote w:id="4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تحكّم</w:t>
      </w:r>
      <w:r>
        <w:rPr>
          <w:rFonts w:eastAsia="IRNazanin" w:cs="IRNazanin"/>
          <w:b w:val="false"/>
          <w:bCs w:val="false"/>
          <w:i w:val="false"/>
          <w:iCs w:val="false"/>
          <w:color w:val="333333"/>
          <w:sz w:val="20"/>
          <w:szCs w:val="20"/>
          <w:rtl w:val="true"/>
        </w:rPr>
        <w:t>.</w:t>
      </w:r>
    </w:p>
  </w:footnote>
  <w:footnote w:id="4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w:t>
      </w:r>
      <w:r>
        <w:rPr>
          <w:rFonts w:eastAsia="IRNazanin" w:cs="IRNazanin"/>
          <w:b w:val="false"/>
          <w:bCs w:val="false"/>
          <w:i w:val="false"/>
          <w:iCs w:val="false"/>
          <w:color w:val="333333"/>
          <w:sz w:val="20"/>
          <w:szCs w:val="20"/>
          <w:rtl w:val="true"/>
        </w:rPr>
        <w:t>.</w:t>
      </w:r>
    </w:p>
  </w:footnote>
  <w:footnote w:id="4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آج،مر افزوده شد</w:t>
      </w:r>
      <w:r>
        <w:rPr>
          <w:rFonts w:eastAsia="IRNazanin" w:cs="IRNazanin"/>
          <w:b w:val="false"/>
          <w:bCs w:val="false"/>
          <w:i w:val="false"/>
          <w:iCs w:val="false"/>
          <w:color w:val="333333"/>
          <w:sz w:val="20"/>
          <w:szCs w:val="20"/>
          <w:rtl w:val="true"/>
        </w:rPr>
        <w:t>.</w:t>
      </w:r>
    </w:p>
  </w:footnote>
  <w:footnote w:id="4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 آمد</w:t>
      </w:r>
      <w:r>
        <w:rPr>
          <w:rFonts w:eastAsia="IRNazanin" w:cs="IRNazanin"/>
          <w:b w:val="false"/>
          <w:bCs w:val="false"/>
          <w:i w:val="false"/>
          <w:iCs w:val="false"/>
          <w:color w:val="333333"/>
          <w:sz w:val="20"/>
          <w:szCs w:val="20"/>
          <w:rtl w:val="true"/>
        </w:rPr>
        <w:t>.</w:t>
      </w:r>
    </w:p>
  </w:footnote>
  <w:footnote w:id="4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نخواهند گفت</w:t>
      </w:r>
      <w:r>
        <w:rPr>
          <w:rFonts w:eastAsia="IRNazanin" w:cs="IRNazanin"/>
          <w:b w:val="false"/>
          <w:bCs w:val="false"/>
          <w:i w:val="false"/>
          <w:iCs w:val="false"/>
          <w:color w:val="333333"/>
          <w:sz w:val="20"/>
          <w:szCs w:val="20"/>
          <w:rtl w:val="true"/>
        </w:rPr>
        <w:t>.</w:t>
      </w:r>
    </w:p>
  </w:footnote>
  <w:footnote w:id="4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عشرين شهر شوّال سنۀ احدى اربعين و تسعمائة اللهم اغفر لصاحبه و لكاتبه و لقارئه و لمن نظر فيه و لمن قال،آمين يا ربّ العالمين،مر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 فى جزء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132385</Words>
  <Characters>529286</Characters>
  <CharactersWithSpaces>659160</CharactersWithSpaces>
  <Paragraphs>7121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2026-08-23T14:25:17Z</dcterms:created>
  <dc:creator>ghaemiyeh.com</dc:creator>
  <dc:description/>
  <dc:language>en-US</dc:language>
  <cp:lastModifiedBy/>
  <dcterms:modified xsi:type="dcterms:W3CDTF">2026-08-23T17:55:41Z</dcterms:modified>
  <cp:revision>1</cp:revision>
  <dc:subject/>
  <dc:title>روض الجنان و روح الجنان فی تفسیرالقرآن جلد 6</dc:title>
</cp:coreProperties>
</file>

<file path=docProps/custom.xml><?xml version="1.0" encoding="utf-8"?>
<Properties xmlns="http://schemas.openxmlformats.org/officeDocument/2006/custom-properties" xmlns:vt="http://schemas.openxmlformats.org/officeDocument/2006/docPropsVTypes"/>
</file>