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147.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طبقات المحدثین باصبهان و الواردین علیها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41172_73709187">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3141174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3141176_73709187">
            <w:r>
              <w:rPr>
                <w:webHidden/>
                <w:rStyle w:val="IndexLink"/>
              </w:rPr>
              <w:t>239</w:t>
            </w:r>
            <w:r>
              <w:rPr>
                <w:rStyle w:val="IndexLink"/>
                <w:rtl w:val="true"/>
              </w:rPr>
              <w:t xml:space="preserve"> </w:t>
            </w:r>
            <w:r>
              <w:rPr>
                <w:rStyle w:val="IndexLink"/>
              </w:rPr>
              <w:t>8</w:t>
            </w:r>
            <w:r>
              <w:rPr>
                <w:rStyle w:val="IndexLink"/>
                <w:rtl w:val="true"/>
              </w:rPr>
              <w:t xml:space="preserve">/ </w:t>
            </w:r>
            <w:r>
              <w:rPr>
                <w:rStyle w:val="IndexLink"/>
              </w:rPr>
              <w:t>44</w:t>
            </w:r>
            <w:r>
              <w:rPr>
                <w:rStyle w:val="IndexLink"/>
                <w:rtl w:val="true"/>
              </w:rPr>
              <w:t xml:space="preserve"> </w:t>
            </w:r>
            <w:r>
              <w:rPr>
                <w:rStyle w:val="IndexLink"/>
                <w:rtl w:val="true"/>
              </w:rPr>
              <w:t xml:space="preserve">مسعود بن يزيد القطان </w:t>
            </w:r>
            <w:r>
              <w:rPr>
                <w:rStyle w:val="IndexLink"/>
                <w:rtl w:val="true"/>
              </w:rPr>
              <w:t>:</w:t>
              <w:tab/>
            </w:r>
            <w:r>
              <w:rPr>
                <w:rStyle w:val="IndexLink"/>
              </w:rPr>
              <w:t>13</w:t>
            </w:r>
          </w:hyperlink>
        </w:p>
        <w:p>
          <w:pPr>
            <w:pStyle w:val="Contents2"/>
            <w:tabs>
              <w:tab w:val="clear" w:pos="8743"/>
              <w:tab w:val="right" w:pos="9026" w:leader="dot"/>
            </w:tabs>
            <w:rPr/>
          </w:pPr>
          <w:hyperlink w:anchor="__RefHeading___Toc13141178_73709187">
            <w:r>
              <w:rPr>
                <w:webHidden/>
                <w:rStyle w:val="IndexLink"/>
              </w:rPr>
              <w:t>240</w:t>
            </w:r>
            <w:r>
              <w:rPr>
                <w:rStyle w:val="IndexLink"/>
                <w:rtl w:val="true"/>
              </w:rPr>
              <w:t xml:space="preserve"> </w:t>
            </w:r>
            <w:r>
              <w:rPr>
                <w:rStyle w:val="IndexLink"/>
              </w:rPr>
              <w:t>8</w:t>
            </w:r>
            <w:r>
              <w:rPr>
                <w:rStyle w:val="IndexLink"/>
                <w:rtl w:val="true"/>
              </w:rPr>
              <w:t xml:space="preserve">/ </w:t>
            </w:r>
            <w:r>
              <w:rPr>
                <w:rStyle w:val="IndexLink"/>
              </w:rPr>
              <w:t>45</w:t>
            </w:r>
            <w:r>
              <w:rPr>
                <w:rStyle w:val="IndexLink"/>
                <w:rtl w:val="true"/>
              </w:rPr>
              <w:t xml:space="preserve"> </w:t>
            </w:r>
            <w:r>
              <w:rPr>
                <w:rStyle w:val="IndexLink"/>
                <w:rtl w:val="true"/>
              </w:rPr>
              <w:t xml:space="preserve">حامد بن المسبور أبو الحسن </w:t>
            </w:r>
            <w:r>
              <w:rPr>
                <w:rStyle w:val="IndexLink"/>
                <w:rtl w:val="true"/>
              </w:rPr>
              <w:t>:</w:t>
              <w:tab/>
            </w:r>
            <w:r>
              <w:rPr>
                <w:rStyle w:val="IndexLink"/>
              </w:rPr>
              <w:t>20</w:t>
            </w:r>
          </w:hyperlink>
        </w:p>
        <w:p>
          <w:pPr>
            <w:pStyle w:val="Contents2"/>
            <w:tabs>
              <w:tab w:val="clear" w:pos="8743"/>
              <w:tab w:val="right" w:pos="9026" w:leader="dot"/>
            </w:tabs>
            <w:rPr/>
          </w:pPr>
          <w:hyperlink w:anchor="__RefHeading___Toc13141180_73709187">
            <w:r>
              <w:rPr>
                <w:webHidden/>
                <w:rStyle w:val="IndexLink"/>
              </w:rPr>
              <w:t>241</w:t>
            </w:r>
            <w:r>
              <w:rPr>
                <w:rStyle w:val="IndexLink"/>
                <w:rtl w:val="true"/>
              </w:rPr>
              <w:t xml:space="preserve"> </w:t>
            </w:r>
            <w:r>
              <w:rPr>
                <w:rStyle w:val="IndexLink"/>
              </w:rPr>
              <w:t>8</w:t>
            </w:r>
            <w:r>
              <w:rPr>
                <w:rStyle w:val="IndexLink"/>
                <w:rtl w:val="true"/>
              </w:rPr>
              <w:t xml:space="preserve">/ </w:t>
            </w:r>
            <w:r>
              <w:rPr>
                <w:rStyle w:val="IndexLink"/>
              </w:rPr>
              <w:t>46</w:t>
            </w:r>
            <w:r>
              <w:rPr>
                <w:rStyle w:val="IndexLink"/>
                <w:rtl w:val="true"/>
              </w:rPr>
              <w:t xml:space="preserve"> </w:t>
            </w:r>
            <w:r>
              <w:rPr>
                <w:rStyle w:val="IndexLink"/>
                <w:rtl w:val="true"/>
              </w:rPr>
              <w:t xml:space="preserve">هارون بن سليمان الخزاز </w:t>
            </w:r>
            <w:r>
              <w:rPr>
                <w:rStyle w:val="IndexLink"/>
                <w:rtl w:val="true"/>
              </w:rPr>
              <w:t>:</w:t>
              <w:tab/>
            </w:r>
            <w:r>
              <w:rPr>
                <w:rStyle w:val="IndexLink"/>
              </w:rPr>
              <w:t>25</w:t>
            </w:r>
          </w:hyperlink>
        </w:p>
        <w:p>
          <w:pPr>
            <w:pStyle w:val="Contents2"/>
            <w:tabs>
              <w:tab w:val="clear" w:pos="8743"/>
              <w:tab w:val="right" w:pos="9026" w:leader="dot"/>
            </w:tabs>
            <w:rPr/>
          </w:pPr>
          <w:hyperlink w:anchor="__RefHeading___Toc13141182_73709187">
            <w:r>
              <w:rPr>
                <w:webHidden/>
                <w:rStyle w:val="IndexLink"/>
              </w:rPr>
              <w:t>242</w:t>
            </w:r>
            <w:r>
              <w:rPr>
                <w:rStyle w:val="IndexLink"/>
                <w:rtl w:val="true"/>
              </w:rPr>
              <w:t xml:space="preserve"> </w:t>
            </w:r>
            <w:r>
              <w:rPr>
                <w:rStyle w:val="IndexLink"/>
              </w:rPr>
              <w:t>8</w:t>
            </w:r>
            <w:r>
              <w:rPr>
                <w:rStyle w:val="IndexLink"/>
                <w:rtl w:val="true"/>
              </w:rPr>
              <w:t xml:space="preserve">/ </w:t>
            </w:r>
            <w:r>
              <w:rPr>
                <w:rStyle w:val="IndexLink"/>
              </w:rPr>
              <w:t>47</w:t>
            </w:r>
            <w:r>
              <w:rPr>
                <w:rStyle w:val="IndexLink"/>
                <w:rtl w:val="true"/>
              </w:rPr>
              <w:t xml:space="preserve"> </w:t>
            </w:r>
            <w:r>
              <w:rPr>
                <w:rStyle w:val="IndexLink"/>
                <w:rtl w:val="true"/>
              </w:rPr>
              <w:t xml:space="preserve">يحيى بن النضر </w:t>
            </w:r>
            <w:r>
              <w:rPr>
                <w:rStyle w:val="IndexLink"/>
                <w:rtl w:val="true"/>
              </w:rPr>
              <w:t>:</w:t>
              <w:tab/>
            </w:r>
            <w:r>
              <w:rPr>
                <w:rStyle w:val="IndexLink"/>
              </w:rPr>
              <w:t>27</w:t>
            </w:r>
          </w:hyperlink>
        </w:p>
        <w:p>
          <w:pPr>
            <w:pStyle w:val="Contents2"/>
            <w:tabs>
              <w:tab w:val="clear" w:pos="8743"/>
              <w:tab w:val="right" w:pos="9026" w:leader="dot"/>
            </w:tabs>
            <w:rPr/>
          </w:pPr>
          <w:hyperlink w:anchor="__RefHeading___Toc13141184_73709187">
            <w:r>
              <w:rPr>
                <w:webHidden/>
                <w:rStyle w:val="IndexLink"/>
              </w:rPr>
              <w:t>243</w:t>
            </w:r>
            <w:r>
              <w:rPr>
                <w:rStyle w:val="IndexLink"/>
                <w:rtl w:val="true"/>
              </w:rPr>
              <w:t xml:space="preserve"> </w:t>
            </w:r>
            <w:r>
              <w:rPr>
                <w:rStyle w:val="IndexLink"/>
              </w:rPr>
              <w:t>8</w:t>
            </w:r>
            <w:r>
              <w:rPr>
                <w:rStyle w:val="IndexLink"/>
                <w:rtl w:val="true"/>
              </w:rPr>
              <w:t xml:space="preserve">/ </w:t>
            </w:r>
            <w:r>
              <w:rPr>
                <w:rStyle w:val="IndexLink"/>
              </w:rPr>
              <w:t>48</w:t>
            </w:r>
            <w:r>
              <w:rPr>
                <w:rStyle w:val="IndexLink"/>
                <w:rtl w:val="true"/>
              </w:rPr>
              <w:t xml:space="preserve"> </w:t>
            </w:r>
            <w:r>
              <w:rPr>
                <w:rStyle w:val="IndexLink"/>
                <w:rtl w:val="true"/>
              </w:rPr>
              <w:t>أسيد بن عاصم بن عبد اللّه</w:t>
            </w:r>
            <w:r>
              <w:rPr>
                <w:rStyle w:val="IndexLink"/>
                <w:rtl w:val="true"/>
              </w:rPr>
              <w:t>:</w:t>
              <w:tab/>
            </w:r>
            <w:r>
              <w:rPr>
                <w:rStyle w:val="IndexLink"/>
              </w:rPr>
              <w:t>31</w:t>
            </w:r>
          </w:hyperlink>
        </w:p>
        <w:p>
          <w:pPr>
            <w:pStyle w:val="Contents2"/>
            <w:tabs>
              <w:tab w:val="clear" w:pos="8743"/>
              <w:tab w:val="right" w:pos="9026" w:leader="dot"/>
            </w:tabs>
            <w:rPr/>
          </w:pPr>
          <w:hyperlink w:anchor="__RefHeading___Toc13141186_73709187">
            <w:r>
              <w:rPr>
                <w:webHidden/>
                <w:rStyle w:val="IndexLink"/>
              </w:rPr>
              <w:t>244</w:t>
            </w:r>
            <w:r>
              <w:rPr>
                <w:rStyle w:val="IndexLink"/>
                <w:rtl w:val="true"/>
              </w:rPr>
              <w:t xml:space="preserve"> </w:t>
            </w:r>
            <w:r>
              <w:rPr>
                <w:rStyle w:val="IndexLink"/>
              </w:rPr>
              <w:t>8</w:t>
            </w:r>
            <w:r>
              <w:rPr>
                <w:rStyle w:val="IndexLink"/>
                <w:rtl w:val="true"/>
              </w:rPr>
              <w:t xml:space="preserve">/ </w:t>
            </w:r>
            <w:r>
              <w:rPr>
                <w:rStyle w:val="IndexLink"/>
              </w:rPr>
              <w:t>49</w:t>
            </w:r>
            <w:r>
              <w:rPr>
                <w:rStyle w:val="IndexLink"/>
                <w:rtl w:val="true"/>
              </w:rPr>
              <w:t xml:space="preserve"> </w:t>
            </w:r>
            <w:r>
              <w:rPr>
                <w:rStyle w:val="IndexLink"/>
                <w:rtl w:val="true"/>
              </w:rPr>
              <w:t xml:space="preserve">محمد بن محمد بن صخر ابن سدوس التيمي </w:t>
            </w:r>
            <w:r>
              <w:rPr>
                <w:rStyle w:val="IndexLink"/>
                <w:rtl w:val="true"/>
              </w:rPr>
              <w:t>:</w:t>
              <w:tab/>
            </w:r>
            <w:r>
              <w:rPr>
                <w:rStyle w:val="IndexLink"/>
              </w:rPr>
              <w:t>43</w:t>
            </w:r>
          </w:hyperlink>
        </w:p>
        <w:p>
          <w:pPr>
            <w:pStyle w:val="Contents2"/>
            <w:tabs>
              <w:tab w:val="clear" w:pos="8743"/>
              <w:tab w:val="right" w:pos="9026" w:leader="dot"/>
            </w:tabs>
            <w:rPr/>
          </w:pPr>
          <w:hyperlink w:anchor="__RefHeading___Toc13141188_73709187">
            <w:r>
              <w:rPr>
                <w:webHidden/>
                <w:rStyle w:val="IndexLink"/>
              </w:rPr>
              <w:t>245</w:t>
            </w:r>
            <w:r>
              <w:rPr>
                <w:rStyle w:val="IndexLink"/>
                <w:rtl w:val="true"/>
              </w:rPr>
              <w:t xml:space="preserve"> </w:t>
            </w:r>
            <w:r>
              <w:rPr>
                <w:rStyle w:val="IndexLink"/>
              </w:rPr>
              <w:t>8</w:t>
            </w:r>
            <w:r>
              <w:rPr>
                <w:rStyle w:val="IndexLink"/>
                <w:rtl w:val="true"/>
              </w:rPr>
              <w:t xml:space="preserve">/ </w:t>
            </w:r>
            <w:r>
              <w:rPr>
                <w:rStyle w:val="IndexLink"/>
              </w:rPr>
              <w:t>50</w:t>
            </w:r>
            <w:r>
              <w:rPr>
                <w:rStyle w:val="IndexLink"/>
                <w:rtl w:val="true"/>
              </w:rPr>
              <w:t xml:space="preserve"> </w:t>
            </w:r>
            <w:r>
              <w:rPr>
                <w:rStyle w:val="IndexLink"/>
                <w:rtl w:val="true"/>
              </w:rPr>
              <w:t xml:space="preserve">أبو الحجاج يوسف بن إبراهيم </w:t>
            </w:r>
            <w:r>
              <w:rPr>
                <w:rStyle w:val="IndexLink"/>
                <w:rtl w:val="true"/>
              </w:rPr>
              <w:t>:</w:t>
              <w:tab/>
            </w:r>
            <w:r>
              <w:rPr>
                <w:rStyle w:val="IndexLink"/>
              </w:rPr>
              <w:t>45</w:t>
            </w:r>
          </w:hyperlink>
        </w:p>
        <w:p>
          <w:pPr>
            <w:pStyle w:val="Contents2"/>
            <w:tabs>
              <w:tab w:val="clear" w:pos="8743"/>
              <w:tab w:val="right" w:pos="9026" w:leader="dot"/>
            </w:tabs>
            <w:rPr/>
          </w:pPr>
          <w:hyperlink w:anchor="__RefHeading___Toc13141190_73709187">
            <w:r>
              <w:rPr>
                <w:webHidden/>
                <w:rStyle w:val="IndexLink"/>
              </w:rPr>
              <w:t>246</w:t>
            </w:r>
            <w:r>
              <w:rPr>
                <w:rStyle w:val="IndexLink"/>
                <w:rtl w:val="true"/>
              </w:rPr>
              <w:t xml:space="preserve"> </w:t>
            </w:r>
            <w:r>
              <w:rPr>
                <w:rStyle w:val="IndexLink"/>
              </w:rPr>
              <w:t>8</w:t>
            </w:r>
            <w:r>
              <w:rPr>
                <w:rStyle w:val="IndexLink"/>
                <w:rtl w:val="true"/>
              </w:rPr>
              <w:t xml:space="preserve">/ </w:t>
            </w:r>
            <w:r>
              <w:rPr>
                <w:rStyle w:val="IndexLink"/>
              </w:rPr>
              <w:t>51</w:t>
            </w:r>
            <w:r>
              <w:rPr>
                <w:rStyle w:val="IndexLink"/>
                <w:rtl w:val="true"/>
              </w:rPr>
              <w:t xml:space="preserve"> </w:t>
            </w:r>
            <w:r>
              <w:rPr>
                <w:rStyle w:val="IndexLink"/>
                <w:rtl w:val="true"/>
              </w:rPr>
              <w:t xml:space="preserve">النضر بن هشام </w:t>
            </w:r>
            <w:r>
              <w:rPr>
                <w:rStyle w:val="IndexLink"/>
                <w:rtl w:val="true"/>
              </w:rPr>
              <w:t>:</w:t>
              <w:tab/>
            </w:r>
            <w:r>
              <w:rPr>
                <w:rStyle w:val="IndexLink"/>
              </w:rPr>
              <w:t>52</w:t>
            </w:r>
          </w:hyperlink>
        </w:p>
        <w:p>
          <w:pPr>
            <w:pStyle w:val="Contents2"/>
            <w:tabs>
              <w:tab w:val="clear" w:pos="8743"/>
              <w:tab w:val="right" w:pos="9026" w:leader="dot"/>
            </w:tabs>
            <w:rPr/>
          </w:pPr>
          <w:hyperlink w:anchor="__RefHeading___Toc13141192_73709187">
            <w:r>
              <w:rPr>
                <w:webHidden/>
                <w:rStyle w:val="IndexLink"/>
              </w:rPr>
              <w:t>247</w:t>
            </w:r>
            <w:r>
              <w:rPr>
                <w:rStyle w:val="IndexLink"/>
                <w:rtl w:val="true"/>
              </w:rPr>
              <w:t xml:space="preserve"> </w:t>
            </w:r>
            <w:r>
              <w:rPr>
                <w:rStyle w:val="IndexLink"/>
              </w:rPr>
              <w:t>8</w:t>
            </w:r>
            <w:r>
              <w:rPr>
                <w:rStyle w:val="IndexLink"/>
                <w:rtl w:val="true"/>
              </w:rPr>
              <w:t xml:space="preserve">/ </w:t>
            </w:r>
            <w:r>
              <w:rPr>
                <w:rStyle w:val="IndexLink"/>
              </w:rPr>
              <w:t>52</w:t>
            </w:r>
            <w:r>
              <w:rPr>
                <w:rStyle w:val="IndexLink"/>
                <w:rtl w:val="true"/>
              </w:rPr>
              <w:t xml:space="preserve"> </w:t>
            </w:r>
            <w:r>
              <w:rPr>
                <w:rStyle w:val="IndexLink"/>
                <w:rtl w:val="true"/>
              </w:rPr>
              <w:t xml:space="preserve">علي بن عاصم </w:t>
            </w:r>
            <w:r>
              <w:rPr>
                <w:rStyle w:val="IndexLink"/>
                <w:rtl w:val="true"/>
              </w:rPr>
              <w:t>:</w:t>
              <w:tab/>
            </w:r>
            <w:r>
              <w:rPr>
                <w:rStyle w:val="IndexLink"/>
              </w:rPr>
              <w:t>54</w:t>
            </w:r>
          </w:hyperlink>
        </w:p>
        <w:p>
          <w:pPr>
            <w:pStyle w:val="Contents2"/>
            <w:tabs>
              <w:tab w:val="clear" w:pos="8743"/>
              <w:tab w:val="right" w:pos="9026" w:leader="dot"/>
            </w:tabs>
            <w:rPr/>
          </w:pPr>
          <w:hyperlink w:anchor="__RefHeading___Toc13141194_73709187">
            <w:r>
              <w:rPr>
                <w:webHidden/>
                <w:rStyle w:val="IndexLink"/>
              </w:rPr>
              <w:t>248</w:t>
            </w:r>
            <w:r>
              <w:rPr>
                <w:rStyle w:val="IndexLink"/>
                <w:rtl w:val="true"/>
              </w:rPr>
              <w:t xml:space="preserve"> </w:t>
            </w:r>
            <w:r>
              <w:rPr>
                <w:rStyle w:val="IndexLink"/>
              </w:rPr>
              <w:t>9</w:t>
            </w:r>
            <w:r>
              <w:rPr>
                <w:rStyle w:val="IndexLink"/>
                <w:rtl w:val="true"/>
              </w:rPr>
              <w:t xml:space="preserve">/ </w:t>
            </w:r>
            <w:r>
              <w:rPr>
                <w:rStyle w:val="IndexLink"/>
              </w:rPr>
              <w:t>1</w:t>
            </w:r>
            <w:r>
              <w:rPr>
                <w:rStyle w:val="IndexLink"/>
                <w:rtl w:val="true"/>
              </w:rPr>
              <w:t xml:space="preserve"> </w:t>
            </w:r>
            <w:r>
              <w:rPr>
                <w:rStyle w:val="IndexLink"/>
                <w:rtl w:val="true"/>
              </w:rPr>
              <w:t xml:space="preserve">أحمد بن عصام بن عبد المجيد </w:t>
            </w:r>
            <w:r>
              <w:rPr>
                <w:rStyle w:val="IndexLink"/>
                <w:rtl w:val="true"/>
              </w:rPr>
              <w:t>:</w:t>
              <w:tab/>
            </w:r>
            <w:r>
              <w:rPr>
                <w:rStyle w:val="IndexLink"/>
              </w:rPr>
              <w:t>57</w:t>
            </w:r>
          </w:hyperlink>
        </w:p>
        <w:p>
          <w:pPr>
            <w:pStyle w:val="Contents2"/>
            <w:tabs>
              <w:tab w:val="clear" w:pos="8743"/>
              <w:tab w:val="right" w:pos="9026" w:leader="dot"/>
            </w:tabs>
            <w:rPr/>
          </w:pPr>
          <w:hyperlink w:anchor="__RefHeading___Toc13141196_73709187">
            <w:r>
              <w:rPr>
                <w:webHidden/>
                <w:rStyle w:val="IndexLink"/>
              </w:rPr>
              <w:t>249</w:t>
            </w:r>
            <w:r>
              <w:rPr>
                <w:rStyle w:val="IndexLink"/>
                <w:rtl w:val="true"/>
              </w:rPr>
              <w:t xml:space="preserve"> </w:t>
            </w:r>
            <w:r>
              <w:rPr>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 xml:space="preserve">يونس بن حبيب </w:t>
            </w:r>
            <w:r>
              <w:rPr>
                <w:rStyle w:val="IndexLink"/>
                <w:rtl w:val="true"/>
              </w:rPr>
              <w:t>:</w:t>
              <w:tab/>
            </w:r>
            <w:r>
              <w:rPr>
                <w:rStyle w:val="IndexLink"/>
              </w:rPr>
              <w:t>61</w:t>
            </w:r>
          </w:hyperlink>
        </w:p>
        <w:p>
          <w:pPr>
            <w:pStyle w:val="Contents2"/>
            <w:tabs>
              <w:tab w:val="clear" w:pos="8743"/>
              <w:tab w:val="right" w:pos="9026" w:leader="dot"/>
            </w:tabs>
            <w:rPr/>
          </w:pPr>
          <w:hyperlink w:anchor="__RefHeading___Toc13141198_73709187">
            <w:r>
              <w:rPr>
                <w:webHidden/>
                <w:rStyle w:val="IndexLink"/>
              </w:rPr>
              <w:t>250</w:t>
            </w:r>
            <w:r>
              <w:rPr>
                <w:rStyle w:val="IndexLink"/>
                <w:rtl w:val="true"/>
              </w:rPr>
              <w:t xml:space="preserve"> </w:t>
            </w:r>
            <w:r>
              <w:rPr>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 xml:space="preserve">أبو العباس أحمد بن يونس </w:t>
            </w:r>
            <w:r>
              <w:rPr>
                <w:rStyle w:val="IndexLink"/>
                <w:rtl w:val="true"/>
              </w:rPr>
              <w:t>:</w:t>
              <w:tab/>
            </w:r>
            <w:r>
              <w:rPr>
                <w:rStyle w:val="IndexLink"/>
              </w:rPr>
              <w:t>68</w:t>
            </w:r>
          </w:hyperlink>
        </w:p>
        <w:p>
          <w:pPr>
            <w:pStyle w:val="Contents2"/>
            <w:tabs>
              <w:tab w:val="clear" w:pos="8743"/>
              <w:tab w:val="right" w:pos="9026" w:leader="dot"/>
            </w:tabs>
            <w:rPr/>
          </w:pPr>
          <w:hyperlink w:anchor="__RefHeading___Toc13141200_73709187">
            <w:r>
              <w:rPr>
                <w:webHidden/>
                <w:rStyle w:val="IndexLink"/>
              </w:rPr>
              <w:t>251</w:t>
            </w:r>
            <w:r>
              <w:rPr>
                <w:rStyle w:val="IndexLink"/>
                <w:rtl w:val="true"/>
              </w:rPr>
              <w:t xml:space="preserve"> </w:t>
            </w:r>
            <w:r>
              <w:rPr>
                <w:rStyle w:val="IndexLink"/>
              </w:rPr>
              <w:t>9</w:t>
            </w:r>
            <w:r>
              <w:rPr>
                <w:rStyle w:val="IndexLink"/>
                <w:rtl w:val="true"/>
              </w:rPr>
              <w:t xml:space="preserve">/ </w:t>
            </w:r>
            <w:r>
              <w:rPr>
                <w:rStyle w:val="IndexLink"/>
              </w:rPr>
              <w:t>3</w:t>
            </w:r>
            <w:r>
              <w:rPr>
                <w:rStyle w:val="IndexLink"/>
                <w:rtl w:val="true"/>
              </w:rPr>
              <w:t xml:space="preserve"> </w:t>
            </w:r>
            <w:r>
              <w:rPr>
                <w:rStyle w:val="IndexLink"/>
                <w:rtl w:val="true"/>
              </w:rPr>
              <w:t>خ</w:t>
            </w:r>
            <w:r>
              <w:rPr>
                <w:rStyle w:val="IndexLink"/>
                <w:rtl w:val="true"/>
              </w:rPr>
              <w:t xml:space="preserve">- </w:t>
            </w:r>
            <w:r>
              <w:rPr>
                <w:rStyle w:val="IndexLink"/>
                <w:rtl w:val="true"/>
              </w:rPr>
              <w:t>د</w:t>
            </w:r>
            <w:r>
              <w:rPr>
                <w:rStyle w:val="IndexLink"/>
                <w:rtl w:val="true"/>
              </w:rPr>
              <w:t xml:space="preserve">- </w:t>
            </w:r>
            <w:r>
              <w:rPr>
                <w:rStyle w:val="IndexLink"/>
                <w:rtl w:val="true"/>
              </w:rPr>
              <w:t>ت</w:t>
            </w:r>
            <w:r>
              <w:rPr>
                <w:rStyle w:val="IndexLink"/>
                <w:rtl w:val="true"/>
              </w:rPr>
              <w:t xml:space="preserve">- </w:t>
            </w:r>
            <w:r>
              <w:rPr>
                <w:rStyle w:val="IndexLink"/>
                <w:rtl w:val="true"/>
              </w:rPr>
              <w:t xml:space="preserve">س عبيد اللّه بن سعد بن إبراهيم </w:t>
            </w:r>
            <w:r>
              <w:rPr>
                <w:rStyle w:val="IndexLink"/>
                <w:rtl w:val="true"/>
              </w:rPr>
              <w:t>:</w:t>
              <w:tab/>
            </w:r>
            <w:r>
              <w:rPr>
                <w:rStyle w:val="IndexLink"/>
              </w:rPr>
              <w:t>72</w:t>
            </w:r>
          </w:hyperlink>
        </w:p>
        <w:p>
          <w:pPr>
            <w:pStyle w:val="Contents2"/>
            <w:tabs>
              <w:tab w:val="clear" w:pos="8743"/>
              <w:tab w:val="right" w:pos="9026" w:leader="dot"/>
            </w:tabs>
            <w:rPr/>
          </w:pPr>
          <w:hyperlink w:anchor="__RefHeading___Toc13141202_73709187">
            <w:r>
              <w:rPr>
                <w:webHidden/>
                <w:rStyle w:val="IndexLink"/>
              </w:rPr>
              <w:t>252</w:t>
            </w:r>
            <w:r>
              <w:rPr>
                <w:rStyle w:val="IndexLink"/>
                <w:rtl w:val="true"/>
              </w:rPr>
              <w:t xml:space="preserve"> </w:t>
            </w:r>
            <w:r>
              <w:rPr>
                <w:rStyle w:val="IndexLink"/>
              </w:rPr>
              <w:t>9</w:t>
            </w:r>
            <w:r>
              <w:rPr>
                <w:rStyle w:val="IndexLink"/>
                <w:rtl w:val="true"/>
              </w:rPr>
              <w:t xml:space="preserve">/ </w:t>
            </w:r>
            <w:r>
              <w:rPr>
                <w:rStyle w:val="IndexLink"/>
              </w:rPr>
              <w:t>4</w:t>
            </w:r>
            <w:r>
              <w:rPr>
                <w:rStyle w:val="IndexLink"/>
                <w:rtl w:val="true"/>
              </w:rPr>
              <w:t xml:space="preserve"> </w:t>
            </w:r>
            <w:r>
              <w:rPr>
                <w:rStyle w:val="IndexLink"/>
                <w:rtl w:val="true"/>
              </w:rPr>
              <w:t xml:space="preserve">الحسين بن إسحاق العطّار </w:t>
            </w:r>
            <w:r>
              <w:rPr>
                <w:rStyle w:val="IndexLink"/>
                <w:rtl w:val="true"/>
              </w:rPr>
              <w:t>:</w:t>
              <w:tab/>
            </w:r>
            <w:r>
              <w:rPr>
                <w:rStyle w:val="IndexLink"/>
              </w:rPr>
              <w:t>74</w:t>
            </w:r>
          </w:hyperlink>
        </w:p>
        <w:p>
          <w:pPr>
            <w:pStyle w:val="Contents2"/>
            <w:tabs>
              <w:tab w:val="clear" w:pos="8743"/>
              <w:tab w:val="right" w:pos="9026" w:leader="dot"/>
            </w:tabs>
            <w:rPr/>
          </w:pPr>
          <w:hyperlink w:anchor="__RefHeading___Toc13141204_73709187">
            <w:r>
              <w:rPr>
                <w:webHidden/>
                <w:rStyle w:val="IndexLink"/>
              </w:rPr>
              <w:t>253</w:t>
            </w:r>
            <w:r>
              <w:rPr>
                <w:rStyle w:val="IndexLink"/>
                <w:rtl w:val="true"/>
              </w:rPr>
              <w:t xml:space="preserve"> </w:t>
            </w:r>
            <w:r>
              <w:rPr>
                <w:rStyle w:val="IndexLink"/>
              </w:rPr>
              <w:t>9</w:t>
            </w:r>
            <w:r>
              <w:rPr>
                <w:rStyle w:val="IndexLink"/>
                <w:rtl w:val="true"/>
              </w:rPr>
              <w:t xml:space="preserve">/ </w:t>
            </w:r>
            <w:r>
              <w:rPr>
                <w:rStyle w:val="IndexLink"/>
              </w:rPr>
              <w:t>5</w:t>
            </w:r>
            <w:r>
              <w:rPr>
                <w:rStyle w:val="IndexLink"/>
                <w:rtl w:val="true"/>
              </w:rPr>
              <w:t xml:space="preserve"> </w:t>
            </w:r>
            <w:r>
              <w:rPr>
                <w:rStyle w:val="IndexLink"/>
                <w:rtl w:val="true"/>
              </w:rPr>
              <w:t xml:space="preserve">أبو جعفر أحمد بن مهدي </w:t>
            </w:r>
            <w:r>
              <w:rPr>
                <w:rStyle w:val="IndexLink"/>
                <w:rtl w:val="true"/>
              </w:rPr>
              <w:t>:</w:t>
              <w:tab/>
            </w:r>
            <w:r>
              <w:rPr>
                <w:rStyle w:val="IndexLink"/>
              </w:rPr>
              <w:t>75</w:t>
            </w:r>
          </w:hyperlink>
        </w:p>
        <w:p>
          <w:pPr>
            <w:pStyle w:val="Contents2"/>
            <w:tabs>
              <w:tab w:val="clear" w:pos="8743"/>
              <w:tab w:val="right" w:pos="9026" w:leader="dot"/>
            </w:tabs>
            <w:rPr/>
          </w:pPr>
          <w:hyperlink w:anchor="__RefHeading___Toc13141206_73709187">
            <w:r>
              <w:rPr>
                <w:webHidden/>
                <w:rStyle w:val="IndexLink"/>
              </w:rPr>
              <w:t>254</w:t>
            </w:r>
            <w:r>
              <w:rPr>
                <w:rStyle w:val="IndexLink"/>
                <w:rtl w:val="true"/>
              </w:rPr>
              <w:t xml:space="preserve"> </w:t>
            </w:r>
            <w:r>
              <w:rPr>
                <w:rStyle w:val="IndexLink"/>
              </w:rPr>
              <w:t>9</w:t>
            </w:r>
            <w:r>
              <w:rPr>
                <w:rStyle w:val="IndexLink"/>
                <w:rtl w:val="true"/>
              </w:rPr>
              <w:t xml:space="preserve">/ </w:t>
            </w:r>
            <w:r>
              <w:rPr>
                <w:rStyle w:val="IndexLink"/>
              </w:rPr>
              <w:t>5</w:t>
            </w:r>
            <w:r>
              <w:rPr>
                <w:rStyle w:val="IndexLink"/>
                <w:rtl w:val="true"/>
              </w:rPr>
              <w:t xml:space="preserve"> </w:t>
            </w:r>
            <w:r>
              <w:rPr>
                <w:rStyle w:val="IndexLink"/>
                <w:rtl w:val="true"/>
              </w:rPr>
              <w:t xml:space="preserve">إسماعيل بن عبد اللّه بن مسعود </w:t>
            </w:r>
            <w:r>
              <w:rPr>
                <w:rStyle w:val="IndexLink"/>
                <w:rtl w:val="true"/>
              </w:rPr>
              <w:t>:</w:t>
              <w:tab/>
            </w:r>
            <w:r>
              <w:rPr>
                <w:rStyle w:val="IndexLink"/>
              </w:rPr>
              <w:t>83</w:t>
            </w:r>
          </w:hyperlink>
        </w:p>
        <w:p>
          <w:pPr>
            <w:pStyle w:val="Contents2"/>
            <w:tabs>
              <w:tab w:val="clear" w:pos="8743"/>
              <w:tab w:val="right" w:pos="9026" w:leader="dot"/>
            </w:tabs>
            <w:rPr/>
          </w:pPr>
          <w:hyperlink w:anchor="__RefHeading___Toc13141208_73709187">
            <w:r>
              <w:rPr>
                <w:webHidden/>
                <w:rStyle w:val="IndexLink"/>
              </w:rPr>
              <w:t>255</w:t>
            </w:r>
            <w:r>
              <w:rPr>
                <w:rStyle w:val="IndexLink"/>
                <w:rtl w:val="true"/>
              </w:rPr>
              <w:t xml:space="preserve"> </w:t>
            </w:r>
            <w:r>
              <w:rPr>
                <w:rStyle w:val="IndexLink"/>
              </w:rPr>
              <w:t>9</w:t>
            </w:r>
            <w:r>
              <w:rPr>
                <w:rStyle w:val="IndexLink"/>
                <w:rtl w:val="true"/>
              </w:rPr>
              <w:t xml:space="preserve">/ </w:t>
            </w:r>
            <w:r>
              <w:rPr>
                <w:rStyle w:val="IndexLink"/>
              </w:rPr>
              <w:t>6</w:t>
            </w:r>
            <w:r>
              <w:rPr>
                <w:rStyle w:val="IndexLink"/>
                <w:rtl w:val="true"/>
              </w:rPr>
              <w:t xml:space="preserve"> </w:t>
            </w:r>
            <w:r>
              <w:rPr>
                <w:rStyle w:val="IndexLink"/>
                <w:rtl w:val="true"/>
              </w:rPr>
              <w:t xml:space="preserve">أحمد بن محمد بن الحسين بن حفص </w:t>
            </w:r>
            <w:r>
              <w:rPr>
                <w:rStyle w:val="IndexLink"/>
                <w:rtl w:val="true"/>
              </w:rPr>
              <w:t>:</w:t>
              <w:tab/>
            </w:r>
            <w:r>
              <w:rPr>
                <w:rStyle w:val="IndexLink"/>
              </w:rPr>
              <w:t>89</w:t>
            </w:r>
          </w:hyperlink>
        </w:p>
        <w:p>
          <w:pPr>
            <w:pStyle w:val="Contents2"/>
            <w:tabs>
              <w:tab w:val="clear" w:pos="8743"/>
              <w:tab w:val="right" w:pos="9026" w:leader="dot"/>
            </w:tabs>
            <w:rPr/>
          </w:pPr>
          <w:hyperlink w:anchor="__RefHeading___Toc13141210_73709187">
            <w:r>
              <w:rPr>
                <w:webHidden/>
                <w:rStyle w:val="IndexLink"/>
              </w:rPr>
              <w:t>256</w:t>
            </w:r>
            <w:r>
              <w:rPr>
                <w:rStyle w:val="IndexLink"/>
                <w:rtl w:val="true"/>
              </w:rPr>
              <w:t xml:space="preserve"> </w:t>
            </w:r>
            <w:r>
              <w:rPr>
                <w:rStyle w:val="IndexLink"/>
              </w:rPr>
              <w:t>9</w:t>
            </w:r>
            <w:r>
              <w:rPr>
                <w:rStyle w:val="IndexLink"/>
                <w:rtl w:val="true"/>
              </w:rPr>
              <w:t xml:space="preserve">/ </w:t>
            </w:r>
            <w:r>
              <w:rPr>
                <w:rStyle w:val="IndexLink"/>
              </w:rPr>
              <w:t>7</w:t>
            </w:r>
            <w:r>
              <w:rPr>
                <w:rStyle w:val="IndexLink"/>
                <w:rtl w:val="true"/>
              </w:rPr>
              <w:t xml:space="preserve"> </w:t>
            </w:r>
            <w:r>
              <w:rPr>
                <w:rStyle w:val="IndexLink"/>
                <w:rtl w:val="true"/>
              </w:rPr>
              <w:t xml:space="preserve">أحمد بن معاوية بن الهذيل </w:t>
            </w:r>
            <w:r>
              <w:rPr>
                <w:rStyle w:val="IndexLink"/>
                <w:rtl w:val="true"/>
              </w:rPr>
              <w:t xml:space="preserve">: </w:t>
            </w:r>
            <w:r>
              <w:rPr>
                <w:rStyle w:val="IndexLink"/>
              </w:rPr>
              <w:t>257</w:t>
            </w:r>
            <w:r>
              <w:rPr>
                <w:rStyle w:val="IndexLink"/>
                <w:rtl w:val="true"/>
              </w:rPr>
              <w:t xml:space="preserve"> </w:t>
            </w:r>
            <w:r>
              <w:rPr>
                <w:rStyle w:val="IndexLink"/>
              </w:rPr>
              <w:t>9</w:t>
            </w:r>
            <w:r>
              <w:rPr>
                <w:rStyle w:val="IndexLink"/>
                <w:rtl w:val="true"/>
              </w:rPr>
              <w:t xml:space="preserve">/ </w:t>
            </w:r>
            <w:r>
              <w:rPr>
                <w:rStyle w:val="IndexLink"/>
              </w:rPr>
              <w:t>8</w:t>
            </w:r>
            <w:r>
              <w:rPr>
                <w:rStyle w:val="IndexLink"/>
                <w:rtl w:val="true"/>
              </w:rPr>
              <w:t xml:space="preserve"> </w:t>
            </w:r>
            <w:r>
              <w:rPr>
                <w:rStyle w:val="IndexLink"/>
                <w:rtl w:val="true"/>
              </w:rPr>
              <w:t xml:space="preserve">و الهذيل بن معاوية بن الهذيل </w:t>
            </w:r>
            <w:r>
              <w:rPr>
                <w:rStyle w:val="IndexLink"/>
                <w:rtl w:val="true"/>
              </w:rPr>
              <w:t>:</w:t>
              <w:tab/>
            </w:r>
            <w:r>
              <w:rPr>
                <w:rStyle w:val="IndexLink"/>
              </w:rPr>
              <w:t>94</w:t>
            </w:r>
          </w:hyperlink>
        </w:p>
        <w:p>
          <w:pPr>
            <w:pStyle w:val="Contents2"/>
            <w:tabs>
              <w:tab w:val="clear" w:pos="8743"/>
              <w:tab w:val="right" w:pos="9026" w:leader="dot"/>
            </w:tabs>
            <w:rPr/>
          </w:pPr>
          <w:hyperlink w:anchor="__RefHeading___Toc13141212_73709187">
            <w:r>
              <w:rPr>
                <w:webHidden/>
                <w:rStyle w:val="IndexLink"/>
              </w:rPr>
              <w:t>258</w:t>
            </w:r>
            <w:r>
              <w:rPr>
                <w:rStyle w:val="IndexLink"/>
                <w:rtl w:val="true"/>
              </w:rPr>
              <w:t xml:space="preserve"> </w:t>
            </w:r>
            <w:r>
              <w:rPr>
                <w:rStyle w:val="IndexLink"/>
              </w:rPr>
              <w:t>9</w:t>
            </w:r>
            <w:r>
              <w:rPr>
                <w:rStyle w:val="IndexLink"/>
                <w:rtl w:val="true"/>
              </w:rPr>
              <w:t xml:space="preserve">/ </w:t>
            </w:r>
            <w:r>
              <w:rPr>
                <w:rStyle w:val="IndexLink"/>
              </w:rPr>
              <w:t>9</w:t>
            </w:r>
            <w:r>
              <w:rPr>
                <w:rStyle w:val="IndexLink"/>
                <w:rtl w:val="true"/>
              </w:rPr>
              <w:t xml:space="preserve"> </w:t>
            </w:r>
            <w:r>
              <w:rPr>
                <w:rStyle w:val="IndexLink"/>
                <w:rtl w:val="true"/>
              </w:rPr>
              <w:t xml:space="preserve">أحمد بن محمد بن عمر ابن يونس اليمامي </w:t>
            </w:r>
            <w:r>
              <w:rPr>
                <w:rStyle w:val="IndexLink"/>
                <w:rtl w:val="true"/>
              </w:rPr>
              <w:t>:</w:t>
              <w:tab/>
            </w:r>
            <w:r>
              <w:rPr>
                <w:rStyle w:val="IndexLink"/>
              </w:rPr>
              <w:t>96</w:t>
            </w:r>
          </w:hyperlink>
        </w:p>
        <w:p>
          <w:pPr>
            <w:pStyle w:val="Contents2"/>
            <w:tabs>
              <w:tab w:val="clear" w:pos="8743"/>
              <w:tab w:val="right" w:pos="9026" w:leader="dot"/>
            </w:tabs>
            <w:rPr/>
          </w:pPr>
          <w:hyperlink w:anchor="__RefHeading___Toc13141214_73709187">
            <w:r>
              <w:rPr>
                <w:webHidden/>
                <w:rStyle w:val="IndexLink"/>
              </w:rPr>
              <w:t>259</w:t>
            </w:r>
            <w:r>
              <w:rPr>
                <w:rStyle w:val="IndexLink"/>
                <w:rtl w:val="true"/>
              </w:rPr>
              <w:t xml:space="preserve"> </w:t>
            </w:r>
            <w:r>
              <w:rPr>
                <w:rStyle w:val="IndexLink"/>
              </w:rPr>
              <w:t>9</w:t>
            </w:r>
            <w:r>
              <w:rPr>
                <w:rStyle w:val="IndexLink"/>
                <w:rtl w:val="true"/>
              </w:rPr>
              <w:t xml:space="preserve">/ </w:t>
            </w:r>
            <w:r>
              <w:rPr>
                <w:rStyle w:val="IndexLink"/>
              </w:rPr>
              <w:t>10</w:t>
            </w:r>
            <w:r>
              <w:rPr>
                <w:rStyle w:val="IndexLink"/>
                <w:rtl w:val="true"/>
              </w:rPr>
              <w:t xml:space="preserve"> </w:t>
            </w:r>
            <w:r>
              <w:rPr>
                <w:rStyle w:val="IndexLink"/>
                <w:rtl w:val="true"/>
              </w:rPr>
              <w:t xml:space="preserve">أحمد بن محمد بن إسحاق بن مزيد </w:t>
            </w:r>
            <w:r>
              <w:rPr>
                <w:rStyle w:val="IndexLink"/>
                <w:rtl w:val="true"/>
              </w:rPr>
              <w:t>:</w:t>
              <w:tab/>
            </w:r>
            <w:r>
              <w:rPr>
                <w:rStyle w:val="IndexLink"/>
              </w:rPr>
              <w:t>98</w:t>
            </w:r>
          </w:hyperlink>
        </w:p>
        <w:p>
          <w:pPr>
            <w:pStyle w:val="Contents2"/>
            <w:tabs>
              <w:tab w:val="clear" w:pos="8743"/>
              <w:tab w:val="right" w:pos="9026" w:leader="dot"/>
            </w:tabs>
            <w:rPr/>
          </w:pPr>
          <w:hyperlink w:anchor="__RefHeading___Toc13141216_73709187">
            <w:r>
              <w:rPr>
                <w:webHidden/>
                <w:rStyle w:val="IndexLink"/>
              </w:rPr>
              <w:t>260</w:t>
            </w:r>
            <w:r>
              <w:rPr>
                <w:rStyle w:val="IndexLink"/>
                <w:rtl w:val="true"/>
              </w:rPr>
              <w:t xml:space="preserve"> </w:t>
            </w:r>
            <w:r>
              <w:rPr>
                <w:rStyle w:val="IndexLink"/>
              </w:rPr>
              <w:t>9</w:t>
            </w:r>
            <w:r>
              <w:rPr>
                <w:rStyle w:val="IndexLink"/>
                <w:rtl w:val="true"/>
              </w:rPr>
              <w:t xml:space="preserve">/ </w:t>
            </w:r>
            <w:r>
              <w:rPr>
                <w:rStyle w:val="IndexLink"/>
              </w:rPr>
              <w:t>11</w:t>
            </w:r>
            <w:r>
              <w:rPr>
                <w:rStyle w:val="IndexLink"/>
                <w:rtl w:val="true"/>
              </w:rPr>
              <w:t xml:space="preserve"> </w:t>
            </w:r>
            <w:r>
              <w:rPr>
                <w:rStyle w:val="IndexLink"/>
                <w:rtl w:val="true"/>
              </w:rPr>
              <w:t xml:space="preserve">أحمد بن الخليل بن حرب القومسي </w:t>
            </w:r>
            <w:r>
              <w:rPr>
                <w:rStyle w:val="IndexLink"/>
                <w:rtl w:val="true"/>
              </w:rPr>
              <w:t>:</w:t>
              <w:tab/>
            </w:r>
            <w:r>
              <w:rPr>
                <w:rStyle w:val="IndexLink"/>
              </w:rPr>
              <w:t>101</w:t>
            </w:r>
          </w:hyperlink>
        </w:p>
        <w:p>
          <w:pPr>
            <w:pStyle w:val="Contents2"/>
            <w:tabs>
              <w:tab w:val="clear" w:pos="8743"/>
              <w:tab w:val="right" w:pos="9026" w:leader="dot"/>
            </w:tabs>
            <w:rPr/>
          </w:pPr>
          <w:hyperlink w:anchor="__RefHeading___Toc13141218_73709187">
            <w:r>
              <w:rPr>
                <w:webHidden/>
                <w:rStyle w:val="IndexLink"/>
              </w:rPr>
              <w:t>261</w:t>
            </w:r>
            <w:r>
              <w:rPr>
                <w:rStyle w:val="IndexLink"/>
                <w:rtl w:val="true"/>
              </w:rPr>
              <w:t xml:space="preserve"> </w:t>
            </w:r>
            <w:r>
              <w:rPr>
                <w:rStyle w:val="IndexLink"/>
              </w:rPr>
              <w:t>9</w:t>
            </w:r>
            <w:r>
              <w:rPr>
                <w:rStyle w:val="IndexLink"/>
                <w:rtl w:val="true"/>
              </w:rPr>
              <w:t xml:space="preserve">/ </w:t>
            </w:r>
            <w:r>
              <w:rPr>
                <w:rStyle w:val="IndexLink"/>
              </w:rPr>
              <w:t>12</w:t>
            </w:r>
            <w:r>
              <w:rPr>
                <w:rStyle w:val="IndexLink"/>
                <w:rtl w:val="true"/>
              </w:rPr>
              <w:t xml:space="preserve"> </w:t>
            </w:r>
            <w:r>
              <w:rPr>
                <w:rStyle w:val="IndexLink"/>
                <w:rtl w:val="true"/>
              </w:rPr>
              <w:t xml:space="preserve">أحمد بن موسى الرقام </w:t>
            </w:r>
            <w:r>
              <w:rPr>
                <w:rStyle w:val="IndexLink"/>
                <w:rtl w:val="true"/>
              </w:rPr>
              <w:t>:</w:t>
              <w:tab/>
            </w:r>
            <w:r>
              <w:rPr>
                <w:rStyle w:val="IndexLink"/>
              </w:rPr>
              <w:t>105</w:t>
            </w:r>
          </w:hyperlink>
        </w:p>
        <w:p>
          <w:pPr>
            <w:pStyle w:val="Contents2"/>
            <w:tabs>
              <w:tab w:val="clear" w:pos="8743"/>
              <w:tab w:val="right" w:pos="9026" w:leader="dot"/>
            </w:tabs>
            <w:rPr/>
          </w:pPr>
          <w:hyperlink w:anchor="__RefHeading___Toc13141220_73709187">
            <w:r>
              <w:rPr>
                <w:webHidden/>
                <w:rStyle w:val="IndexLink"/>
              </w:rPr>
              <w:t>262</w:t>
            </w:r>
            <w:r>
              <w:rPr>
                <w:rStyle w:val="IndexLink"/>
                <w:rtl w:val="true"/>
              </w:rPr>
              <w:t xml:space="preserve"> </w:t>
            </w:r>
            <w:r>
              <w:rPr>
                <w:rStyle w:val="IndexLink"/>
              </w:rPr>
              <w:t>9</w:t>
            </w:r>
            <w:r>
              <w:rPr>
                <w:rStyle w:val="IndexLink"/>
                <w:rtl w:val="true"/>
              </w:rPr>
              <w:t xml:space="preserve">/ </w:t>
            </w:r>
            <w:r>
              <w:rPr>
                <w:rStyle w:val="IndexLink"/>
              </w:rPr>
              <w:t>13</w:t>
            </w:r>
            <w:r>
              <w:rPr>
                <w:rStyle w:val="IndexLink"/>
                <w:rtl w:val="true"/>
              </w:rPr>
              <w:t xml:space="preserve"> </w:t>
            </w:r>
            <w:r>
              <w:rPr>
                <w:rStyle w:val="IndexLink"/>
                <w:rtl w:val="true"/>
              </w:rPr>
              <w:t xml:space="preserve">أحمد بن يحيى بن المنذر المكتب </w:t>
            </w:r>
            <w:r>
              <w:rPr>
                <w:rStyle w:val="IndexLink"/>
                <w:rtl w:val="true"/>
              </w:rPr>
              <w:t>:</w:t>
              <w:tab/>
            </w:r>
            <w:r>
              <w:rPr>
                <w:rStyle w:val="IndexLink"/>
              </w:rPr>
              <w:t>107</w:t>
            </w:r>
          </w:hyperlink>
        </w:p>
        <w:p>
          <w:pPr>
            <w:pStyle w:val="Contents2"/>
            <w:tabs>
              <w:tab w:val="clear" w:pos="8743"/>
              <w:tab w:val="right" w:pos="9026" w:leader="dot"/>
            </w:tabs>
            <w:rPr/>
          </w:pPr>
          <w:hyperlink w:anchor="__RefHeading___Toc13141222_73709187">
            <w:r>
              <w:rPr>
                <w:webHidden/>
                <w:rStyle w:val="IndexLink"/>
              </w:rPr>
              <w:t>263</w:t>
            </w:r>
            <w:r>
              <w:rPr>
                <w:rStyle w:val="IndexLink"/>
                <w:rtl w:val="true"/>
              </w:rPr>
              <w:t xml:space="preserve"> </w:t>
            </w:r>
            <w:r>
              <w:rPr>
                <w:rStyle w:val="IndexLink"/>
              </w:rPr>
              <w:t>9</w:t>
            </w:r>
            <w:r>
              <w:rPr>
                <w:rStyle w:val="IndexLink"/>
                <w:rtl w:val="true"/>
              </w:rPr>
              <w:t xml:space="preserve">/ </w:t>
            </w:r>
            <w:r>
              <w:rPr>
                <w:rStyle w:val="IndexLink"/>
              </w:rPr>
              <w:t>14</w:t>
            </w:r>
            <w:r>
              <w:rPr>
                <w:rStyle w:val="IndexLink"/>
                <w:rtl w:val="true"/>
              </w:rPr>
              <w:t xml:space="preserve"> </w:t>
            </w:r>
            <w:r>
              <w:rPr>
                <w:rStyle w:val="IndexLink"/>
                <w:rtl w:val="true"/>
              </w:rPr>
              <w:t xml:space="preserve">موسى بن عبد الرحمن الخراز </w:t>
            </w:r>
            <w:r>
              <w:rPr>
                <w:rStyle w:val="IndexLink"/>
                <w:rtl w:val="true"/>
              </w:rPr>
              <w:t>:</w:t>
              <w:tab/>
            </w:r>
            <w:r>
              <w:rPr>
                <w:rStyle w:val="IndexLink"/>
              </w:rPr>
              <w:t>110</w:t>
            </w:r>
          </w:hyperlink>
        </w:p>
        <w:p>
          <w:pPr>
            <w:pStyle w:val="Contents2"/>
            <w:tabs>
              <w:tab w:val="clear" w:pos="8743"/>
              <w:tab w:val="right" w:pos="9026" w:leader="dot"/>
            </w:tabs>
            <w:rPr/>
          </w:pPr>
          <w:hyperlink w:anchor="__RefHeading___Toc13141224_73709187">
            <w:r>
              <w:rPr>
                <w:webHidden/>
                <w:rStyle w:val="IndexLink"/>
              </w:rPr>
              <w:t>264</w:t>
            </w:r>
            <w:r>
              <w:rPr>
                <w:rStyle w:val="IndexLink"/>
                <w:rtl w:val="true"/>
              </w:rPr>
              <w:t xml:space="preserve"> </w:t>
            </w:r>
            <w:r>
              <w:rPr>
                <w:rStyle w:val="IndexLink"/>
              </w:rPr>
              <w:t>9</w:t>
            </w:r>
            <w:r>
              <w:rPr>
                <w:rStyle w:val="IndexLink"/>
                <w:rtl w:val="true"/>
              </w:rPr>
              <w:t xml:space="preserve">/ </w:t>
            </w:r>
            <w:r>
              <w:rPr>
                <w:rStyle w:val="IndexLink"/>
              </w:rPr>
              <w:t>15</w:t>
            </w:r>
            <w:r>
              <w:rPr>
                <w:rStyle w:val="IndexLink"/>
                <w:rtl w:val="true"/>
              </w:rPr>
              <w:t xml:space="preserve"> </w:t>
            </w:r>
            <w:r>
              <w:rPr>
                <w:rStyle w:val="IndexLink"/>
                <w:rtl w:val="true"/>
              </w:rPr>
              <w:t xml:space="preserve">إبراهيم بن إسحاق بن إبراهيم بن صالح </w:t>
            </w:r>
            <w:r>
              <w:rPr>
                <w:rStyle w:val="IndexLink"/>
                <w:rtl w:val="true"/>
              </w:rPr>
              <w:t>:</w:t>
              <w:tab/>
            </w:r>
            <w:r>
              <w:rPr>
                <w:rStyle w:val="IndexLink"/>
              </w:rPr>
              <w:t>112</w:t>
            </w:r>
          </w:hyperlink>
        </w:p>
        <w:p>
          <w:pPr>
            <w:pStyle w:val="Contents2"/>
            <w:tabs>
              <w:tab w:val="clear" w:pos="8743"/>
              <w:tab w:val="right" w:pos="9026" w:leader="dot"/>
            </w:tabs>
            <w:rPr/>
          </w:pPr>
          <w:hyperlink w:anchor="__RefHeading___Toc13141226_73709187">
            <w:r>
              <w:rPr>
                <w:webHidden/>
                <w:rStyle w:val="IndexLink"/>
              </w:rPr>
              <w:t>265</w:t>
            </w:r>
            <w:r>
              <w:rPr>
                <w:rStyle w:val="IndexLink"/>
                <w:rtl w:val="true"/>
              </w:rPr>
              <w:t xml:space="preserve"> </w:t>
            </w:r>
            <w:r>
              <w:rPr>
                <w:rStyle w:val="IndexLink"/>
              </w:rPr>
              <w:t>9</w:t>
            </w:r>
            <w:r>
              <w:rPr>
                <w:rStyle w:val="IndexLink"/>
                <w:rtl w:val="true"/>
              </w:rPr>
              <w:t xml:space="preserve">/ </w:t>
            </w:r>
            <w:r>
              <w:rPr>
                <w:rStyle w:val="IndexLink"/>
              </w:rPr>
              <w:t>16</w:t>
            </w:r>
            <w:r>
              <w:rPr>
                <w:rStyle w:val="IndexLink"/>
                <w:rtl w:val="true"/>
              </w:rPr>
              <w:t xml:space="preserve"> </w:t>
            </w:r>
            <w:r>
              <w:rPr>
                <w:rStyle w:val="IndexLink"/>
                <w:rtl w:val="true"/>
              </w:rPr>
              <w:t xml:space="preserve">إبراهيم بن عمر بن حفص بن معدان </w:t>
            </w:r>
            <w:r>
              <w:rPr>
                <w:rStyle w:val="IndexLink"/>
                <w:rtl w:val="true"/>
              </w:rPr>
              <w:t>:</w:t>
              <w:tab/>
            </w:r>
            <w:r>
              <w:rPr>
                <w:rStyle w:val="IndexLink"/>
              </w:rPr>
              <w:t>115</w:t>
            </w:r>
          </w:hyperlink>
        </w:p>
        <w:p>
          <w:pPr>
            <w:pStyle w:val="Contents2"/>
            <w:tabs>
              <w:tab w:val="clear" w:pos="8743"/>
              <w:tab w:val="right" w:pos="9026" w:leader="dot"/>
            </w:tabs>
            <w:rPr/>
          </w:pPr>
          <w:hyperlink w:anchor="__RefHeading___Toc13141228_73709187">
            <w:r>
              <w:rPr>
                <w:webHidden/>
                <w:rStyle w:val="IndexLink"/>
              </w:rPr>
              <w:t>266</w:t>
            </w:r>
            <w:r>
              <w:rPr>
                <w:rStyle w:val="IndexLink"/>
                <w:rtl w:val="true"/>
              </w:rPr>
              <w:t xml:space="preserve"> </w:t>
            </w:r>
            <w:r>
              <w:rPr>
                <w:rStyle w:val="IndexLink"/>
              </w:rPr>
              <w:t>9</w:t>
            </w:r>
            <w:r>
              <w:rPr>
                <w:rStyle w:val="IndexLink"/>
                <w:rtl w:val="true"/>
              </w:rPr>
              <w:t xml:space="preserve">/ </w:t>
            </w:r>
            <w:r>
              <w:rPr>
                <w:rStyle w:val="IndexLink"/>
              </w:rPr>
              <w:t>17</w:t>
            </w:r>
            <w:r>
              <w:rPr>
                <w:rStyle w:val="IndexLink"/>
                <w:rtl w:val="true"/>
              </w:rPr>
              <w:t xml:space="preserve"> </w:t>
            </w:r>
            <w:r>
              <w:rPr>
                <w:rStyle w:val="IndexLink"/>
                <w:rtl w:val="true"/>
              </w:rPr>
              <w:t xml:space="preserve">محمد بن عيسى الزجاج </w:t>
            </w:r>
            <w:r>
              <w:rPr>
                <w:rStyle w:val="IndexLink"/>
                <w:rtl w:val="true"/>
              </w:rPr>
              <w:t>:</w:t>
              <w:tab/>
            </w:r>
            <w:r>
              <w:rPr>
                <w:rStyle w:val="IndexLink"/>
              </w:rPr>
              <w:t>119</w:t>
            </w:r>
          </w:hyperlink>
        </w:p>
        <w:p>
          <w:pPr>
            <w:pStyle w:val="Contents2"/>
            <w:tabs>
              <w:tab w:val="clear" w:pos="8743"/>
              <w:tab w:val="right" w:pos="9026" w:leader="dot"/>
            </w:tabs>
            <w:rPr/>
          </w:pPr>
          <w:hyperlink w:anchor="__RefHeading___Toc13141230_73709187">
            <w:r>
              <w:rPr>
                <w:webHidden/>
                <w:rStyle w:val="IndexLink"/>
              </w:rPr>
              <w:t>267</w:t>
            </w:r>
            <w:r>
              <w:rPr>
                <w:rStyle w:val="IndexLink"/>
                <w:rtl w:val="true"/>
              </w:rPr>
              <w:t xml:space="preserve"> </w:t>
            </w:r>
            <w:r>
              <w:rPr>
                <w:rStyle w:val="IndexLink"/>
              </w:rPr>
              <w:t>9</w:t>
            </w:r>
            <w:r>
              <w:rPr>
                <w:rStyle w:val="IndexLink"/>
                <w:rtl w:val="true"/>
              </w:rPr>
              <w:t xml:space="preserve">/ </w:t>
            </w:r>
            <w:r>
              <w:rPr>
                <w:rStyle w:val="IndexLink"/>
              </w:rPr>
              <w:t>18</w:t>
            </w:r>
            <w:r>
              <w:rPr>
                <w:rStyle w:val="IndexLink"/>
                <w:rtl w:val="true"/>
              </w:rPr>
              <w:t xml:space="preserve"> </w:t>
            </w:r>
            <w:r>
              <w:rPr>
                <w:rStyle w:val="IndexLink"/>
                <w:rtl w:val="true"/>
              </w:rPr>
              <w:t xml:space="preserve">محمد بن العباس بن خالد </w:t>
            </w:r>
            <w:r>
              <w:rPr>
                <w:rStyle w:val="IndexLink"/>
                <w:rtl w:val="true"/>
              </w:rPr>
              <w:t>:</w:t>
              <w:tab/>
            </w:r>
            <w:r>
              <w:rPr>
                <w:rStyle w:val="IndexLink"/>
              </w:rPr>
              <w:t>125</w:t>
            </w:r>
          </w:hyperlink>
        </w:p>
        <w:p>
          <w:pPr>
            <w:pStyle w:val="Contents2"/>
            <w:tabs>
              <w:tab w:val="clear" w:pos="8743"/>
              <w:tab w:val="right" w:pos="9026" w:leader="dot"/>
            </w:tabs>
            <w:rPr/>
          </w:pPr>
          <w:hyperlink w:anchor="__RefHeading___Toc13141232_73709187">
            <w:r>
              <w:rPr>
                <w:webHidden/>
                <w:rStyle w:val="IndexLink"/>
              </w:rPr>
              <w:t>268</w:t>
            </w:r>
            <w:r>
              <w:rPr>
                <w:rStyle w:val="IndexLink"/>
                <w:rtl w:val="true"/>
              </w:rPr>
              <w:t xml:space="preserve"> </w:t>
            </w:r>
            <w:r>
              <w:rPr>
                <w:rStyle w:val="IndexLink"/>
              </w:rPr>
              <w:t>9</w:t>
            </w:r>
            <w:r>
              <w:rPr>
                <w:rStyle w:val="IndexLink"/>
                <w:rtl w:val="true"/>
              </w:rPr>
              <w:t xml:space="preserve">/ </w:t>
            </w:r>
            <w:r>
              <w:rPr>
                <w:rStyle w:val="IndexLink"/>
              </w:rPr>
              <w:t>19</w:t>
            </w:r>
            <w:r>
              <w:rPr>
                <w:rStyle w:val="IndexLink"/>
                <w:rtl w:val="true"/>
              </w:rPr>
              <w:t xml:space="preserve"> </w:t>
            </w:r>
            <w:r>
              <w:rPr>
                <w:rStyle w:val="IndexLink"/>
                <w:rtl w:val="true"/>
              </w:rPr>
              <w:t xml:space="preserve">إبراهيم بن أحمد بن المنخّل </w:t>
            </w:r>
            <w:r>
              <w:rPr>
                <w:rStyle w:val="IndexLink"/>
                <w:rtl w:val="true"/>
              </w:rPr>
              <w:t>:</w:t>
              <w:tab/>
            </w:r>
            <w:r>
              <w:rPr>
                <w:rStyle w:val="IndexLink"/>
              </w:rPr>
              <w:t>128</w:t>
            </w:r>
          </w:hyperlink>
        </w:p>
        <w:p>
          <w:pPr>
            <w:pStyle w:val="Contents2"/>
            <w:tabs>
              <w:tab w:val="clear" w:pos="8743"/>
              <w:tab w:val="right" w:pos="9026" w:leader="dot"/>
            </w:tabs>
            <w:rPr/>
          </w:pPr>
          <w:hyperlink w:anchor="__RefHeading___Toc13141234_73709187">
            <w:r>
              <w:rPr>
                <w:webHidden/>
                <w:rStyle w:val="IndexLink"/>
              </w:rPr>
              <w:t>269</w:t>
            </w:r>
            <w:r>
              <w:rPr>
                <w:rStyle w:val="IndexLink"/>
                <w:rtl w:val="true"/>
              </w:rPr>
              <w:t xml:space="preserve"> </w:t>
            </w:r>
            <w:r>
              <w:rPr>
                <w:rStyle w:val="IndexLink"/>
              </w:rPr>
              <w:t>9</w:t>
            </w:r>
            <w:r>
              <w:rPr>
                <w:rStyle w:val="IndexLink"/>
                <w:rtl w:val="true"/>
              </w:rPr>
              <w:t xml:space="preserve">/ </w:t>
            </w:r>
            <w:r>
              <w:rPr>
                <w:rStyle w:val="IndexLink"/>
              </w:rPr>
              <w:t>20</w:t>
            </w:r>
            <w:r>
              <w:rPr>
                <w:rStyle w:val="IndexLink"/>
                <w:rtl w:val="true"/>
              </w:rPr>
              <w:t xml:space="preserve"> </w:t>
            </w:r>
            <w:r>
              <w:rPr>
                <w:rStyle w:val="IndexLink"/>
                <w:rtl w:val="true"/>
              </w:rPr>
              <w:t xml:space="preserve">محمد بن إبراهيم بن حكيم بن أسيد </w:t>
            </w:r>
            <w:r>
              <w:rPr>
                <w:rStyle w:val="IndexLink"/>
                <w:rtl w:val="true"/>
              </w:rPr>
              <w:t>:</w:t>
              <w:tab/>
            </w:r>
            <w:r>
              <w:rPr>
                <w:rStyle w:val="IndexLink"/>
              </w:rPr>
              <w:t>130</w:t>
            </w:r>
          </w:hyperlink>
        </w:p>
        <w:p>
          <w:pPr>
            <w:pStyle w:val="Contents2"/>
            <w:tabs>
              <w:tab w:val="clear" w:pos="8743"/>
              <w:tab w:val="right" w:pos="9026" w:leader="dot"/>
            </w:tabs>
            <w:rPr/>
          </w:pPr>
          <w:hyperlink w:anchor="__RefHeading___Toc13141236_73709187">
            <w:r>
              <w:rPr>
                <w:webHidden/>
                <w:rStyle w:val="IndexLink"/>
              </w:rPr>
              <w:t>270</w:t>
            </w:r>
            <w:r>
              <w:rPr>
                <w:rStyle w:val="IndexLink"/>
                <w:rtl w:val="true"/>
              </w:rPr>
              <w:t xml:space="preserve"> </w:t>
            </w:r>
            <w:r>
              <w:rPr>
                <w:rStyle w:val="IndexLink"/>
              </w:rPr>
              <w:t>9</w:t>
            </w:r>
            <w:r>
              <w:rPr>
                <w:rStyle w:val="IndexLink"/>
                <w:rtl w:val="true"/>
              </w:rPr>
              <w:t xml:space="preserve">/ </w:t>
            </w:r>
            <w:r>
              <w:rPr>
                <w:rStyle w:val="IndexLink"/>
              </w:rPr>
              <w:t>21</w:t>
            </w:r>
            <w:r>
              <w:rPr>
                <w:rStyle w:val="IndexLink"/>
                <w:rtl w:val="true"/>
              </w:rPr>
              <w:t xml:space="preserve"> </w:t>
            </w:r>
            <w:r>
              <w:rPr>
                <w:rStyle w:val="IndexLink"/>
                <w:rtl w:val="true"/>
              </w:rPr>
              <w:t xml:space="preserve">محمد بن عيسى السعدي أبو بكر الطرسوسي </w:t>
            </w:r>
            <w:r>
              <w:rPr>
                <w:rStyle w:val="IndexLink"/>
                <w:rtl w:val="true"/>
              </w:rPr>
              <w:t>:</w:t>
              <w:tab/>
            </w:r>
            <w:r>
              <w:rPr>
                <w:rStyle w:val="IndexLink"/>
              </w:rPr>
              <w:t>132</w:t>
            </w:r>
          </w:hyperlink>
        </w:p>
        <w:p>
          <w:pPr>
            <w:pStyle w:val="Contents2"/>
            <w:tabs>
              <w:tab w:val="clear" w:pos="8743"/>
              <w:tab w:val="right" w:pos="9026" w:leader="dot"/>
            </w:tabs>
            <w:rPr/>
          </w:pPr>
          <w:hyperlink w:anchor="__RefHeading___Toc13141238_73709187">
            <w:r>
              <w:rPr>
                <w:webHidden/>
                <w:rStyle w:val="IndexLink"/>
              </w:rPr>
              <w:t>271</w:t>
            </w:r>
            <w:r>
              <w:rPr>
                <w:rStyle w:val="IndexLink"/>
                <w:rtl w:val="true"/>
              </w:rPr>
              <w:t xml:space="preserve"> </w:t>
            </w:r>
            <w:r>
              <w:rPr>
                <w:rStyle w:val="IndexLink"/>
              </w:rPr>
              <w:t>9</w:t>
            </w:r>
            <w:r>
              <w:rPr>
                <w:rStyle w:val="IndexLink"/>
                <w:rtl w:val="true"/>
              </w:rPr>
              <w:t xml:space="preserve">/ </w:t>
            </w:r>
            <w:r>
              <w:rPr>
                <w:rStyle w:val="IndexLink"/>
              </w:rPr>
              <w:t>22</w:t>
            </w:r>
            <w:r>
              <w:rPr>
                <w:rStyle w:val="IndexLink"/>
                <w:rtl w:val="true"/>
              </w:rPr>
              <w:t xml:space="preserve"> </w:t>
            </w:r>
            <w:r>
              <w:rPr>
                <w:rStyle w:val="IndexLink"/>
                <w:rtl w:val="true"/>
              </w:rPr>
              <w:t xml:space="preserve">محمد بن سليمان بن عبد اللّه الجرواءاني </w:t>
            </w:r>
            <w:r>
              <w:rPr>
                <w:rStyle w:val="IndexLink"/>
                <w:rtl w:val="true"/>
              </w:rPr>
              <w:t>:</w:t>
              <w:tab/>
            </w:r>
            <w:r>
              <w:rPr>
                <w:rStyle w:val="IndexLink"/>
              </w:rPr>
              <w:t>137</w:t>
            </w:r>
          </w:hyperlink>
        </w:p>
        <w:p>
          <w:pPr>
            <w:pStyle w:val="Contents2"/>
            <w:tabs>
              <w:tab w:val="clear" w:pos="8743"/>
              <w:tab w:val="right" w:pos="9026" w:leader="dot"/>
            </w:tabs>
            <w:rPr/>
          </w:pPr>
          <w:hyperlink w:anchor="__RefHeading___Toc13141240_73709187">
            <w:r>
              <w:rPr>
                <w:webHidden/>
                <w:rStyle w:val="IndexLink"/>
              </w:rPr>
              <w:t>272</w:t>
            </w:r>
            <w:r>
              <w:rPr>
                <w:rStyle w:val="IndexLink"/>
                <w:rtl w:val="true"/>
              </w:rPr>
              <w:t xml:space="preserve"> </w:t>
            </w:r>
            <w:r>
              <w:rPr>
                <w:rStyle w:val="IndexLink"/>
              </w:rPr>
              <w:t>9</w:t>
            </w:r>
            <w:r>
              <w:rPr>
                <w:rStyle w:val="IndexLink"/>
                <w:rtl w:val="true"/>
              </w:rPr>
              <w:t xml:space="preserve">/ </w:t>
            </w:r>
            <w:r>
              <w:rPr>
                <w:rStyle w:val="IndexLink"/>
              </w:rPr>
              <w:t>23</w:t>
            </w:r>
            <w:r>
              <w:rPr>
                <w:rStyle w:val="IndexLink"/>
                <w:rtl w:val="true"/>
              </w:rPr>
              <w:t xml:space="preserve"> </w:t>
            </w:r>
            <w:r>
              <w:rPr>
                <w:rStyle w:val="IndexLink"/>
                <w:rtl w:val="true"/>
              </w:rPr>
              <w:t xml:space="preserve">أحمد بن عمر بن حفص بن غياث </w:t>
            </w:r>
            <w:r>
              <w:rPr>
                <w:rStyle w:val="IndexLink"/>
                <w:rtl w:val="true"/>
              </w:rPr>
              <w:t>:</w:t>
              <w:tab/>
            </w:r>
            <w:r>
              <w:rPr>
                <w:rStyle w:val="IndexLink"/>
              </w:rPr>
              <w:t>138</w:t>
            </w:r>
          </w:hyperlink>
        </w:p>
        <w:p>
          <w:pPr>
            <w:pStyle w:val="Contents2"/>
            <w:tabs>
              <w:tab w:val="clear" w:pos="8743"/>
              <w:tab w:val="right" w:pos="9026" w:leader="dot"/>
            </w:tabs>
            <w:rPr/>
          </w:pPr>
          <w:hyperlink w:anchor="__RefHeading___Toc13141242_73709187">
            <w:r>
              <w:rPr>
                <w:webHidden/>
                <w:rStyle w:val="IndexLink"/>
              </w:rPr>
              <w:t>273</w:t>
            </w:r>
            <w:r>
              <w:rPr>
                <w:rStyle w:val="IndexLink"/>
                <w:rtl w:val="true"/>
              </w:rPr>
              <w:t xml:space="preserve"> </w:t>
            </w:r>
            <w:r>
              <w:rPr>
                <w:rStyle w:val="IndexLink"/>
              </w:rPr>
              <w:t>9</w:t>
            </w:r>
            <w:r>
              <w:rPr>
                <w:rStyle w:val="IndexLink"/>
                <w:rtl w:val="true"/>
              </w:rPr>
              <w:t xml:space="preserve">/ </w:t>
            </w:r>
            <w:r>
              <w:rPr>
                <w:rStyle w:val="IndexLink"/>
              </w:rPr>
              <w:t>24</w:t>
            </w:r>
            <w:r>
              <w:rPr>
                <w:rStyle w:val="IndexLink"/>
                <w:rtl w:val="true"/>
              </w:rPr>
              <w:t xml:space="preserve"> </w:t>
            </w:r>
            <w:r>
              <w:rPr>
                <w:rStyle w:val="IndexLink"/>
                <w:rtl w:val="true"/>
              </w:rPr>
              <w:t xml:space="preserve">محمد بن نصر بن عبدة الخرجاني </w:t>
            </w:r>
            <w:r>
              <w:rPr>
                <w:rStyle w:val="IndexLink"/>
                <w:rtl w:val="true"/>
              </w:rPr>
              <w:t>:</w:t>
              <w:tab/>
            </w:r>
            <w:r>
              <w:rPr>
                <w:rStyle w:val="IndexLink"/>
              </w:rPr>
              <w:t>140</w:t>
            </w:r>
          </w:hyperlink>
        </w:p>
        <w:p>
          <w:pPr>
            <w:pStyle w:val="Contents2"/>
            <w:tabs>
              <w:tab w:val="clear" w:pos="8743"/>
              <w:tab w:val="right" w:pos="9026" w:leader="dot"/>
            </w:tabs>
            <w:rPr/>
          </w:pPr>
          <w:hyperlink w:anchor="__RefHeading___Toc13141244_73709187">
            <w:r>
              <w:rPr>
                <w:webHidden/>
                <w:rStyle w:val="IndexLink"/>
              </w:rPr>
              <w:t>274</w:t>
            </w:r>
            <w:r>
              <w:rPr>
                <w:rStyle w:val="IndexLink"/>
                <w:rtl w:val="true"/>
              </w:rPr>
              <w:t xml:space="preserve"> </w:t>
            </w:r>
            <w:r>
              <w:rPr>
                <w:rStyle w:val="IndexLink"/>
              </w:rPr>
              <w:t>9</w:t>
            </w:r>
            <w:r>
              <w:rPr>
                <w:rStyle w:val="IndexLink"/>
                <w:rtl w:val="true"/>
              </w:rPr>
              <w:t xml:space="preserve">/ </w:t>
            </w:r>
            <w:r>
              <w:rPr>
                <w:rStyle w:val="IndexLink"/>
              </w:rPr>
              <w:t>25</w:t>
            </w:r>
            <w:r>
              <w:rPr>
                <w:rStyle w:val="IndexLink"/>
                <w:rtl w:val="true"/>
              </w:rPr>
              <w:t xml:space="preserve"> </w:t>
            </w:r>
            <w:r>
              <w:rPr>
                <w:rStyle w:val="IndexLink"/>
                <w:rtl w:val="true"/>
              </w:rPr>
              <w:t xml:space="preserve">محمد بن نوح السمسار الشيباني </w:t>
            </w:r>
            <w:r>
              <w:rPr>
                <w:rStyle w:val="IndexLink"/>
                <w:rtl w:val="true"/>
              </w:rPr>
              <w:t>:</w:t>
              <w:tab/>
            </w:r>
            <w:r>
              <w:rPr>
                <w:rStyle w:val="IndexLink"/>
              </w:rPr>
              <w:t>142</w:t>
            </w:r>
          </w:hyperlink>
        </w:p>
        <w:p>
          <w:pPr>
            <w:pStyle w:val="Contents2"/>
            <w:tabs>
              <w:tab w:val="clear" w:pos="8743"/>
              <w:tab w:val="right" w:pos="9026" w:leader="dot"/>
            </w:tabs>
            <w:rPr/>
          </w:pPr>
          <w:hyperlink w:anchor="__RefHeading___Toc13141246_73709187">
            <w:r>
              <w:rPr>
                <w:webHidden/>
                <w:rStyle w:val="IndexLink"/>
              </w:rPr>
              <w:t>275</w:t>
            </w:r>
            <w:r>
              <w:rPr>
                <w:rStyle w:val="IndexLink"/>
                <w:rtl w:val="true"/>
              </w:rPr>
              <w:t xml:space="preserve"> </w:t>
            </w:r>
            <w:r>
              <w:rPr>
                <w:rStyle w:val="IndexLink"/>
              </w:rPr>
              <w:t>9</w:t>
            </w:r>
            <w:r>
              <w:rPr>
                <w:rStyle w:val="IndexLink"/>
                <w:rtl w:val="true"/>
              </w:rPr>
              <w:t xml:space="preserve">/ </w:t>
            </w:r>
            <w:r>
              <w:rPr>
                <w:rStyle w:val="IndexLink"/>
              </w:rPr>
              <w:t>26</w:t>
            </w:r>
            <w:r>
              <w:rPr>
                <w:rStyle w:val="IndexLink"/>
                <w:rtl w:val="true"/>
              </w:rPr>
              <w:t xml:space="preserve"> </w:t>
            </w:r>
            <w:r>
              <w:rPr>
                <w:rStyle w:val="IndexLink"/>
                <w:rtl w:val="true"/>
              </w:rPr>
              <w:t xml:space="preserve">العباس بن الوليد الجلكي </w:t>
            </w:r>
            <w:r>
              <w:rPr>
                <w:rStyle w:val="IndexLink"/>
                <w:rtl w:val="true"/>
              </w:rPr>
              <w:t>:</w:t>
              <w:tab/>
            </w:r>
            <w:r>
              <w:rPr>
                <w:rStyle w:val="IndexLink"/>
              </w:rPr>
              <w:t>145</w:t>
            </w:r>
          </w:hyperlink>
        </w:p>
        <w:p>
          <w:pPr>
            <w:pStyle w:val="Contents2"/>
            <w:tabs>
              <w:tab w:val="clear" w:pos="8743"/>
              <w:tab w:val="right" w:pos="9026" w:leader="dot"/>
            </w:tabs>
            <w:rPr/>
          </w:pPr>
          <w:hyperlink w:anchor="__RefHeading___Toc13141248_73709187">
            <w:r>
              <w:rPr>
                <w:webHidden/>
                <w:rStyle w:val="IndexLink"/>
              </w:rPr>
              <w:t>276</w:t>
            </w:r>
            <w:r>
              <w:rPr>
                <w:rStyle w:val="IndexLink"/>
                <w:rtl w:val="true"/>
              </w:rPr>
              <w:t xml:space="preserve"> </w:t>
            </w:r>
            <w:r>
              <w:rPr>
                <w:rStyle w:val="IndexLink"/>
              </w:rPr>
              <w:t>9</w:t>
            </w:r>
            <w:r>
              <w:rPr>
                <w:rStyle w:val="IndexLink"/>
                <w:rtl w:val="true"/>
              </w:rPr>
              <w:t xml:space="preserve">/ </w:t>
            </w:r>
            <w:r>
              <w:rPr>
                <w:rStyle w:val="IndexLink"/>
              </w:rPr>
              <w:t>27</w:t>
            </w:r>
            <w:r>
              <w:rPr>
                <w:rStyle w:val="IndexLink"/>
                <w:rtl w:val="true"/>
              </w:rPr>
              <w:t xml:space="preserve"> </w:t>
            </w:r>
            <w:r>
              <w:rPr>
                <w:rStyle w:val="IndexLink"/>
                <w:rtl w:val="true"/>
              </w:rPr>
              <w:t xml:space="preserve">سعيد بن بشر بن حماد الجرواءاني </w:t>
            </w:r>
            <w:r>
              <w:rPr>
                <w:rStyle w:val="IndexLink"/>
                <w:rtl w:val="true"/>
              </w:rPr>
              <w:t>:</w:t>
              <w:tab/>
            </w:r>
            <w:r>
              <w:rPr>
                <w:rStyle w:val="IndexLink"/>
              </w:rPr>
              <w:t>146</w:t>
            </w:r>
          </w:hyperlink>
        </w:p>
        <w:p>
          <w:pPr>
            <w:pStyle w:val="Contents2"/>
            <w:tabs>
              <w:tab w:val="clear" w:pos="8743"/>
              <w:tab w:val="right" w:pos="9026" w:leader="dot"/>
            </w:tabs>
            <w:rPr/>
          </w:pPr>
          <w:hyperlink w:anchor="__RefHeading___Toc13141250_73709187">
            <w:r>
              <w:rPr>
                <w:webHidden/>
                <w:rStyle w:val="IndexLink"/>
              </w:rPr>
              <w:t>277</w:t>
            </w:r>
            <w:r>
              <w:rPr>
                <w:rStyle w:val="IndexLink"/>
                <w:rtl w:val="true"/>
              </w:rPr>
              <w:t xml:space="preserve"> </w:t>
            </w:r>
            <w:r>
              <w:rPr>
                <w:rStyle w:val="IndexLink"/>
              </w:rPr>
              <w:t>9</w:t>
            </w:r>
            <w:r>
              <w:rPr>
                <w:rStyle w:val="IndexLink"/>
                <w:rtl w:val="true"/>
              </w:rPr>
              <w:t xml:space="preserve">/ </w:t>
            </w:r>
            <w:r>
              <w:rPr>
                <w:rStyle w:val="IndexLink"/>
              </w:rPr>
              <w:t>28</w:t>
            </w:r>
            <w:r>
              <w:rPr>
                <w:rStyle w:val="IndexLink"/>
                <w:rtl w:val="true"/>
              </w:rPr>
              <w:t xml:space="preserve"> </w:t>
            </w:r>
            <w:r>
              <w:rPr>
                <w:rStyle w:val="IndexLink"/>
                <w:rtl w:val="true"/>
              </w:rPr>
              <w:t xml:space="preserve">سعيد بن وهب الجرواءاني </w:t>
            </w:r>
            <w:r>
              <w:rPr>
                <w:rStyle w:val="IndexLink"/>
                <w:rtl w:val="true"/>
              </w:rPr>
              <w:t>:</w:t>
              <w:tab/>
            </w:r>
            <w:r>
              <w:rPr>
                <w:rStyle w:val="IndexLink"/>
              </w:rPr>
              <w:t>148</w:t>
            </w:r>
          </w:hyperlink>
        </w:p>
        <w:p>
          <w:pPr>
            <w:pStyle w:val="Contents2"/>
            <w:tabs>
              <w:tab w:val="clear" w:pos="8743"/>
              <w:tab w:val="right" w:pos="9026" w:leader="dot"/>
            </w:tabs>
            <w:rPr/>
          </w:pPr>
          <w:hyperlink w:anchor="__RefHeading___Toc13141252_73709187">
            <w:r>
              <w:rPr>
                <w:webHidden/>
                <w:rStyle w:val="IndexLink"/>
              </w:rPr>
              <w:t>278</w:t>
            </w:r>
            <w:r>
              <w:rPr>
                <w:rStyle w:val="IndexLink"/>
                <w:rtl w:val="true"/>
              </w:rPr>
              <w:t xml:space="preserve"> </w:t>
            </w:r>
            <w:r>
              <w:rPr>
                <w:rStyle w:val="IndexLink"/>
              </w:rPr>
              <w:t>9</w:t>
            </w:r>
            <w:r>
              <w:rPr>
                <w:rStyle w:val="IndexLink"/>
                <w:rtl w:val="true"/>
              </w:rPr>
              <w:t xml:space="preserve">/ </w:t>
            </w:r>
            <w:r>
              <w:rPr>
                <w:rStyle w:val="IndexLink"/>
              </w:rPr>
              <w:t>29</w:t>
            </w:r>
            <w:r>
              <w:rPr>
                <w:rStyle w:val="IndexLink"/>
                <w:rtl w:val="true"/>
              </w:rPr>
              <w:t xml:space="preserve"> </w:t>
            </w:r>
            <w:r>
              <w:rPr>
                <w:rStyle w:val="IndexLink"/>
                <w:rtl w:val="true"/>
              </w:rPr>
              <w:t xml:space="preserve">الحسن بن عطاء بن يزيد </w:t>
            </w:r>
            <w:r>
              <w:rPr>
                <w:rStyle w:val="IndexLink"/>
                <w:rtl w:val="true"/>
              </w:rPr>
              <w:t>:</w:t>
              <w:tab/>
            </w:r>
            <w:r>
              <w:rPr>
                <w:rStyle w:val="IndexLink"/>
              </w:rPr>
              <w:t>150</w:t>
            </w:r>
          </w:hyperlink>
        </w:p>
        <w:p>
          <w:pPr>
            <w:pStyle w:val="Contents2"/>
            <w:tabs>
              <w:tab w:val="clear" w:pos="8743"/>
              <w:tab w:val="right" w:pos="9026" w:leader="dot"/>
            </w:tabs>
            <w:rPr/>
          </w:pPr>
          <w:hyperlink w:anchor="__RefHeading___Toc13141254_73709187">
            <w:r>
              <w:rPr>
                <w:webHidden/>
                <w:rStyle w:val="IndexLink"/>
              </w:rPr>
              <w:t>279</w:t>
            </w:r>
            <w:r>
              <w:rPr>
                <w:rStyle w:val="IndexLink"/>
                <w:rtl w:val="true"/>
              </w:rPr>
              <w:t xml:space="preserve"> </w:t>
            </w:r>
            <w:r>
              <w:rPr>
                <w:rStyle w:val="IndexLink"/>
              </w:rPr>
              <w:t>9</w:t>
            </w:r>
            <w:r>
              <w:rPr>
                <w:rStyle w:val="IndexLink"/>
                <w:rtl w:val="true"/>
              </w:rPr>
              <w:t xml:space="preserve">/ </w:t>
            </w:r>
            <w:r>
              <w:rPr>
                <w:rStyle w:val="IndexLink"/>
              </w:rPr>
              <w:t>30</w:t>
            </w:r>
            <w:r>
              <w:rPr>
                <w:rStyle w:val="IndexLink"/>
                <w:rtl w:val="true"/>
              </w:rPr>
              <w:t xml:space="preserve"> </w:t>
            </w:r>
            <w:r>
              <w:rPr>
                <w:rStyle w:val="IndexLink"/>
                <w:rtl w:val="true"/>
              </w:rPr>
              <w:t xml:space="preserve">الحسن بن عبد الرحمن بن عمر بن يزيد الزهري </w:t>
            </w:r>
            <w:r>
              <w:rPr>
                <w:rStyle w:val="IndexLink"/>
                <w:rtl w:val="true"/>
              </w:rPr>
              <w:t>:</w:t>
              <w:tab/>
            </w:r>
            <w:r>
              <w:rPr>
                <w:rStyle w:val="IndexLink"/>
              </w:rPr>
              <w:t>153</w:t>
            </w:r>
          </w:hyperlink>
        </w:p>
        <w:p>
          <w:pPr>
            <w:pStyle w:val="Contents2"/>
            <w:tabs>
              <w:tab w:val="clear" w:pos="8743"/>
              <w:tab w:val="right" w:pos="9026" w:leader="dot"/>
            </w:tabs>
            <w:rPr/>
          </w:pPr>
          <w:hyperlink w:anchor="__RefHeading___Toc13141256_73709187">
            <w:r>
              <w:rPr>
                <w:webHidden/>
                <w:rStyle w:val="IndexLink"/>
              </w:rPr>
              <w:t>280</w:t>
            </w:r>
            <w:r>
              <w:rPr>
                <w:rStyle w:val="IndexLink"/>
                <w:rtl w:val="true"/>
              </w:rPr>
              <w:t xml:space="preserve"> </w:t>
            </w:r>
            <w:r>
              <w:rPr>
                <w:rStyle w:val="IndexLink"/>
              </w:rPr>
              <w:t>9</w:t>
            </w:r>
            <w:r>
              <w:rPr>
                <w:rStyle w:val="IndexLink"/>
                <w:rtl w:val="true"/>
              </w:rPr>
              <w:t xml:space="preserve">/ </w:t>
            </w:r>
            <w:r>
              <w:rPr>
                <w:rStyle w:val="IndexLink"/>
              </w:rPr>
              <w:t>31</w:t>
            </w:r>
            <w:r>
              <w:rPr>
                <w:rStyle w:val="IndexLink"/>
                <w:rtl w:val="true"/>
              </w:rPr>
              <w:t xml:space="preserve"> </w:t>
            </w:r>
            <w:r>
              <w:rPr>
                <w:rStyle w:val="IndexLink"/>
                <w:rtl w:val="true"/>
              </w:rPr>
              <w:t xml:space="preserve">الحسين بن الحسن بن مهران الخياط </w:t>
            </w:r>
            <w:r>
              <w:rPr>
                <w:rStyle w:val="IndexLink"/>
                <w:rtl w:val="true"/>
              </w:rPr>
              <w:t>:</w:t>
              <w:tab/>
            </w:r>
            <w:r>
              <w:rPr>
                <w:rStyle w:val="IndexLink"/>
              </w:rPr>
              <w:t>156</w:t>
            </w:r>
          </w:hyperlink>
        </w:p>
        <w:p>
          <w:pPr>
            <w:pStyle w:val="Contents2"/>
            <w:tabs>
              <w:tab w:val="clear" w:pos="8743"/>
              <w:tab w:val="right" w:pos="9026" w:leader="dot"/>
            </w:tabs>
            <w:rPr/>
          </w:pPr>
          <w:hyperlink w:anchor="__RefHeading___Toc13141258_73709187">
            <w:r>
              <w:rPr>
                <w:webHidden/>
                <w:rStyle w:val="IndexLink"/>
              </w:rPr>
              <w:t>281</w:t>
            </w:r>
            <w:r>
              <w:rPr>
                <w:rStyle w:val="IndexLink"/>
                <w:rtl w:val="true"/>
              </w:rPr>
              <w:t xml:space="preserve"> </w:t>
            </w:r>
            <w:r>
              <w:rPr>
                <w:rStyle w:val="IndexLink"/>
              </w:rPr>
              <w:t>9</w:t>
            </w:r>
            <w:r>
              <w:rPr>
                <w:rStyle w:val="IndexLink"/>
                <w:rtl w:val="true"/>
              </w:rPr>
              <w:t xml:space="preserve">/ </w:t>
            </w:r>
            <w:r>
              <w:rPr>
                <w:rStyle w:val="IndexLink"/>
              </w:rPr>
              <w:t>32</w:t>
            </w:r>
            <w:r>
              <w:rPr>
                <w:rStyle w:val="IndexLink"/>
                <w:rtl w:val="true"/>
              </w:rPr>
              <w:t xml:space="preserve"> </w:t>
            </w:r>
            <w:r>
              <w:rPr>
                <w:rStyle w:val="IndexLink"/>
                <w:rtl w:val="true"/>
              </w:rPr>
              <w:t xml:space="preserve">حذيفة بن غياث العسكري </w:t>
            </w:r>
            <w:r>
              <w:rPr>
                <w:rStyle w:val="IndexLink"/>
                <w:rtl w:val="true"/>
              </w:rPr>
              <w:t>:</w:t>
              <w:tab/>
            </w:r>
            <w:r>
              <w:rPr>
                <w:rStyle w:val="IndexLink"/>
              </w:rPr>
              <w:t>159</w:t>
            </w:r>
          </w:hyperlink>
        </w:p>
        <w:p>
          <w:pPr>
            <w:pStyle w:val="Contents2"/>
            <w:tabs>
              <w:tab w:val="clear" w:pos="8743"/>
              <w:tab w:val="right" w:pos="9026" w:leader="dot"/>
            </w:tabs>
            <w:rPr/>
          </w:pPr>
          <w:hyperlink w:anchor="__RefHeading___Toc13141260_73709187">
            <w:r>
              <w:rPr>
                <w:webHidden/>
                <w:rStyle w:val="IndexLink"/>
              </w:rPr>
              <w:t>282</w:t>
            </w:r>
            <w:r>
              <w:rPr>
                <w:rStyle w:val="IndexLink"/>
                <w:rtl w:val="true"/>
              </w:rPr>
              <w:t xml:space="preserve"> </w:t>
            </w:r>
            <w:r>
              <w:rPr>
                <w:rStyle w:val="IndexLink"/>
              </w:rPr>
              <w:t>9</w:t>
            </w:r>
            <w:r>
              <w:rPr>
                <w:rStyle w:val="IndexLink"/>
                <w:rtl w:val="true"/>
              </w:rPr>
              <w:t xml:space="preserve">/ </w:t>
            </w:r>
            <w:r>
              <w:rPr>
                <w:rStyle w:val="IndexLink"/>
              </w:rPr>
              <w:t>33</w:t>
            </w:r>
            <w:r>
              <w:rPr>
                <w:rStyle w:val="IndexLink"/>
                <w:rtl w:val="true"/>
              </w:rPr>
              <w:t xml:space="preserve"> </w:t>
            </w:r>
            <w:r>
              <w:rPr>
                <w:rStyle w:val="IndexLink"/>
                <w:rtl w:val="true"/>
              </w:rPr>
              <w:t xml:space="preserve">يحيى بن حاتم العسكري </w:t>
            </w:r>
            <w:r>
              <w:rPr>
                <w:rStyle w:val="IndexLink"/>
                <w:rtl w:val="true"/>
              </w:rPr>
              <w:t>:</w:t>
              <w:tab/>
            </w:r>
            <w:r>
              <w:rPr>
                <w:rStyle w:val="IndexLink"/>
              </w:rPr>
              <w:t>162</w:t>
            </w:r>
          </w:hyperlink>
        </w:p>
        <w:p>
          <w:pPr>
            <w:pStyle w:val="Contents2"/>
            <w:tabs>
              <w:tab w:val="clear" w:pos="8743"/>
              <w:tab w:val="right" w:pos="9026" w:leader="dot"/>
            </w:tabs>
            <w:rPr/>
          </w:pPr>
          <w:hyperlink w:anchor="__RefHeading___Toc13141262_73709187">
            <w:r>
              <w:rPr>
                <w:webHidden/>
                <w:rStyle w:val="IndexLink"/>
              </w:rPr>
              <w:t>283</w:t>
            </w:r>
            <w:r>
              <w:rPr>
                <w:rStyle w:val="IndexLink"/>
                <w:rtl w:val="true"/>
              </w:rPr>
              <w:t xml:space="preserve"> </w:t>
            </w:r>
            <w:r>
              <w:rPr>
                <w:rStyle w:val="IndexLink"/>
              </w:rPr>
              <w:t>9</w:t>
            </w:r>
            <w:r>
              <w:rPr>
                <w:rStyle w:val="IndexLink"/>
                <w:rtl w:val="true"/>
              </w:rPr>
              <w:t xml:space="preserve">/ </w:t>
            </w:r>
            <w:r>
              <w:rPr>
                <w:rStyle w:val="IndexLink"/>
              </w:rPr>
              <w:t>34</w:t>
            </w:r>
            <w:r>
              <w:rPr>
                <w:rStyle w:val="IndexLink"/>
                <w:rtl w:val="true"/>
              </w:rPr>
              <w:t xml:space="preserve"> </w:t>
            </w:r>
            <w:r>
              <w:rPr>
                <w:rStyle w:val="IndexLink"/>
                <w:rtl w:val="true"/>
              </w:rPr>
              <w:t xml:space="preserve">إبراهيم بن أحمد الخطّابي </w:t>
            </w:r>
            <w:r>
              <w:rPr>
                <w:rStyle w:val="IndexLink"/>
                <w:rtl w:val="true"/>
              </w:rPr>
              <w:t>:</w:t>
              <w:tab/>
            </w:r>
            <w:r>
              <w:rPr>
                <w:rStyle w:val="IndexLink"/>
              </w:rPr>
              <w:t>164</w:t>
            </w:r>
          </w:hyperlink>
        </w:p>
        <w:p>
          <w:pPr>
            <w:pStyle w:val="Contents2"/>
            <w:tabs>
              <w:tab w:val="clear" w:pos="8743"/>
              <w:tab w:val="right" w:pos="9026" w:leader="dot"/>
            </w:tabs>
            <w:rPr/>
          </w:pPr>
          <w:hyperlink w:anchor="__RefHeading___Toc13141264_73709187">
            <w:r>
              <w:rPr>
                <w:webHidden/>
                <w:rStyle w:val="IndexLink"/>
              </w:rPr>
              <w:t>284</w:t>
            </w:r>
            <w:r>
              <w:rPr>
                <w:rStyle w:val="IndexLink"/>
                <w:rtl w:val="true"/>
              </w:rPr>
              <w:t xml:space="preserve"> </w:t>
            </w:r>
            <w:r>
              <w:rPr>
                <w:rStyle w:val="IndexLink"/>
              </w:rPr>
              <w:t>9</w:t>
            </w:r>
            <w:r>
              <w:rPr>
                <w:rStyle w:val="IndexLink"/>
                <w:rtl w:val="true"/>
              </w:rPr>
              <w:t xml:space="preserve">/ </w:t>
            </w:r>
            <w:r>
              <w:rPr>
                <w:rStyle w:val="IndexLink"/>
              </w:rPr>
              <w:t>35</w:t>
            </w:r>
            <w:r>
              <w:rPr>
                <w:rStyle w:val="IndexLink"/>
                <w:rtl w:val="true"/>
              </w:rPr>
              <w:t xml:space="preserve"> </w:t>
            </w:r>
            <w:r>
              <w:rPr>
                <w:rStyle w:val="IndexLink"/>
                <w:rtl w:val="true"/>
              </w:rPr>
              <w:t xml:space="preserve">يحيى بن مطرف </w:t>
            </w:r>
            <w:r>
              <w:rPr>
                <w:rStyle w:val="IndexLink"/>
                <w:rtl w:val="true"/>
              </w:rPr>
              <w:t>:</w:t>
              <w:tab/>
            </w:r>
            <w:r>
              <w:rPr>
                <w:rStyle w:val="IndexLink"/>
              </w:rPr>
              <w:t>165</w:t>
            </w:r>
          </w:hyperlink>
        </w:p>
        <w:p>
          <w:pPr>
            <w:pStyle w:val="Contents2"/>
            <w:tabs>
              <w:tab w:val="clear" w:pos="8743"/>
              <w:tab w:val="right" w:pos="9026" w:leader="dot"/>
            </w:tabs>
            <w:rPr/>
          </w:pPr>
          <w:hyperlink w:anchor="__RefHeading___Toc13141266_73709187">
            <w:r>
              <w:rPr>
                <w:webHidden/>
                <w:rStyle w:val="IndexLink"/>
              </w:rPr>
              <w:t>285</w:t>
            </w:r>
            <w:r>
              <w:rPr>
                <w:rStyle w:val="IndexLink"/>
                <w:rtl w:val="true"/>
              </w:rPr>
              <w:t xml:space="preserve"> </w:t>
            </w:r>
            <w:r>
              <w:rPr>
                <w:rStyle w:val="IndexLink"/>
              </w:rPr>
              <w:t>9</w:t>
            </w:r>
            <w:r>
              <w:rPr>
                <w:rStyle w:val="IndexLink"/>
                <w:rtl w:val="true"/>
              </w:rPr>
              <w:t xml:space="preserve">/ </w:t>
            </w:r>
            <w:r>
              <w:rPr>
                <w:rStyle w:val="IndexLink"/>
              </w:rPr>
              <w:t>36</w:t>
            </w:r>
            <w:r>
              <w:rPr>
                <w:rStyle w:val="IndexLink"/>
                <w:rtl w:val="true"/>
              </w:rPr>
              <w:t xml:space="preserve"> </w:t>
            </w:r>
            <w:r>
              <w:rPr>
                <w:rStyle w:val="IndexLink"/>
                <w:rtl w:val="true"/>
              </w:rPr>
              <w:t xml:space="preserve">محمد بن بكار بن الحسن </w:t>
            </w:r>
            <w:r>
              <w:rPr>
                <w:rStyle w:val="IndexLink"/>
                <w:rtl w:val="true"/>
              </w:rPr>
              <w:t>:</w:t>
              <w:tab/>
            </w:r>
            <w:r>
              <w:rPr>
                <w:rStyle w:val="IndexLink"/>
              </w:rPr>
              <w:t>169</w:t>
            </w:r>
          </w:hyperlink>
        </w:p>
        <w:p>
          <w:pPr>
            <w:pStyle w:val="Contents2"/>
            <w:tabs>
              <w:tab w:val="clear" w:pos="8743"/>
              <w:tab w:val="right" w:pos="9026" w:leader="dot"/>
            </w:tabs>
            <w:rPr/>
          </w:pPr>
          <w:hyperlink w:anchor="__RefHeading___Toc13141268_73709187">
            <w:r>
              <w:rPr>
                <w:webHidden/>
                <w:rStyle w:val="IndexLink"/>
              </w:rPr>
              <w:t>286</w:t>
            </w:r>
            <w:r>
              <w:rPr>
                <w:rStyle w:val="IndexLink"/>
                <w:rtl w:val="true"/>
              </w:rPr>
              <w:t xml:space="preserve"> </w:t>
            </w:r>
            <w:r>
              <w:rPr>
                <w:rStyle w:val="IndexLink"/>
              </w:rPr>
              <w:t>9</w:t>
            </w:r>
            <w:r>
              <w:rPr>
                <w:rStyle w:val="IndexLink"/>
                <w:rtl w:val="true"/>
              </w:rPr>
              <w:t xml:space="preserve">/ </w:t>
            </w:r>
            <w:r>
              <w:rPr>
                <w:rStyle w:val="IndexLink"/>
              </w:rPr>
              <w:t>37</w:t>
            </w:r>
            <w:r>
              <w:rPr>
                <w:rStyle w:val="IndexLink"/>
                <w:rtl w:val="true"/>
              </w:rPr>
              <w:t xml:space="preserve"> </w:t>
            </w:r>
            <w:r>
              <w:rPr>
                <w:rStyle w:val="IndexLink"/>
                <w:rtl w:val="true"/>
              </w:rPr>
              <w:t xml:space="preserve">محمد بن الفرج الفقيه </w:t>
            </w:r>
            <w:r>
              <w:rPr>
                <w:rStyle w:val="IndexLink"/>
                <w:rtl w:val="true"/>
              </w:rPr>
              <w:t>:</w:t>
              <w:tab/>
            </w:r>
            <w:r>
              <w:rPr>
                <w:rStyle w:val="IndexLink"/>
              </w:rPr>
              <w:t>170</w:t>
            </w:r>
          </w:hyperlink>
        </w:p>
        <w:p>
          <w:pPr>
            <w:pStyle w:val="Contents2"/>
            <w:tabs>
              <w:tab w:val="clear" w:pos="8743"/>
              <w:tab w:val="right" w:pos="9026" w:leader="dot"/>
            </w:tabs>
            <w:rPr/>
          </w:pPr>
          <w:hyperlink w:anchor="__RefHeading___Toc13141270_73709187">
            <w:r>
              <w:rPr>
                <w:webHidden/>
                <w:rStyle w:val="IndexLink"/>
              </w:rPr>
              <w:t>287</w:t>
            </w:r>
            <w:r>
              <w:rPr>
                <w:rStyle w:val="IndexLink"/>
                <w:rtl w:val="true"/>
              </w:rPr>
              <w:t xml:space="preserve"> </w:t>
            </w:r>
            <w:r>
              <w:rPr>
                <w:rStyle w:val="IndexLink"/>
              </w:rPr>
              <w:t>9</w:t>
            </w:r>
            <w:r>
              <w:rPr>
                <w:rStyle w:val="IndexLink"/>
                <w:rtl w:val="true"/>
              </w:rPr>
              <w:t xml:space="preserve">/ </w:t>
            </w:r>
            <w:r>
              <w:rPr>
                <w:rStyle w:val="IndexLink"/>
              </w:rPr>
              <w:t>38</w:t>
            </w:r>
            <w:r>
              <w:rPr>
                <w:rStyle w:val="IndexLink"/>
                <w:rtl w:val="true"/>
              </w:rPr>
              <w:t xml:space="preserve"> </w:t>
            </w:r>
            <w:r>
              <w:rPr>
                <w:rStyle w:val="IndexLink"/>
                <w:rtl w:val="true"/>
              </w:rPr>
              <w:t xml:space="preserve">صالح بن أحمد بن حنبل </w:t>
            </w:r>
            <w:r>
              <w:rPr>
                <w:rStyle w:val="IndexLink"/>
                <w:rtl w:val="true"/>
              </w:rPr>
              <w:t>:</w:t>
              <w:tab/>
            </w:r>
            <w:r>
              <w:rPr>
                <w:rStyle w:val="IndexLink"/>
              </w:rPr>
              <w:t>172</w:t>
            </w:r>
          </w:hyperlink>
        </w:p>
        <w:p>
          <w:pPr>
            <w:pStyle w:val="Contents2"/>
            <w:tabs>
              <w:tab w:val="clear" w:pos="8743"/>
              <w:tab w:val="right" w:pos="9026" w:leader="dot"/>
            </w:tabs>
            <w:rPr/>
          </w:pPr>
          <w:hyperlink w:anchor="__RefHeading___Toc13141272_73709187">
            <w:r>
              <w:rPr>
                <w:webHidden/>
                <w:rStyle w:val="IndexLink"/>
              </w:rPr>
              <w:t>288</w:t>
            </w:r>
            <w:r>
              <w:rPr>
                <w:rStyle w:val="IndexLink"/>
                <w:rtl w:val="true"/>
              </w:rPr>
              <w:t xml:space="preserve"> </w:t>
            </w:r>
            <w:r>
              <w:rPr>
                <w:rStyle w:val="IndexLink"/>
              </w:rPr>
              <w:t>9</w:t>
            </w:r>
            <w:r>
              <w:rPr>
                <w:rStyle w:val="IndexLink"/>
                <w:rtl w:val="true"/>
              </w:rPr>
              <w:t xml:space="preserve">/ </w:t>
            </w:r>
            <w:r>
              <w:rPr>
                <w:rStyle w:val="IndexLink"/>
              </w:rPr>
              <w:t>39</w:t>
            </w:r>
            <w:r>
              <w:rPr>
                <w:rStyle w:val="IndexLink"/>
                <w:rtl w:val="true"/>
              </w:rPr>
              <w:t xml:space="preserve"> </w:t>
            </w:r>
            <w:r>
              <w:rPr>
                <w:rStyle w:val="IndexLink"/>
                <w:rtl w:val="true"/>
              </w:rPr>
              <w:t xml:space="preserve">عمرو بن سعيد الجمّال </w:t>
            </w:r>
            <w:r>
              <w:rPr>
                <w:rStyle w:val="IndexLink"/>
                <w:rtl w:val="true"/>
              </w:rPr>
              <w:t>:</w:t>
              <w:tab/>
            </w:r>
            <w:r>
              <w:rPr>
                <w:rStyle w:val="IndexLink"/>
              </w:rPr>
              <w:t>174</w:t>
            </w:r>
          </w:hyperlink>
        </w:p>
        <w:p>
          <w:pPr>
            <w:pStyle w:val="Contents2"/>
            <w:tabs>
              <w:tab w:val="clear" w:pos="8743"/>
              <w:tab w:val="right" w:pos="9026" w:leader="dot"/>
            </w:tabs>
            <w:rPr/>
          </w:pPr>
          <w:hyperlink w:anchor="__RefHeading___Toc13141274_73709187">
            <w:r>
              <w:rPr>
                <w:webHidden/>
                <w:rStyle w:val="IndexLink"/>
              </w:rPr>
              <w:t>289</w:t>
            </w:r>
            <w:r>
              <w:rPr>
                <w:rStyle w:val="IndexLink"/>
                <w:rtl w:val="true"/>
              </w:rPr>
              <w:t xml:space="preserve"> </w:t>
            </w:r>
            <w:r>
              <w:rPr>
                <w:rStyle w:val="IndexLink"/>
              </w:rPr>
              <w:t>9</w:t>
            </w:r>
            <w:r>
              <w:rPr>
                <w:rStyle w:val="IndexLink"/>
                <w:rtl w:val="true"/>
              </w:rPr>
              <w:t xml:space="preserve">/ </w:t>
            </w:r>
            <w:r>
              <w:rPr>
                <w:rStyle w:val="IndexLink"/>
              </w:rPr>
              <w:t>40</w:t>
            </w:r>
            <w:r>
              <w:rPr>
                <w:rStyle w:val="IndexLink"/>
                <w:rtl w:val="true"/>
              </w:rPr>
              <w:t xml:space="preserve"> </w:t>
            </w:r>
            <w:r>
              <w:rPr>
                <w:rStyle w:val="IndexLink"/>
                <w:rtl w:val="true"/>
              </w:rPr>
              <w:t xml:space="preserve">حاتم بن يونس الجرجاني </w:t>
            </w:r>
            <w:r>
              <w:rPr>
                <w:rStyle w:val="IndexLink"/>
                <w:rtl w:val="true"/>
              </w:rPr>
              <w:t>:</w:t>
              <w:tab/>
            </w:r>
            <w:r>
              <w:rPr>
                <w:rStyle w:val="IndexLink"/>
              </w:rPr>
              <w:t>177</w:t>
            </w:r>
          </w:hyperlink>
        </w:p>
        <w:p>
          <w:pPr>
            <w:pStyle w:val="Contents2"/>
            <w:tabs>
              <w:tab w:val="clear" w:pos="8743"/>
              <w:tab w:val="right" w:pos="9026" w:leader="dot"/>
            </w:tabs>
            <w:rPr/>
          </w:pPr>
          <w:hyperlink w:anchor="__RefHeading___Toc13141276_73709187">
            <w:r>
              <w:rPr>
                <w:webHidden/>
                <w:rStyle w:val="IndexLink"/>
              </w:rPr>
              <w:t>290</w:t>
            </w:r>
            <w:r>
              <w:rPr>
                <w:rStyle w:val="IndexLink"/>
                <w:rtl w:val="true"/>
              </w:rPr>
              <w:t xml:space="preserve"> </w:t>
            </w:r>
            <w:r>
              <w:rPr>
                <w:rStyle w:val="IndexLink"/>
              </w:rPr>
              <w:t>9</w:t>
            </w:r>
            <w:r>
              <w:rPr>
                <w:rStyle w:val="IndexLink"/>
                <w:rtl w:val="true"/>
              </w:rPr>
              <w:t xml:space="preserve">/ </w:t>
            </w:r>
            <w:r>
              <w:rPr>
                <w:rStyle w:val="IndexLink"/>
              </w:rPr>
              <w:t>41</w:t>
            </w:r>
            <w:r>
              <w:rPr>
                <w:rStyle w:val="IndexLink"/>
                <w:rtl w:val="true"/>
              </w:rPr>
              <w:t xml:space="preserve"> </w:t>
            </w:r>
            <w:r>
              <w:rPr>
                <w:rStyle w:val="IndexLink"/>
                <w:rtl w:val="true"/>
              </w:rPr>
              <w:t xml:space="preserve">أبو حاتم محمد بن إدريس الرازي </w:t>
            </w:r>
            <w:r>
              <w:rPr>
                <w:rStyle w:val="IndexLink"/>
                <w:rtl w:val="true"/>
              </w:rPr>
              <w:t>:</w:t>
              <w:tab/>
            </w:r>
            <w:r>
              <w:rPr>
                <w:rStyle w:val="IndexLink"/>
              </w:rPr>
              <w:t>183</w:t>
            </w:r>
          </w:hyperlink>
        </w:p>
        <w:p>
          <w:pPr>
            <w:pStyle w:val="Contents2"/>
            <w:tabs>
              <w:tab w:val="clear" w:pos="8743"/>
              <w:tab w:val="right" w:pos="9026" w:leader="dot"/>
            </w:tabs>
            <w:rPr/>
          </w:pPr>
          <w:hyperlink w:anchor="__RefHeading___Toc13141278_73709187">
            <w:r>
              <w:rPr>
                <w:webHidden/>
                <w:rStyle w:val="IndexLink"/>
              </w:rPr>
              <w:t>291</w:t>
            </w:r>
            <w:r>
              <w:rPr>
                <w:rStyle w:val="IndexLink"/>
                <w:rtl w:val="true"/>
              </w:rPr>
              <w:t xml:space="preserve"> </w:t>
            </w:r>
            <w:r>
              <w:rPr>
                <w:rStyle w:val="IndexLink"/>
              </w:rPr>
              <w:t>9</w:t>
            </w:r>
            <w:r>
              <w:rPr>
                <w:rStyle w:val="IndexLink"/>
                <w:rtl w:val="true"/>
              </w:rPr>
              <w:t xml:space="preserve">/ </w:t>
            </w:r>
            <w:r>
              <w:rPr>
                <w:rStyle w:val="IndexLink"/>
              </w:rPr>
              <w:t>42</w:t>
            </w:r>
            <w:r>
              <w:rPr>
                <w:rStyle w:val="IndexLink"/>
                <w:rtl w:val="true"/>
              </w:rPr>
              <w:t xml:space="preserve"> </w:t>
            </w:r>
            <w:r>
              <w:rPr>
                <w:rStyle w:val="IndexLink"/>
                <w:rtl w:val="true"/>
              </w:rPr>
              <w:t xml:space="preserve">أبو سيّار محمد بن عبد اللّه </w:t>
            </w:r>
            <w:r>
              <w:rPr>
                <w:rStyle w:val="IndexLink"/>
                <w:rtl w:val="true"/>
              </w:rPr>
              <w:t>:</w:t>
              <w:tab/>
            </w:r>
            <w:r>
              <w:rPr>
                <w:rStyle w:val="IndexLink"/>
              </w:rPr>
              <w:t>184</w:t>
            </w:r>
          </w:hyperlink>
        </w:p>
        <w:p>
          <w:pPr>
            <w:pStyle w:val="Contents2"/>
            <w:tabs>
              <w:tab w:val="clear" w:pos="8743"/>
              <w:tab w:val="right" w:pos="9026" w:leader="dot"/>
            </w:tabs>
            <w:rPr/>
          </w:pPr>
          <w:hyperlink w:anchor="__RefHeading___Toc13141280_73709187">
            <w:r>
              <w:rPr>
                <w:webHidden/>
                <w:rStyle w:val="IndexLink"/>
              </w:rPr>
              <w:t>292</w:t>
            </w:r>
            <w:r>
              <w:rPr>
                <w:rStyle w:val="IndexLink"/>
                <w:rtl w:val="true"/>
              </w:rPr>
              <w:t xml:space="preserve"> </w:t>
            </w:r>
            <w:r>
              <w:rPr>
                <w:rStyle w:val="IndexLink"/>
              </w:rPr>
              <w:t>9</w:t>
            </w:r>
            <w:r>
              <w:rPr>
                <w:rStyle w:val="IndexLink"/>
                <w:rtl w:val="true"/>
              </w:rPr>
              <w:t xml:space="preserve">/ </w:t>
            </w:r>
            <w:r>
              <w:rPr>
                <w:rStyle w:val="IndexLink"/>
              </w:rPr>
              <w:t>43</w:t>
            </w:r>
            <w:r>
              <w:rPr>
                <w:rStyle w:val="IndexLink"/>
                <w:rtl w:val="true"/>
              </w:rPr>
              <w:t xml:space="preserve"> </w:t>
            </w:r>
            <w:r>
              <w:rPr>
                <w:rStyle w:val="IndexLink"/>
                <w:rtl w:val="true"/>
              </w:rPr>
              <w:t xml:space="preserve">عبد اللّه بن عبد الوهاب الخوارزمي </w:t>
            </w:r>
            <w:r>
              <w:rPr>
                <w:rStyle w:val="IndexLink"/>
                <w:rtl w:val="true"/>
              </w:rPr>
              <w:t>:</w:t>
              <w:tab/>
            </w:r>
            <w:r>
              <w:rPr>
                <w:rStyle w:val="IndexLink"/>
              </w:rPr>
              <w:t>188</w:t>
            </w:r>
          </w:hyperlink>
        </w:p>
        <w:p>
          <w:pPr>
            <w:pStyle w:val="Contents2"/>
            <w:tabs>
              <w:tab w:val="clear" w:pos="8743"/>
              <w:tab w:val="right" w:pos="9026" w:leader="dot"/>
            </w:tabs>
            <w:rPr/>
          </w:pPr>
          <w:hyperlink w:anchor="__RefHeading___Toc13141282_73709187">
            <w:r>
              <w:rPr>
                <w:webHidden/>
                <w:rStyle w:val="IndexLink"/>
              </w:rPr>
              <w:t>293</w:t>
            </w:r>
            <w:r>
              <w:rPr>
                <w:rStyle w:val="IndexLink"/>
                <w:rtl w:val="true"/>
              </w:rPr>
              <w:t xml:space="preserve"> </w:t>
            </w:r>
            <w:r>
              <w:rPr>
                <w:rStyle w:val="IndexLink"/>
              </w:rPr>
              <w:t>9</w:t>
            </w:r>
            <w:r>
              <w:rPr>
                <w:rStyle w:val="IndexLink"/>
                <w:rtl w:val="true"/>
              </w:rPr>
              <w:t xml:space="preserve">/ </w:t>
            </w:r>
            <w:r>
              <w:rPr>
                <w:rStyle w:val="IndexLink"/>
              </w:rPr>
              <w:t>44</w:t>
            </w:r>
            <w:r>
              <w:rPr>
                <w:rStyle w:val="IndexLink"/>
                <w:rtl w:val="true"/>
              </w:rPr>
              <w:t xml:space="preserve"> </w:t>
            </w:r>
            <w:r>
              <w:rPr>
                <w:rStyle w:val="IndexLink"/>
                <w:rtl w:val="true"/>
              </w:rPr>
              <w:t xml:space="preserve">إبراهيم بن فهد بن حكيم </w:t>
            </w:r>
            <w:r>
              <w:rPr>
                <w:rStyle w:val="IndexLink"/>
                <w:rtl w:val="true"/>
              </w:rPr>
              <w:t>:</w:t>
              <w:tab/>
            </w:r>
            <w:r>
              <w:rPr>
                <w:rStyle w:val="IndexLink"/>
              </w:rPr>
              <w:t>193</w:t>
            </w:r>
          </w:hyperlink>
        </w:p>
        <w:p>
          <w:pPr>
            <w:pStyle w:val="Contents2"/>
            <w:tabs>
              <w:tab w:val="clear" w:pos="8743"/>
              <w:tab w:val="right" w:pos="9026" w:leader="dot"/>
            </w:tabs>
            <w:rPr/>
          </w:pPr>
          <w:hyperlink w:anchor="__RefHeading___Toc13141284_73709187">
            <w:r>
              <w:rPr>
                <w:webHidden/>
                <w:rStyle w:val="IndexLink"/>
              </w:rPr>
              <w:t>294</w:t>
            </w:r>
            <w:r>
              <w:rPr>
                <w:rStyle w:val="IndexLink"/>
                <w:rtl w:val="true"/>
              </w:rPr>
              <w:t xml:space="preserve"> </w:t>
            </w:r>
            <w:r>
              <w:rPr>
                <w:rStyle w:val="IndexLink"/>
              </w:rPr>
              <w:t>9</w:t>
            </w:r>
            <w:r>
              <w:rPr>
                <w:rStyle w:val="IndexLink"/>
                <w:rtl w:val="true"/>
              </w:rPr>
              <w:t xml:space="preserve">/ </w:t>
            </w:r>
            <w:r>
              <w:rPr>
                <w:rStyle w:val="IndexLink"/>
              </w:rPr>
              <w:t>45</w:t>
            </w:r>
            <w:r>
              <w:rPr>
                <w:rStyle w:val="IndexLink"/>
                <w:rtl w:val="true"/>
              </w:rPr>
              <w:t xml:space="preserve"> </w:t>
            </w:r>
            <w:r>
              <w:rPr>
                <w:rStyle w:val="IndexLink"/>
                <w:rtl w:val="true"/>
              </w:rPr>
              <w:t xml:space="preserve">عبد اللّه بن محمد بن سنان ابن سعد البصري </w:t>
            </w:r>
            <w:r>
              <w:rPr>
                <w:rStyle w:val="IndexLink"/>
                <w:rtl w:val="true"/>
              </w:rPr>
              <w:t>:</w:t>
              <w:tab/>
            </w:r>
            <w:r>
              <w:rPr>
                <w:rStyle w:val="IndexLink"/>
              </w:rPr>
              <w:t>194</w:t>
            </w:r>
          </w:hyperlink>
        </w:p>
        <w:p>
          <w:pPr>
            <w:pStyle w:val="Contents2"/>
            <w:tabs>
              <w:tab w:val="clear" w:pos="8743"/>
              <w:tab w:val="right" w:pos="9026" w:leader="dot"/>
            </w:tabs>
            <w:rPr/>
          </w:pPr>
          <w:hyperlink w:anchor="__RefHeading___Toc13141286_73709187">
            <w:r>
              <w:rPr>
                <w:webHidden/>
                <w:rStyle w:val="IndexLink"/>
              </w:rPr>
              <w:t>295</w:t>
            </w:r>
            <w:r>
              <w:rPr>
                <w:rStyle w:val="IndexLink"/>
                <w:rtl w:val="true"/>
              </w:rPr>
              <w:t xml:space="preserve"> </w:t>
            </w:r>
            <w:r>
              <w:rPr>
                <w:rStyle w:val="IndexLink"/>
              </w:rPr>
              <w:t>9</w:t>
            </w:r>
            <w:r>
              <w:rPr>
                <w:rStyle w:val="IndexLink"/>
                <w:rtl w:val="true"/>
              </w:rPr>
              <w:t xml:space="preserve">/ </w:t>
            </w:r>
            <w:r>
              <w:rPr>
                <w:rStyle w:val="IndexLink"/>
              </w:rPr>
              <w:t>46</w:t>
            </w:r>
            <w:r>
              <w:rPr>
                <w:rStyle w:val="IndexLink"/>
                <w:rtl w:val="true"/>
              </w:rPr>
              <w:t xml:space="preserve"> </w:t>
            </w:r>
            <w:r>
              <w:rPr>
                <w:rStyle w:val="IndexLink"/>
                <w:rtl w:val="true"/>
              </w:rPr>
              <w:t xml:space="preserve">عبد الرحمن بن خراش </w:t>
            </w:r>
            <w:r>
              <w:rPr>
                <w:rStyle w:val="IndexLink"/>
                <w:rtl w:val="true"/>
              </w:rPr>
              <w:t>:</w:t>
              <w:tab/>
            </w:r>
            <w:r>
              <w:rPr>
                <w:rStyle w:val="IndexLink"/>
              </w:rPr>
              <w:t>195</w:t>
            </w:r>
          </w:hyperlink>
        </w:p>
        <w:p>
          <w:pPr>
            <w:pStyle w:val="Contents2"/>
            <w:tabs>
              <w:tab w:val="clear" w:pos="8743"/>
              <w:tab w:val="right" w:pos="9026" w:leader="dot"/>
            </w:tabs>
            <w:rPr/>
          </w:pPr>
          <w:hyperlink w:anchor="__RefHeading___Toc13141288_73709187">
            <w:r>
              <w:rPr>
                <w:webHidden/>
                <w:rStyle w:val="IndexLink"/>
              </w:rPr>
              <w:t>296</w:t>
            </w:r>
            <w:r>
              <w:rPr>
                <w:rStyle w:val="IndexLink"/>
                <w:rtl w:val="true"/>
              </w:rPr>
              <w:t xml:space="preserve"> </w:t>
            </w:r>
            <w:r>
              <w:rPr>
                <w:rStyle w:val="IndexLink"/>
              </w:rPr>
              <w:t>9</w:t>
            </w:r>
            <w:r>
              <w:rPr>
                <w:rStyle w:val="IndexLink"/>
                <w:rtl w:val="true"/>
              </w:rPr>
              <w:t xml:space="preserve">/ </w:t>
            </w:r>
            <w:r>
              <w:rPr>
                <w:rStyle w:val="IndexLink"/>
              </w:rPr>
              <w:t>47</w:t>
            </w:r>
            <w:r>
              <w:rPr>
                <w:rStyle w:val="IndexLink"/>
                <w:rtl w:val="true"/>
              </w:rPr>
              <w:t xml:space="preserve"> </w:t>
            </w:r>
            <w:r>
              <w:rPr>
                <w:rStyle w:val="IndexLink"/>
                <w:rtl w:val="true"/>
              </w:rPr>
              <w:t xml:space="preserve">نصر بن أحمد البغدادي </w:t>
            </w:r>
            <w:r>
              <w:rPr>
                <w:rStyle w:val="IndexLink"/>
                <w:rtl w:val="true"/>
              </w:rPr>
              <w:t>:</w:t>
              <w:tab/>
            </w:r>
            <w:r>
              <w:rPr>
                <w:rStyle w:val="IndexLink"/>
              </w:rPr>
              <w:t>196</w:t>
            </w:r>
          </w:hyperlink>
        </w:p>
        <w:p>
          <w:pPr>
            <w:pStyle w:val="Contents2"/>
            <w:tabs>
              <w:tab w:val="clear" w:pos="8743"/>
              <w:tab w:val="right" w:pos="9026" w:leader="dot"/>
            </w:tabs>
            <w:rPr/>
          </w:pPr>
          <w:hyperlink w:anchor="__RefHeading___Toc13141290_73709187">
            <w:r>
              <w:rPr>
                <w:webHidden/>
                <w:rStyle w:val="IndexLink"/>
              </w:rPr>
              <w:t>297</w:t>
            </w:r>
            <w:r>
              <w:rPr>
                <w:rStyle w:val="IndexLink"/>
                <w:rtl w:val="true"/>
              </w:rPr>
              <w:t xml:space="preserve"> </w:t>
            </w:r>
            <w:r>
              <w:rPr>
                <w:rStyle w:val="IndexLink"/>
              </w:rPr>
              <w:t>9</w:t>
            </w:r>
            <w:r>
              <w:rPr>
                <w:rStyle w:val="IndexLink"/>
                <w:rtl w:val="true"/>
              </w:rPr>
              <w:t xml:space="preserve">/ </w:t>
            </w:r>
            <w:r>
              <w:rPr>
                <w:rStyle w:val="IndexLink"/>
              </w:rPr>
              <w:t>48</w:t>
            </w:r>
            <w:r>
              <w:rPr>
                <w:rStyle w:val="IndexLink"/>
                <w:rtl w:val="true"/>
              </w:rPr>
              <w:t xml:space="preserve"> </w:t>
            </w:r>
            <w:r>
              <w:rPr>
                <w:rStyle w:val="IndexLink"/>
                <w:rtl w:val="true"/>
              </w:rPr>
              <w:t xml:space="preserve">الفضل بن العباس الرازي </w:t>
            </w:r>
            <w:r>
              <w:rPr>
                <w:rStyle w:val="IndexLink"/>
                <w:rtl w:val="true"/>
              </w:rPr>
              <w:t>:</w:t>
              <w:tab/>
            </w:r>
            <w:r>
              <w:rPr>
                <w:rStyle w:val="IndexLink"/>
              </w:rPr>
              <w:t>201</w:t>
            </w:r>
          </w:hyperlink>
        </w:p>
        <w:p>
          <w:pPr>
            <w:pStyle w:val="Contents2"/>
            <w:tabs>
              <w:tab w:val="clear" w:pos="8743"/>
              <w:tab w:val="right" w:pos="9026" w:leader="dot"/>
            </w:tabs>
            <w:rPr/>
          </w:pPr>
          <w:hyperlink w:anchor="__RefHeading___Toc13141292_73709187">
            <w:r>
              <w:rPr>
                <w:webHidden/>
                <w:rStyle w:val="IndexLink"/>
              </w:rPr>
              <w:t>298</w:t>
            </w:r>
            <w:r>
              <w:rPr>
                <w:rStyle w:val="IndexLink"/>
                <w:rtl w:val="true"/>
              </w:rPr>
              <w:t xml:space="preserve"> </w:t>
            </w:r>
            <w:r>
              <w:rPr>
                <w:rStyle w:val="IndexLink"/>
              </w:rPr>
              <w:t>9</w:t>
            </w:r>
            <w:r>
              <w:rPr>
                <w:rStyle w:val="IndexLink"/>
                <w:rtl w:val="true"/>
              </w:rPr>
              <w:t xml:space="preserve">/ </w:t>
            </w:r>
            <w:r>
              <w:rPr>
                <w:rStyle w:val="IndexLink"/>
              </w:rPr>
              <w:t>49</w:t>
            </w:r>
            <w:r>
              <w:rPr>
                <w:rStyle w:val="IndexLink"/>
                <w:rtl w:val="true"/>
              </w:rPr>
              <w:t xml:space="preserve"> </w:t>
            </w:r>
            <w:r>
              <w:rPr>
                <w:rStyle w:val="IndexLink"/>
                <w:rtl w:val="true"/>
              </w:rPr>
              <w:t xml:space="preserve">أبو مسعود محمد بن عبد اللّه ابن الصباح </w:t>
            </w:r>
            <w:r>
              <w:rPr>
                <w:rStyle w:val="IndexLink"/>
                <w:rtl w:val="true"/>
              </w:rPr>
              <w:t>:</w:t>
              <w:tab/>
            </w:r>
            <w:r>
              <w:rPr>
                <w:rStyle w:val="IndexLink"/>
              </w:rPr>
              <w:t>203</w:t>
            </w:r>
          </w:hyperlink>
        </w:p>
        <w:p>
          <w:pPr>
            <w:pStyle w:val="Contents2"/>
            <w:tabs>
              <w:tab w:val="clear" w:pos="8743"/>
              <w:tab w:val="right" w:pos="9026" w:leader="dot"/>
            </w:tabs>
            <w:rPr/>
          </w:pPr>
          <w:hyperlink w:anchor="__RefHeading___Toc13141294_73709187">
            <w:r>
              <w:rPr>
                <w:webHidden/>
                <w:rStyle w:val="IndexLink"/>
              </w:rPr>
              <w:t>299</w:t>
            </w:r>
            <w:r>
              <w:rPr>
                <w:rStyle w:val="IndexLink"/>
                <w:rtl w:val="true"/>
              </w:rPr>
              <w:t xml:space="preserve"> </w:t>
            </w:r>
            <w:r>
              <w:rPr>
                <w:rStyle w:val="IndexLink"/>
              </w:rPr>
              <w:t>9</w:t>
            </w:r>
            <w:r>
              <w:rPr>
                <w:rStyle w:val="IndexLink"/>
                <w:rtl w:val="true"/>
              </w:rPr>
              <w:t xml:space="preserve">/ </w:t>
            </w:r>
            <w:r>
              <w:rPr>
                <w:rStyle w:val="IndexLink"/>
              </w:rPr>
              <w:t>50</w:t>
            </w:r>
            <w:r>
              <w:rPr>
                <w:rStyle w:val="IndexLink"/>
                <w:rtl w:val="true"/>
              </w:rPr>
              <w:t xml:space="preserve"> </w:t>
            </w:r>
            <w:r>
              <w:rPr>
                <w:rStyle w:val="IndexLink"/>
                <w:rtl w:val="true"/>
              </w:rPr>
              <w:t xml:space="preserve">محمد بن إسحاق بن ماهان </w:t>
            </w:r>
            <w:r>
              <w:rPr>
                <w:rStyle w:val="IndexLink"/>
                <w:rtl w:val="true"/>
              </w:rPr>
              <w:t>:</w:t>
              <w:tab/>
            </w:r>
            <w:r>
              <w:rPr>
                <w:rStyle w:val="IndexLink"/>
              </w:rPr>
              <w:t>204</w:t>
            </w:r>
          </w:hyperlink>
        </w:p>
        <w:p>
          <w:pPr>
            <w:pStyle w:val="Contents2"/>
            <w:tabs>
              <w:tab w:val="clear" w:pos="8743"/>
              <w:tab w:val="right" w:pos="9026" w:leader="dot"/>
            </w:tabs>
            <w:rPr/>
          </w:pPr>
          <w:hyperlink w:anchor="__RefHeading___Toc13141296_73709187">
            <w:r>
              <w:rPr>
                <w:webHidden/>
                <w:rStyle w:val="IndexLink"/>
              </w:rPr>
              <w:t>300</w:t>
            </w:r>
            <w:r>
              <w:rPr>
                <w:rStyle w:val="IndexLink"/>
                <w:rtl w:val="true"/>
              </w:rPr>
              <w:t xml:space="preserve"> </w:t>
            </w:r>
            <w:r>
              <w:rPr>
                <w:rStyle w:val="IndexLink"/>
              </w:rPr>
              <w:t>9</w:t>
            </w:r>
            <w:r>
              <w:rPr>
                <w:rStyle w:val="IndexLink"/>
                <w:rtl w:val="true"/>
              </w:rPr>
              <w:t xml:space="preserve">/ </w:t>
            </w:r>
            <w:r>
              <w:rPr>
                <w:rStyle w:val="IndexLink"/>
              </w:rPr>
              <w:t>51</w:t>
            </w:r>
            <w:r>
              <w:rPr>
                <w:rStyle w:val="IndexLink"/>
                <w:rtl w:val="true"/>
              </w:rPr>
              <w:t xml:space="preserve"> </w:t>
            </w:r>
            <w:r>
              <w:rPr>
                <w:rStyle w:val="IndexLink"/>
                <w:rtl w:val="true"/>
              </w:rPr>
              <w:t xml:space="preserve">أحمد بن أصرم </w:t>
            </w:r>
            <w:r>
              <w:rPr>
                <w:rStyle w:val="IndexLink"/>
                <w:rtl w:val="true"/>
              </w:rPr>
              <w:t>:</w:t>
              <w:tab/>
            </w:r>
            <w:r>
              <w:rPr>
                <w:rStyle w:val="IndexLink"/>
              </w:rPr>
              <w:t>206</w:t>
            </w:r>
          </w:hyperlink>
        </w:p>
        <w:p>
          <w:pPr>
            <w:pStyle w:val="Contents2"/>
            <w:tabs>
              <w:tab w:val="clear" w:pos="8743"/>
              <w:tab w:val="right" w:pos="9026" w:leader="dot"/>
            </w:tabs>
            <w:rPr/>
          </w:pPr>
          <w:hyperlink w:anchor="__RefHeading___Toc13141298_73709187">
            <w:r>
              <w:rPr>
                <w:webHidden/>
                <w:rStyle w:val="IndexLink"/>
              </w:rPr>
              <w:t>301</w:t>
            </w:r>
            <w:r>
              <w:rPr>
                <w:rStyle w:val="IndexLink"/>
                <w:rtl w:val="true"/>
              </w:rPr>
              <w:t xml:space="preserve"> </w:t>
            </w:r>
            <w:r>
              <w:rPr>
                <w:rStyle w:val="IndexLink"/>
              </w:rPr>
              <w:t>9</w:t>
            </w:r>
            <w:r>
              <w:rPr>
                <w:rStyle w:val="IndexLink"/>
                <w:rtl w:val="true"/>
              </w:rPr>
              <w:t xml:space="preserve">/ </w:t>
            </w:r>
            <w:r>
              <w:rPr>
                <w:rStyle w:val="IndexLink"/>
              </w:rPr>
              <w:t>52</w:t>
            </w:r>
            <w:r>
              <w:rPr>
                <w:rStyle w:val="IndexLink"/>
                <w:rtl w:val="true"/>
              </w:rPr>
              <w:t xml:space="preserve"> </w:t>
            </w:r>
            <w:r>
              <w:rPr>
                <w:rStyle w:val="IndexLink"/>
                <w:rtl w:val="true"/>
              </w:rPr>
              <w:t xml:space="preserve">أشعث بن شداد </w:t>
            </w:r>
            <w:r>
              <w:rPr>
                <w:rStyle w:val="IndexLink"/>
                <w:rtl w:val="true"/>
              </w:rPr>
              <w:t>:</w:t>
              <w:tab/>
            </w:r>
            <w:r>
              <w:rPr>
                <w:rStyle w:val="IndexLink"/>
              </w:rPr>
              <w:t>208</w:t>
            </w:r>
          </w:hyperlink>
        </w:p>
        <w:p>
          <w:pPr>
            <w:pStyle w:val="Contents2"/>
            <w:tabs>
              <w:tab w:val="clear" w:pos="8743"/>
              <w:tab w:val="right" w:pos="9026" w:leader="dot"/>
            </w:tabs>
            <w:rPr/>
          </w:pPr>
          <w:hyperlink w:anchor="__RefHeading___Toc13141300_73709187">
            <w:r>
              <w:rPr>
                <w:webHidden/>
                <w:rStyle w:val="IndexLink"/>
              </w:rPr>
              <w:t>302</w:t>
            </w:r>
            <w:r>
              <w:rPr>
                <w:rStyle w:val="IndexLink"/>
                <w:rtl w:val="true"/>
              </w:rPr>
              <w:t xml:space="preserve"> </w:t>
            </w:r>
            <w:r>
              <w:rPr>
                <w:rStyle w:val="IndexLink"/>
              </w:rPr>
              <w:t>9</w:t>
            </w:r>
            <w:r>
              <w:rPr>
                <w:rStyle w:val="IndexLink"/>
                <w:rtl w:val="true"/>
              </w:rPr>
              <w:t xml:space="preserve">/ </w:t>
            </w:r>
            <w:r>
              <w:rPr>
                <w:rStyle w:val="IndexLink"/>
              </w:rPr>
              <w:t>53</w:t>
            </w:r>
            <w:r>
              <w:rPr>
                <w:rStyle w:val="IndexLink"/>
                <w:rtl w:val="true"/>
              </w:rPr>
              <w:t xml:space="preserve"> </w:t>
            </w:r>
            <w:r>
              <w:rPr>
                <w:rStyle w:val="IndexLink"/>
                <w:rtl w:val="true"/>
              </w:rPr>
              <w:t xml:space="preserve">أبو عطية الخراساني الحسن بن شاذان </w:t>
            </w:r>
            <w:r>
              <w:rPr>
                <w:rStyle w:val="IndexLink"/>
                <w:rtl w:val="true"/>
              </w:rPr>
              <w:t>:</w:t>
              <w:tab/>
            </w:r>
            <w:r>
              <w:rPr>
                <w:rStyle w:val="IndexLink"/>
              </w:rPr>
              <w:t>212</w:t>
            </w:r>
          </w:hyperlink>
        </w:p>
        <w:p>
          <w:pPr>
            <w:pStyle w:val="Contents2"/>
            <w:tabs>
              <w:tab w:val="clear" w:pos="8743"/>
              <w:tab w:val="right" w:pos="9026" w:leader="dot"/>
            </w:tabs>
            <w:rPr/>
          </w:pPr>
          <w:hyperlink w:anchor="__RefHeading___Toc13141302_73709187">
            <w:r>
              <w:rPr>
                <w:webHidden/>
                <w:rStyle w:val="IndexLink"/>
              </w:rPr>
              <w:t>303</w:t>
            </w:r>
            <w:r>
              <w:rPr>
                <w:rStyle w:val="IndexLink"/>
                <w:rtl w:val="true"/>
              </w:rPr>
              <w:t xml:space="preserve"> </w:t>
            </w:r>
            <w:r>
              <w:rPr>
                <w:rStyle w:val="IndexLink"/>
              </w:rPr>
              <w:t>9</w:t>
            </w:r>
            <w:r>
              <w:rPr>
                <w:rStyle w:val="IndexLink"/>
                <w:rtl w:val="true"/>
              </w:rPr>
              <w:t xml:space="preserve">/ </w:t>
            </w:r>
            <w:r>
              <w:rPr>
                <w:rStyle w:val="IndexLink"/>
              </w:rPr>
              <w:t>54</w:t>
            </w:r>
            <w:r>
              <w:rPr>
                <w:rStyle w:val="IndexLink"/>
                <w:rtl w:val="true"/>
              </w:rPr>
              <w:t xml:space="preserve"> </w:t>
            </w:r>
            <w:r>
              <w:rPr>
                <w:rStyle w:val="IndexLink"/>
                <w:rtl w:val="true"/>
              </w:rPr>
              <w:t xml:space="preserve">الحسن بن الفضل الزعفراني البغدادي </w:t>
            </w:r>
            <w:r>
              <w:rPr>
                <w:rStyle w:val="IndexLink"/>
                <w:rtl w:val="true"/>
              </w:rPr>
              <w:t>:</w:t>
              <w:tab/>
            </w:r>
            <w:r>
              <w:rPr>
                <w:rStyle w:val="IndexLink"/>
              </w:rPr>
              <w:t>213</w:t>
            </w:r>
          </w:hyperlink>
        </w:p>
        <w:p>
          <w:pPr>
            <w:pStyle w:val="Contents2"/>
            <w:tabs>
              <w:tab w:val="clear" w:pos="8743"/>
              <w:tab w:val="right" w:pos="9026" w:leader="dot"/>
            </w:tabs>
            <w:rPr/>
          </w:pPr>
          <w:hyperlink w:anchor="__RefHeading___Toc13141304_73709187">
            <w:r>
              <w:rPr>
                <w:webHidden/>
                <w:rStyle w:val="IndexLink"/>
              </w:rPr>
              <w:t>304</w:t>
            </w:r>
            <w:r>
              <w:rPr>
                <w:rStyle w:val="IndexLink"/>
                <w:rtl w:val="true"/>
              </w:rPr>
              <w:t xml:space="preserve"> </w:t>
            </w:r>
            <w:r>
              <w:rPr>
                <w:rStyle w:val="IndexLink"/>
              </w:rPr>
              <w:t>9</w:t>
            </w:r>
            <w:r>
              <w:rPr>
                <w:rStyle w:val="IndexLink"/>
                <w:rtl w:val="true"/>
              </w:rPr>
              <w:t xml:space="preserve">/ </w:t>
            </w:r>
            <w:r>
              <w:rPr>
                <w:rStyle w:val="IndexLink"/>
              </w:rPr>
              <w:t>55</w:t>
            </w:r>
            <w:r>
              <w:rPr>
                <w:rStyle w:val="IndexLink"/>
                <w:rtl w:val="true"/>
              </w:rPr>
              <w:t xml:space="preserve"> </w:t>
            </w:r>
            <w:r>
              <w:rPr>
                <w:rStyle w:val="IndexLink"/>
                <w:rtl w:val="true"/>
              </w:rPr>
              <w:t xml:space="preserve">أبو عمران الطرسوسي </w:t>
            </w:r>
            <w:r>
              <w:rPr>
                <w:rStyle w:val="IndexLink"/>
                <w:rtl w:val="true"/>
              </w:rPr>
              <w:t>:</w:t>
              <w:tab/>
            </w:r>
            <w:r>
              <w:rPr>
                <w:rStyle w:val="IndexLink"/>
              </w:rPr>
              <w:t>218</w:t>
            </w:r>
          </w:hyperlink>
        </w:p>
        <w:p>
          <w:pPr>
            <w:pStyle w:val="Contents2"/>
            <w:tabs>
              <w:tab w:val="clear" w:pos="8743"/>
              <w:tab w:val="right" w:pos="9026" w:leader="dot"/>
            </w:tabs>
            <w:rPr/>
          </w:pPr>
          <w:hyperlink w:anchor="__RefHeading___Toc13141306_73709187">
            <w:r>
              <w:rPr>
                <w:webHidden/>
                <w:rStyle w:val="IndexLink"/>
              </w:rPr>
              <w:t>305</w:t>
            </w:r>
            <w:r>
              <w:rPr>
                <w:rStyle w:val="IndexLink"/>
                <w:rtl w:val="true"/>
              </w:rPr>
              <w:t xml:space="preserve"> </w:t>
            </w:r>
            <w:r>
              <w:rPr>
                <w:rStyle w:val="IndexLink"/>
              </w:rPr>
              <w:t>9</w:t>
            </w:r>
            <w:r>
              <w:rPr>
                <w:rStyle w:val="IndexLink"/>
                <w:rtl w:val="true"/>
              </w:rPr>
              <w:t xml:space="preserve">/ </w:t>
            </w:r>
            <w:r>
              <w:rPr>
                <w:rStyle w:val="IndexLink"/>
              </w:rPr>
              <w:t>56</w:t>
            </w:r>
            <w:r>
              <w:rPr>
                <w:rStyle w:val="IndexLink"/>
                <w:rtl w:val="true"/>
              </w:rPr>
              <w:t xml:space="preserve"> </w:t>
            </w:r>
            <w:r>
              <w:rPr>
                <w:rStyle w:val="IndexLink"/>
                <w:rtl w:val="true"/>
              </w:rPr>
              <w:t xml:space="preserve">س أبو بكر الجارودي محمد بن النضر </w:t>
            </w:r>
            <w:r>
              <w:rPr>
                <w:rStyle w:val="IndexLink"/>
                <w:rtl w:val="true"/>
              </w:rPr>
              <w:t>:</w:t>
              <w:tab/>
            </w:r>
            <w:r>
              <w:rPr>
                <w:rStyle w:val="IndexLink"/>
              </w:rPr>
              <w:t>220</w:t>
            </w:r>
          </w:hyperlink>
        </w:p>
        <w:p>
          <w:pPr>
            <w:pStyle w:val="Contents2"/>
            <w:tabs>
              <w:tab w:val="clear" w:pos="8743"/>
              <w:tab w:val="right" w:pos="9026" w:leader="dot"/>
            </w:tabs>
            <w:rPr/>
          </w:pPr>
          <w:hyperlink w:anchor="__RefHeading___Toc13141308_73709187">
            <w:r>
              <w:rPr>
                <w:webHidden/>
                <w:rStyle w:val="IndexLink"/>
              </w:rPr>
              <w:t>306</w:t>
            </w:r>
            <w:r>
              <w:rPr>
                <w:rStyle w:val="IndexLink"/>
                <w:rtl w:val="true"/>
              </w:rPr>
              <w:t xml:space="preserve"> </w:t>
            </w:r>
            <w:r>
              <w:rPr>
                <w:rStyle w:val="IndexLink"/>
              </w:rPr>
              <w:t>9</w:t>
            </w:r>
            <w:r>
              <w:rPr>
                <w:rStyle w:val="IndexLink"/>
                <w:rtl w:val="true"/>
              </w:rPr>
              <w:t xml:space="preserve">/ </w:t>
            </w:r>
            <w:r>
              <w:rPr>
                <w:rStyle w:val="IndexLink"/>
              </w:rPr>
              <w:t>57</w:t>
            </w:r>
            <w:r>
              <w:rPr>
                <w:rStyle w:val="IndexLink"/>
                <w:rtl w:val="true"/>
              </w:rPr>
              <w:t xml:space="preserve"> </w:t>
            </w:r>
            <w:r>
              <w:rPr>
                <w:rStyle w:val="IndexLink"/>
                <w:rtl w:val="true"/>
              </w:rPr>
              <w:t xml:space="preserve">إبراهيم بن أورمة أبو إسحاق </w:t>
            </w:r>
            <w:r>
              <w:rPr>
                <w:rStyle w:val="IndexLink"/>
                <w:rtl w:val="true"/>
              </w:rPr>
              <w:t>:</w:t>
              <w:tab/>
            </w:r>
            <w:r>
              <w:rPr>
                <w:rStyle w:val="IndexLink"/>
              </w:rPr>
              <w:t>226</w:t>
            </w:r>
          </w:hyperlink>
        </w:p>
        <w:p>
          <w:pPr>
            <w:pStyle w:val="Contents2"/>
            <w:tabs>
              <w:tab w:val="clear" w:pos="8743"/>
              <w:tab w:val="right" w:pos="9026" w:leader="dot"/>
            </w:tabs>
            <w:rPr/>
          </w:pPr>
          <w:hyperlink w:anchor="__RefHeading___Toc13141310_73709187">
            <w:r>
              <w:rPr>
                <w:webHidden/>
                <w:rStyle w:val="IndexLink"/>
              </w:rPr>
              <w:t>307</w:t>
            </w:r>
            <w:r>
              <w:rPr>
                <w:rStyle w:val="IndexLink"/>
                <w:rtl w:val="true"/>
              </w:rPr>
              <w:t xml:space="preserve"> </w:t>
            </w:r>
            <w:r>
              <w:rPr>
                <w:rStyle w:val="IndexLink"/>
              </w:rPr>
              <w:t>9</w:t>
            </w:r>
            <w:r>
              <w:rPr>
                <w:rStyle w:val="IndexLink"/>
                <w:rtl w:val="true"/>
              </w:rPr>
              <w:t xml:space="preserve">/ </w:t>
            </w:r>
            <w:r>
              <w:rPr>
                <w:rStyle w:val="IndexLink"/>
              </w:rPr>
              <w:t>58</w:t>
            </w:r>
            <w:r>
              <w:rPr>
                <w:rStyle w:val="IndexLink"/>
                <w:rtl w:val="true"/>
              </w:rPr>
              <w:t xml:space="preserve"> </w:t>
            </w:r>
            <w:r>
              <w:rPr>
                <w:rStyle w:val="IndexLink"/>
                <w:rtl w:val="true"/>
              </w:rPr>
              <w:t xml:space="preserve">إسماعيل بن بحر الزعفراني </w:t>
            </w:r>
            <w:r>
              <w:rPr>
                <w:rStyle w:val="IndexLink"/>
                <w:rtl w:val="true"/>
              </w:rPr>
              <w:t>:</w:t>
              <w:tab/>
            </w:r>
            <w:r>
              <w:rPr>
                <w:rStyle w:val="IndexLink"/>
              </w:rPr>
              <w:t>232</w:t>
            </w:r>
          </w:hyperlink>
        </w:p>
        <w:p>
          <w:pPr>
            <w:pStyle w:val="Contents2"/>
            <w:tabs>
              <w:tab w:val="clear" w:pos="8743"/>
              <w:tab w:val="right" w:pos="9026" w:leader="dot"/>
            </w:tabs>
            <w:rPr/>
          </w:pPr>
          <w:hyperlink w:anchor="__RefHeading___Toc13141312_73709187">
            <w:r>
              <w:rPr>
                <w:webHidden/>
                <w:rStyle w:val="IndexLink"/>
              </w:rPr>
              <w:t>308</w:t>
            </w:r>
            <w:r>
              <w:rPr>
                <w:rStyle w:val="IndexLink"/>
                <w:rtl w:val="true"/>
              </w:rPr>
              <w:t xml:space="preserve"> </w:t>
            </w:r>
            <w:r>
              <w:rPr>
                <w:rStyle w:val="IndexLink"/>
              </w:rPr>
              <w:t>9</w:t>
            </w:r>
            <w:r>
              <w:rPr>
                <w:rStyle w:val="IndexLink"/>
                <w:rtl w:val="true"/>
              </w:rPr>
              <w:t xml:space="preserve">/ </w:t>
            </w:r>
            <w:r>
              <w:rPr>
                <w:rStyle w:val="IndexLink"/>
              </w:rPr>
              <w:t>59</w:t>
            </w:r>
            <w:r>
              <w:rPr>
                <w:rStyle w:val="IndexLink"/>
                <w:rtl w:val="true"/>
              </w:rPr>
              <w:t xml:space="preserve"> </w:t>
            </w:r>
            <w:r>
              <w:rPr>
                <w:rStyle w:val="IndexLink"/>
                <w:rtl w:val="true"/>
              </w:rPr>
              <w:t xml:space="preserve">أبو صالح بن مهدي </w:t>
            </w:r>
            <w:r>
              <w:rPr>
                <w:rStyle w:val="IndexLink"/>
                <w:rtl w:val="true"/>
              </w:rPr>
              <w:t>:</w:t>
              <w:tab/>
            </w:r>
            <w:r>
              <w:rPr>
                <w:rStyle w:val="IndexLink"/>
              </w:rPr>
              <w:t>234</w:t>
            </w:r>
          </w:hyperlink>
        </w:p>
        <w:p>
          <w:pPr>
            <w:pStyle w:val="Contents2"/>
            <w:tabs>
              <w:tab w:val="clear" w:pos="8743"/>
              <w:tab w:val="right" w:pos="9026" w:leader="dot"/>
            </w:tabs>
            <w:rPr/>
          </w:pPr>
          <w:hyperlink w:anchor="__RefHeading___Toc13141314_73709187">
            <w:r>
              <w:rPr>
                <w:webHidden/>
                <w:rStyle w:val="IndexLink"/>
                <w:rtl w:val="true"/>
              </w:rPr>
              <w:t>الجزء الثالث من طبقات المحدّثين بأصبهان و الواردين عليها</w:t>
            </w:r>
            <w:r>
              <w:rPr>
                <w:rStyle w:val="IndexLink"/>
                <w:rtl w:val="true"/>
              </w:rPr>
              <w:tab/>
            </w:r>
            <w:r>
              <w:rPr>
                <w:rStyle w:val="IndexLink"/>
              </w:rPr>
              <w:t>236</w:t>
            </w:r>
          </w:hyperlink>
        </w:p>
        <w:p>
          <w:pPr>
            <w:pStyle w:val="Contents3"/>
            <w:tabs>
              <w:tab w:val="clear" w:pos="8459"/>
              <w:tab w:val="right" w:pos="9026" w:leader="dot"/>
            </w:tabs>
            <w:rPr/>
          </w:pPr>
          <w:hyperlink w:anchor="__RefHeading___Toc13141316_73709187">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13141318_73709187">
            <w:r>
              <w:rPr>
                <w:webHidden/>
                <w:rStyle w:val="IndexLink"/>
              </w:rPr>
              <w:t>309</w:t>
            </w:r>
            <w:r>
              <w:rPr>
                <w:rStyle w:val="IndexLink"/>
                <w:rtl w:val="true"/>
              </w:rPr>
              <w:t xml:space="preserve"> </w:t>
            </w:r>
            <w:r>
              <w:rPr>
                <w:rStyle w:val="IndexLink"/>
              </w:rPr>
              <w:t>9</w:t>
            </w:r>
            <w:r>
              <w:rPr>
                <w:rStyle w:val="IndexLink"/>
                <w:rtl w:val="true"/>
              </w:rPr>
              <w:t xml:space="preserve">/ </w:t>
            </w:r>
            <w:r>
              <w:rPr>
                <w:rStyle w:val="IndexLink"/>
              </w:rPr>
              <w:t>60</w:t>
            </w:r>
            <w:r>
              <w:rPr>
                <w:rStyle w:val="IndexLink"/>
                <w:rtl w:val="true"/>
              </w:rPr>
              <w:t xml:space="preserve"> </w:t>
            </w:r>
            <w:r>
              <w:rPr>
                <w:rStyle w:val="IndexLink"/>
                <w:rtl w:val="true"/>
              </w:rPr>
              <w:t xml:space="preserve">سيار بن خزيمة بن سيار بن عبد الرّحمن </w:t>
            </w:r>
            <w:r>
              <w:rPr>
                <w:rStyle w:val="IndexLink"/>
                <w:rtl w:val="true"/>
              </w:rPr>
              <w:t>:</w:t>
              <w:tab/>
            </w:r>
            <w:r>
              <w:rPr>
                <w:rStyle w:val="IndexLink"/>
              </w:rPr>
              <w:t>238</w:t>
            </w:r>
          </w:hyperlink>
        </w:p>
        <w:p>
          <w:pPr>
            <w:pStyle w:val="Contents3"/>
            <w:tabs>
              <w:tab w:val="clear" w:pos="8459"/>
              <w:tab w:val="right" w:pos="9026" w:leader="dot"/>
            </w:tabs>
            <w:rPr/>
          </w:pPr>
          <w:hyperlink w:anchor="__RefHeading___Toc13141320_73709187">
            <w:r>
              <w:rPr>
                <w:webHidden/>
                <w:rStyle w:val="IndexLink"/>
              </w:rPr>
              <w:t>310</w:t>
            </w:r>
            <w:r>
              <w:rPr>
                <w:rStyle w:val="IndexLink"/>
                <w:rtl w:val="true"/>
              </w:rPr>
              <w:t xml:space="preserve"> </w:t>
            </w:r>
            <w:r>
              <w:rPr>
                <w:rStyle w:val="IndexLink"/>
              </w:rPr>
              <w:t>9</w:t>
            </w:r>
            <w:r>
              <w:rPr>
                <w:rStyle w:val="IndexLink"/>
                <w:rtl w:val="true"/>
              </w:rPr>
              <w:t xml:space="preserve">/ </w:t>
            </w:r>
            <w:r>
              <w:rPr>
                <w:rStyle w:val="IndexLink"/>
              </w:rPr>
              <w:t>61</w:t>
            </w:r>
            <w:r>
              <w:rPr>
                <w:rStyle w:val="IndexLink"/>
                <w:rtl w:val="true"/>
              </w:rPr>
              <w:t xml:space="preserve"> </w:t>
            </w:r>
            <w:r>
              <w:rPr>
                <w:rStyle w:val="IndexLink"/>
                <w:rtl w:val="true"/>
              </w:rPr>
              <w:t xml:space="preserve">إسحاق بن إسماعيل الجلكي </w:t>
            </w:r>
            <w:r>
              <w:rPr>
                <w:rStyle w:val="IndexLink"/>
                <w:rtl w:val="true"/>
              </w:rPr>
              <w:t>:</w:t>
              <w:tab/>
            </w:r>
            <w:r>
              <w:rPr>
                <w:rStyle w:val="IndexLink"/>
              </w:rPr>
              <w:t>240</w:t>
            </w:r>
          </w:hyperlink>
        </w:p>
        <w:p>
          <w:pPr>
            <w:pStyle w:val="Contents3"/>
            <w:tabs>
              <w:tab w:val="clear" w:pos="8459"/>
              <w:tab w:val="right" w:pos="9026" w:leader="dot"/>
            </w:tabs>
            <w:rPr/>
          </w:pPr>
          <w:hyperlink w:anchor="__RefHeading___Toc13141322_73709187">
            <w:r>
              <w:rPr>
                <w:webHidden/>
                <w:rStyle w:val="IndexLink"/>
              </w:rPr>
              <w:t>311</w:t>
            </w:r>
            <w:r>
              <w:rPr>
                <w:rStyle w:val="IndexLink"/>
                <w:rtl w:val="true"/>
              </w:rPr>
              <w:t xml:space="preserve"> </w:t>
            </w:r>
            <w:r>
              <w:rPr>
                <w:rStyle w:val="IndexLink"/>
              </w:rPr>
              <w:t>9</w:t>
            </w:r>
            <w:r>
              <w:rPr>
                <w:rStyle w:val="IndexLink"/>
                <w:rtl w:val="true"/>
              </w:rPr>
              <w:t xml:space="preserve">/ </w:t>
            </w:r>
            <w:r>
              <w:rPr>
                <w:rStyle w:val="IndexLink"/>
              </w:rPr>
              <w:t>62</w:t>
            </w:r>
            <w:r>
              <w:rPr>
                <w:rStyle w:val="IndexLink"/>
                <w:rtl w:val="true"/>
              </w:rPr>
              <w:t xml:space="preserve"> </w:t>
            </w:r>
            <w:r>
              <w:rPr>
                <w:rStyle w:val="IndexLink"/>
                <w:rtl w:val="true"/>
              </w:rPr>
              <w:t xml:space="preserve">يحيى بن حاتم العسكري </w:t>
            </w:r>
            <w:r>
              <w:rPr>
                <w:rStyle w:val="IndexLink"/>
                <w:rtl w:val="true"/>
              </w:rPr>
              <w:t>:</w:t>
              <w:tab/>
            </w:r>
            <w:r>
              <w:rPr>
                <w:rStyle w:val="IndexLink"/>
              </w:rPr>
              <w:t>241</w:t>
            </w:r>
          </w:hyperlink>
        </w:p>
        <w:p>
          <w:pPr>
            <w:pStyle w:val="Contents3"/>
            <w:tabs>
              <w:tab w:val="clear" w:pos="8459"/>
              <w:tab w:val="right" w:pos="9026" w:leader="dot"/>
            </w:tabs>
            <w:rPr/>
          </w:pPr>
          <w:hyperlink w:anchor="__RefHeading___Toc13141324_73709187">
            <w:r>
              <w:rPr>
                <w:webHidden/>
                <w:rStyle w:val="IndexLink"/>
              </w:rPr>
              <w:t>312</w:t>
            </w:r>
            <w:r>
              <w:rPr>
                <w:rStyle w:val="IndexLink"/>
                <w:rtl w:val="true"/>
              </w:rPr>
              <w:t xml:space="preserve"> </w:t>
            </w:r>
            <w:r>
              <w:rPr>
                <w:rStyle w:val="IndexLink"/>
              </w:rPr>
              <w:t>9</w:t>
            </w:r>
            <w:r>
              <w:rPr>
                <w:rStyle w:val="IndexLink"/>
                <w:rtl w:val="true"/>
              </w:rPr>
              <w:t xml:space="preserve">/ </w:t>
            </w:r>
            <w:r>
              <w:rPr>
                <w:rStyle w:val="IndexLink"/>
              </w:rPr>
              <w:t>63</w:t>
            </w:r>
            <w:r>
              <w:rPr>
                <w:rStyle w:val="IndexLink"/>
                <w:rtl w:val="true"/>
              </w:rPr>
              <w:t xml:space="preserve"> [</w:t>
            </w:r>
            <w:r>
              <w:rPr>
                <w:rStyle w:val="IndexLink"/>
                <w:rtl w:val="true"/>
              </w:rPr>
              <w:t>عبد اللّه بن يحيى بن حاتم</w:t>
            </w:r>
            <w:r>
              <w:rPr>
                <w:rStyle w:val="IndexLink"/>
                <w:rtl w:val="true"/>
              </w:rPr>
              <w:t>] :</w:t>
              <w:tab/>
            </w:r>
            <w:r>
              <w:rPr>
                <w:rStyle w:val="IndexLink"/>
              </w:rPr>
              <w:t>242</w:t>
            </w:r>
          </w:hyperlink>
        </w:p>
        <w:p>
          <w:pPr>
            <w:pStyle w:val="Contents3"/>
            <w:tabs>
              <w:tab w:val="clear" w:pos="8459"/>
              <w:tab w:val="right" w:pos="9026" w:leader="dot"/>
            </w:tabs>
            <w:rPr/>
          </w:pPr>
          <w:hyperlink w:anchor="__RefHeading___Toc13141326_73709187">
            <w:r>
              <w:rPr>
                <w:webHidden/>
                <w:rStyle w:val="IndexLink"/>
              </w:rPr>
              <w:t>313</w:t>
            </w:r>
            <w:r>
              <w:rPr>
                <w:rStyle w:val="IndexLink"/>
                <w:rtl w:val="true"/>
              </w:rPr>
              <w:t xml:space="preserve"> </w:t>
            </w:r>
            <w:r>
              <w:rPr>
                <w:rStyle w:val="IndexLink"/>
              </w:rPr>
              <w:t>9</w:t>
            </w:r>
            <w:r>
              <w:rPr>
                <w:rStyle w:val="IndexLink"/>
                <w:rtl w:val="true"/>
              </w:rPr>
              <w:t xml:space="preserve">/ </w:t>
            </w:r>
            <w:r>
              <w:rPr>
                <w:rStyle w:val="IndexLink"/>
              </w:rPr>
              <w:t>64</w:t>
            </w:r>
            <w:r>
              <w:rPr>
                <w:rStyle w:val="IndexLink"/>
                <w:rtl w:val="true"/>
              </w:rPr>
              <w:t xml:space="preserve"> </w:t>
            </w:r>
            <w:r>
              <w:rPr>
                <w:rStyle w:val="IndexLink"/>
                <w:rtl w:val="true"/>
              </w:rPr>
              <w:t xml:space="preserve">الحسن بن محمد بن مزيد </w:t>
            </w:r>
            <w:r>
              <w:rPr>
                <w:rStyle w:val="IndexLink"/>
                <w:rtl w:val="true"/>
              </w:rPr>
              <w:t>:</w:t>
              <w:tab/>
            </w:r>
            <w:r>
              <w:rPr>
                <w:rStyle w:val="IndexLink"/>
              </w:rPr>
              <w:t>243</w:t>
            </w:r>
          </w:hyperlink>
        </w:p>
        <w:p>
          <w:pPr>
            <w:pStyle w:val="Contents3"/>
            <w:tabs>
              <w:tab w:val="clear" w:pos="8459"/>
              <w:tab w:val="right" w:pos="9026" w:leader="dot"/>
            </w:tabs>
            <w:rPr/>
          </w:pPr>
          <w:hyperlink w:anchor="__RefHeading___Toc13141328_73709187">
            <w:r>
              <w:rPr>
                <w:webHidden/>
                <w:rStyle w:val="IndexLink"/>
              </w:rPr>
              <w:t>314</w:t>
            </w:r>
            <w:r>
              <w:rPr>
                <w:rStyle w:val="IndexLink"/>
                <w:rtl w:val="true"/>
              </w:rPr>
              <w:t xml:space="preserve"> </w:t>
            </w:r>
            <w:r>
              <w:rPr>
                <w:rStyle w:val="IndexLink"/>
              </w:rPr>
              <w:t>9</w:t>
            </w:r>
            <w:r>
              <w:rPr>
                <w:rStyle w:val="IndexLink"/>
                <w:rtl w:val="true"/>
              </w:rPr>
              <w:t xml:space="preserve">/ </w:t>
            </w:r>
            <w:r>
              <w:rPr>
                <w:rStyle w:val="IndexLink"/>
              </w:rPr>
              <w:t>65</w:t>
            </w:r>
            <w:r>
              <w:rPr>
                <w:rStyle w:val="IndexLink"/>
                <w:rtl w:val="true"/>
              </w:rPr>
              <w:t xml:space="preserve"> </w:t>
            </w:r>
            <w:r>
              <w:rPr>
                <w:rStyle w:val="IndexLink"/>
                <w:rtl w:val="true"/>
              </w:rPr>
              <w:t xml:space="preserve">زيد بن خرشة بن زيد بن بن حمّاد الذهلي </w:t>
            </w:r>
            <w:r>
              <w:rPr>
                <w:rStyle w:val="IndexLink"/>
                <w:rtl w:val="true"/>
              </w:rPr>
              <w:t>:</w:t>
              <w:tab/>
            </w:r>
            <w:r>
              <w:rPr>
                <w:rStyle w:val="IndexLink"/>
              </w:rPr>
              <w:t>245</w:t>
            </w:r>
          </w:hyperlink>
        </w:p>
        <w:p>
          <w:pPr>
            <w:pStyle w:val="Contents3"/>
            <w:tabs>
              <w:tab w:val="clear" w:pos="8459"/>
              <w:tab w:val="right" w:pos="9026" w:leader="dot"/>
            </w:tabs>
            <w:rPr/>
          </w:pPr>
          <w:hyperlink w:anchor="__RefHeading___Toc13141330_73709187">
            <w:r>
              <w:rPr>
                <w:webHidden/>
                <w:rStyle w:val="IndexLink"/>
              </w:rPr>
              <w:t>315</w:t>
            </w:r>
            <w:r>
              <w:rPr>
                <w:rStyle w:val="IndexLink"/>
                <w:rtl w:val="true"/>
              </w:rPr>
              <w:t xml:space="preserve"> </w:t>
            </w:r>
            <w:r>
              <w:rPr>
                <w:rStyle w:val="IndexLink"/>
              </w:rPr>
              <w:t>9</w:t>
            </w:r>
            <w:r>
              <w:rPr>
                <w:rStyle w:val="IndexLink"/>
                <w:rtl w:val="true"/>
              </w:rPr>
              <w:t xml:space="preserve">/ </w:t>
            </w:r>
            <w:r>
              <w:rPr>
                <w:rStyle w:val="IndexLink"/>
              </w:rPr>
              <w:t>66</w:t>
            </w:r>
            <w:r>
              <w:rPr>
                <w:rStyle w:val="IndexLink"/>
                <w:rtl w:val="true"/>
              </w:rPr>
              <w:t xml:space="preserve"> </w:t>
            </w:r>
            <w:r>
              <w:rPr>
                <w:rStyle w:val="IndexLink"/>
                <w:rtl w:val="true"/>
              </w:rPr>
              <w:t xml:space="preserve">محمد بن نصر بن عبدة الخرجاني </w:t>
            </w:r>
            <w:r>
              <w:rPr>
                <w:rStyle w:val="IndexLink"/>
                <w:rtl w:val="true"/>
              </w:rPr>
              <w:t>:</w:t>
              <w:tab/>
            </w:r>
            <w:r>
              <w:rPr>
                <w:rStyle w:val="IndexLink"/>
              </w:rPr>
              <w:t>249</w:t>
            </w:r>
          </w:hyperlink>
        </w:p>
        <w:p>
          <w:pPr>
            <w:pStyle w:val="Contents3"/>
            <w:tabs>
              <w:tab w:val="clear" w:pos="8459"/>
              <w:tab w:val="right" w:pos="9026" w:leader="dot"/>
            </w:tabs>
            <w:rPr/>
          </w:pPr>
          <w:hyperlink w:anchor="__RefHeading___Toc13141332_73709187">
            <w:r>
              <w:rPr>
                <w:webHidden/>
                <w:rStyle w:val="IndexLink"/>
              </w:rPr>
              <w:t>316</w:t>
            </w:r>
            <w:r>
              <w:rPr>
                <w:rStyle w:val="IndexLink"/>
                <w:rtl w:val="true"/>
              </w:rPr>
              <w:t xml:space="preserve"> </w:t>
            </w:r>
            <w:r>
              <w:rPr>
                <w:rStyle w:val="IndexLink"/>
              </w:rPr>
              <w:t>9</w:t>
            </w:r>
            <w:r>
              <w:rPr>
                <w:rStyle w:val="IndexLink"/>
                <w:rtl w:val="true"/>
              </w:rPr>
              <w:t xml:space="preserve">/ </w:t>
            </w:r>
            <w:r>
              <w:rPr>
                <w:rStyle w:val="IndexLink"/>
              </w:rPr>
              <w:t>67</w:t>
            </w:r>
            <w:r>
              <w:rPr>
                <w:rStyle w:val="IndexLink"/>
                <w:rtl w:val="true"/>
              </w:rPr>
              <w:t xml:space="preserve"> </w:t>
            </w:r>
            <w:r>
              <w:rPr>
                <w:rStyle w:val="IndexLink"/>
                <w:rtl w:val="true"/>
              </w:rPr>
              <w:t xml:space="preserve">أبو نصر منصور بن المهدي بن عثمان </w:t>
            </w:r>
            <w:r>
              <w:rPr>
                <w:rStyle w:val="IndexLink"/>
                <w:rtl w:val="true"/>
              </w:rPr>
              <w:t>:</w:t>
              <w:tab/>
            </w:r>
            <w:r>
              <w:rPr>
                <w:rStyle w:val="IndexLink"/>
              </w:rPr>
              <w:t>251</w:t>
            </w:r>
          </w:hyperlink>
        </w:p>
        <w:p>
          <w:pPr>
            <w:pStyle w:val="Contents3"/>
            <w:tabs>
              <w:tab w:val="clear" w:pos="8459"/>
              <w:tab w:val="right" w:pos="9026" w:leader="dot"/>
            </w:tabs>
            <w:rPr/>
          </w:pPr>
          <w:hyperlink w:anchor="__RefHeading___Toc13141334_73709187">
            <w:r>
              <w:rPr>
                <w:webHidden/>
                <w:rStyle w:val="IndexLink"/>
              </w:rPr>
              <w:t>317</w:t>
            </w:r>
            <w:r>
              <w:rPr>
                <w:rStyle w:val="IndexLink"/>
                <w:rtl w:val="true"/>
              </w:rPr>
              <w:t xml:space="preserve"> </w:t>
            </w:r>
            <w:r>
              <w:rPr>
                <w:rStyle w:val="IndexLink"/>
              </w:rPr>
              <w:t>9</w:t>
            </w:r>
            <w:r>
              <w:rPr>
                <w:rStyle w:val="IndexLink"/>
                <w:rtl w:val="true"/>
              </w:rPr>
              <w:t xml:space="preserve">/ </w:t>
            </w:r>
            <w:r>
              <w:rPr>
                <w:rStyle w:val="IndexLink"/>
              </w:rPr>
              <w:t>68</w:t>
            </w:r>
            <w:r>
              <w:rPr>
                <w:rStyle w:val="IndexLink"/>
                <w:rtl w:val="true"/>
              </w:rPr>
              <w:t xml:space="preserve"> </w:t>
            </w:r>
            <w:r>
              <w:rPr>
                <w:rStyle w:val="IndexLink"/>
                <w:rtl w:val="true"/>
              </w:rPr>
              <w:t xml:space="preserve">عمر بن شهاب بن طارق المديني </w:t>
            </w:r>
            <w:r>
              <w:rPr>
                <w:rStyle w:val="IndexLink"/>
                <w:rtl w:val="true"/>
              </w:rPr>
              <w:t>:</w:t>
              <w:tab/>
            </w:r>
            <w:r>
              <w:rPr>
                <w:rStyle w:val="IndexLink"/>
              </w:rPr>
              <w:t>252</w:t>
            </w:r>
          </w:hyperlink>
        </w:p>
        <w:p>
          <w:pPr>
            <w:pStyle w:val="Contents3"/>
            <w:tabs>
              <w:tab w:val="clear" w:pos="8459"/>
              <w:tab w:val="right" w:pos="9026" w:leader="dot"/>
            </w:tabs>
            <w:rPr/>
          </w:pPr>
          <w:hyperlink w:anchor="__RefHeading___Toc13141336_73709187">
            <w:r>
              <w:rPr>
                <w:webHidden/>
                <w:rStyle w:val="IndexLink"/>
              </w:rPr>
              <w:t>318</w:t>
            </w:r>
            <w:r>
              <w:rPr>
                <w:rStyle w:val="IndexLink"/>
                <w:rtl w:val="true"/>
              </w:rPr>
              <w:t xml:space="preserve"> </w:t>
            </w:r>
            <w:r>
              <w:rPr>
                <w:rStyle w:val="IndexLink"/>
              </w:rPr>
              <w:t>9</w:t>
            </w:r>
            <w:r>
              <w:rPr>
                <w:rStyle w:val="IndexLink"/>
                <w:rtl w:val="true"/>
              </w:rPr>
              <w:t xml:space="preserve">/ </w:t>
            </w:r>
            <w:r>
              <w:rPr>
                <w:rStyle w:val="IndexLink"/>
              </w:rPr>
              <w:t>69</w:t>
            </w:r>
            <w:r>
              <w:rPr>
                <w:rStyle w:val="IndexLink"/>
                <w:rtl w:val="true"/>
              </w:rPr>
              <w:t xml:space="preserve"> </w:t>
            </w:r>
            <w:r>
              <w:rPr>
                <w:rStyle w:val="IndexLink"/>
                <w:rtl w:val="true"/>
              </w:rPr>
              <w:t xml:space="preserve">عقيل بن إبراهيم </w:t>
            </w:r>
            <w:r>
              <w:rPr>
                <w:rStyle w:val="IndexLink"/>
                <w:rtl w:val="true"/>
              </w:rPr>
              <w:t>:</w:t>
              <w:tab/>
            </w:r>
            <w:r>
              <w:rPr>
                <w:rStyle w:val="IndexLink"/>
              </w:rPr>
              <w:t>254</w:t>
            </w:r>
          </w:hyperlink>
        </w:p>
        <w:p>
          <w:pPr>
            <w:pStyle w:val="Contents3"/>
            <w:tabs>
              <w:tab w:val="clear" w:pos="8459"/>
              <w:tab w:val="right" w:pos="9026" w:leader="dot"/>
            </w:tabs>
            <w:rPr/>
          </w:pPr>
          <w:hyperlink w:anchor="__RefHeading___Toc13141338_73709187">
            <w:r>
              <w:rPr>
                <w:webHidden/>
                <w:rStyle w:val="IndexLink"/>
              </w:rPr>
              <w:t>319</w:t>
            </w:r>
            <w:r>
              <w:rPr>
                <w:rStyle w:val="IndexLink"/>
                <w:rtl w:val="true"/>
              </w:rPr>
              <w:t xml:space="preserve"> </w:t>
            </w:r>
            <w:r>
              <w:rPr>
                <w:rStyle w:val="IndexLink"/>
              </w:rPr>
              <w:t>9</w:t>
            </w:r>
            <w:r>
              <w:rPr>
                <w:rStyle w:val="IndexLink"/>
                <w:rtl w:val="true"/>
              </w:rPr>
              <w:t xml:space="preserve">/ </w:t>
            </w:r>
            <w:r>
              <w:rPr>
                <w:rStyle w:val="IndexLink"/>
              </w:rPr>
              <w:t>70</w:t>
            </w:r>
            <w:r>
              <w:rPr>
                <w:rStyle w:val="IndexLink"/>
                <w:rtl w:val="true"/>
              </w:rPr>
              <w:t xml:space="preserve"> </w:t>
            </w:r>
            <w:r>
              <w:rPr>
                <w:rStyle w:val="IndexLink"/>
                <w:rtl w:val="true"/>
              </w:rPr>
              <w:t xml:space="preserve">المنذر بن محمد بن الصباح </w:t>
            </w:r>
            <w:r>
              <w:rPr>
                <w:rStyle w:val="IndexLink"/>
                <w:rtl w:val="true"/>
              </w:rPr>
              <w:t>:</w:t>
              <w:tab/>
            </w:r>
            <w:r>
              <w:rPr>
                <w:rStyle w:val="IndexLink"/>
              </w:rPr>
              <w:t>255</w:t>
            </w:r>
          </w:hyperlink>
        </w:p>
        <w:p>
          <w:pPr>
            <w:pStyle w:val="Contents3"/>
            <w:tabs>
              <w:tab w:val="clear" w:pos="8459"/>
              <w:tab w:val="right" w:pos="9026" w:leader="dot"/>
            </w:tabs>
            <w:rPr/>
          </w:pPr>
          <w:hyperlink w:anchor="__RefHeading___Toc13141340_73709187">
            <w:r>
              <w:rPr>
                <w:webHidden/>
                <w:rStyle w:val="IndexLink"/>
              </w:rPr>
              <w:t>320</w:t>
            </w:r>
            <w:r>
              <w:rPr>
                <w:rStyle w:val="IndexLink"/>
                <w:rtl w:val="true"/>
              </w:rPr>
              <w:t xml:space="preserve"> </w:t>
            </w:r>
            <w:r>
              <w:rPr>
                <w:rStyle w:val="IndexLink"/>
              </w:rPr>
              <w:t>9</w:t>
            </w:r>
            <w:r>
              <w:rPr>
                <w:rStyle w:val="IndexLink"/>
                <w:rtl w:val="true"/>
              </w:rPr>
              <w:t xml:space="preserve">/ </w:t>
            </w:r>
            <w:r>
              <w:rPr>
                <w:rStyle w:val="IndexLink"/>
              </w:rPr>
              <w:t>71</w:t>
            </w:r>
            <w:r>
              <w:rPr>
                <w:rStyle w:val="IndexLink"/>
                <w:rtl w:val="true"/>
              </w:rPr>
              <w:t xml:space="preserve"> </w:t>
            </w:r>
            <w:r>
              <w:rPr>
                <w:rStyle w:val="IndexLink"/>
                <w:rtl w:val="true"/>
              </w:rPr>
              <w:t xml:space="preserve">جعفر بن محمد بن علي الأصبهاني </w:t>
            </w:r>
            <w:r>
              <w:rPr>
                <w:rStyle w:val="IndexLink"/>
                <w:rtl w:val="true"/>
              </w:rPr>
              <w:t>:</w:t>
              <w:tab/>
            </w:r>
            <w:r>
              <w:rPr>
                <w:rStyle w:val="IndexLink"/>
              </w:rPr>
              <w:t>257</w:t>
            </w:r>
          </w:hyperlink>
        </w:p>
        <w:p>
          <w:pPr>
            <w:pStyle w:val="Contents3"/>
            <w:tabs>
              <w:tab w:val="clear" w:pos="8459"/>
              <w:tab w:val="right" w:pos="9026" w:leader="dot"/>
            </w:tabs>
            <w:rPr/>
          </w:pPr>
          <w:hyperlink w:anchor="__RefHeading___Toc13141342_73709187">
            <w:r>
              <w:rPr>
                <w:webHidden/>
                <w:rStyle w:val="IndexLink"/>
              </w:rPr>
              <w:t>321</w:t>
            </w:r>
            <w:r>
              <w:rPr>
                <w:rStyle w:val="IndexLink"/>
                <w:rtl w:val="true"/>
              </w:rPr>
              <w:t xml:space="preserve"> </w:t>
            </w:r>
            <w:r>
              <w:rPr>
                <w:rStyle w:val="IndexLink"/>
              </w:rPr>
              <w:t>9</w:t>
            </w:r>
            <w:r>
              <w:rPr>
                <w:rStyle w:val="IndexLink"/>
                <w:rtl w:val="true"/>
              </w:rPr>
              <w:t xml:space="preserve">/ </w:t>
            </w:r>
            <w:r>
              <w:rPr>
                <w:rStyle w:val="IndexLink"/>
              </w:rPr>
              <w:t>72</w:t>
            </w:r>
            <w:r>
              <w:rPr>
                <w:rStyle w:val="IndexLink"/>
                <w:rtl w:val="true"/>
              </w:rPr>
              <w:t xml:space="preserve"> </w:t>
            </w:r>
            <w:r>
              <w:rPr>
                <w:rStyle w:val="IndexLink"/>
                <w:rtl w:val="true"/>
              </w:rPr>
              <w:t xml:space="preserve">أبو الفضل أحمد بن سلمة النيسابوري </w:t>
            </w:r>
            <w:r>
              <w:rPr>
                <w:rStyle w:val="IndexLink"/>
                <w:rtl w:val="true"/>
              </w:rPr>
              <w:t>:</w:t>
              <w:tab/>
            </w:r>
            <w:r>
              <w:rPr>
                <w:rStyle w:val="IndexLink"/>
              </w:rPr>
              <w:t>258</w:t>
            </w:r>
          </w:hyperlink>
        </w:p>
        <w:p>
          <w:pPr>
            <w:pStyle w:val="Contents3"/>
            <w:tabs>
              <w:tab w:val="clear" w:pos="8459"/>
              <w:tab w:val="right" w:pos="9026" w:leader="dot"/>
            </w:tabs>
            <w:rPr/>
          </w:pPr>
          <w:hyperlink w:anchor="__RefHeading___Toc13141344_73709187">
            <w:r>
              <w:rPr>
                <w:webHidden/>
                <w:rStyle w:val="IndexLink"/>
              </w:rPr>
              <w:t>322</w:t>
            </w:r>
            <w:r>
              <w:rPr>
                <w:rStyle w:val="IndexLink"/>
                <w:rtl w:val="true"/>
              </w:rPr>
              <w:t xml:space="preserve"> </w:t>
            </w:r>
            <w:r>
              <w:rPr>
                <w:rStyle w:val="IndexLink"/>
              </w:rPr>
              <w:t>9</w:t>
            </w:r>
            <w:r>
              <w:rPr>
                <w:rStyle w:val="IndexLink"/>
                <w:rtl w:val="true"/>
              </w:rPr>
              <w:t xml:space="preserve">/ </w:t>
            </w:r>
            <w:r>
              <w:rPr>
                <w:rStyle w:val="IndexLink"/>
              </w:rPr>
              <w:t>73</w:t>
            </w:r>
            <w:r>
              <w:rPr>
                <w:rStyle w:val="IndexLink"/>
                <w:rtl w:val="true"/>
              </w:rPr>
              <w:t xml:space="preserve"> </w:t>
            </w:r>
            <w:r>
              <w:rPr>
                <w:rStyle w:val="IndexLink"/>
                <w:rtl w:val="true"/>
              </w:rPr>
              <w:t xml:space="preserve">أبو علي الحسن بن محمد بن حمزة الهيساني </w:t>
            </w:r>
            <w:r>
              <w:rPr>
                <w:rStyle w:val="IndexLink"/>
                <w:rtl w:val="true"/>
              </w:rPr>
              <w:t>:</w:t>
              <w:tab/>
            </w:r>
            <w:r>
              <w:rPr>
                <w:rStyle w:val="IndexLink"/>
              </w:rPr>
              <w:t>260</w:t>
            </w:r>
          </w:hyperlink>
        </w:p>
        <w:p>
          <w:pPr>
            <w:pStyle w:val="Contents3"/>
            <w:tabs>
              <w:tab w:val="clear" w:pos="8459"/>
              <w:tab w:val="right" w:pos="9026" w:leader="dot"/>
            </w:tabs>
            <w:rPr/>
          </w:pPr>
          <w:hyperlink w:anchor="__RefHeading___Toc13141346_73709187">
            <w:r>
              <w:rPr>
                <w:webHidden/>
                <w:rStyle w:val="IndexLink"/>
              </w:rPr>
              <w:t>323</w:t>
            </w:r>
            <w:r>
              <w:rPr>
                <w:rStyle w:val="IndexLink"/>
                <w:rtl w:val="true"/>
              </w:rPr>
              <w:t xml:space="preserve"> </w:t>
            </w:r>
            <w:r>
              <w:rPr>
                <w:rStyle w:val="IndexLink"/>
              </w:rPr>
              <w:t>9</w:t>
            </w:r>
            <w:r>
              <w:rPr>
                <w:rStyle w:val="IndexLink"/>
                <w:rtl w:val="true"/>
              </w:rPr>
              <w:t xml:space="preserve">/ </w:t>
            </w:r>
            <w:r>
              <w:rPr>
                <w:rStyle w:val="IndexLink"/>
              </w:rPr>
              <w:t>74</w:t>
            </w:r>
            <w:r>
              <w:rPr>
                <w:rStyle w:val="IndexLink"/>
                <w:rtl w:val="true"/>
              </w:rPr>
              <w:t xml:space="preserve"> </w:t>
            </w:r>
            <w:r>
              <w:rPr>
                <w:rStyle w:val="IndexLink"/>
                <w:rtl w:val="true"/>
              </w:rPr>
              <w:t xml:space="preserve">القاسم بن محمّد بن الحسن ابن موسى الأشيب </w:t>
            </w:r>
            <w:r>
              <w:rPr>
                <w:rStyle w:val="IndexLink"/>
                <w:rtl w:val="true"/>
              </w:rPr>
              <w:t>:</w:t>
              <w:tab/>
            </w:r>
            <w:r>
              <w:rPr>
                <w:rStyle w:val="IndexLink"/>
              </w:rPr>
              <w:t>262</w:t>
            </w:r>
          </w:hyperlink>
        </w:p>
        <w:p>
          <w:pPr>
            <w:pStyle w:val="Contents3"/>
            <w:tabs>
              <w:tab w:val="clear" w:pos="8459"/>
              <w:tab w:val="right" w:pos="9026" w:leader="dot"/>
            </w:tabs>
            <w:rPr/>
          </w:pPr>
          <w:hyperlink w:anchor="__RefHeading___Toc13141348_73709187">
            <w:r>
              <w:rPr>
                <w:webHidden/>
                <w:rStyle w:val="IndexLink"/>
              </w:rPr>
              <w:t>324</w:t>
            </w:r>
            <w:r>
              <w:rPr>
                <w:rStyle w:val="IndexLink"/>
                <w:rtl w:val="true"/>
              </w:rPr>
              <w:t xml:space="preserve"> </w:t>
            </w:r>
            <w:r>
              <w:rPr>
                <w:rStyle w:val="IndexLink"/>
              </w:rPr>
              <w:t>9</w:t>
            </w:r>
            <w:r>
              <w:rPr>
                <w:rStyle w:val="IndexLink"/>
                <w:rtl w:val="true"/>
              </w:rPr>
              <w:t xml:space="preserve">/ </w:t>
            </w:r>
            <w:r>
              <w:rPr>
                <w:rStyle w:val="IndexLink"/>
              </w:rPr>
              <w:t>75</w:t>
            </w:r>
            <w:r>
              <w:rPr>
                <w:rStyle w:val="IndexLink"/>
                <w:rtl w:val="true"/>
              </w:rPr>
              <w:t xml:space="preserve"> </w:t>
            </w:r>
            <w:r>
              <w:rPr>
                <w:rStyle w:val="IndexLink"/>
                <w:rtl w:val="true"/>
              </w:rPr>
              <w:t xml:space="preserve">القاسم بن محمد بن الصباح الأصبهاني </w:t>
            </w:r>
            <w:r>
              <w:rPr>
                <w:rStyle w:val="IndexLink"/>
                <w:rtl w:val="true"/>
              </w:rPr>
              <w:t>:</w:t>
              <w:tab/>
            </w:r>
            <w:r>
              <w:rPr>
                <w:rStyle w:val="IndexLink"/>
              </w:rPr>
              <w:t>263</w:t>
            </w:r>
          </w:hyperlink>
        </w:p>
        <w:p>
          <w:pPr>
            <w:pStyle w:val="Contents3"/>
            <w:tabs>
              <w:tab w:val="clear" w:pos="8459"/>
              <w:tab w:val="right" w:pos="9026" w:leader="dot"/>
            </w:tabs>
            <w:rPr/>
          </w:pPr>
          <w:hyperlink w:anchor="__RefHeading___Toc13141350_73709187">
            <w:r>
              <w:rPr>
                <w:webHidden/>
                <w:rStyle w:val="IndexLink"/>
              </w:rPr>
              <w:t>325</w:t>
            </w:r>
            <w:r>
              <w:rPr>
                <w:rStyle w:val="IndexLink"/>
                <w:rtl w:val="true"/>
              </w:rPr>
              <w:t xml:space="preserve"> </w:t>
            </w:r>
            <w:r>
              <w:rPr>
                <w:rStyle w:val="IndexLink"/>
              </w:rPr>
              <w:t>9</w:t>
            </w:r>
            <w:r>
              <w:rPr>
                <w:rStyle w:val="IndexLink"/>
                <w:rtl w:val="true"/>
              </w:rPr>
              <w:t xml:space="preserve">/ </w:t>
            </w:r>
            <w:r>
              <w:rPr>
                <w:rStyle w:val="IndexLink"/>
              </w:rPr>
              <w:t>76</w:t>
            </w:r>
            <w:r>
              <w:rPr>
                <w:rStyle w:val="IndexLink"/>
                <w:rtl w:val="true"/>
              </w:rPr>
              <w:t xml:space="preserve"> </w:t>
            </w:r>
            <w:r>
              <w:rPr>
                <w:rStyle w:val="IndexLink"/>
                <w:rtl w:val="true"/>
              </w:rPr>
              <w:t xml:space="preserve">الفضل بن الحسين المكتب </w:t>
            </w:r>
            <w:r>
              <w:rPr>
                <w:rStyle w:val="IndexLink"/>
                <w:rtl w:val="true"/>
              </w:rPr>
              <w:t>:</w:t>
              <w:tab/>
            </w:r>
            <w:r>
              <w:rPr>
                <w:rStyle w:val="IndexLink"/>
              </w:rPr>
              <w:t>264</w:t>
            </w:r>
          </w:hyperlink>
        </w:p>
        <w:p>
          <w:pPr>
            <w:pStyle w:val="Contents3"/>
            <w:tabs>
              <w:tab w:val="clear" w:pos="8459"/>
              <w:tab w:val="right" w:pos="9026" w:leader="dot"/>
            </w:tabs>
            <w:rPr/>
          </w:pPr>
          <w:hyperlink w:anchor="__RefHeading___Toc13141352_73709187">
            <w:r>
              <w:rPr>
                <w:webHidden/>
                <w:rStyle w:val="IndexLink"/>
              </w:rPr>
              <w:t>326</w:t>
            </w:r>
            <w:r>
              <w:rPr>
                <w:rStyle w:val="IndexLink"/>
                <w:rtl w:val="true"/>
              </w:rPr>
              <w:t xml:space="preserve"> </w:t>
            </w:r>
            <w:r>
              <w:rPr>
                <w:rStyle w:val="IndexLink"/>
              </w:rPr>
              <w:t>9</w:t>
            </w:r>
            <w:r>
              <w:rPr>
                <w:rStyle w:val="IndexLink"/>
                <w:rtl w:val="true"/>
              </w:rPr>
              <w:t xml:space="preserve">/ </w:t>
            </w:r>
            <w:r>
              <w:rPr>
                <w:rStyle w:val="IndexLink"/>
              </w:rPr>
              <w:t>77</w:t>
            </w:r>
            <w:r>
              <w:rPr>
                <w:rStyle w:val="IndexLink"/>
                <w:rtl w:val="true"/>
              </w:rPr>
              <w:t xml:space="preserve"> </w:t>
            </w:r>
            <w:r>
              <w:rPr>
                <w:rStyle w:val="IndexLink"/>
                <w:rtl w:val="true"/>
              </w:rPr>
              <w:t xml:space="preserve">عبد الرّحيم بن العباس المهرباناني </w:t>
            </w:r>
            <w:r>
              <w:rPr>
                <w:rStyle w:val="IndexLink"/>
                <w:rtl w:val="true"/>
              </w:rPr>
              <w:t>:</w:t>
              <w:tab/>
            </w:r>
            <w:r>
              <w:rPr>
                <w:rStyle w:val="IndexLink"/>
              </w:rPr>
              <w:t>264</w:t>
            </w:r>
          </w:hyperlink>
        </w:p>
        <w:p>
          <w:pPr>
            <w:pStyle w:val="Contents3"/>
            <w:tabs>
              <w:tab w:val="clear" w:pos="8459"/>
              <w:tab w:val="right" w:pos="9026" w:leader="dot"/>
            </w:tabs>
            <w:rPr/>
          </w:pPr>
          <w:hyperlink w:anchor="__RefHeading___Toc13141354_73709187">
            <w:r>
              <w:rPr>
                <w:webHidden/>
                <w:rStyle w:val="IndexLink"/>
              </w:rPr>
              <w:t>327</w:t>
            </w:r>
            <w:r>
              <w:rPr>
                <w:rStyle w:val="IndexLink"/>
                <w:rtl w:val="true"/>
              </w:rPr>
              <w:t xml:space="preserve"> </w:t>
            </w:r>
            <w:r>
              <w:rPr>
                <w:rStyle w:val="IndexLink"/>
              </w:rPr>
              <w:t>9</w:t>
            </w:r>
            <w:r>
              <w:rPr>
                <w:rStyle w:val="IndexLink"/>
                <w:rtl w:val="true"/>
              </w:rPr>
              <w:t xml:space="preserve">/ </w:t>
            </w:r>
            <w:r>
              <w:rPr>
                <w:rStyle w:val="IndexLink"/>
              </w:rPr>
              <w:t>78</w:t>
            </w:r>
            <w:r>
              <w:rPr>
                <w:rStyle w:val="IndexLink"/>
                <w:rtl w:val="true"/>
              </w:rPr>
              <w:t xml:space="preserve"> </w:t>
            </w:r>
            <w:r>
              <w:rPr>
                <w:rStyle w:val="IndexLink"/>
                <w:rtl w:val="true"/>
              </w:rPr>
              <w:t xml:space="preserve">عبد العزيز بن عمران </w:t>
            </w:r>
            <w:r>
              <w:rPr>
                <w:rStyle w:val="IndexLink"/>
                <w:rtl w:val="true"/>
              </w:rPr>
              <w:t>:</w:t>
              <w:tab/>
            </w:r>
            <w:r>
              <w:rPr>
                <w:rStyle w:val="IndexLink"/>
              </w:rPr>
              <w:t>265</w:t>
            </w:r>
          </w:hyperlink>
        </w:p>
        <w:p>
          <w:pPr>
            <w:pStyle w:val="Contents3"/>
            <w:tabs>
              <w:tab w:val="clear" w:pos="8459"/>
              <w:tab w:val="right" w:pos="9026" w:leader="dot"/>
            </w:tabs>
            <w:rPr/>
          </w:pPr>
          <w:hyperlink w:anchor="__RefHeading___Toc13141356_73709187">
            <w:r>
              <w:rPr>
                <w:webHidden/>
                <w:rStyle w:val="IndexLink"/>
              </w:rPr>
              <w:t>328</w:t>
            </w:r>
            <w:r>
              <w:rPr>
                <w:rStyle w:val="IndexLink"/>
                <w:rtl w:val="true"/>
              </w:rPr>
              <w:t xml:space="preserve"> </w:t>
            </w:r>
            <w:r>
              <w:rPr>
                <w:rStyle w:val="IndexLink"/>
              </w:rPr>
              <w:t>9</w:t>
            </w:r>
            <w:r>
              <w:rPr>
                <w:rStyle w:val="IndexLink"/>
                <w:rtl w:val="true"/>
              </w:rPr>
              <w:t xml:space="preserve">/ </w:t>
            </w:r>
            <w:r>
              <w:rPr>
                <w:rStyle w:val="IndexLink"/>
              </w:rPr>
              <w:t>79</w:t>
            </w:r>
            <w:r>
              <w:rPr>
                <w:rStyle w:val="IndexLink"/>
                <w:rtl w:val="true"/>
              </w:rPr>
              <w:t xml:space="preserve"> </w:t>
            </w:r>
            <w:r>
              <w:rPr>
                <w:rStyle w:val="IndexLink"/>
                <w:rtl w:val="true"/>
              </w:rPr>
              <w:t xml:space="preserve">إسماعيل بن زياد بن عبيد الخزاعي </w:t>
            </w:r>
            <w:r>
              <w:rPr>
                <w:rStyle w:val="IndexLink"/>
                <w:rtl w:val="true"/>
              </w:rPr>
              <w:t>:</w:t>
              <w:tab/>
            </w:r>
            <w:r>
              <w:rPr>
                <w:rStyle w:val="IndexLink"/>
              </w:rPr>
              <w:t>267</w:t>
            </w:r>
          </w:hyperlink>
        </w:p>
        <w:p>
          <w:pPr>
            <w:pStyle w:val="Contents3"/>
            <w:tabs>
              <w:tab w:val="clear" w:pos="8459"/>
              <w:tab w:val="right" w:pos="9026" w:leader="dot"/>
            </w:tabs>
            <w:rPr/>
          </w:pPr>
          <w:hyperlink w:anchor="__RefHeading___Toc13141358_73709187">
            <w:r>
              <w:rPr>
                <w:webHidden/>
                <w:rStyle w:val="IndexLink"/>
              </w:rPr>
              <w:t>329</w:t>
            </w:r>
            <w:r>
              <w:rPr>
                <w:rStyle w:val="IndexLink"/>
                <w:rtl w:val="true"/>
              </w:rPr>
              <w:t xml:space="preserve"> </w:t>
            </w:r>
            <w:r>
              <w:rPr>
                <w:rStyle w:val="IndexLink"/>
              </w:rPr>
              <w:t>9</w:t>
            </w:r>
            <w:r>
              <w:rPr>
                <w:rStyle w:val="IndexLink"/>
                <w:rtl w:val="true"/>
              </w:rPr>
              <w:t xml:space="preserve">/ </w:t>
            </w:r>
            <w:r>
              <w:rPr>
                <w:rStyle w:val="IndexLink"/>
              </w:rPr>
              <w:t>80</w:t>
            </w:r>
            <w:r>
              <w:rPr>
                <w:rStyle w:val="IndexLink"/>
                <w:rtl w:val="true"/>
              </w:rPr>
              <w:t xml:space="preserve"> </w:t>
            </w:r>
            <w:r>
              <w:rPr>
                <w:rStyle w:val="IndexLink"/>
                <w:rtl w:val="true"/>
              </w:rPr>
              <w:t xml:space="preserve">زيد بن بندار النخاني </w:t>
            </w:r>
            <w:r>
              <w:rPr>
                <w:rStyle w:val="IndexLink"/>
                <w:rtl w:val="true"/>
              </w:rPr>
              <w:t>:</w:t>
              <w:tab/>
            </w:r>
            <w:r>
              <w:rPr>
                <w:rStyle w:val="IndexLink"/>
              </w:rPr>
              <w:t>270</w:t>
            </w:r>
          </w:hyperlink>
        </w:p>
        <w:p>
          <w:pPr>
            <w:pStyle w:val="Contents3"/>
            <w:tabs>
              <w:tab w:val="clear" w:pos="8459"/>
              <w:tab w:val="right" w:pos="9026" w:leader="dot"/>
            </w:tabs>
            <w:rPr/>
          </w:pPr>
          <w:hyperlink w:anchor="__RefHeading___Toc13141360_73709187">
            <w:r>
              <w:rPr>
                <w:webHidden/>
                <w:rStyle w:val="IndexLink"/>
              </w:rPr>
              <w:t>330</w:t>
            </w:r>
            <w:r>
              <w:rPr>
                <w:rStyle w:val="IndexLink"/>
                <w:rtl w:val="true"/>
              </w:rPr>
              <w:t xml:space="preserve"> </w:t>
            </w:r>
            <w:r>
              <w:rPr>
                <w:rStyle w:val="IndexLink"/>
              </w:rPr>
              <w:t>9</w:t>
            </w:r>
            <w:r>
              <w:rPr>
                <w:rStyle w:val="IndexLink"/>
                <w:rtl w:val="true"/>
              </w:rPr>
              <w:t xml:space="preserve">/ </w:t>
            </w:r>
            <w:r>
              <w:rPr>
                <w:rStyle w:val="IndexLink"/>
              </w:rPr>
              <w:t>81</w:t>
            </w:r>
            <w:r>
              <w:rPr>
                <w:rStyle w:val="IndexLink"/>
                <w:rtl w:val="true"/>
              </w:rPr>
              <w:t xml:space="preserve"> </w:t>
            </w:r>
            <w:r>
              <w:rPr>
                <w:rStyle w:val="IndexLink"/>
                <w:rtl w:val="true"/>
              </w:rPr>
              <w:t xml:space="preserve">إبراهيم بن معمر بن شريش </w:t>
            </w:r>
            <w:r>
              <w:rPr>
                <w:rStyle w:val="IndexLink"/>
                <w:rtl w:val="true"/>
              </w:rPr>
              <w:t>:</w:t>
              <w:tab/>
            </w:r>
            <w:r>
              <w:rPr>
                <w:rStyle w:val="IndexLink"/>
              </w:rPr>
              <w:t>271</w:t>
            </w:r>
          </w:hyperlink>
        </w:p>
        <w:p>
          <w:pPr>
            <w:pStyle w:val="Contents3"/>
            <w:tabs>
              <w:tab w:val="clear" w:pos="8459"/>
              <w:tab w:val="right" w:pos="9026" w:leader="dot"/>
            </w:tabs>
            <w:rPr/>
          </w:pPr>
          <w:hyperlink w:anchor="__RefHeading___Toc13141362_73709187">
            <w:r>
              <w:rPr>
                <w:webHidden/>
                <w:rStyle w:val="IndexLink"/>
              </w:rPr>
              <w:t>331</w:t>
            </w:r>
            <w:r>
              <w:rPr>
                <w:rStyle w:val="IndexLink"/>
                <w:rtl w:val="true"/>
              </w:rPr>
              <w:t xml:space="preserve"> </w:t>
            </w:r>
            <w:r>
              <w:rPr>
                <w:rStyle w:val="IndexLink"/>
              </w:rPr>
              <w:t>9</w:t>
            </w:r>
            <w:r>
              <w:rPr>
                <w:rStyle w:val="IndexLink"/>
                <w:rtl w:val="true"/>
              </w:rPr>
              <w:t xml:space="preserve">/ </w:t>
            </w:r>
            <w:r>
              <w:rPr>
                <w:rStyle w:val="IndexLink"/>
              </w:rPr>
              <w:t>82</w:t>
            </w:r>
            <w:r>
              <w:rPr>
                <w:rStyle w:val="IndexLink"/>
                <w:rtl w:val="true"/>
              </w:rPr>
              <w:t xml:space="preserve"> </w:t>
            </w:r>
            <w:r>
              <w:rPr>
                <w:rStyle w:val="IndexLink"/>
                <w:rtl w:val="true"/>
              </w:rPr>
              <w:t xml:space="preserve">جنيد بن كوفي بن جنيد </w:t>
            </w:r>
            <w:r>
              <w:rPr>
                <w:rStyle w:val="IndexLink"/>
                <w:rtl w:val="true"/>
              </w:rPr>
              <w:t>:</w:t>
              <w:tab/>
            </w:r>
            <w:r>
              <w:rPr>
                <w:rStyle w:val="IndexLink"/>
              </w:rPr>
              <w:t>273</w:t>
            </w:r>
          </w:hyperlink>
        </w:p>
        <w:p>
          <w:pPr>
            <w:pStyle w:val="Contents3"/>
            <w:tabs>
              <w:tab w:val="clear" w:pos="8459"/>
              <w:tab w:val="right" w:pos="9026" w:leader="dot"/>
            </w:tabs>
            <w:rPr/>
          </w:pPr>
          <w:hyperlink w:anchor="__RefHeading___Toc13141364_73709187">
            <w:r>
              <w:rPr>
                <w:webHidden/>
                <w:rStyle w:val="IndexLink"/>
              </w:rPr>
              <w:t>332</w:t>
            </w:r>
            <w:r>
              <w:rPr>
                <w:rStyle w:val="IndexLink"/>
                <w:rtl w:val="true"/>
              </w:rPr>
              <w:t xml:space="preserve"> </w:t>
            </w:r>
            <w:r>
              <w:rPr>
                <w:rStyle w:val="IndexLink"/>
              </w:rPr>
              <w:t>9</w:t>
            </w:r>
            <w:r>
              <w:rPr>
                <w:rStyle w:val="IndexLink"/>
                <w:rtl w:val="true"/>
              </w:rPr>
              <w:t xml:space="preserve">/ </w:t>
            </w:r>
            <w:r>
              <w:rPr>
                <w:rStyle w:val="IndexLink"/>
              </w:rPr>
              <w:t>83</w:t>
            </w:r>
            <w:r>
              <w:rPr>
                <w:rStyle w:val="IndexLink"/>
                <w:rtl w:val="true"/>
              </w:rPr>
              <w:t xml:space="preserve"> </w:t>
            </w:r>
            <w:r>
              <w:rPr>
                <w:rStyle w:val="IndexLink"/>
                <w:rtl w:val="true"/>
              </w:rPr>
              <w:t xml:space="preserve">علي بن الصباح الأعرج </w:t>
            </w:r>
            <w:r>
              <w:rPr>
                <w:rStyle w:val="IndexLink"/>
                <w:rtl w:val="true"/>
              </w:rPr>
              <w:t>:</w:t>
              <w:tab/>
            </w:r>
            <w:r>
              <w:rPr>
                <w:rStyle w:val="IndexLink"/>
              </w:rPr>
              <w:t>274</w:t>
            </w:r>
          </w:hyperlink>
        </w:p>
        <w:p>
          <w:pPr>
            <w:pStyle w:val="Contents3"/>
            <w:tabs>
              <w:tab w:val="clear" w:pos="8459"/>
              <w:tab w:val="right" w:pos="9026" w:leader="dot"/>
            </w:tabs>
            <w:rPr/>
          </w:pPr>
          <w:hyperlink w:anchor="__RefHeading___Toc13141366_73709187">
            <w:r>
              <w:rPr>
                <w:webHidden/>
                <w:rStyle w:val="IndexLink"/>
              </w:rPr>
              <w:t>333</w:t>
            </w:r>
            <w:r>
              <w:rPr>
                <w:rStyle w:val="IndexLink"/>
                <w:rtl w:val="true"/>
              </w:rPr>
              <w:t xml:space="preserve"> </w:t>
            </w:r>
            <w:r>
              <w:rPr>
                <w:rStyle w:val="IndexLink"/>
              </w:rPr>
              <w:t>9</w:t>
            </w:r>
            <w:r>
              <w:rPr>
                <w:rStyle w:val="IndexLink"/>
                <w:rtl w:val="true"/>
              </w:rPr>
              <w:t xml:space="preserve">/ </w:t>
            </w:r>
            <w:r>
              <w:rPr>
                <w:rStyle w:val="IndexLink"/>
              </w:rPr>
              <w:t>84</w:t>
            </w:r>
            <w:r>
              <w:rPr>
                <w:rStyle w:val="IndexLink"/>
                <w:rtl w:val="true"/>
              </w:rPr>
              <w:t xml:space="preserve"> </w:t>
            </w:r>
            <w:r>
              <w:rPr>
                <w:rStyle w:val="IndexLink"/>
                <w:rtl w:val="true"/>
              </w:rPr>
              <w:t xml:space="preserve">عمران بن عبد الرّحيم الباهلي </w:t>
            </w:r>
            <w:r>
              <w:rPr>
                <w:rStyle w:val="IndexLink"/>
                <w:rtl w:val="true"/>
              </w:rPr>
              <w:t>:</w:t>
              <w:tab/>
            </w:r>
            <w:r>
              <w:rPr>
                <w:rStyle w:val="IndexLink"/>
              </w:rPr>
              <w:t>276</w:t>
            </w:r>
          </w:hyperlink>
        </w:p>
        <w:p>
          <w:pPr>
            <w:pStyle w:val="Contents3"/>
            <w:tabs>
              <w:tab w:val="clear" w:pos="8459"/>
              <w:tab w:val="right" w:pos="9026" w:leader="dot"/>
            </w:tabs>
            <w:rPr/>
          </w:pPr>
          <w:hyperlink w:anchor="__RefHeading___Toc13141368_73709187">
            <w:r>
              <w:rPr>
                <w:webHidden/>
                <w:rStyle w:val="IndexLink"/>
              </w:rPr>
              <w:t>334</w:t>
            </w:r>
            <w:r>
              <w:rPr>
                <w:rStyle w:val="IndexLink"/>
                <w:rtl w:val="true"/>
              </w:rPr>
              <w:t xml:space="preserve"> </w:t>
            </w:r>
            <w:r>
              <w:rPr>
                <w:rStyle w:val="IndexLink"/>
              </w:rPr>
              <w:t>9</w:t>
            </w:r>
            <w:r>
              <w:rPr>
                <w:rStyle w:val="IndexLink"/>
                <w:rtl w:val="true"/>
              </w:rPr>
              <w:t xml:space="preserve">/ </w:t>
            </w:r>
            <w:r>
              <w:rPr>
                <w:rStyle w:val="IndexLink"/>
              </w:rPr>
              <w:t>85</w:t>
            </w:r>
            <w:r>
              <w:rPr>
                <w:rStyle w:val="IndexLink"/>
                <w:rtl w:val="true"/>
              </w:rPr>
              <w:t xml:space="preserve"> </w:t>
            </w:r>
            <w:r>
              <w:rPr>
                <w:rStyle w:val="IndexLink"/>
                <w:rtl w:val="true"/>
              </w:rPr>
              <w:t xml:space="preserve">عامر بن عامر بن عثمان </w:t>
            </w:r>
            <w:r>
              <w:rPr>
                <w:rStyle w:val="IndexLink"/>
                <w:rtl w:val="true"/>
              </w:rPr>
              <w:t>:</w:t>
              <w:tab/>
            </w:r>
            <w:r>
              <w:rPr>
                <w:rStyle w:val="IndexLink"/>
              </w:rPr>
              <w:t>279</w:t>
            </w:r>
          </w:hyperlink>
        </w:p>
        <w:p>
          <w:pPr>
            <w:pStyle w:val="Contents3"/>
            <w:tabs>
              <w:tab w:val="clear" w:pos="8459"/>
              <w:tab w:val="right" w:pos="9026" w:leader="dot"/>
            </w:tabs>
            <w:rPr/>
          </w:pPr>
          <w:hyperlink w:anchor="__RefHeading___Toc13141370_73709187">
            <w:r>
              <w:rPr>
                <w:webHidden/>
                <w:rStyle w:val="IndexLink"/>
              </w:rPr>
              <w:t>335</w:t>
            </w:r>
            <w:r>
              <w:rPr>
                <w:rStyle w:val="IndexLink"/>
                <w:rtl w:val="true"/>
              </w:rPr>
              <w:t xml:space="preserve"> </w:t>
            </w:r>
            <w:r>
              <w:rPr>
                <w:rStyle w:val="IndexLink"/>
              </w:rPr>
              <w:t>9</w:t>
            </w:r>
            <w:r>
              <w:rPr>
                <w:rStyle w:val="IndexLink"/>
                <w:rtl w:val="true"/>
              </w:rPr>
              <w:t xml:space="preserve">/ </w:t>
            </w:r>
            <w:r>
              <w:rPr>
                <w:rStyle w:val="IndexLink"/>
              </w:rPr>
              <w:t>86</w:t>
            </w:r>
            <w:r>
              <w:rPr>
                <w:rStyle w:val="IndexLink"/>
                <w:rtl w:val="true"/>
              </w:rPr>
              <w:t xml:space="preserve"> </w:t>
            </w:r>
            <w:r>
              <w:rPr>
                <w:rStyle w:val="IndexLink"/>
                <w:rtl w:val="true"/>
              </w:rPr>
              <w:t xml:space="preserve">أبو طاهر سهل بن عبد اللّه بن الفرحان </w:t>
            </w:r>
            <w:r>
              <w:rPr>
                <w:rStyle w:val="IndexLink"/>
                <w:rtl w:val="true"/>
              </w:rPr>
              <w:t>:</w:t>
              <w:tab/>
            </w:r>
            <w:r>
              <w:rPr>
                <w:rStyle w:val="IndexLink"/>
              </w:rPr>
              <w:t>282</w:t>
            </w:r>
          </w:hyperlink>
        </w:p>
        <w:p>
          <w:pPr>
            <w:pStyle w:val="Contents3"/>
            <w:tabs>
              <w:tab w:val="clear" w:pos="8459"/>
              <w:tab w:val="right" w:pos="9026" w:leader="dot"/>
            </w:tabs>
            <w:rPr/>
          </w:pPr>
          <w:hyperlink w:anchor="__RefHeading___Toc13141372_73709187">
            <w:r>
              <w:rPr>
                <w:webHidden/>
                <w:rStyle w:val="IndexLink"/>
              </w:rPr>
              <w:t>336</w:t>
            </w:r>
            <w:r>
              <w:rPr>
                <w:rStyle w:val="IndexLink"/>
                <w:rtl w:val="true"/>
              </w:rPr>
              <w:t xml:space="preserve"> </w:t>
            </w:r>
            <w:r>
              <w:rPr>
                <w:rStyle w:val="IndexLink"/>
              </w:rPr>
              <w:t>9</w:t>
            </w:r>
            <w:r>
              <w:rPr>
                <w:rStyle w:val="IndexLink"/>
                <w:rtl w:val="true"/>
              </w:rPr>
              <w:t xml:space="preserve">/ </w:t>
            </w:r>
            <w:r>
              <w:rPr>
                <w:rStyle w:val="IndexLink"/>
              </w:rPr>
              <w:t>87</w:t>
            </w:r>
            <w:r>
              <w:rPr>
                <w:rStyle w:val="IndexLink"/>
                <w:rtl w:val="true"/>
              </w:rPr>
              <w:t xml:space="preserve"> </w:t>
            </w:r>
            <w:r>
              <w:rPr>
                <w:rStyle w:val="IndexLink"/>
                <w:rtl w:val="true"/>
              </w:rPr>
              <w:t xml:space="preserve">العبّاس بن إسماعيل الطامذي </w:t>
            </w:r>
            <w:r>
              <w:rPr>
                <w:rStyle w:val="IndexLink"/>
                <w:rtl w:val="true"/>
              </w:rPr>
              <w:t>:</w:t>
              <w:tab/>
            </w:r>
            <w:r>
              <w:rPr>
                <w:rStyle w:val="IndexLink"/>
              </w:rPr>
              <w:t>284</w:t>
            </w:r>
          </w:hyperlink>
        </w:p>
        <w:p>
          <w:pPr>
            <w:pStyle w:val="Contents3"/>
            <w:tabs>
              <w:tab w:val="clear" w:pos="8459"/>
              <w:tab w:val="right" w:pos="9026" w:leader="dot"/>
            </w:tabs>
            <w:rPr/>
          </w:pPr>
          <w:hyperlink w:anchor="__RefHeading___Toc13141374_73709187">
            <w:r>
              <w:rPr>
                <w:webHidden/>
                <w:rStyle w:val="IndexLink"/>
              </w:rPr>
              <w:t>337</w:t>
            </w:r>
            <w:r>
              <w:rPr>
                <w:rStyle w:val="IndexLink"/>
                <w:rtl w:val="true"/>
              </w:rPr>
              <w:t xml:space="preserve"> </w:t>
            </w:r>
            <w:r>
              <w:rPr>
                <w:rStyle w:val="IndexLink"/>
              </w:rPr>
              <w:t>9</w:t>
            </w:r>
            <w:r>
              <w:rPr>
                <w:rStyle w:val="IndexLink"/>
                <w:rtl w:val="true"/>
              </w:rPr>
              <w:t xml:space="preserve">/ </w:t>
            </w:r>
            <w:r>
              <w:rPr>
                <w:rStyle w:val="IndexLink"/>
              </w:rPr>
              <w:t>88</w:t>
            </w:r>
            <w:r>
              <w:rPr>
                <w:rStyle w:val="IndexLink"/>
                <w:rtl w:val="true"/>
              </w:rPr>
              <w:t xml:space="preserve"> </w:t>
            </w:r>
            <w:r>
              <w:rPr>
                <w:rStyle w:val="IndexLink"/>
                <w:rtl w:val="true"/>
              </w:rPr>
              <w:t xml:space="preserve">زكريا بن الصلت </w:t>
            </w:r>
            <w:r>
              <w:rPr>
                <w:rStyle w:val="IndexLink"/>
                <w:rtl w:val="true"/>
              </w:rPr>
              <w:t>:</w:t>
              <w:tab/>
            </w:r>
            <w:r>
              <w:rPr>
                <w:rStyle w:val="IndexLink"/>
              </w:rPr>
              <w:t>286</w:t>
            </w:r>
          </w:hyperlink>
        </w:p>
        <w:p>
          <w:pPr>
            <w:pStyle w:val="Contents3"/>
            <w:tabs>
              <w:tab w:val="clear" w:pos="8459"/>
              <w:tab w:val="right" w:pos="9026" w:leader="dot"/>
            </w:tabs>
            <w:rPr/>
          </w:pPr>
          <w:hyperlink w:anchor="__RefHeading___Toc13141376_73709187">
            <w:r>
              <w:rPr>
                <w:webHidden/>
                <w:rStyle w:val="IndexLink"/>
              </w:rPr>
              <w:t>338</w:t>
            </w:r>
            <w:r>
              <w:rPr>
                <w:rStyle w:val="IndexLink"/>
                <w:rtl w:val="true"/>
              </w:rPr>
              <w:t xml:space="preserve"> </w:t>
            </w:r>
            <w:r>
              <w:rPr>
                <w:rStyle w:val="IndexLink"/>
              </w:rPr>
              <w:t>9</w:t>
            </w:r>
            <w:r>
              <w:rPr>
                <w:rStyle w:val="IndexLink"/>
                <w:rtl w:val="true"/>
              </w:rPr>
              <w:t xml:space="preserve">/ </w:t>
            </w:r>
            <w:r>
              <w:rPr>
                <w:rStyle w:val="IndexLink"/>
              </w:rPr>
              <w:t>89</w:t>
            </w:r>
            <w:r>
              <w:rPr>
                <w:rStyle w:val="IndexLink"/>
                <w:rtl w:val="true"/>
              </w:rPr>
              <w:t xml:space="preserve"> </w:t>
            </w:r>
            <w:r>
              <w:rPr>
                <w:rStyle w:val="IndexLink"/>
                <w:rtl w:val="true"/>
              </w:rPr>
              <w:t xml:space="preserve">محمد بن الفرج الفقيه </w:t>
            </w:r>
            <w:r>
              <w:rPr>
                <w:rStyle w:val="IndexLink"/>
                <w:rtl w:val="true"/>
              </w:rPr>
              <w:t>:</w:t>
              <w:tab/>
            </w:r>
            <w:r>
              <w:rPr>
                <w:rStyle w:val="IndexLink"/>
              </w:rPr>
              <w:t>289</w:t>
            </w:r>
          </w:hyperlink>
        </w:p>
        <w:p>
          <w:pPr>
            <w:pStyle w:val="Contents3"/>
            <w:tabs>
              <w:tab w:val="clear" w:pos="8459"/>
              <w:tab w:val="right" w:pos="9026" w:leader="dot"/>
            </w:tabs>
            <w:rPr/>
          </w:pPr>
          <w:hyperlink w:anchor="__RefHeading___Toc13141378_73709187">
            <w:r>
              <w:rPr>
                <w:webHidden/>
                <w:rStyle w:val="IndexLink"/>
              </w:rPr>
              <w:t>339</w:t>
            </w:r>
            <w:r>
              <w:rPr>
                <w:rStyle w:val="IndexLink"/>
                <w:rtl w:val="true"/>
              </w:rPr>
              <w:t xml:space="preserve"> </w:t>
            </w:r>
            <w:r>
              <w:rPr>
                <w:rStyle w:val="IndexLink"/>
              </w:rPr>
              <w:t>9</w:t>
            </w:r>
            <w:r>
              <w:rPr>
                <w:rStyle w:val="IndexLink"/>
                <w:rtl w:val="true"/>
              </w:rPr>
              <w:t xml:space="preserve">/ </w:t>
            </w:r>
            <w:r>
              <w:rPr>
                <w:rStyle w:val="IndexLink"/>
              </w:rPr>
              <w:t>90</w:t>
            </w:r>
            <w:r>
              <w:rPr>
                <w:rStyle w:val="IndexLink"/>
                <w:rtl w:val="true"/>
              </w:rPr>
              <w:t xml:space="preserve"> </w:t>
            </w:r>
            <w:r>
              <w:rPr>
                <w:rStyle w:val="IndexLink"/>
                <w:rtl w:val="true"/>
              </w:rPr>
              <w:t xml:space="preserve">محمد بن خرّة العابد </w:t>
            </w:r>
            <w:r>
              <w:rPr>
                <w:rStyle w:val="IndexLink"/>
                <w:rtl w:val="true"/>
              </w:rPr>
              <w:t>:</w:t>
              <w:tab/>
            </w:r>
            <w:r>
              <w:rPr>
                <w:rStyle w:val="IndexLink"/>
              </w:rPr>
              <w:t>290</w:t>
            </w:r>
          </w:hyperlink>
        </w:p>
        <w:p>
          <w:pPr>
            <w:pStyle w:val="Contents3"/>
            <w:tabs>
              <w:tab w:val="clear" w:pos="8459"/>
              <w:tab w:val="right" w:pos="9026" w:leader="dot"/>
            </w:tabs>
            <w:rPr/>
          </w:pPr>
          <w:hyperlink w:anchor="__RefHeading___Toc13141380_73709187">
            <w:r>
              <w:rPr>
                <w:webHidden/>
                <w:rStyle w:val="IndexLink"/>
              </w:rPr>
              <w:t>340</w:t>
            </w:r>
            <w:r>
              <w:rPr>
                <w:rStyle w:val="IndexLink"/>
                <w:rtl w:val="true"/>
              </w:rPr>
              <w:t xml:space="preserve"> </w:t>
            </w:r>
            <w:r>
              <w:rPr>
                <w:rStyle w:val="IndexLink"/>
              </w:rPr>
              <w:t>9</w:t>
            </w:r>
            <w:r>
              <w:rPr>
                <w:rStyle w:val="IndexLink"/>
                <w:rtl w:val="true"/>
              </w:rPr>
              <w:t xml:space="preserve">/ </w:t>
            </w:r>
            <w:r>
              <w:rPr>
                <w:rStyle w:val="IndexLink"/>
              </w:rPr>
              <w:t>91</w:t>
            </w:r>
            <w:r>
              <w:rPr>
                <w:rStyle w:val="IndexLink"/>
                <w:rtl w:val="true"/>
              </w:rPr>
              <w:t xml:space="preserve"> </w:t>
            </w:r>
            <w:r>
              <w:rPr>
                <w:rStyle w:val="IndexLink"/>
                <w:rtl w:val="true"/>
              </w:rPr>
              <w:t xml:space="preserve">عيسى بن إبراهيم بن صالح ابن زياد العقيلي </w:t>
            </w:r>
            <w:r>
              <w:rPr>
                <w:rStyle w:val="IndexLink"/>
                <w:rtl w:val="true"/>
              </w:rPr>
              <w:t>:</w:t>
              <w:tab/>
            </w:r>
            <w:r>
              <w:rPr>
                <w:rStyle w:val="IndexLink"/>
              </w:rPr>
              <w:t>291</w:t>
            </w:r>
          </w:hyperlink>
        </w:p>
        <w:p>
          <w:pPr>
            <w:pStyle w:val="Contents3"/>
            <w:tabs>
              <w:tab w:val="clear" w:pos="8459"/>
              <w:tab w:val="right" w:pos="9026" w:leader="dot"/>
            </w:tabs>
            <w:rPr/>
          </w:pPr>
          <w:hyperlink w:anchor="__RefHeading___Toc13141382_73709187">
            <w:r>
              <w:rPr>
                <w:webHidden/>
                <w:rStyle w:val="IndexLink"/>
              </w:rPr>
              <w:t>341</w:t>
            </w:r>
            <w:r>
              <w:rPr>
                <w:rStyle w:val="IndexLink"/>
                <w:rtl w:val="true"/>
              </w:rPr>
              <w:t xml:space="preserve"> </w:t>
            </w:r>
            <w:r>
              <w:rPr>
                <w:rStyle w:val="IndexLink"/>
              </w:rPr>
              <w:t>9</w:t>
            </w:r>
            <w:r>
              <w:rPr>
                <w:rStyle w:val="IndexLink"/>
                <w:rtl w:val="true"/>
              </w:rPr>
              <w:t xml:space="preserve">/ </w:t>
            </w:r>
            <w:r>
              <w:rPr>
                <w:rStyle w:val="IndexLink"/>
              </w:rPr>
              <w:t>92</w:t>
            </w:r>
            <w:r>
              <w:rPr>
                <w:rStyle w:val="IndexLink"/>
                <w:rtl w:val="true"/>
              </w:rPr>
              <w:t xml:space="preserve"> </w:t>
            </w:r>
            <w:r>
              <w:rPr>
                <w:rStyle w:val="IndexLink"/>
                <w:rtl w:val="true"/>
              </w:rPr>
              <w:t xml:space="preserve">مهدي بن حكيم </w:t>
            </w:r>
            <w:r>
              <w:rPr>
                <w:rStyle w:val="IndexLink"/>
                <w:rtl w:val="true"/>
              </w:rPr>
              <w:t>:</w:t>
              <w:tab/>
            </w:r>
            <w:r>
              <w:rPr>
                <w:rStyle w:val="IndexLink"/>
              </w:rPr>
              <w:t>293</w:t>
            </w:r>
          </w:hyperlink>
        </w:p>
        <w:p>
          <w:pPr>
            <w:pStyle w:val="Contents3"/>
            <w:tabs>
              <w:tab w:val="clear" w:pos="8459"/>
              <w:tab w:val="right" w:pos="9026" w:leader="dot"/>
            </w:tabs>
            <w:rPr/>
          </w:pPr>
          <w:hyperlink w:anchor="__RefHeading___Toc13141384_73709187">
            <w:r>
              <w:rPr>
                <w:webHidden/>
                <w:rStyle w:val="IndexLink"/>
              </w:rPr>
              <w:t>342</w:t>
            </w:r>
            <w:r>
              <w:rPr>
                <w:rStyle w:val="IndexLink"/>
                <w:rtl w:val="true"/>
              </w:rPr>
              <w:t xml:space="preserve"> </w:t>
            </w:r>
            <w:r>
              <w:rPr>
                <w:rStyle w:val="IndexLink"/>
              </w:rPr>
              <w:t>9</w:t>
            </w:r>
            <w:r>
              <w:rPr>
                <w:rStyle w:val="IndexLink"/>
                <w:rtl w:val="true"/>
              </w:rPr>
              <w:t xml:space="preserve">/ </w:t>
            </w:r>
            <w:r>
              <w:rPr>
                <w:rStyle w:val="IndexLink"/>
              </w:rPr>
              <w:t>93</w:t>
            </w:r>
            <w:r>
              <w:rPr>
                <w:rStyle w:val="IndexLink"/>
                <w:rtl w:val="true"/>
              </w:rPr>
              <w:t xml:space="preserve"> </w:t>
            </w:r>
            <w:r>
              <w:rPr>
                <w:rStyle w:val="IndexLink"/>
                <w:rtl w:val="true"/>
              </w:rPr>
              <w:t xml:space="preserve">النضر بن هشام المكتب </w:t>
            </w:r>
            <w:r>
              <w:rPr>
                <w:rStyle w:val="IndexLink"/>
                <w:rtl w:val="true"/>
              </w:rPr>
              <w:t>:</w:t>
              <w:tab/>
            </w:r>
            <w:r>
              <w:rPr>
                <w:rStyle w:val="IndexLink"/>
              </w:rPr>
              <w:t>294</w:t>
            </w:r>
          </w:hyperlink>
        </w:p>
        <w:p>
          <w:pPr>
            <w:pStyle w:val="Contents3"/>
            <w:tabs>
              <w:tab w:val="clear" w:pos="8459"/>
              <w:tab w:val="right" w:pos="9026" w:leader="dot"/>
            </w:tabs>
            <w:rPr/>
          </w:pPr>
          <w:hyperlink w:anchor="__RefHeading___Toc13141386_73709187">
            <w:r>
              <w:rPr>
                <w:webHidden/>
                <w:rStyle w:val="IndexLink"/>
              </w:rPr>
              <w:t>343</w:t>
            </w:r>
            <w:r>
              <w:rPr>
                <w:rStyle w:val="IndexLink"/>
                <w:rtl w:val="true"/>
              </w:rPr>
              <w:t xml:space="preserve"> </w:t>
            </w:r>
            <w:r>
              <w:rPr>
                <w:rStyle w:val="IndexLink"/>
              </w:rPr>
              <w:t>9</w:t>
            </w:r>
            <w:r>
              <w:rPr>
                <w:rStyle w:val="IndexLink"/>
                <w:rtl w:val="true"/>
              </w:rPr>
              <w:t xml:space="preserve">/ </w:t>
            </w:r>
            <w:r>
              <w:rPr>
                <w:rStyle w:val="IndexLink"/>
              </w:rPr>
              <w:t>94</w:t>
            </w:r>
            <w:r>
              <w:rPr>
                <w:rStyle w:val="IndexLink"/>
                <w:rtl w:val="true"/>
              </w:rPr>
              <w:t xml:space="preserve"> </w:t>
            </w:r>
            <w:r>
              <w:rPr>
                <w:rStyle w:val="IndexLink"/>
                <w:rtl w:val="true"/>
              </w:rPr>
              <w:t xml:space="preserve">الهيثم بن محمّد الأصبهاني </w:t>
            </w:r>
            <w:r>
              <w:rPr>
                <w:rStyle w:val="IndexLink"/>
                <w:rtl w:val="true"/>
              </w:rPr>
              <w:t>:</w:t>
              <w:tab/>
            </w:r>
            <w:r>
              <w:rPr>
                <w:rStyle w:val="IndexLink"/>
              </w:rPr>
              <w:t>297</w:t>
            </w:r>
          </w:hyperlink>
        </w:p>
        <w:p>
          <w:pPr>
            <w:pStyle w:val="Contents3"/>
            <w:tabs>
              <w:tab w:val="clear" w:pos="8459"/>
              <w:tab w:val="right" w:pos="9026" w:leader="dot"/>
            </w:tabs>
            <w:rPr/>
          </w:pPr>
          <w:hyperlink w:anchor="__RefHeading___Toc13141388_73709187">
            <w:r>
              <w:rPr>
                <w:webHidden/>
                <w:rStyle w:val="IndexLink"/>
              </w:rPr>
              <w:t>344</w:t>
            </w:r>
            <w:r>
              <w:rPr>
                <w:rStyle w:val="IndexLink"/>
                <w:rtl w:val="true"/>
              </w:rPr>
              <w:t xml:space="preserve"> </w:t>
            </w:r>
            <w:r>
              <w:rPr>
                <w:rStyle w:val="IndexLink"/>
              </w:rPr>
              <w:t>9</w:t>
            </w:r>
            <w:r>
              <w:rPr>
                <w:rStyle w:val="IndexLink"/>
                <w:rtl w:val="true"/>
              </w:rPr>
              <w:t xml:space="preserve">/ </w:t>
            </w:r>
            <w:r>
              <w:rPr>
                <w:rStyle w:val="IndexLink"/>
              </w:rPr>
              <w:t>95</w:t>
            </w:r>
            <w:r>
              <w:rPr>
                <w:rStyle w:val="IndexLink"/>
                <w:rtl w:val="true"/>
              </w:rPr>
              <w:t xml:space="preserve"> </w:t>
            </w:r>
            <w:r>
              <w:rPr>
                <w:rStyle w:val="IndexLink"/>
                <w:rtl w:val="true"/>
              </w:rPr>
              <w:t xml:space="preserve">الهيثم بن بشر </w:t>
            </w:r>
            <w:r>
              <w:rPr>
                <w:rStyle w:val="IndexLink"/>
                <w:rtl w:val="true"/>
              </w:rPr>
              <w:t>:</w:t>
              <w:tab/>
            </w:r>
            <w:r>
              <w:rPr>
                <w:rStyle w:val="IndexLink"/>
              </w:rPr>
              <w:t>298</w:t>
            </w:r>
          </w:hyperlink>
        </w:p>
        <w:p>
          <w:pPr>
            <w:pStyle w:val="Contents3"/>
            <w:tabs>
              <w:tab w:val="clear" w:pos="8459"/>
              <w:tab w:val="right" w:pos="9026" w:leader="dot"/>
            </w:tabs>
            <w:rPr/>
          </w:pPr>
          <w:hyperlink w:anchor="__RefHeading___Toc13141390_73709187">
            <w:r>
              <w:rPr>
                <w:webHidden/>
                <w:rStyle w:val="IndexLink"/>
              </w:rPr>
              <w:t>345</w:t>
            </w:r>
            <w:r>
              <w:rPr>
                <w:rStyle w:val="IndexLink"/>
                <w:rtl w:val="true"/>
              </w:rPr>
              <w:t xml:space="preserve"> </w:t>
            </w:r>
            <w:r>
              <w:rPr>
                <w:rStyle w:val="IndexLink"/>
              </w:rPr>
              <w:t>9</w:t>
            </w:r>
            <w:r>
              <w:rPr>
                <w:rStyle w:val="IndexLink"/>
                <w:rtl w:val="true"/>
              </w:rPr>
              <w:t xml:space="preserve">/ </w:t>
            </w:r>
            <w:r>
              <w:rPr>
                <w:rStyle w:val="IndexLink"/>
              </w:rPr>
              <w:t>96</w:t>
            </w:r>
            <w:r>
              <w:rPr>
                <w:rStyle w:val="IndexLink"/>
                <w:rtl w:val="true"/>
              </w:rPr>
              <w:t xml:space="preserve"> </w:t>
            </w:r>
            <w:r>
              <w:rPr>
                <w:rStyle w:val="IndexLink"/>
                <w:rtl w:val="true"/>
              </w:rPr>
              <w:t xml:space="preserve">يحيى بن معمر بن سهل القرشي </w:t>
            </w:r>
            <w:r>
              <w:rPr>
                <w:rStyle w:val="IndexLink"/>
                <w:rtl w:val="true"/>
              </w:rPr>
              <w:t>:</w:t>
              <w:tab/>
            </w:r>
            <w:r>
              <w:rPr>
                <w:rStyle w:val="IndexLink"/>
              </w:rPr>
              <w:t>299</w:t>
            </w:r>
          </w:hyperlink>
        </w:p>
        <w:p>
          <w:pPr>
            <w:pStyle w:val="Contents3"/>
            <w:tabs>
              <w:tab w:val="clear" w:pos="8459"/>
              <w:tab w:val="right" w:pos="9026" w:leader="dot"/>
            </w:tabs>
            <w:rPr/>
          </w:pPr>
          <w:hyperlink w:anchor="__RefHeading___Toc13141392_73709187">
            <w:r>
              <w:rPr>
                <w:webHidden/>
                <w:rStyle w:val="IndexLink"/>
              </w:rPr>
              <w:t>346</w:t>
            </w:r>
            <w:r>
              <w:rPr>
                <w:rStyle w:val="IndexLink"/>
                <w:rtl w:val="true"/>
              </w:rPr>
              <w:t xml:space="preserve"> </w:t>
            </w:r>
            <w:r>
              <w:rPr>
                <w:rStyle w:val="IndexLink"/>
              </w:rPr>
              <w:t>9</w:t>
            </w:r>
            <w:r>
              <w:rPr>
                <w:rStyle w:val="IndexLink"/>
                <w:rtl w:val="true"/>
              </w:rPr>
              <w:t xml:space="preserve">/ </w:t>
            </w:r>
            <w:r>
              <w:rPr>
                <w:rStyle w:val="IndexLink"/>
              </w:rPr>
              <w:t>97</w:t>
            </w:r>
            <w:r>
              <w:rPr>
                <w:rStyle w:val="IndexLink"/>
                <w:rtl w:val="true"/>
              </w:rPr>
              <w:t xml:space="preserve"> </w:t>
            </w:r>
            <w:r>
              <w:rPr>
                <w:rStyle w:val="IndexLink"/>
                <w:rtl w:val="true"/>
              </w:rPr>
              <w:t>يحيى بن النضر الدقاق</w:t>
            </w:r>
            <w:r>
              <w:rPr>
                <w:rStyle w:val="IndexLink"/>
                <w:rtl w:val="true"/>
              </w:rPr>
              <w:t>:</w:t>
              <w:tab/>
            </w:r>
            <w:r>
              <w:rPr>
                <w:rStyle w:val="IndexLink"/>
              </w:rPr>
              <w:t>300</w:t>
            </w:r>
          </w:hyperlink>
        </w:p>
        <w:p>
          <w:pPr>
            <w:pStyle w:val="Contents3"/>
            <w:tabs>
              <w:tab w:val="clear" w:pos="8459"/>
              <w:tab w:val="right" w:pos="9026" w:leader="dot"/>
            </w:tabs>
            <w:rPr/>
          </w:pPr>
          <w:hyperlink w:anchor="__RefHeading___Toc13141394_73709187">
            <w:r>
              <w:rPr>
                <w:webHidden/>
                <w:rStyle w:val="IndexLink"/>
              </w:rPr>
              <w:t>347</w:t>
            </w:r>
            <w:r>
              <w:rPr>
                <w:rStyle w:val="IndexLink"/>
                <w:rtl w:val="true"/>
              </w:rPr>
              <w:t xml:space="preserve"> </w:t>
            </w:r>
            <w:r>
              <w:rPr>
                <w:rStyle w:val="IndexLink"/>
              </w:rPr>
              <w:t>9</w:t>
            </w:r>
            <w:r>
              <w:rPr>
                <w:rStyle w:val="IndexLink"/>
                <w:rtl w:val="true"/>
              </w:rPr>
              <w:t xml:space="preserve">/ </w:t>
            </w:r>
            <w:r>
              <w:rPr>
                <w:rStyle w:val="IndexLink"/>
              </w:rPr>
              <w:t>98</w:t>
            </w:r>
            <w:r>
              <w:rPr>
                <w:rStyle w:val="IndexLink"/>
                <w:rtl w:val="true"/>
              </w:rPr>
              <w:t xml:space="preserve"> </w:t>
            </w:r>
            <w:r>
              <w:rPr>
                <w:rStyle w:val="IndexLink"/>
                <w:rtl w:val="true"/>
              </w:rPr>
              <w:t xml:space="preserve">إبراهيم بن أحمد الخطابي </w:t>
            </w:r>
            <w:r>
              <w:rPr>
                <w:rStyle w:val="IndexLink"/>
                <w:rtl w:val="true"/>
              </w:rPr>
              <w:t>:</w:t>
              <w:tab/>
            </w:r>
            <w:r>
              <w:rPr>
                <w:rStyle w:val="IndexLink"/>
              </w:rPr>
              <w:t>301</w:t>
            </w:r>
          </w:hyperlink>
        </w:p>
        <w:p>
          <w:pPr>
            <w:pStyle w:val="Contents3"/>
            <w:tabs>
              <w:tab w:val="clear" w:pos="8459"/>
              <w:tab w:val="right" w:pos="9026" w:leader="dot"/>
            </w:tabs>
            <w:rPr/>
          </w:pPr>
          <w:hyperlink w:anchor="__RefHeading___Toc13141396_73709187">
            <w:r>
              <w:rPr>
                <w:webHidden/>
                <w:rStyle w:val="IndexLink"/>
              </w:rPr>
              <w:t>348</w:t>
            </w:r>
            <w:r>
              <w:rPr>
                <w:rStyle w:val="IndexLink"/>
                <w:rtl w:val="true"/>
              </w:rPr>
              <w:t xml:space="preserve"> </w:t>
            </w:r>
            <w:r>
              <w:rPr>
                <w:rStyle w:val="IndexLink"/>
              </w:rPr>
              <w:t>9</w:t>
            </w:r>
            <w:r>
              <w:rPr>
                <w:rStyle w:val="IndexLink"/>
                <w:rtl w:val="true"/>
              </w:rPr>
              <w:t xml:space="preserve">/ </w:t>
            </w:r>
            <w:r>
              <w:rPr>
                <w:rStyle w:val="IndexLink"/>
              </w:rPr>
              <w:t>99</w:t>
            </w:r>
            <w:r>
              <w:rPr>
                <w:rStyle w:val="IndexLink"/>
                <w:rtl w:val="true"/>
              </w:rPr>
              <w:t xml:space="preserve"> </w:t>
            </w:r>
            <w:r>
              <w:rPr>
                <w:rStyle w:val="IndexLink"/>
                <w:rtl w:val="true"/>
              </w:rPr>
              <w:t xml:space="preserve">أحمد بن إبراهيم بن يزيد </w:t>
            </w:r>
            <w:r>
              <w:rPr>
                <w:rStyle w:val="IndexLink"/>
                <w:rtl w:val="true"/>
              </w:rPr>
              <w:t xml:space="preserve">: </w:t>
            </w:r>
            <w:r>
              <w:rPr>
                <w:rStyle w:val="IndexLink"/>
              </w:rPr>
              <w:t>9</w:t>
            </w:r>
            <w:r>
              <w:rPr>
                <w:rStyle w:val="IndexLink"/>
                <w:rtl w:val="true"/>
              </w:rPr>
              <w:t xml:space="preserve">/ </w:t>
            </w:r>
            <w:r>
              <w:rPr>
                <w:rStyle w:val="IndexLink"/>
              </w:rPr>
              <w:t>100</w:t>
            </w:r>
            <w:r>
              <w:rPr>
                <w:rStyle w:val="IndexLink"/>
                <w:rtl w:val="true"/>
              </w:rPr>
              <w:t xml:space="preserve"> </w:t>
            </w:r>
            <w:r>
              <w:rPr>
                <w:rStyle w:val="IndexLink"/>
                <w:rtl w:val="true"/>
              </w:rPr>
              <w:t>و محمد بن إبراهيم بن يزيد</w:t>
            </w:r>
            <w:r>
              <w:rPr>
                <w:rStyle w:val="IndexLink"/>
                <w:rtl w:val="true"/>
              </w:rPr>
              <w:t>:</w:t>
              <w:tab/>
            </w:r>
            <w:r>
              <w:rPr>
                <w:rStyle w:val="IndexLink"/>
              </w:rPr>
              <w:t>302</w:t>
            </w:r>
          </w:hyperlink>
        </w:p>
        <w:p>
          <w:pPr>
            <w:pStyle w:val="Contents3"/>
            <w:tabs>
              <w:tab w:val="clear" w:pos="8459"/>
              <w:tab w:val="right" w:pos="9026" w:leader="dot"/>
            </w:tabs>
            <w:rPr/>
          </w:pPr>
          <w:hyperlink w:anchor="__RefHeading___Toc13141398_73709187">
            <w:r>
              <w:rPr>
                <w:webHidden/>
                <w:rStyle w:val="IndexLink"/>
              </w:rPr>
              <w:t>349</w:t>
            </w:r>
            <w:r>
              <w:rPr>
                <w:rStyle w:val="IndexLink"/>
                <w:rtl w:val="true"/>
              </w:rPr>
              <w:t xml:space="preserve"> </w:t>
            </w:r>
            <w:r>
              <w:rPr>
                <w:rStyle w:val="IndexLink"/>
              </w:rPr>
              <w:t>9</w:t>
            </w:r>
            <w:r>
              <w:rPr>
                <w:rStyle w:val="IndexLink"/>
                <w:rtl w:val="true"/>
              </w:rPr>
              <w:t xml:space="preserve">/ </w:t>
            </w:r>
            <w:r>
              <w:rPr>
                <w:rStyle w:val="IndexLink"/>
              </w:rPr>
              <w:t>101</w:t>
            </w:r>
            <w:r>
              <w:rPr>
                <w:rStyle w:val="IndexLink"/>
                <w:rtl w:val="true"/>
              </w:rPr>
              <w:t xml:space="preserve"> </w:t>
            </w:r>
            <w:r>
              <w:rPr>
                <w:rStyle w:val="IndexLink"/>
                <w:rtl w:val="true"/>
              </w:rPr>
              <w:t xml:space="preserve">محمد بن بكّار بن الحسن بن عثمان </w:t>
            </w:r>
            <w:r>
              <w:rPr>
                <w:rStyle w:val="IndexLink"/>
                <w:rtl w:val="true"/>
              </w:rPr>
              <w:t>:</w:t>
              <w:tab/>
            </w:r>
            <w:r>
              <w:rPr>
                <w:rStyle w:val="IndexLink"/>
              </w:rPr>
              <w:t>304</w:t>
            </w:r>
          </w:hyperlink>
        </w:p>
        <w:p>
          <w:pPr>
            <w:pStyle w:val="Contents3"/>
            <w:tabs>
              <w:tab w:val="clear" w:pos="8459"/>
              <w:tab w:val="right" w:pos="9026" w:leader="dot"/>
            </w:tabs>
            <w:rPr/>
          </w:pPr>
          <w:hyperlink w:anchor="__RefHeading___Toc13141400_73709187">
            <w:r>
              <w:rPr>
                <w:webHidden/>
                <w:rStyle w:val="IndexLink"/>
              </w:rPr>
              <w:t>350</w:t>
            </w:r>
            <w:r>
              <w:rPr>
                <w:rStyle w:val="IndexLink"/>
                <w:rtl w:val="true"/>
              </w:rPr>
              <w:t xml:space="preserve"> </w:t>
            </w:r>
            <w:r>
              <w:rPr>
                <w:rStyle w:val="IndexLink"/>
              </w:rPr>
              <w:t>9</w:t>
            </w:r>
            <w:r>
              <w:rPr>
                <w:rStyle w:val="IndexLink"/>
                <w:rtl w:val="true"/>
              </w:rPr>
              <w:t xml:space="preserve">/ </w:t>
            </w:r>
            <w:r>
              <w:rPr>
                <w:rStyle w:val="IndexLink"/>
              </w:rPr>
              <w:t>102</w:t>
            </w:r>
            <w:r>
              <w:rPr>
                <w:rStyle w:val="IndexLink"/>
                <w:rtl w:val="true"/>
              </w:rPr>
              <w:t xml:space="preserve"> </w:t>
            </w:r>
            <w:r>
              <w:rPr>
                <w:rStyle w:val="IndexLink"/>
                <w:rtl w:val="true"/>
              </w:rPr>
              <w:t xml:space="preserve">محمد بن سليمان بن علي </w:t>
            </w:r>
            <w:r>
              <w:rPr>
                <w:rStyle w:val="IndexLink"/>
                <w:rtl w:val="true"/>
              </w:rPr>
              <w:t>:</w:t>
              <w:tab/>
            </w:r>
            <w:r>
              <w:rPr>
                <w:rStyle w:val="IndexLink"/>
              </w:rPr>
              <w:t>305</w:t>
            </w:r>
          </w:hyperlink>
        </w:p>
        <w:p>
          <w:pPr>
            <w:pStyle w:val="Contents3"/>
            <w:tabs>
              <w:tab w:val="clear" w:pos="8459"/>
              <w:tab w:val="right" w:pos="9026" w:leader="dot"/>
            </w:tabs>
            <w:rPr/>
          </w:pPr>
          <w:hyperlink w:anchor="__RefHeading___Toc13141402_73709187">
            <w:r>
              <w:rPr>
                <w:webHidden/>
                <w:rStyle w:val="IndexLink"/>
              </w:rPr>
              <w:t>351</w:t>
            </w:r>
            <w:r>
              <w:rPr>
                <w:rStyle w:val="IndexLink"/>
                <w:rtl w:val="true"/>
              </w:rPr>
              <w:t xml:space="preserve"> </w:t>
            </w:r>
            <w:r>
              <w:rPr>
                <w:rStyle w:val="IndexLink"/>
              </w:rPr>
              <w:t>9</w:t>
            </w:r>
            <w:r>
              <w:rPr>
                <w:rStyle w:val="IndexLink"/>
                <w:rtl w:val="true"/>
              </w:rPr>
              <w:t xml:space="preserve">/ </w:t>
            </w:r>
            <w:r>
              <w:rPr>
                <w:rStyle w:val="IndexLink"/>
              </w:rPr>
              <w:t>103</w:t>
            </w:r>
            <w:r>
              <w:rPr>
                <w:rStyle w:val="IndexLink"/>
                <w:rtl w:val="true"/>
              </w:rPr>
              <w:t xml:space="preserve"> </w:t>
            </w:r>
            <w:r>
              <w:rPr>
                <w:rStyle w:val="IndexLink"/>
                <w:rtl w:val="true"/>
              </w:rPr>
              <w:t xml:space="preserve">محمد بن حمشاذ بن خزيمة </w:t>
            </w:r>
            <w:r>
              <w:rPr>
                <w:rStyle w:val="IndexLink"/>
                <w:rtl w:val="true"/>
              </w:rPr>
              <w:t>:</w:t>
              <w:tab/>
            </w:r>
            <w:r>
              <w:rPr>
                <w:rStyle w:val="IndexLink"/>
              </w:rPr>
              <w:t>305</w:t>
            </w:r>
          </w:hyperlink>
        </w:p>
        <w:p>
          <w:pPr>
            <w:pStyle w:val="Contents3"/>
            <w:tabs>
              <w:tab w:val="clear" w:pos="8459"/>
              <w:tab w:val="right" w:pos="9026" w:leader="dot"/>
            </w:tabs>
            <w:rPr/>
          </w:pPr>
          <w:hyperlink w:anchor="__RefHeading___Toc13141404_73709187">
            <w:r>
              <w:rPr>
                <w:webHidden/>
                <w:rStyle w:val="IndexLink"/>
              </w:rPr>
              <w:t>352</w:t>
            </w:r>
            <w:r>
              <w:rPr>
                <w:rStyle w:val="IndexLink"/>
                <w:rtl w:val="true"/>
              </w:rPr>
              <w:t xml:space="preserve"> </w:t>
            </w:r>
            <w:r>
              <w:rPr>
                <w:rStyle w:val="IndexLink"/>
              </w:rPr>
              <w:t>9</w:t>
            </w:r>
            <w:r>
              <w:rPr>
                <w:rStyle w:val="IndexLink"/>
                <w:rtl w:val="true"/>
              </w:rPr>
              <w:t xml:space="preserve">/ </w:t>
            </w:r>
            <w:r>
              <w:rPr>
                <w:rStyle w:val="IndexLink"/>
              </w:rPr>
              <w:t>104</w:t>
            </w:r>
            <w:r>
              <w:rPr>
                <w:rStyle w:val="IndexLink"/>
                <w:rtl w:val="true"/>
              </w:rPr>
              <w:t xml:space="preserve"> </w:t>
            </w:r>
            <w:r>
              <w:rPr>
                <w:rStyle w:val="IndexLink"/>
                <w:rtl w:val="true"/>
              </w:rPr>
              <w:t xml:space="preserve">عبد الرّزاق بن منصور بن أبان </w:t>
            </w:r>
            <w:r>
              <w:rPr>
                <w:rStyle w:val="IndexLink"/>
                <w:rtl w:val="true"/>
              </w:rPr>
              <w:t>:</w:t>
              <w:tab/>
            </w:r>
            <w:r>
              <w:rPr>
                <w:rStyle w:val="IndexLink"/>
              </w:rPr>
              <w:t>306</w:t>
            </w:r>
          </w:hyperlink>
        </w:p>
        <w:p>
          <w:pPr>
            <w:pStyle w:val="Contents3"/>
            <w:tabs>
              <w:tab w:val="clear" w:pos="8459"/>
              <w:tab w:val="right" w:pos="9026" w:leader="dot"/>
            </w:tabs>
            <w:rPr/>
          </w:pPr>
          <w:hyperlink w:anchor="__RefHeading___Toc13141406_73709187">
            <w:r>
              <w:rPr>
                <w:webHidden/>
                <w:rStyle w:val="IndexLink"/>
              </w:rPr>
              <w:t>353</w:t>
            </w:r>
            <w:r>
              <w:rPr>
                <w:rStyle w:val="IndexLink"/>
                <w:rtl w:val="true"/>
              </w:rPr>
              <w:t xml:space="preserve"> </w:t>
            </w:r>
            <w:r>
              <w:rPr>
                <w:rStyle w:val="IndexLink"/>
              </w:rPr>
              <w:t>9</w:t>
            </w:r>
            <w:r>
              <w:rPr>
                <w:rStyle w:val="IndexLink"/>
                <w:rtl w:val="true"/>
              </w:rPr>
              <w:t xml:space="preserve">/ </w:t>
            </w:r>
            <w:r>
              <w:rPr>
                <w:rStyle w:val="IndexLink"/>
              </w:rPr>
              <w:t>103</w:t>
            </w:r>
            <w:r>
              <w:rPr>
                <w:rStyle w:val="IndexLink"/>
                <w:rtl w:val="true"/>
              </w:rPr>
              <w:t xml:space="preserve"> </w:t>
            </w:r>
            <w:r>
              <w:rPr>
                <w:rStyle w:val="IndexLink"/>
                <w:rtl w:val="true"/>
              </w:rPr>
              <w:t xml:space="preserve">أحمد بن يحيى بن حمزة الثقفي </w:t>
            </w:r>
            <w:r>
              <w:rPr>
                <w:rStyle w:val="IndexLink"/>
                <w:rtl w:val="true"/>
              </w:rPr>
              <w:t>:</w:t>
              <w:tab/>
            </w:r>
            <w:r>
              <w:rPr>
                <w:rStyle w:val="IndexLink"/>
              </w:rPr>
              <w:t>310</w:t>
            </w:r>
          </w:hyperlink>
        </w:p>
        <w:p>
          <w:pPr>
            <w:pStyle w:val="Contents3"/>
            <w:tabs>
              <w:tab w:val="clear" w:pos="8459"/>
              <w:tab w:val="right" w:pos="9026" w:leader="dot"/>
            </w:tabs>
            <w:rPr/>
          </w:pPr>
          <w:hyperlink w:anchor="__RefHeading___Toc13141408_73709187">
            <w:r>
              <w:rPr>
                <w:webHidden/>
                <w:rStyle w:val="IndexLink"/>
              </w:rPr>
              <w:t>354</w:t>
            </w:r>
            <w:r>
              <w:rPr>
                <w:rStyle w:val="IndexLink"/>
                <w:rtl w:val="true"/>
              </w:rPr>
              <w:t xml:space="preserve"> </w:t>
            </w:r>
            <w:r>
              <w:rPr>
                <w:rStyle w:val="IndexLink"/>
              </w:rPr>
              <w:t>9</w:t>
            </w:r>
            <w:r>
              <w:rPr>
                <w:rStyle w:val="IndexLink"/>
                <w:rtl w:val="true"/>
              </w:rPr>
              <w:t xml:space="preserve">/ </w:t>
            </w:r>
            <w:r>
              <w:rPr>
                <w:rStyle w:val="IndexLink"/>
              </w:rPr>
              <w:t>104</w:t>
            </w:r>
            <w:r>
              <w:rPr>
                <w:rStyle w:val="IndexLink"/>
                <w:rtl w:val="true"/>
              </w:rPr>
              <w:t xml:space="preserve"> </w:t>
            </w:r>
            <w:r>
              <w:rPr>
                <w:rStyle w:val="IndexLink"/>
                <w:rtl w:val="true"/>
              </w:rPr>
              <w:t xml:space="preserve">محمد بن إبراهيم بن الحسن </w:t>
            </w:r>
            <w:r>
              <w:rPr>
                <w:rStyle w:val="IndexLink"/>
                <w:rtl w:val="true"/>
              </w:rPr>
              <w:t>:</w:t>
              <w:tab/>
            </w:r>
            <w:r>
              <w:rPr>
                <w:rStyle w:val="IndexLink"/>
              </w:rPr>
              <w:t>314</w:t>
            </w:r>
          </w:hyperlink>
        </w:p>
        <w:p>
          <w:pPr>
            <w:pStyle w:val="Contents3"/>
            <w:tabs>
              <w:tab w:val="clear" w:pos="8459"/>
              <w:tab w:val="right" w:pos="9026" w:leader="dot"/>
            </w:tabs>
            <w:rPr/>
          </w:pPr>
          <w:hyperlink w:anchor="__RefHeading___Toc13141410_73709187">
            <w:r>
              <w:rPr>
                <w:webHidden/>
                <w:rStyle w:val="IndexLink"/>
              </w:rPr>
              <w:t>355</w:t>
            </w:r>
            <w:r>
              <w:rPr>
                <w:rStyle w:val="IndexLink"/>
                <w:rtl w:val="true"/>
              </w:rPr>
              <w:t xml:space="preserve"> </w:t>
            </w:r>
            <w:r>
              <w:rPr>
                <w:rStyle w:val="IndexLink"/>
              </w:rPr>
              <w:t>9</w:t>
            </w:r>
            <w:r>
              <w:rPr>
                <w:rStyle w:val="IndexLink"/>
                <w:rtl w:val="true"/>
              </w:rPr>
              <w:t xml:space="preserve">/ </w:t>
            </w:r>
            <w:r>
              <w:rPr>
                <w:rStyle w:val="IndexLink"/>
              </w:rPr>
              <w:t>105</w:t>
            </w:r>
            <w:r>
              <w:rPr>
                <w:rStyle w:val="IndexLink"/>
                <w:rtl w:val="true"/>
              </w:rPr>
              <w:t xml:space="preserve"> </w:t>
            </w:r>
            <w:r>
              <w:rPr>
                <w:rStyle w:val="IndexLink"/>
                <w:rtl w:val="true"/>
              </w:rPr>
              <w:t xml:space="preserve">محمد بن بكر البرجمي </w:t>
            </w:r>
            <w:r>
              <w:rPr>
                <w:rStyle w:val="IndexLink"/>
                <w:rtl w:val="true"/>
              </w:rPr>
              <w:t>:</w:t>
              <w:tab/>
            </w:r>
            <w:r>
              <w:rPr>
                <w:rStyle w:val="IndexLink"/>
              </w:rPr>
              <w:t>315</w:t>
            </w:r>
          </w:hyperlink>
        </w:p>
        <w:p>
          <w:pPr>
            <w:pStyle w:val="Contents3"/>
            <w:tabs>
              <w:tab w:val="clear" w:pos="8459"/>
              <w:tab w:val="right" w:pos="9026" w:leader="dot"/>
            </w:tabs>
            <w:rPr/>
          </w:pPr>
          <w:hyperlink w:anchor="__RefHeading___Toc13141412_73709187">
            <w:r>
              <w:rPr>
                <w:webHidden/>
                <w:rStyle w:val="IndexLink"/>
              </w:rPr>
              <w:t>356</w:t>
            </w:r>
            <w:r>
              <w:rPr>
                <w:rStyle w:val="IndexLink"/>
                <w:rtl w:val="true"/>
              </w:rPr>
              <w:t xml:space="preserve"> </w:t>
            </w:r>
            <w:r>
              <w:rPr>
                <w:rStyle w:val="IndexLink"/>
              </w:rPr>
              <w:t>9</w:t>
            </w:r>
            <w:r>
              <w:rPr>
                <w:rStyle w:val="IndexLink"/>
                <w:rtl w:val="true"/>
              </w:rPr>
              <w:t xml:space="preserve">/ </w:t>
            </w:r>
            <w:r>
              <w:rPr>
                <w:rStyle w:val="IndexLink"/>
              </w:rPr>
              <w:t>106</w:t>
            </w:r>
            <w:r>
              <w:rPr>
                <w:rStyle w:val="IndexLink"/>
                <w:rtl w:val="true"/>
              </w:rPr>
              <w:t xml:space="preserve"> </w:t>
            </w:r>
            <w:r>
              <w:rPr>
                <w:rStyle w:val="IndexLink"/>
                <w:rtl w:val="true"/>
              </w:rPr>
              <w:t xml:space="preserve">محمد بن نصر بن القاسم المديني المقري </w:t>
            </w:r>
            <w:r>
              <w:rPr>
                <w:rStyle w:val="IndexLink"/>
                <w:rtl w:val="true"/>
              </w:rPr>
              <w:t>:</w:t>
              <w:tab/>
            </w:r>
            <w:r>
              <w:rPr>
                <w:rStyle w:val="IndexLink"/>
              </w:rPr>
              <w:t>316</w:t>
            </w:r>
          </w:hyperlink>
        </w:p>
        <w:p>
          <w:pPr>
            <w:pStyle w:val="Contents3"/>
            <w:tabs>
              <w:tab w:val="clear" w:pos="8459"/>
              <w:tab w:val="right" w:pos="9026" w:leader="dot"/>
            </w:tabs>
            <w:rPr/>
          </w:pPr>
          <w:hyperlink w:anchor="__RefHeading___Toc13141414_73709187">
            <w:r>
              <w:rPr>
                <w:webHidden/>
                <w:rStyle w:val="IndexLink"/>
              </w:rPr>
              <w:t>357</w:t>
            </w:r>
            <w:r>
              <w:rPr>
                <w:rStyle w:val="IndexLink"/>
                <w:rtl w:val="true"/>
              </w:rPr>
              <w:t xml:space="preserve"> </w:t>
            </w:r>
            <w:r>
              <w:rPr>
                <w:rStyle w:val="IndexLink"/>
              </w:rPr>
              <w:t>9</w:t>
            </w:r>
            <w:r>
              <w:rPr>
                <w:rStyle w:val="IndexLink"/>
                <w:rtl w:val="true"/>
              </w:rPr>
              <w:t xml:space="preserve">/ </w:t>
            </w:r>
            <w:r>
              <w:rPr>
                <w:rStyle w:val="IndexLink"/>
              </w:rPr>
              <w:t>107</w:t>
            </w:r>
            <w:r>
              <w:rPr>
                <w:rStyle w:val="IndexLink"/>
                <w:rtl w:val="true"/>
              </w:rPr>
              <w:t xml:space="preserve"> </w:t>
            </w:r>
            <w:r>
              <w:rPr>
                <w:rStyle w:val="IndexLink"/>
                <w:rtl w:val="true"/>
              </w:rPr>
              <w:t xml:space="preserve">محمد بن النضر بن أحمد </w:t>
            </w:r>
            <w:r>
              <w:rPr>
                <w:rStyle w:val="IndexLink"/>
                <w:rtl w:val="true"/>
              </w:rPr>
              <w:t>:</w:t>
              <w:tab/>
            </w:r>
            <w:r>
              <w:rPr>
                <w:rStyle w:val="IndexLink"/>
              </w:rPr>
              <w:t>317</w:t>
            </w:r>
          </w:hyperlink>
        </w:p>
        <w:p>
          <w:pPr>
            <w:pStyle w:val="Contents3"/>
            <w:tabs>
              <w:tab w:val="clear" w:pos="8459"/>
              <w:tab w:val="right" w:pos="9026" w:leader="dot"/>
            </w:tabs>
            <w:rPr/>
          </w:pPr>
          <w:hyperlink w:anchor="__RefHeading___Toc13141416_73709187">
            <w:r>
              <w:rPr>
                <w:webHidden/>
                <w:rStyle w:val="IndexLink"/>
              </w:rPr>
              <w:t>358</w:t>
            </w:r>
            <w:r>
              <w:rPr>
                <w:rStyle w:val="IndexLink"/>
                <w:rtl w:val="true"/>
              </w:rPr>
              <w:t xml:space="preserve"> </w:t>
            </w:r>
            <w:r>
              <w:rPr>
                <w:rStyle w:val="IndexLink"/>
              </w:rPr>
              <w:t>9</w:t>
            </w:r>
            <w:r>
              <w:rPr>
                <w:rStyle w:val="IndexLink"/>
                <w:rtl w:val="true"/>
              </w:rPr>
              <w:t xml:space="preserve">/ </w:t>
            </w:r>
            <w:r>
              <w:rPr>
                <w:rStyle w:val="IndexLink"/>
              </w:rPr>
              <w:t>108</w:t>
            </w:r>
            <w:r>
              <w:rPr>
                <w:rStyle w:val="IndexLink"/>
                <w:rtl w:val="true"/>
              </w:rPr>
              <w:t xml:space="preserve"> </w:t>
            </w:r>
            <w:r>
              <w:rPr>
                <w:rStyle w:val="IndexLink"/>
                <w:rtl w:val="true"/>
              </w:rPr>
              <w:t xml:space="preserve">أحمد بن موسى الرّقام التميمي </w:t>
            </w:r>
            <w:r>
              <w:rPr>
                <w:rStyle w:val="IndexLink"/>
                <w:rtl w:val="true"/>
              </w:rPr>
              <w:t>:</w:t>
              <w:tab/>
            </w:r>
            <w:r>
              <w:rPr>
                <w:rStyle w:val="IndexLink"/>
              </w:rPr>
              <w:t>319</w:t>
            </w:r>
          </w:hyperlink>
        </w:p>
        <w:p>
          <w:pPr>
            <w:pStyle w:val="Contents3"/>
            <w:tabs>
              <w:tab w:val="clear" w:pos="8459"/>
              <w:tab w:val="right" w:pos="9026" w:leader="dot"/>
            </w:tabs>
            <w:rPr/>
          </w:pPr>
          <w:hyperlink w:anchor="__RefHeading___Toc13141418_73709187">
            <w:r>
              <w:rPr>
                <w:webHidden/>
                <w:rStyle w:val="IndexLink"/>
              </w:rPr>
              <w:t>359</w:t>
            </w:r>
            <w:r>
              <w:rPr>
                <w:rStyle w:val="IndexLink"/>
                <w:rtl w:val="true"/>
              </w:rPr>
              <w:t xml:space="preserve"> </w:t>
            </w:r>
            <w:r>
              <w:rPr>
                <w:rStyle w:val="IndexLink"/>
              </w:rPr>
              <w:t>9</w:t>
            </w:r>
            <w:r>
              <w:rPr>
                <w:rStyle w:val="IndexLink"/>
                <w:rtl w:val="true"/>
              </w:rPr>
              <w:t xml:space="preserve">/ </w:t>
            </w:r>
            <w:r>
              <w:rPr>
                <w:rStyle w:val="IndexLink"/>
              </w:rPr>
              <w:t>109</w:t>
            </w:r>
            <w:r>
              <w:rPr>
                <w:rStyle w:val="IndexLink"/>
                <w:rtl w:val="true"/>
              </w:rPr>
              <w:t xml:space="preserve"> </w:t>
            </w:r>
            <w:r>
              <w:rPr>
                <w:rStyle w:val="IndexLink"/>
                <w:rtl w:val="true"/>
              </w:rPr>
              <w:t xml:space="preserve">أحمد بن علي بن بشر </w:t>
            </w:r>
            <w:r>
              <w:rPr>
                <w:rStyle w:val="IndexLink"/>
                <w:rtl w:val="true"/>
              </w:rPr>
              <w:t>:</w:t>
              <w:tab/>
            </w:r>
            <w:r>
              <w:rPr>
                <w:rStyle w:val="IndexLink"/>
              </w:rPr>
              <w:t>320</w:t>
            </w:r>
          </w:hyperlink>
        </w:p>
        <w:p>
          <w:pPr>
            <w:pStyle w:val="Contents3"/>
            <w:tabs>
              <w:tab w:val="clear" w:pos="8459"/>
              <w:tab w:val="right" w:pos="9026" w:leader="dot"/>
            </w:tabs>
            <w:rPr/>
          </w:pPr>
          <w:hyperlink w:anchor="__RefHeading___Toc13141420_73709187">
            <w:r>
              <w:rPr>
                <w:webHidden/>
                <w:rStyle w:val="IndexLink"/>
              </w:rPr>
              <w:t>360</w:t>
            </w:r>
            <w:r>
              <w:rPr>
                <w:rStyle w:val="IndexLink"/>
                <w:rtl w:val="true"/>
              </w:rPr>
              <w:t xml:space="preserve"> </w:t>
            </w:r>
            <w:r>
              <w:rPr>
                <w:rStyle w:val="IndexLink"/>
              </w:rPr>
              <w:t>9</w:t>
            </w:r>
            <w:r>
              <w:rPr>
                <w:rStyle w:val="IndexLink"/>
                <w:rtl w:val="true"/>
              </w:rPr>
              <w:t xml:space="preserve">/ </w:t>
            </w:r>
            <w:r>
              <w:rPr>
                <w:rStyle w:val="IndexLink"/>
              </w:rPr>
              <w:t>110</w:t>
            </w:r>
            <w:r>
              <w:rPr>
                <w:rStyle w:val="IndexLink"/>
                <w:rtl w:val="true"/>
              </w:rPr>
              <w:t xml:space="preserve"> </w:t>
            </w:r>
            <w:r>
              <w:rPr>
                <w:rStyle w:val="IndexLink"/>
                <w:rtl w:val="true"/>
              </w:rPr>
              <w:t xml:space="preserve">عبد اللّه بن الوليد </w:t>
            </w:r>
            <w:r>
              <w:rPr>
                <w:rStyle w:val="IndexLink"/>
                <w:rtl w:val="true"/>
              </w:rPr>
              <w:t>:</w:t>
              <w:tab/>
            </w:r>
            <w:r>
              <w:rPr>
                <w:rStyle w:val="IndexLink"/>
              </w:rPr>
              <w:t>322</w:t>
            </w:r>
          </w:hyperlink>
        </w:p>
        <w:p>
          <w:pPr>
            <w:pStyle w:val="Contents3"/>
            <w:tabs>
              <w:tab w:val="clear" w:pos="8459"/>
              <w:tab w:val="right" w:pos="9026" w:leader="dot"/>
            </w:tabs>
            <w:rPr/>
          </w:pPr>
          <w:hyperlink w:anchor="__RefHeading___Toc13141422_73709187">
            <w:r>
              <w:rPr>
                <w:webHidden/>
                <w:rStyle w:val="IndexLink"/>
              </w:rPr>
              <w:t>361</w:t>
            </w:r>
            <w:r>
              <w:rPr>
                <w:rStyle w:val="IndexLink"/>
                <w:rtl w:val="true"/>
              </w:rPr>
              <w:t xml:space="preserve"> </w:t>
            </w:r>
            <w:r>
              <w:rPr>
                <w:rStyle w:val="IndexLink"/>
              </w:rPr>
              <w:t>9</w:t>
            </w:r>
            <w:r>
              <w:rPr>
                <w:rStyle w:val="IndexLink"/>
                <w:rtl w:val="true"/>
              </w:rPr>
              <w:t xml:space="preserve">/ </w:t>
            </w:r>
            <w:r>
              <w:rPr>
                <w:rStyle w:val="IndexLink"/>
              </w:rPr>
              <w:t>111</w:t>
            </w:r>
            <w:r>
              <w:rPr>
                <w:rStyle w:val="IndexLink"/>
                <w:rtl w:val="true"/>
              </w:rPr>
              <w:t xml:space="preserve"> </w:t>
            </w:r>
            <w:r>
              <w:rPr>
                <w:rStyle w:val="IndexLink"/>
                <w:rtl w:val="true"/>
              </w:rPr>
              <w:t>عبد اللّه بن محمد بن عبده أبو إسماعيل ابن عبد اللّه</w:t>
            </w:r>
            <w:r>
              <w:rPr>
                <w:rStyle w:val="IndexLink"/>
                <w:rtl w:val="true"/>
              </w:rPr>
              <w:t>:</w:t>
              <w:tab/>
            </w:r>
            <w:r>
              <w:rPr>
                <w:rStyle w:val="IndexLink"/>
              </w:rPr>
              <w:t>323</w:t>
            </w:r>
          </w:hyperlink>
        </w:p>
        <w:p>
          <w:pPr>
            <w:pStyle w:val="Contents3"/>
            <w:tabs>
              <w:tab w:val="clear" w:pos="8459"/>
              <w:tab w:val="right" w:pos="9026" w:leader="dot"/>
            </w:tabs>
            <w:rPr/>
          </w:pPr>
          <w:hyperlink w:anchor="__RefHeading___Toc13141424_73709187">
            <w:r>
              <w:rPr>
                <w:webHidden/>
                <w:rStyle w:val="IndexLink"/>
              </w:rPr>
              <w:t>362</w:t>
            </w:r>
            <w:r>
              <w:rPr>
                <w:rStyle w:val="IndexLink"/>
                <w:rtl w:val="true"/>
              </w:rPr>
              <w:t xml:space="preserve"> </w:t>
            </w:r>
            <w:r>
              <w:rPr>
                <w:rStyle w:val="IndexLink"/>
              </w:rPr>
              <w:t>9</w:t>
            </w:r>
            <w:r>
              <w:rPr>
                <w:rStyle w:val="IndexLink"/>
                <w:rtl w:val="true"/>
              </w:rPr>
              <w:t xml:space="preserve">/ </w:t>
            </w:r>
            <w:r>
              <w:rPr>
                <w:rStyle w:val="IndexLink"/>
              </w:rPr>
              <w:t>112</w:t>
            </w:r>
            <w:r>
              <w:rPr>
                <w:rStyle w:val="IndexLink"/>
                <w:rtl w:val="true"/>
              </w:rPr>
              <w:t xml:space="preserve"> </w:t>
            </w:r>
            <w:r>
              <w:rPr>
                <w:rStyle w:val="IndexLink"/>
                <w:rtl w:val="true"/>
              </w:rPr>
              <w:t xml:space="preserve">أبو عمرو همام بن محمّد </w:t>
            </w:r>
            <w:r>
              <w:rPr>
                <w:rStyle w:val="IndexLink"/>
                <w:rtl w:val="true"/>
              </w:rPr>
              <w:t>:</w:t>
              <w:tab/>
            </w:r>
            <w:r>
              <w:rPr>
                <w:rStyle w:val="IndexLink"/>
              </w:rPr>
              <w:t>325</w:t>
            </w:r>
          </w:hyperlink>
        </w:p>
        <w:p>
          <w:pPr>
            <w:pStyle w:val="Contents3"/>
            <w:tabs>
              <w:tab w:val="clear" w:pos="8459"/>
              <w:tab w:val="right" w:pos="9026" w:leader="dot"/>
            </w:tabs>
            <w:rPr/>
          </w:pPr>
          <w:hyperlink w:anchor="__RefHeading___Toc13141426_73709187">
            <w:r>
              <w:rPr>
                <w:webHidden/>
                <w:rStyle w:val="IndexLink"/>
              </w:rPr>
              <w:t>363</w:t>
            </w:r>
            <w:r>
              <w:rPr>
                <w:rStyle w:val="IndexLink"/>
                <w:rtl w:val="true"/>
              </w:rPr>
              <w:t xml:space="preserve"> </w:t>
            </w:r>
            <w:r>
              <w:rPr>
                <w:rStyle w:val="IndexLink"/>
              </w:rPr>
              <w:t>9</w:t>
            </w:r>
            <w:r>
              <w:rPr>
                <w:rStyle w:val="IndexLink"/>
                <w:rtl w:val="true"/>
              </w:rPr>
              <w:t xml:space="preserve">/ </w:t>
            </w:r>
            <w:r>
              <w:rPr>
                <w:rStyle w:val="IndexLink"/>
              </w:rPr>
              <w:t>113</w:t>
            </w:r>
            <w:r>
              <w:rPr>
                <w:rStyle w:val="IndexLink"/>
                <w:rtl w:val="true"/>
              </w:rPr>
              <w:t xml:space="preserve"> </w:t>
            </w:r>
            <w:r>
              <w:rPr>
                <w:rStyle w:val="IndexLink"/>
                <w:rtl w:val="true"/>
              </w:rPr>
              <w:t xml:space="preserve">أبو بكر عبد اللّه بن محمد بن النعمان بن عبد السّلام </w:t>
            </w:r>
            <w:r>
              <w:rPr>
                <w:rStyle w:val="IndexLink"/>
                <w:rtl w:val="true"/>
              </w:rPr>
              <w:t>:</w:t>
              <w:tab/>
            </w:r>
            <w:r>
              <w:rPr>
                <w:rStyle w:val="IndexLink"/>
              </w:rPr>
              <w:t>330</w:t>
            </w:r>
          </w:hyperlink>
        </w:p>
        <w:p>
          <w:pPr>
            <w:pStyle w:val="Contents3"/>
            <w:tabs>
              <w:tab w:val="clear" w:pos="8459"/>
              <w:tab w:val="right" w:pos="9026" w:leader="dot"/>
            </w:tabs>
            <w:rPr/>
          </w:pPr>
          <w:hyperlink w:anchor="__RefHeading___Toc13141428_73709187">
            <w:r>
              <w:rPr>
                <w:webHidden/>
                <w:rStyle w:val="IndexLink"/>
              </w:rPr>
              <w:t>364</w:t>
            </w:r>
            <w:r>
              <w:rPr>
                <w:rStyle w:val="IndexLink"/>
                <w:rtl w:val="true"/>
              </w:rPr>
              <w:t xml:space="preserve"> </w:t>
            </w:r>
            <w:r>
              <w:rPr>
                <w:rStyle w:val="IndexLink"/>
              </w:rPr>
              <w:t>9</w:t>
            </w:r>
            <w:r>
              <w:rPr>
                <w:rStyle w:val="IndexLink"/>
                <w:rtl w:val="true"/>
              </w:rPr>
              <w:t xml:space="preserve">/ </w:t>
            </w:r>
            <w:r>
              <w:rPr>
                <w:rStyle w:val="IndexLink"/>
              </w:rPr>
              <w:t>114</w:t>
            </w:r>
            <w:r>
              <w:rPr>
                <w:rStyle w:val="IndexLink"/>
                <w:rtl w:val="true"/>
              </w:rPr>
              <w:t xml:space="preserve"> </w:t>
            </w:r>
            <w:r>
              <w:rPr>
                <w:rStyle w:val="IndexLink"/>
                <w:rtl w:val="true"/>
              </w:rPr>
              <w:t xml:space="preserve">أبو طالب عبد اللّه بن أحمد بن سوادة </w:t>
            </w:r>
            <w:r>
              <w:rPr>
                <w:rStyle w:val="IndexLink"/>
                <w:rtl w:val="true"/>
              </w:rPr>
              <w:t>:</w:t>
              <w:tab/>
            </w:r>
            <w:r>
              <w:rPr>
                <w:rStyle w:val="IndexLink"/>
              </w:rPr>
              <w:t>333</w:t>
            </w:r>
          </w:hyperlink>
        </w:p>
        <w:p>
          <w:pPr>
            <w:pStyle w:val="Contents3"/>
            <w:tabs>
              <w:tab w:val="clear" w:pos="8459"/>
              <w:tab w:val="right" w:pos="9026" w:leader="dot"/>
            </w:tabs>
            <w:rPr/>
          </w:pPr>
          <w:hyperlink w:anchor="__RefHeading___Toc13141430_73709187">
            <w:r>
              <w:rPr>
                <w:webHidden/>
                <w:rStyle w:val="IndexLink"/>
              </w:rPr>
              <w:t>365</w:t>
            </w:r>
            <w:r>
              <w:rPr>
                <w:rStyle w:val="IndexLink"/>
                <w:rtl w:val="true"/>
              </w:rPr>
              <w:t xml:space="preserve"> </w:t>
            </w:r>
            <w:r>
              <w:rPr>
                <w:rStyle w:val="IndexLink"/>
              </w:rPr>
              <w:t>9</w:t>
            </w:r>
            <w:r>
              <w:rPr>
                <w:rStyle w:val="IndexLink"/>
                <w:rtl w:val="true"/>
              </w:rPr>
              <w:t xml:space="preserve">/ </w:t>
            </w:r>
            <w:r>
              <w:rPr>
                <w:rStyle w:val="IndexLink"/>
              </w:rPr>
              <w:t>115</w:t>
            </w:r>
            <w:r>
              <w:rPr>
                <w:rStyle w:val="IndexLink"/>
                <w:rtl w:val="true"/>
              </w:rPr>
              <w:t xml:space="preserve"> </w:t>
            </w:r>
            <w:r>
              <w:rPr>
                <w:rStyle w:val="IndexLink"/>
                <w:rtl w:val="true"/>
              </w:rPr>
              <w:t xml:space="preserve">عبد اللّه بن أحمد بن أشكيب </w:t>
            </w:r>
            <w:r>
              <w:rPr>
                <w:rStyle w:val="IndexLink"/>
                <w:rtl w:val="true"/>
              </w:rPr>
              <w:t>:</w:t>
              <w:tab/>
            </w:r>
            <w:r>
              <w:rPr>
                <w:rStyle w:val="IndexLink"/>
              </w:rPr>
              <w:t>334</w:t>
            </w:r>
          </w:hyperlink>
        </w:p>
        <w:p>
          <w:pPr>
            <w:pStyle w:val="Contents3"/>
            <w:tabs>
              <w:tab w:val="clear" w:pos="8459"/>
              <w:tab w:val="right" w:pos="9026" w:leader="dot"/>
            </w:tabs>
            <w:rPr/>
          </w:pPr>
          <w:hyperlink w:anchor="__RefHeading___Toc13141432_73709187">
            <w:r>
              <w:rPr>
                <w:webHidden/>
                <w:rStyle w:val="IndexLink"/>
              </w:rPr>
              <w:t>366</w:t>
            </w:r>
            <w:r>
              <w:rPr>
                <w:rStyle w:val="IndexLink"/>
                <w:rtl w:val="true"/>
              </w:rPr>
              <w:t xml:space="preserve"> </w:t>
            </w:r>
            <w:r>
              <w:rPr>
                <w:rStyle w:val="IndexLink"/>
              </w:rPr>
              <w:t>9</w:t>
            </w:r>
            <w:r>
              <w:rPr>
                <w:rStyle w:val="IndexLink"/>
                <w:rtl w:val="true"/>
              </w:rPr>
              <w:t xml:space="preserve">/ </w:t>
            </w:r>
            <w:r>
              <w:rPr>
                <w:rStyle w:val="IndexLink"/>
              </w:rPr>
              <w:t>116</w:t>
            </w:r>
            <w:r>
              <w:rPr>
                <w:rStyle w:val="IndexLink"/>
                <w:rtl w:val="true"/>
              </w:rPr>
              <w:t xml:space="preserve"> </w:t>
            </w:r>
            <w:r>
              <w:rPr>
                <w:rStyle w:val="IndexLink"/>
                <w:rtl w:val="true"/>
              </w:rPr>
              <w:t xml:space="preserve">أبو الشيخ الأبهري محمد بن الحسين </w:t>
            </w:r>
            <w:r>
              <w:rPr>
                <w:rStyle w:val="IndexLink"/>
                <w:rtl w:val="true"/>
              </w:rPr>
              <w:t>:</w:t>
              <w:tab/>
            </w:r>
            <w:r>
              <w:rPr>
                <w:rStyle w:val="IndexLink"/>
              </w:rPr>
              <w:t>337</w:t>
            </w:r>
          </w:hyperlink>
        </w:p>
        <w:p>
          <w:pPr>
            <w:pStyle w:val="Contents3"/>
            <w:tabs>
              <w:tab w:val="clear" w:pos="8459"/>
              <w:tab w:val="right" w:pos="9026" w:leader="dot"/>
            </w:tabs>
            <w:rPr/>
          </w:pPr>
          <w:hyperlink w:anchor="__RefHeading___Toc13141434_73709187">
            <w:r>
              <w:rPr>
                <w:webHidden/>
                <w:rStyle w:val="IndexLink"/>
              </w:rPr>
              <w:t>367</w:t>
            </w:r>
            <w:r>
              <w:rPr>
                <w:rStyle w:val="IndexLink"/>
                <w:rtl w:val="true"/>
              </w:rPr>
              <w:t xml:space="preserve"> </w:t>
            </w:r>
            <w:r>
              <w:rPr>
                <w:rStyle w:val="IndexLink"/>
              </w:rPr>
              <w:t>9</w:t>
            </w:r>
            <w:r>
              <w:rPr>
                <w:rStyle w:val="IndexLink"/>
                <w:rtl w:val="true"/>
              </w:rPr>
              <w:t xml:space="preserve">/ </w:t>
            </w:r>
            <w:r>
              <w:rPr>
                <w:rStyle w:val="IndexLink"/>
              </w:rPr>
              <w:t>117</w:t>
            </w:r>
            <w:r>
              <w:rPr>
                <w:rStyle w:val="IndexLink"/>
                <w:rtl w:val="true"/>
              </w:rPr>
              <w:t xml:space="preserve"> </w:t>
            </w:r>
            <w:r>
              <w:rPr>
                <w:rStyle w:val="IndexLink"/>
                <w:rtl w:val="true"/>
              </w:rPr>
              <w:t xml:space="preserve">عيسى بن عبدويه </w:t>
            </w:r>
            <w:r>
              <w:rPr>
                <w:rStyle w:val="IndexLink"/>
                <w:rtl w:val="true"/>
              </w:rPr>
              <w:t>:</w:t>
              <w:tab/>
            </w:r>
            <w:r>
              <w:rPr>
                <w:rStyle w:val="IndexLink"/>
              </w:rPr>
              <w:t>339</w:t>
            </w:r>
          </w:hyperlink>
        </w:p>
        <w:p>
          <w:pPr>
            <w:pStyle w:val="Contents3"/>
            <w:tabs>
              <w:tab w:val="clear" w:pos="8459"/>
              <w:tab w:val="right" w:pos="9026" w:leader="dot"/>
            </w:tabs>
            <w:rPr/>
          </w:pPr>
          <w:hyperlink w:anchor="__RefHeading___Toc13141436_73709187">
            <w:r>
              <w:rPr>
                <w:webHidden/>
                <w:rStyle w:val="IndexLink"/>
              </w:rPr>
              <w:t>368</w:t>
            </w:r>
            <w:r>
              <w:rPr>
                <w:rStyle w:val="IndexLink"/>
                <w:rtl w:val="true"/>
              </w:rPr>
              <w:t xml:space="preserve"> </w:t>
            </w:r>
            <w:r>
              <w:rPr>
                <w:rStyle w:val="IndexLink"/>
              </w:rPr>
              <w:t>9</w:t>
            </w:r>
            <w:r>
              <w:rPr>
                <w:rStyle w:val="IndexLink"/>
                <w:rtl w:val="true"/>
              </w:rPr>
              <w:t xml:space="preserve">/ </w:t>
            </w:r>
            <w:r>
              <w:rPr>
                <w:rStyle w:val="IndexLink"/>
              </w:rPr>
              <w:t>118</w:t>
            </w:r>
            <w:r>
              <w:rPr>
                <w:rStyle w:val="IndexLink"/>
                <w:rtl w:val="true"/>
              </w:rPr>
              <w:t xml:space="preserve"> </w:t>
            </w:r>
            <w:r>
              <w:rPr>
                <w:rStyle w:val="IndexLink"/>
                <w:rtl w:val="true"/>
              </w:rPr>
              <w:t xml:space="preserve">محمد بن إبراهيم أبو عبدة اللّه الجيراني المكتب </w:t>
            </w:r>
            <w:r>
              <w:rPr>
                <w:rStyle w:val="IndexLink"/>
                <w:rtl w:val="true"/>
              </w:rPr>
              <w:t>:</w:t>
              <w:tab/>
            </w:r>
            <w:r>
              <w:rPr>
                <w:rStyle w:val="IndexLink"/>
              </w:rPr>
              <w:t>341</w:t>
            </w:r>
          </w:hyperlink>
        </w:p>
        <w:p>
          <w:pPr>
            <w:pStyle w:val="Contents3"/>
            <w:tabs>
              <w:tab w:val="clear" w:pos="8459"/>
              <w:tab w:val="right" w:pos="9026" w:leader="dot"/>
            </w:tabs>
            <w:rPr/>
          </w:pPr>
          <w:hyperlink w:anchor="__RefHeading___Toc13141438_73709187">
            <w:r>
              <w:rPr>
                <w:webHidden/>
                <w:rStyle w:val="IndexLink"/>
              </w:rPr>
              <w:t>369</w:t>
            </w:r>
            <w:r>
              <w:rPr>
                <w:rStyle w:val="IndexLink"/>
                <w:rtl w:val="true"/>
              </w:rPr>
              <w:t xml:space="preserve"> </w:t>
            </w:r>
            <w:r>
              <w:rPr>
                <w:rStyle w:val="IndexLink"/>
              </w:rPr>
              <w:t>9</w:t>
            </w:r>
            <w:r>
              <w:rPr>
                <w:rStyle w:val="IndexLink"/>
                <w:rtl w:val="true"/>
              </w:rPr>
              <w:t xml:space="preserve">/ </w:t>
            </w:r>
            <w:r>
              <w:rPr>
                <w:rStyle w:val="IndexLink"/>
              </w:rPr>
              <w:t>119</w:t>
            </w:r>
            <w:r>
              <w:rPr>
                <w:rStyle w:val="IndexLink"/>
                <w:rtl w:val="true"/>
              </w:rPr>
              <w:t xml:space="preserve"> </w:t>
            </w:r>
            <w:r>
              <w:rPr>
                <w:rStyle w:val="IndexLink"/>
                <w:rtl w:val="true"/>
              </w:rPr>
              <w:t xml:space="preserve">أبو عبد اللّه محمد بن عبد اللّه بن الحسين </w:t>
            </w:r>
            <w:r>
              <w:rPr>
                <w:rStyle w:val="IndexLink"/>
                <w:rtl w:val="true"/>
              </w:rPr>
              <w:t>:</w:t>
              <w:tab/>
            </w:r>
            <w:r>
              <w:rPr>
                <w:rStyle w:val="IndexLink"/>
              </w:rPr>
              <w:t>343</w:t>
            </w:r>
          </w:hyperlink>
        </w:p>
        <w:p>
          <w:pPr>
            <w:pStyle w:val="Contents3"/>
            <w:tabs>
              <w:tab w:val="clear" w:pos="8459"/>
              <w:tab w:val="right" w:pos="9026" w:leader="dot"/>
            </w:tabs>
            <w:rPr/>
          </w:pPr>
          <w:hyperlink w:anchor="__RefHeading___Toc13141440_73709187">
            <w:r>
              <w:rPr>
                <w:webHidden/>
                <w:rStyle w:val="IndexLink"/>
              </w:rPr>
              <w:t>370</w:t>
            </w:r>
            <w:r>
              <w:rPr>
                <w:rStyle w:val="IndexLink"/>
                <w:rtl w:val="true"/>
              </w:rPr>
              <w:t xml:space="preserve"> </w:t>
            </w:r>
            <w:r>
              <w:rPr>
                <w:rStyle w:val="IndexLink"/>
              </w:rPr>
              <w:t>9</w:t>
            </w:r>
            <w:r>
              <w:rPr>
                <w:rStyle w:val="IndexLink"/>
                <w:rtl w:val="true"/>
              </w:rPr>
              <w:t xml:space="preserve">/ </w:t>
            </w:r>
            <w:r>
              <w:rPr>
                <w:rStyle w:val="IndexLink"/>
              </w:rPr>
              <w:t>120</w:t>
            </w:r>
            <w:r>
              <w:rPr>
                <w:rStyle w:val="IndexLink"/>
                <w:rtl w:val="true"/>
              </w:rPr>
              <w:t xml:space="preserve"> </w:t>
            </w:r>
            <w:r>
              <w:rPr>
                <w:rStyle w:val="IndexLink"/>
                <w:rtl w:val="true"/>
              </w:rPr>
              <w:t xml:space="preserve">أبو بكر بن أبي داود السجستاني </w:t>
            </w:r>
            <w:r>
              <w:rPr>
                <w:rStyle w:val="IndexLink"/>
                <w:rtl w:val="true"/>
              </w:rPr>
              <w:t>:</w:t>
              <w:tab/>
            </w:r>
            <w:r>
              <w:rPr>
                <w:rStyle w:val="IndexLink"/>
              </w:rPr>
              <w:t>344</w:t>
            </w:r>
          </w:hyperlink>
        </w:p>
        <w:p>
          <w:pPr>
            <w:pStyle w:val="Contents3"/>
            <w:tabs>
              <w:tab w:val="clear" w:pos="8459"/>
              <w:tab w:val="right" w:pos="9026" w:leader="dot"/>
            </w:tabs>
            <w:rPr/>
          </w:pPr>
          <w:hyperlink w:anchor="__RefHeading___Toc13141442_73709187">
            <w:r>
              <w:rPr>
                <w:webHidden/>
                <w:rStyle w:val="IndexLink"/>
              </w:rPr>
              <w:t>371</w:t>
            </w:r>
            <w:r>
              <w:rPr>
                <w:rStyle w:val="IndexLink"/>
                <w:rtl w:val="true"/>
              </w:rPr>
              <w:t xml:space="preserve"> </w:t>
            </w:r>
            <w:r>
              <w:rPr>
                <w:rStyle w:val="IndexLink"/>
              </w:rPr>
              <w:t>9</w:t>
            </w:r>
            <w:r>
              <w:rPr>
                <w:rStyle w:val="IndexLink"/>
                <w:rtl w:val="true"/>
              </w:rPr>
              <w:t xml:space="preserve">/ </w:t>
            </w:r>
            <w:r>
              <w:rPr>
                <w:rStyle w:val="IndexLink"/>
              </w:rPr>
              <w:t>121</w:t>
            </w:r>
            <w:r>
              <w:rPr>
                <w:rStyle w:val="IndexLink"/>
                <w:rtl w:val="true"/>
              </w:rPr>
              <w:t xml:space="preserve"> </w:t>
            </w:r>
            <w:r>
              <w:rPr>
                <w:rStyle w:val="IndexLink"/>
                <w:rtl w:val="true"/>
              </w:rPr>
              <w:t xml:space="preserve">محمد بن أبي سهل </w:t>
            </w:r>
            <w:r>
              <w:rPr>
                <w:rStyle w:val="IndexLink"/>
                <w:rtl w:val="true"/>
              </w:rPr>
              <w:t>:</w:t>
              <w:tab/>
            </w:r>
            <w:r>
              <w:rPr>
                <w:rStyle w:val="IndexLink"/>
              </w:rPr>
              <w:t>348</w:t>
            </w:r>
          </w:hyperlink>
        </w:p>
        <w:p>
          <w:pPr>
            <w:pStyle w:val="Contents3"/>
            <w:tabs>
              <w:tab w:val="clear" w:pos="8459"/>
              <w:tab w:val="right" w:pos="9026" w:leader="dot"/>
            </w:tabs>
            <w:rPr/>
          </w:pPr>
          <w:hyperlink w:anchor="__RefHeading___Toc13141444_73709187">
            <w:r>
              <w:rPr>
                <w:webHidden/>
                <w:rStyle w:val="IndexLink"/>
              </w:rPr>
              <w:t>372</w:t>
            </w:r>
            <w:r>
              <w:rPr>
                <w:rStyle w:val="IndexLink"/>
                <w:rtl w:val="true"/>
              </w:rPr>
              <w:t xml:space="preserve"> </w:t>
            </w:r>
            <w:r>
              <w:rPr>
                <w:rStyle w:val="IndexLink"/>
              </w:rPr>
              <w:t>9</w:t>
            </w:r>
            <w:r>
              <w:rPr>
                <w:rStyle w:val="IndexLink"/>
                <w:rtl w:val="true"/>
              </w:rPr>
              <w:t xml:space="preserve">/ </w:t>
            </w:r>
            <w:r>
              <w:rPr>
                <w:rStyle w:val="IndexLink"/>
              </w:rPr>
              <w:t>122</w:t>
            </w:r>
            <w:r>
              <w:rPr>
                <w:rStyle w:val="IndexLink"/>
                <w:rtl w:val="true"/>
              </w:rPr>
              <w:t xml:space="preserve"> </w:t>
            </w:r>
            <w:r>
              <w:rPr>
                <w:rStyle w:val="IndexLink"/>
                <w:rtl w:val="true"/>
              </w:rPr>
              <w:t xml:space="preserve">محمّد بن خشنام بن عبد الواحد </w:t>
            </w:r>
            <w:r>
              <w:rPr>
                <w:rStyle w:val="IndexLink"/>
                <w:rtl w:val="true"/>
              </w:rPr>
              <w:t>:</w:t>
              <w:tab/>
            </w:r>
            <w:r>
              <w:rPr>
                <w:rStyle w:val="IndexLink"/>
              </w:rPr>
              <w:t>349</w:t>
            </w:r>
          </w:hyperlink>
        </w:p>
        <w:p>
          <w:pPr>
            <w:pStyle w:val="Contents3"/>
            <w:tabs>
              <w:tab w:val="clear" w:pos="8459"/>
              <w:tab w:val="right" w:pos="9026" w:leader="dot"/>
            </w:tabs>
            <w:rPr/>
          </w:pPr>
          <w:hyperlink w:anchor="__RefHeading___Toc13141446_73709187">
            <w:r>
              <w:rPr>
                <w:webHidden/>
                <w:rStyle w:val="IndexLink"/>
              </w:rPr>
              <w:t>373</w:t>
            </w:r>
            <w:r>
              <w:rPr>
                <w:rStyle w:val="IndexLink"/>
                <w:rtl w:val="true"/>
              </w:rPr>
              <w:t xml:space="preserve"> </w:t>
            </w:r>
            <w:r>
              <w:rPr>
                <w:rStyle w:val="IndexLink"/>
              </w:rPr>
              <w:t>9</w:t>
            </w:r>
            <w:r>
              <w:rPr>
                <w:rStyle w:val="IndexLink"/>
                <w:rtl w:val="true"/>
              </w:rPr>
              <w:t xml:space="preserve">/ </w:t>
            </w:r>
            <w:r>
              <w:rPr>
                <w:rStyle w:val="IndexLink"/>
              </w:rPr>
              <w:t>123</w:t>
            </w:r>
            <w:r>
              <w:rPr>
                <w:rStyle w:val="IndexLink"/>
                <w:rtl w:val="true"/>
              </w:rPr>
              <w:t xml:space="preserve"> </w:t>
            </w:r>
            <w:r>
              <w:rPr>
                <w:rStyle w:val="IndexLink"/>
                <w:rtl w:val="true"/>
              </w:rPr>
              <w:t xml:space="preserve">إبراهيم بن سعدان </w:t>
            </w:r>
            <w:r>
              <w:rPr>
                <w:rStyle w:val="IndexLink"/>
                <w:rtl w:val="true"/>
              </w:rPr>
              <w:t>:</w:t>
              <w:tab/>
            </w:r>
            <w:r>
              <w:rPr>
                <w:rStyle w:val="IndexLink"/>
              </w:rPr>
              <w:t>351</w:t>
            </w:r>
          </w:hyperlink>
        </w:p>
        <w:p>
          <w:pPr>
            <w:pStyle w:val="Contents3"/>
            <w:tabs>
              <w:tab w:val="clear" w:pos="8459"/>
              <w:tab w:val="right" w:pos="9026" w:leader="dot"/>
            </w:tabs>
            <w:rPr/>
          </w:pPr>
          <w:hyperlink w:anchor="__RefHeading___Toc13141448_73709187">
            <w:r>
              <w:rPr>
                <w:webHidden/>
                <w:rStyle w:val="IndexLink"/>
              </w:rPr>
              <w:t>374</w:t>
            </w:r>
            <w:r>
              <w:rPr>
                <w:rStyle w:val="IndexLink"/>
                <w:rtl w:val="true"/>
              </w:rPr>
              <w:t xml:space="preserve"> </w:t>
            </w:r>
            <w:r>
              <w:rPr>
                <w:rStyle w:val="IndexLink"/>
              </w:rPr>
              <w:t>9</w:t>
            </w:r>
            <w:r>
              <w:rPr>
                <w:rStyle w:val="IndexLink"/>
                <w:rtl w:val="true"/>
              </w:rPr>
              <w:t xml:space="preserve">/ </w:t>
            </w:r>
            <w:r>
              <w:rPr>
                <w:rStyle w:val="IndexLink"/>
              </w:rPr>
              <w:t>124</w:t>
            </w:r>
            <w:r>
              <w:rPr>
                <w:rStyle w:val="IndexLink"/>
                <w:rtl w:val="true"/>
              </w:rPr>
              <w:t xml:space="preserve"> </w:t>
            </w:r>
            <w:r>
              <w:rPr>
                <w:rStyle w:val="IndexLink"/>
                <w:rtl w:val="true"/>
              </w:rPr>
              <w:t xml:space="preserve">حمزة بن اليسع </w:t>
            </w:r>
            <w:r>
              <w:rPr>
                <w:rStyle w:val="IndexLink"/>
                <w:rtl w:val="true"/>
              </w:rPr>
              <w:t>:</w:t>
              <w:tab/>
            </w:r>
            <w:r>
              <w:rPr>
                <w:rStyle w:val="IndexLink"/>
              </w:rPr>
              <w:t>352</w:t>
            </w:r>
          </w:hyperlink>
        </w:p>
        <w:p>
          <w:pPr>
            <w:pStyle w:val="Contents3"/>
            <w:tabs>
              <w:tab w:val="clear" w:pos="8459"/>
              <w:tab w:val="right" w:pos="9026" w:leader="dot"/>
            </w:tabs>
            <w:rPr/>
          </w:pPr>
          <w:hyperlink w:anchor="__RefHeading___Toc13141450_73709187">
            <w:r>
              <w:rPr>
                <w:webHidden/>
                <w:rStyle w:val="IndexLink"/>
              </w:rPr>
              <w:t>375</w:t>
            </w:r>
            <w:r>
              <w:rPr>
                <w:rStyle w:val="IndexLink"/>
                <w:rtl w:val="true"/>
              </w:rPr>
              <w:t xml:space="preserve"> </w:t>
            </w:r>
            <w:r>
              <w:rPr>
                <w:rStyle w:val="IndexLink"/>
              </w:rPr>
              <w:t>9</w:t>
            </w:r>
            <w:r>
              <w:rPr>
                <w:rStyle w:val="IndexLink"/>
                <w:rtl w:val="true"/>
              </w:rPr>
              <w:t xml:space="preserve">/ </w:t>
            </w:r>
            <w:r>
              <w:rPr>
                <w:rStyle w:val="IndexLink"/>
              </w:rPr>
              <w:t>125</w:t>
            </w:r>
            <w:r>
              <w:rPr>
                <w:rStyle w:val="IndexLink"/>
                <w:rtl w:val="true"/>
              </w:rPr>
              <w:t xml:space="preserve"> </w:t>
            </w:r>
            <w:r>
              <w:rPr>
                <w:rStyle w:val="IndexLink"/>
                <w:rtl w:val="true"/>
              </w:rPr>
              <w:t xml:space="preserve">عبيد الغزال </w:t>
            </w:r>
            <w:r>
              <w:rPr>
                <w:rStyle w:val="IndexLink"/>
                <w:rtl w:val="true"/>
              </w:rPr>
              <w:t>:</w:t>
              <w:tab/>
            </w:r>
            <w:r>
              <w:rPr>
                <w:rStyle w:val="IndexLink"/>
              </w:rPr>
              <w:t>354</w:t>
            </w:r>
          </w:hyperlink>
        </w:p>
        <w:p>
          <w:pPr>
            <w:pStyle w:val="Contents3"/>
            <w:tabs>
              <w:tab w:val="clear" w:pos="8459"/>
              <w:tab w:val="right" w:pos="9026" w:leader="dot"/>
            </w:tabs>
            <w:rPr/>
          </w:pPr>
          <w:hyperlink w:anchor="__RefHeading___Toc13141452_73709187">
            <w:r>
              <w:rPr>
                <w:webHidden/>
                <w:rStyle w:val="IndexLink"/>
              </w:rPr>
              <w:t>376</w:t>
            </w:r>
            <w:r>
              <w:rPr>
                <w:rStyle w:val="IndexLink"/>
                <w:rtl w:val="true"/>
              </w:rPr>
              <w:t xml:space="preserve"> </w:t>
            </w:r>
            <w:r>
              <w:rPr>
                <w:rStyle w:val="IndexLink"/>
              </w:rPr>
              <w:t>9</w:t>
            </w:r>
            <w:r>
              <w:rPr>
                <w:rStyle w:val="IndexLink"/>
                <w:rtl w:val="true"/>
              </w:rPr>
              <w:t xml:space="preserve">/ </w:t>
            </w:r>
            <w:r>
              <w:rPr>
                <w:rStyle w:val="IndexLink"/>
              </w:rPr>
              <w:t>126</w:t>
            </w:r>
            <w:r>
              <w:rPr>
                <w:rStyle w:val="IndexLink"/>
                <w:rtl w:val="true"/>
              </w:rPr>
              <w:t xml:space="preserve"> </w:t>
            </w:r>
            <w:r>
              <w:rPr>
                <w:rStyle w:val="IndexLink"/>
                <w:rtl w:val="true"/>
              </w:rPr>
              <w:t xml:space="preserve">أحمد بن عقبة بن المضرس </w:t>
            </w:r>
            <w:r>
              <w:rPr>
                <w:rStyle w:val="IndexLink"/>
                <w:rtl w:val="true"/>
              </w:rPr>
              <w:t>:</w:t>
              <w:tab/>
            </w:r>
            <w:r>
              <w:rPr>
                <w:rStyle w:val="IndexLink"/>
              </w:rPr>
              <w:t>356</w:t>
            </w:r>
          </w:hyperlink>
        </w:p>
        <w:p>
          <w:pPr>
            <w:pStyle w:val="Contents3"/>
            <w:tabs>
              <w:tab w:val="clear" w:pos="8459"/>
              <w:tab w:val="right" w:pos="9026" w:leader="dot"/>
            </w:tabs>
            <w:rPr/>
          </w:pPr>
          <w:hyperlink w:anchor="__RefHeading___Toc13141454_73709187">
            <w:r>
              <w:rPr>
                <w:webHidden/>
                <w:rStyle w:val="IndexLink"/>
              </w:rPr>
              <w:t>377</w:t>
            </w:r>
            <w:r>
              <w:rPr>
                <w:rStyle w:val="IndexLink"/>
                <w:rtl w:val="true"/>
              </w:rPr>
              <w:t xml:space="preserve"> </w:t>
            </w:r>
            <w:r>
              <w:rPr>
                <w:rStyle w:val="IndexLink"/>
              </w:rPr>
              <w:t>9</w:t>
            </w:r>
            <w:r>
              <w:rPr>
                <w:rStyle w:val="IndexLink"/>
                <w:rtl w:val="true"/>
              </w:rPr>
              <w:t xml:space="preserve">/ </w:t>
            </w:r>
            <w:r>
              <w:rPr>
                <w:rStyle w:val="IndexLink"/>
              </w:rPr>
              <w:t>127</w:t>
            </w:r>
            <w:r>
              <w:rPr>
                <w:rStyle w:val="IndexLink"/>
                <w:rtl w:val="true"/>
              </w:rPr>
              <w:t xml:space="preserve"> </w:t>
            </w:r>
            <w:r>
              <w:rPr>
                <w:rStyle w:val="IndexLink"/>
                <w:rtl w:val="true"/>
              </w:rPr>
              <w:t xml:space="preserve">و ابنه عبيد اللّه بن أحمد بن عقبة </w:t>
            </w:r>
            <w:r>
              <w:rPr>
                <w:rStyle w:val="IndexLink"/>
                <w:rtl w:val="true"/>
              </w:rPr>
              <w:t>:</w:t>
              <w:tab/>
            </w:r>
            <w:r>
              <w:rPr>
                <w:rStyle w:val="IndexLink"/>
              </w:rPr>
              <w:t>356</w:t>
            </w:r>
          </w:hyperlink>
        </w:p>
        <w:p>
          <w:pPr>
            <w:pStyle w:val="Contents3"/>
            <w:tabs>
              <w:tab w:val="clear" w:pos="8459"/>
              <w:tab w:val="right" w:pos="9026" w:leader="dot"/>
            </w:tabs>
            <w:rPr/>
          </w:pPr>
          <w:hyperlink w:anchor="__RefHeading___Toc13141456_73709187">
            <w:r>
              <w:rPr>
                <w:webHidden/>
                <w:rStyle w:val="IndexLink"/>
              </w:rPr>
              <w:t>378</w:t>
            </w:r>
            <w:r>
              <w:rPr>
                <w:rStyle w:val="IndexLink"/>
                <w:rtl w:val="true"/>
              </w:rPr>
              <w:t xml:space="preserve"> </w:t>
            </w:r>
            <w:r>
              <w:rPr>
                <w:rStyle w:val="IndexLink"/>
              </w:rPr>
              <w:t>9</w:t>
            </w:r>
            <w:r>
              <w:rPr>
                <w:rStyle w:val="IndexLink"/>
                <w:rtl w:val="true"/>
              </w:rPr>
              <w:t xml:space="preserve">/ </w:t>
            </w:r>
            <w:r>
              <w:rPr>
                <w:rStyle w:val="IndexLink"/>
              </w:rPr>
              <w:t>128</w:t>
            </w:r>
            <w:r>
              <w:rPr>
                <w:rStyle w:val="IndexLink"/>
                <w:rtl w:val="true"/>
              </w:rPr>
              <w:t xml:space="preserve"> </w:t>
            </w:r>
            <w:r>
              <w:rPr>
                <w:rStyle w:val="IndexLink"/>
                <w:rtl w:val="true"/>
              </w:rPr>
              <w:t xml:space="preserve">إسماعيل بن أحمد بن أسيد الثقفي </w:t>
            </w:r>
            <w:r>
              <w:rPr>
                <w:rStyle w:val="IndexLink"/>
                <w:rtl w:val="true"/>
              </w:rPr>
              <w:t>:</w:t>
              <w:tab/>
            </w:r>
            <w:r>
              <w:rPr>
                <w:rStyle w:val="IndexLink"/>
              </w:rPr>
              <w:t>357</w:t>
            </w:r>
          </w:hyperlink>
        </w:p>
        <w:p>
          <w:pPr>
            <w:pStyle w:val="Contents3"/>
            <w:tabs>
              <w:tab w:val="clear" w:pos="8459"/>
              <w:tab w:val="right" w:pos="9026" w:leader="dot"/>
            </w:tabs>
            <w:rPr/>
          </w:pPr>
          <w:hyperlink w:anchor="__RefHeading___Toc13141458_73709187">
            <w:r>
              <w:rPr>
                <w:webHidden/>
                <w:rStyle w:val="IndexLink"/>
              </w:rPr>
              <w:t>379</w:t>
            </w:r>
            <w:r>
              <w:rPr>
                <w:rStyle w:val="IndexLink"/>
                <w:rtl w:val="true"/>
              </w:rPr>
              <w:t xml:space="preserve"> </w:t>
            </w:r>
            <w:r>
              <w:rPr>
                <w:rStyle w:val="IndexLink"/>
              </w:rPr>
              <w:t>9</w:t>
            </w:r>
            <w:r>
              <w:rPr>
                <w:rStyle w:val="IndexLink"/>
                <w:rtl w:val="true"/>
              </w:rPr>
              <w:t xml:space="preserve">/ </w:t>
            </w:r>
            <w:r>
              <w:rPr>
                <w:rStyle w:val="IndexLink"/>
              </w:rPr>
              <w:t>129</w:t>
            </w:r>
            <w:r>
              <w:rPr>
                <w:rStyle w:val="IndexLink"/>
                <w:rtl w:val="true"/>
              </w:rPr>
              <w:t xml:space="preserve"> </w:t>
            </w:r>
            <w:r>
              <w:rPr>
                <w:rStyle w:val="IndexLink"/>
                <w:rtl w:val="true"/>
              </w:rPr>
              <w:t xml:space="preserve">و ابنه أبو مسلم محمد بن إسماعيل </w:t>
            </w:r>
            <w:r>
              <w:rPr>
                <w:rStyle w:val="IndexLink"/>
                <w:rtl w:val="true"/>
              </w:rPr>
              <w:t>:</w:t>
              <w:tab/>
            </w:r>
            <w:r>
              <w:rPr>
                <w:rStyle w:val="IndexLink"/>
              </w:rPr>
              <w:t>357</w:t>
            </w:r>
          </w:hyperlink>
        </w:p>
        <w:p>
          <w:pPr>
            <w:pStyle w:val="Contents3"/>
            <w:tabs>
              <w:tab w:val="clear" w:pos="8459"/>
              <w:tab w:val="right" w:pos="9026" w:leader="dot"/>
            </w:tabs>
            <w:rPr/>
          </w:pPr>
          <w:hyperlink w:anchor="__RefHeading___Toc13141460_73709187">
            <w:r>
              <w:rPr>
                <w:webHidden/>
                <w:rStyle w:val="IndexLink"/>
              </w:rPr>
              <w:t>380</w:t>
            </w:r>
            <w:r>
              <w:rPr>
                <w:rStyle w:val="IndexLink"/>
                <w:rtl w:val="true"/>
              </w:rPr>
              <w:t xml:space="preserve"> </w:t>
            </w:r>
            <w:r>
              <w:rPr>
                <w:rStyle w:val="IndexLink"/>
              </w:rPr>
              <w:t>9</w:t>
            </w:r>
            <w:r>
              <w:rPr>
                <w:rStyle w:val="IndexLink"/>
                <w:rtl w:val="true"/>
              </w:rPr>
              <w:t xml:space="preserve">/ </w:t>
            </w:r>
            <w:r>
              <w:rPr>
                <w:rStyle w:val="IndexLink"/>
              </w:rPr>
              <w:t>130</w:t>
            </w:r>
            <w:r>
              <w:rPr>
                <w:rStyle w:val="IndexLink"/>
                <w:rtl w:val="true"/>
              </w:rPr>
              <w:t xml:space="preserve"> </w:t>
            </w:r>
            <w:r>
              <w:rPr>
                <w:rStyle w:val="IndexLink"/>
                <w:rtl w:val="true"/>
              </w:rPr>
              <w:t xml:space="preserve">أحمد بن شاهين </w:t>
            </w:r>
            <w:r>
              <w:rPr>
                <w:rStyle w:val="IndexLink"/>
                <w:rtl w:val="true"/>
              </w:rPr>
              <w:t>:</w:t>
              <w:tab/>
            </w:r>
            <w:r>
              <w:rPr>
                <w:rStyle w:val="IndexLink"/>
              </w:rPr>
              <w:t>358</w:t>
            </w:r>
          </w:hyperlink>
        </w:p>
        <w:p>
          <w:pPr>
            <w:pStyle w:val="Contents3"/>
            <w:tabs>
              <w:tab w:val="clear" w:pos="8459"/>
              <w:tab w:val="right" w:pos="9026" w:leader="dot"/>
            </w:tabs>
            <w:rPr/>
          </w:pPr>
          <w:hyperlink w:anchor="__RefHeading___Toc13141462_73709187">
            <w:r>
              <w:rPr>
                <w:webHidden/>
                <w:rStyle w:val="IndexLink"/>
              </w:rPr>
              <w:t>381</w:t>
            </w:r>
            <w:r>
              <w:rPr>
                <w:rStyle w:val="IndexLink"/>
                <w:rtl w:val="true"/>
              </w:rPr>
              <w:t xml:space="preserve"> </w:t>
            </w:r>
            <w:r>
              <w:rPr>
                <w:rStyle w:val="IndexLink"/>
              </w:rPr>
              <w:t>9</w:t>
            </w:r>
            <w:r>
              <w:rPr>
                <w:rStyle w:val="IndexLink"/>
                <w:rtl w:val="true"/>
              </w:rPr>
              <w:t xml:space="preserve">/ </w:t>
            </w:r>
            <w:r>
              <w:rPr>
                <w:rStyle w:val="IndexLink"/>
              </w:rPr>
              <w:t>131</w:t>
            </w:r>
            <w:r>
              <w:rPr>
                <w:rStyle w:val="IndexLink"/>
                <w:rtl w:val="true"/>
              </w:rPr>
              <w:t xml:space="preserve"> </w:t>
            </w:r>
            <w:r>
              <w:rPr>
                <w:rStyle w:val="IndexLink"/>
                <w:rtl w:val="true"/>
              </w:rPr>
              <w:t xml:space="preserve">أحمد بن مجاهد </w:t>
            </w:r>
            <w:r>
              <w:rPr>
                <w:rStyle w:val="IndexLink"/>
                <w:rtl w:val="true"/>
              </w:rPr>
              <w:t>:</w:t>
              <w:tab/>
            </w:r>
            <w:r>
              <w:rPr>
                <w:rStyle w:val="IndexLink"/>
              </w:rPr>
              <w:t>358</w:t>
            </w:r>
          </w:hyperlink>
        </w:p>
        <w:p>
          <w:pPr>
            <w:pStyle w:val="Contents3"/>
            <w:tabs>
              <w:tab w:val="clear" w:pos="8459"/>
              <w:tab w:val="right" w:pos="9026" w:leader="dot"/>
            </w:tabs>
            <w:rPr/>
          </w:pPr>
          <w:hyperlink w:anchor="__RefHeading___Toc13141464_73709187">
            <w:r>
              <w:rPr>
                <w:webHidden/>
                <w:rStyle w:val="IndexLink"/>
              </w:rPr>
              <w:t>382</w:t>
            </w:r>
            <w:r>
              <w:rPr>
                <w:rStyle w:val="IndexLink"/>
                <w:rtl w:val="true"/>
              </w:rPr>
              <w:t xml:space="preserve"> </w:t>
            </w:r>
            <w:r>
              <w:rPr>
                <w:rStyle w:val="IndexLink"/>
              </w:rPr>
              <w:t>9</w:t>
            </w:r>
            <w:r>
              <w:rPr>
                <w:rStyle w:val="IndexLink"/>
                <w:rtl w:val="true"/>
              </w:rPr>
              <w:t xml:space="preserve">/ </w:t>
            </w:r>
            <w:r>
              <w:rPr>
                <w:rStyle w:val="IndexLink"/>
              </w:rPr>
              <w:t>132</w:t>
            </w:r>
            <w:r>
              <w:rPr>
                <w:rStyle w:val="IndexLink"/>
                <w:rtl w:val="true"/>
              </w:rPr>
              <w:t xml:space="preserve"> </w:t>
            </w:r>
            <w:r>
              <w:rPr>
                <w:rStyle w:val="IndexLink"/>
                <w:rtl w:val="true"/>
              </w:rPr>
              <w:t xml:space="preserve">محمد بن يحيى السعيدي </w:t>
            </w:r>
            <w:r>
              <w:rPr>
                <w:rStyle w:val="IndexLink"/>
                <w:rtl w:val="true"/>
              </w:rPr>
              <w:t>:</w:t>
              <w:tab/>
            </w:r>
            <w:r>
              <w:rPr>
                <w:rStyle w:val="IndexLink"/>
              </w:rPr>
              <w:t>358</w:t>
            </w:r>
          </w:hyperlink>
        </w:p>
        <w:p>
          <w:pPr>
            <w:pStyle w:val="Contents3"/>
            <w:tabs>
              <w:tab w:val="clear" w:pos="8459"/>
              <w:tab w:val="right" w:pos="9026" w:leader="dot"/>
            </w:tabs>
            <w:rPr/>
          </w:pPr>
          <w:hyperlink w:anchor="__RefHeading___Toc13141466_73709187">
            <w:r>
              <w:rPr>
                <w:webHidden/>
                <w:rStyle w:val="IndexLink"/>
              </w:rPr>
              <w:t>383</w:t>
            </w:r>
            <w:r>
              <w:rPr>
                <w:rStyle w:val="IndexLink"/>
                <w:rtl w:val="true"/>
              </w:rPr>
              <w:t xml:space="preserve"> </w:t>
            </w:r>
            <w:r>
              <w:rPr>
                <w:rStyle w:val="IndexLink"/>
              </w:rPr>
              <w:t>9</w:t>
            </w:r>
            <w:r>
              <w:rPr>
                <w:rStyle w:val="IndexLink"/>
                <w:rtl w:val="true"/>
              </w:rPr>
              <w:t xml:space="preserve">/ </w:t>
            </w:r>
            <w:r>
              <w:rPr>
                <w:rStyle w:val="IndexLink"/>
              </w:rPr>
              <w:t>133</w:t>
            </w:r>
            <w:r>
              <w:rPr>
                <w:rStyle w:val="IndexLink"/>
                <w:rtl w:val="true"/>
              </w:rPr>
              <w:t xml:space="preserve"> </w:t>
            </w:r>
            <w:r>
              <w:rPr>
                <w:rStyle w:val="IndexLink"/>
                <w:rtl w:val="true"/>
              </w:rPr>
              <w:t xml:space="preserve">مهران بن أبي عمرو المؤذن </w:t>
            </w:r>
            <w:r>
              <w:rPr>
                <w:rStyle w:val="IndexLink"/>
                <w:rtl w:val="true"/>
              </w:rPr>
              <w:t>:</w:t>
              <w:tab/>
            </w:r>
            <w:r>
              <w:rPr>
                <w:rStyle w:val="IndexLink"/>
              </w:rPr>
              <w:t>359</w:t>
            </w:r>
          </w:hyperlink>
        </w:p>
        <w:p>
          <w:pPr>
            <w:pStyle w:val="Contents3"/>
            <w:tabs>
              <w:tab w:val="clear" w:pos="8459"/>
              <w:tab w:val="right" w:pos="9026" w:leader="dot"/>
            </w:tabs>
            <w:rPr/>
          </w:pPr>
          <w:hyperlink w:anchor="__RefHeading___Toc13141468_73709187">
            <w:r>
              <w:rPr>
                <w:webHidden/>
                <w:rStyle w:val="IndexLink"/>
              </w:rPr>
              <w:t>384</w:t>
            </w:r>
            <w:r>
              <w:rPr>
                <w:rStyle w:val="IndexLink"/>
                <w:rtl w:val="true"/>
              </w:rPr>
              <w:t xml:space="preserve"> </w:t>
            </w:r>
            <w:r>
              <w:rPr>
                <w:rStyle w:val="IndexLink"/>
              </w:rPr>
              <w:t>9</w:t>
            </w:r>
            <w:r>
              <w:rPr>
                <w:rStyle w:val="IndexLink"/>
                <w:rtl w:val="true"/>
              </w:rPr>
              <w:t xml:space="preserve">/ </w:t>
            </w:r>
            <w:r>
              <w:rPr>
                <w:rStyle w:val="IndexLink"/>
              </w:rPr>
              <w:t>134</w:t>
            </w:r>
            <w:r>
              <w:rPr>
                <w:rStyle w:val="IndexLink"/>
                <w:rtl w:val="true"/>
              </w:rPr>
              <w:t xml:space="preserve"> </w:t>
            </w:r>
            <w:r>
              <w:rPr>
                <w:rStyle w:val="IndexLink"/>
                <w:rtl w:val="true"/>
              </w:rPr>
              <w:t xml:space="preserve">أبو عبد الرّحمن الرّاعي </w:t>
            </w:r>
            <w:r>
              <w:rPr>
                <w:rStyle w:val="IndexLink"/>
                <w:rtl w:val="true"/>
              </w:rPr>
              <w:t>:</w:t>
              <w:tab/>
            </w:r>
            <w:r>
              <w:rPr>
                <w:rStyle w:val="IndexLink"/>
              </w:rPr>
              <w:t>360</w:t>
            </w:r>
          </w:hyperlink>
        </w:p>
        <w:p>
          <w:pPr>
            <w:pStyle w:val="Contents3"/>
            <w:tabs>
              <w:tab w:val="clear" w:pos="8459"/>
              <w:tab w:val="right" w:pos="9026" w:leader="dot"/>
            </w:tabs>
            <w:rPr/>
          </w:pPr>
          <w:hyperlink w:anchor="__RefHeading___Toc13141470_73709187">
            <w:r>
              <w:rPr>
                <w:webHidden/>
                <w:rStyle w:val="IndexLink"/>
              </w:rPr>
              <w:t>385</w:t>
            </w:r>
            <w:r>
              <w:rPr>
                <w:rStyle w:val="IndexLink"/>
                <w:rtl w:val="true"/>
              </w:rPr>
              <w:t xml:space="preserve"> </w:t>
            </w:r>
            <w:r>
              <w:rPr>
                <w:rStyle w:val="IndexLink"/>
              </w:rPr>
              <w:t>9</w:t>
            </w:r>
            <w:r>
              <w:rPr>
                <w:rStyle w:val="IndexLink"/>
                <w:rtl w:val="true"/>
              </w:rPr>
              <w:t xml:space="preserve">/ </w:t>
            </w:r>
            <w:r>
              <w:rPr>
                <w:rStyle w:val="IndexLink"/>
              </w:rPr>
              <w:t>135</w:t>
            </w:r>
            <w:r>
              <w:rPr>
                <w:rStyle w:val="IndexLink"/>
                <w:rtl w:val="true"/>
              </w:rPr>
              <w:t xml:space="preserve"> </w:t>
            </w:r>
            <w:r>
              <w:rPr>
                <w:rStyle w:val="IndexLink"/>
                <w:rtl w:val="true"/>
              </w:rPr>
              <w:t xml:space="preserve">الهيثم بن محمد بن ماهويه </w:t>
            </w:r>
            <w:r>
              <w:rPr>
                <w:rStyle w:val="IndexLink"/>
                <w:rtl w:val="true"/>
              </w:rPr>
              <w:t>:</w:t>
              <w:tab/>
            </w:r>
            <w:r>
              <w:rPr>
                <w:rStyle w:val="IndexLink"/>
              </w:rPr>
              <w:t>361</w:t>
            </w:r>
          </w:hyperlink>
        </w:p>
        <w:p>
          <w:pPr>
            <w:pStyle w:val="Contents3"/>
            <w:tabs>
              <w:tab w:val="clear" w:pos="8459"/>
              <w:tab w:val="right" w:pos="9026" w:leader="dot"/>
            </w:tabs>
            <w:rPr/>
          </w:pPr>
          <w:hyperlink w:anchor="__RefHeading___Toc13141472_73709187">
            <w:r>
              <w:rPr>
                <w:webHidden/>
                <w:rStyle w:val="IndexLink"/>
              </w:rPr>
              <w:t>386</w:t>
            </w:r>
            <w:r>
              <w:rPr>
                <w:rStyle w:val="IndexLink"/>
                <w:rtl w:val="true"/>
              </w:rPr>
              <w:t xml:space="preserve"> </w:t>
            </w:r>
            <w:r>
              <w:rPr>
                <w:rStyle w:val="IndexLink"/>
              </w:rPr>
              <w:t>9</w:t>
            </w:r>
            <w:r>
              <w:rPr>
                <w:rStyle w:val="IndexLink"/>
                <w:rtl w:val="true"/>
              </w:rPr>
              <w:t xml:space="preserve">/ </w:t>
            </w:r>
            <w:r>
              <w:rPr>
                <w:rStyle w:val="IndexLink"/>
              </w:rPr>
              <w:t>136</w:t>
            </w:r>
            <w:r>
              <w:rPr>
                <w:rStyle w:val="IndexLink"/>
                <w:rtl w:val="true"/>
              </w:rPr>
              <w:t xml:space="preserve"> </w:t>
            </w:r>
            <w:r>
              <w:rPr>
                <w:rStyle w:val="IndexLink"/>
                <w:rtl w:val="true"/>
              </w:rPr>
              <w:t xml:space="preserve">الهيثم بن خالد أبو الحسن البغدادي </w:t>
            </w:r>
            <w:r>
              <w:rPr>
                <w:rStyle w:val="IndexLink"/>
                <w:rtl w:val="true"/>
              </w:rPr>
              <w:t>:</w:t>
              <w:tab/>
            </w:r>
            <w:r>
              <w:rPr>
                <w:rStyle w:val="IndexLink"/>
              </w:rPr>
              <w:t>363</w:t>
            </w:r>
          </w:hyperlink>
        </w:p>
        <w:p>
          <w:pPr>
            <w:pStyle w:val="Contents3"/>
            <w:tabs>
              <w:tab w:val="clear" w:pos="8459"/>
              <w:tab w:val="right" w:pos="9026" w:leader="dot"/>
            </w:tabs>
            <w:rPr/>
          </w:pPr>
          <w:hyperlink w:anchor="__RefHeading___Toc13141474_73709187">
            <w:r>
              <w:rPr>
                <w:webHidden/>
                <w:rStyle w:val="IndexLink"/>
              </w:rPr>
              <w:t>387</w:t>
            </w:r>
            <w:r>
              <w:rPr>
                <w:rStyle w:val="IndexLink"/>
                <w:rtl w:val="true"/>
              </w:rPr>
              <w:t xml:space="preserve"> </w:t>
            </w:r>
            <w:r>
              <w:rPr>
                <w:rStyle w:val="IndexLink"/>
              </w:rPr>
              <w:t>9</w:t>
            </w:r>
            <w:r>
              <w:rPr>
                <w:rStyle w:val="IndexLink"/>
                <w:rtl w:val="true"/>
              </w:rPr>
              <w:t xml:space="preserve">/ </w:t>
            </w:r>
            <w:r>
              <w:rPr>
                <w:rStyle w:val="IndexLink"/>
              </w:rPr>
              <w:t>137</w:t>
            </w:r>
            <w:r>
              <w:rPr>
                <w:rStyle w:val="IndexLink"/>
                <w:rtl w:val="true"/>
              </w:rPr>
              <w:t xml:space="preserve"> </w:t>
            </w:r>
            <w:r>
              <w:rPr>
                <w:rStyle w:val="IndexLink"/>
                <w:rtl w:val="true"/>
              </w:rPr>
              <w:t xml:space="preserve">عمرو بن سليمان القرشي </w:t>
            </w:r>
            <w:r>
              <w:rPr>
                <w:rStyle w:val="IndexLink"/>
                <w:rtl w:val="true"/>
              </w:rPr>
              <w:t>:</w:t>
              <w:tab/>
            </w:r>
            <w:r>
              <w:rPr>
                <w:rStyle w:val="IndexLink"/>
              </w:rPr>
              <w:t>368</w:t>
            </w:r>
          </w:hyperlink>
        </w:p>
        <w:p>
          <w:pPr>
            <w:pStyle w:val="Contents3"/>
            <w:tabs>
              <w:tab w:val="clear" w:pos="8459"/>
              <w:tab w:val="right" w:pos="9026" w:leader="dot"/>
            </w:tabs>
            <w:rPr/>
          </w:pPr>
          <w:hyperlink w:anchor="__RefHeading___Toc13141476_73709187">
            <w:r>
              <w:rPr>
                <w:webHidden/>
                <w:rStyle w:val="IndexLink"/>
              </w:rPr>
              <w:t>388</w:t>
            </w:r>
            <w:r>
              <w:rPr>
                <w:rStyle w:val="IndexLink"/>
                <w:rtl w:val="true"/>
              </w:rPr>
              <w:t xml:space="preserve"> </w:t>
            </w:r>
            <w:r>
              <w:rPr>
                <w:rStyle w:val="IndexLink"/>
              </w:rPr>
              <w:t>9</w:t>
            </w:r>
            <w:r>
              <w:rPr>
                <w:rStyle w:val="IndexLink"/>
                <w:rtl w:val="true"/>
              </w:rPr>
              <w:t xml:space="preserve">/ </w:t>
            </w:r>
            <w:r>
              <w:rPr>
                <w:rStyle w:val="IndexLink"/>
              </w:rPr>
              <w:t>138</w:t>
            </w:r>
            <w:r>
              <w:rPr>
                <w:rStyle w:val="IndexLink"/>
                <w:rtl w:val="true"/>
              </w:rPr>
              <w:t xml:space="preserve"> </w:t>
            </w:r>
            <w:r>
              <w:rPr>
                <w:rStyle w:val="IndexLink"/>
                <w:rtl w:val="true"/>
              </w:rPr>
              <w:t xml:space="preserve">الهيثم بن فورك الجرواءاني </w:t>
            </w:r>
            <w:r>
              <w:rPr>
                <w:rStyle w:val="IndexLink"/>
                <w:rtl w:val="true"/>
              </w:rPr>
              <w:t>:</w:t>
              <w:tab/>
            </w:r>
            <w:r>
              <w:rPr>
                <w:rStyle w:val="IndexLink"/>
              </w:rPr>
              <w:t>369</w:t>
            </w:r>
          </w:hyperlink>
        </w:p>
        <w:p>
          <w:pPr>
            <w:pStyle w:val="Contents3"/>
            <w:tabs>
              <w:tab w:val="clear" w:pos="8459"/>
              <w:tab w:val="right" w:pos="9026" w:leader="dot"/>
            </w:tabs>
            <w:rPr/>
          </w:pPr>
          <w:hyperlink w:anchor="__RefHeading___Toc13141478_73709187">
            <w:r>
              <w:rPr>
                <w:webHidden/>
                <w:rStyle w:val="IndexLink"/>
              </w:rPr>
              <w:t>339</w:t>
            </w:r>
            <w:r>
              <w:rPr>
                <w:rStyle w:val="IndexLink"/>
                <w:rtl w:val="true"/>
              </w:rPr>
              <w:t xml:space="preserve"> </w:t>
            </w:r>
            <w:r>
              <w:rPr>
                <w:rStyle w:val="IndexLink"/>
              </w:rPr>
              <w:t>9</w:t>
            </w:r>
            <w:r>
              <w:rPr>
                <w:rStyle w:val="IndexLink"/>
                <w:rtl w:val="true"/>
              </w:rPr>
              <w:t xml:space="preserve">/ </w:t>
            </w:r>
            <w:r>
              <w:rPr>
                <w:rStyle w:val="IndexLink"/>
              </w:rPr>
              <w:t>139</w:t>
            </w:r>
            <w:r>
              <w:rPr>
                <w:rStyle w:val="IndexLink"/>
                <w:rtl w:val="true"/>
              </w:rPr>
              <w:t xml:space="preserve"> </w:t>
            </w:r>
            <w:r>
              <w:rPr>
                <w:rStyle w:val="IndexLink"/>
                <w:rtl w:val="true"/>
              </w:rPr>
              <w:t xml:space="preserve">يعقوب بن يوسف الزعفراني </w:t>
            </w:r>
            <w:r>
              <w:rPr>
                <w:rStyle w:val="IndexLink"/>
                <w:rtl w:val="true"/>
              </w:rPr>
              <w:t>:</w:t>
              <w:tab/>
            </w:r>
            <w:r>
              <w:rPr>
                <w:rStyle w:val="IndexLink"/>
              </w:rPr>
              <w:t>371</w:t>
            </w:r>
          </w:hyperlink>
        </w:p>
        <w:p>
          <w:pPr>
            <w:pStyle w:val="Contents3"/>
            <w:tabs>
              <w:tab w:val="clear" w:pos="8459"/>
              <w:tab w:val="right" w:pos="9026" w:leader="dot"/>
            </w:tabs>
            <w:rPr/>
          </w:pPr>
          <w:hyperlink w:anchor="__RefHeading___Toc13141480_73709187">
            <w:r>
              <w:rPr>
                <w:webHidden/>
                <w:rStyle w:val="IndexLink"/>
              </w:rPr>
              <w:t>390</w:t>
            </w:r>
            <w:r>
              <w:rPr>
                <w:rStyle w:val="IndexLink"/>
                <w:rtl w:val="true"/>
              </w:rPr>
              <w:t xml:space="preserve"> </w:t>
            </w:r>
            <w:r>
              <w:rPr>
                <w:rStyle w:val="IndexLink"/>
              </w:rPr>
              <w:t>9</w:t>
            </w:r>
            <w:r>
              <w:rPr>
                <w:rStyle w:val="IndexLink"/>
                <w:rtl w:val="true"/>
              </w:rPr>
              <w:t xml:space="preserve">/ </w:t>
            </w:r>
            <w:r>
              <w:rPr>
                <w:rStyle w:val="IndexLink"/>
              </w:rPr>
              <w:t>140</w:t>
            </w:r>
            <w:r>
              <w:rPr>
                <w:rStyle w:val="IndexLink"/>
                <w:rtl w:val="true"/>
              </w:rPr>
              <w:t xml:space="preserve"> </w:t>
            </w:r>
            <w:r>
              <w:rPr>
                <w:rStyle w:val="IndexLink"/>
                <w:rtl w:val="true"/>
              </w:rPr>
              <w:t xml:space="preserve">أبو مسعود يزيد بن خالد التاجر </w:t>
            </w:r>
            <w:r>
              <w:rPr>
                <w:rStyle w:val="IndexLink"/>
                <w:rtl w:val="true"/>
              </w:rPr>
              <w:t>:</w:t>
              <w:tab/>
            </w:r>
            <w:r>
              <w:rPr>
                <w:rStyle w:val="IndexLink"/>
              </w:rPr>
              <w:t>374</w:t>
            </w:r>
          </w:hyperlink>
        </w:p>
        <w:p>
          <w:pPr>
            <w:pStyle w:val="Contents3"/>
            <w:tabs>
              <w:tab w:val="clear" w:pos="8459"/>
              <w:tab w:val="right" w:pos="9026" w:leader="dot"/>
            </w:tabs>
            <w:rPr/>
          </w:pPr>
          <w:hyperlink w:anchor="__RefHeading___Toc13141482_73709187">
            <w:r>
              <w:rPr>
                <w:webHidden/>
                <w:rStyle w:val="IndexLink"/>
              </w:rPr>
              <w:t>391</w:t>
            </w:r>
            <w:r>
              <w:rPr>
                <w:rStyle w:val="IndexLink"/>
                <w:rtl w:val="true"/>
              </w:rPr>
              <w:t xml:space="preserve"> </w:t>
            </w:r>
            <w:r>
              <w:rPr>
                <w:rStyle w:val="IndexLink"/>
              </w:rPr>
              <w:t>9</w:t>
            </w:r>
            <w:r>
              <w:rPr>
                <w:rStyle w:val="IndexLink"/>
                <w:rtl w:val="true"/>
              </w:rPr>
              <w:t xml:space="preserve">/ </w:t>
            </w:r>
            <w:r>
              <w:rPr>
                <w:rStyle w:val="IndexLink"/>
              </w:rPr>
              <w:t>141</w:t>
            </w:r>
            <w:r>
              <w:rPr>
                <w:rStyle w:val="IndexLink"/>
                <w:rtl w:val="true"/>
              </w:rPr>
              <w:t xml:space="preserve"> </w:t>
            </w:r>
            <w:r>
              <w:rPr>
                <w:rStyle w:val="IndexLink"/>
                <w:rtl w:val="true"/>
              </w:rPr>
              <w:t xml:space="preserve">يحيى بن محمد المكتب </w:t>
            </w:r>
            <w:r>
              <w:rPr>
                <w:rStyle w:val="IndexLink"/>
                <w:rtl w:val="true"/>
              </w:rPr>
              <w:t>:</w:t>
              <w:tab/>
            </w:r>
            <w:r>
              <w:rPr>
                <w:rStyle w:val="IndexLink"/>
              </w:rPr>
              <w:t>377</w:t>
            </w:r>
          </w:hyperlink>
        </w:p>
        <w:p>
          <w:pPr>
            <w:pStyle w:val="Contents3"/>
            <w:tabs>
              <w:tab w:val="clear" w:pos="8459"/>
              <w:tab w:val="right" w:pos="9026" w:leader="dot"/>
            </w:tabs>
            <w:rPr/>
          </w:pPr>
          <w:hyperlink w:anchor="__RefHeading___Toc13141484_73709187">
            <w:r>
              <w:rPr>
                <w:webHidden/>
                <w:rStyle w:val="IndexLink"/>
              </w:rPr>
              <w:t>392</w:t>
            </w:r>
            <w:r>
              <w:rPr>
                <w:rStyle w:val="IndexLink"/>
                <w:rtl w:val="true"/>
              </w:rPr>
              <w:t xml:space="preserve"> </w:t>
            </w:r>
            <w:r>
              <w:rPr>
                <w:rStyle w:val="IndexLink"/>
              </w:rPr>
              <w:t>9</w:t>
            </w:r>
            <w:r>
              <w:rPr>
                <w:rStyle w:val="IndexLink"/>
                <w:rtl w:val="true"/>
              </w:rPr>
              <w:t xml:space="preserve">/ </w:t>
            </w:r>
            <w:r>
              <w:rPr>
                <w:rStyle w:val="IndexLink"/>
              </w:rPr>
              <w:t>142</w:t>
            </w:r>
            <w:r>
              <w:rPr>
                <w:rStyle w:val="IndexLink"/>
                <w:rtl w:val="true"/>
              </w:rPr>
              <w:t xml:space="preserve"> </w:t>
            </w:r>
            <w:r>
              <w:rPr>
                <w:rStyle w:val="IndexLink"/>
                <w:rtl w:val="true"/>
              </w:rPr>
              <w:t xml:space="preserve">محمد بن إسماعيل بن فضيل </w:t>
            </w:r>
            <w:r>
              <w:rPr>
                <w:rStyle w:val="IndexLink"/>
                <w:rtl w:val="true"/>
              </w:rPr>
              <w:t>:</w:t>
              <w:tab/>
            </w:r>
            <w:r>
              <w:rPr>
                <w:rStyle w:val="IndexLink"/>
              </w:rPr>
              <w:t>378</w:t>
            </w:r>
          </w:hyperlink>
        </w:p>
        <w:p>
          <w:pPr>
            <w:pStyle w:val="Contents3"/>
            <w:tabs>
              <w:tab w:val="clear" w:pos="8459"/>
              <w:tab w:val="right" w:pos="9026" w:leader="dot"/>
            </w:tabs>
            <w:rPr/>
          </w:pPr>
          <w:hyperlink w:anchor="__RefHeading___Toc13141486_73709187">
            <w:r>
              <w:rPr>
                <w:webHidden/>
                <w:rStyle w:val="IndexLink"/>
              </w:rPr>
              <w:t>393</w:t>
            </w:r>
            <w:r>
              <w:rPr>
                <w:rStyle w:val="IndexLink"/>
                <w:rtl w:val="true"/>
              </w:rPr>
              <w:t xml:space="preserve"> </w:t>
            </w:r>
            <w:r>
              <w:rPr>
                <w:rStyle w:val="IndexLink"/>
              </w:rPr>
              <w:t>9</w:t>
            </w:r>
            <w:r>
              <w:rPr>
                <w:rStyle w:val="IndexLink"/>
                <w:rtl w:val="true"/>
              </w:rPr>
              <w:t xml:space="preserve">/ </w:t>
            </w:r>
            <w:r>
              <w:rPr>
                <w:rStyle w:val="IndexLink"/>
              </w:rPr>
              <w:t>143</w:t>
            </w:r>
            <w:r>
              <w:rPr>
                <w:rStyle w:val="IndexLink"/>
                <w:rtl w:val="true"/>
              </w:rPr>
              <w:t xml:space="preserve"> </w:t>
            </w:r>
            <w:r>
              <w:rPr>
                <w:rStyle w:val="IndexLink"/>
                <w:rtl w:val="true"/>
              </w:rPr>
              <w:t xml:space="preserve">أبو بشر الولادي عبد الرّحمن بن أحمد </w:t>
            </w:r>
            <w:r>
              <w:rPr>
                <w:rStyle w:val="IndexLink"/>
                <w:rtl w:val="true"/>
              </w:rPr>
              <w:t>:</w:t>
              <w:tab/>
            </w:r>
            <w:r>
              <w:rPr>
                <w:rStyle w:val="IndexLink"/>
              </w:rPr>
              <w:t>379</w:t>
            </w:r>
          </w:hyperlink>
        </w:p>
        <w:p>
          <w:pPr>
            <w:pStyle w:val="Contents3"/>
            <w:tabs>
              <w:tab w:val="clear" w:pos="8459"/>
              <w:tab w:val="right" w:pos="9026" w:leader="dot"/>
            </w:tabs>
            <w:rPr/>
          </w:pPr>
          <w:hyperlink w:anchor="__RefHeading___Toc13141488_73709187">
            <w:r>
              <w:rPr>
                <w:webHidden/>
                <w:rStyle w:val="IndexLink"/>
              </w:rPr>
              <w:t>394</w:t>
            </w:r>
            <w:r>
              <w:rPr>
                <w:rStyle w:val="IndexLink"/>
                <w:rtl w:val="true"/>
              </w:rPr>
              <w:t xml:space="preserve"> </w:t>
            </w:r>
            <w:r>
              <w:rPr>
                <w:rStyle w:val="IndexLink"/>
              </w:rPr>
              <w:t>9</w:t>
            </w:r>
            <w:r>
              <w:rPr>
                <w:rStyle w:val="IndexLink"/>
                <w:rtl w:val="true"/>
              </w:rPr>
              <w:t xml:space="preserve">/ </w:t>
            </w:r>
            <w:r>
              <w:rPr>
                <w:rStyle w:val="IndexLink"/>
              </w:rPr>
              <w:t>144</w:t>
            </w:r>
            <w:r>
              <w:rPr>
                <w:rStyle w:val="IndexLink"/>
                <w:rtl w:val="true"/>
              </w:rPr>
              <w:t xml:space="preserve"> </w:t>
            </w:r>
            <w:r>
              <w:rPr>
                <w:rStyle w:val="IndexLink"/>
                <w:rtl w:val="true"/>
              </w:rPr>
              <w:t xml:space="preserve">محمد بن يعقوب بن مهران </w:t>
            </w:r>
            <w:r>
              <w:rPr>
                <w:rStyle w:val="IndexLink"/>
                <w:rtl w:val="true"/>
              </w:rPr>
              <w:t>:</w:t>
              <w:tab/>
            </w:r>
            <w:r>
              <w:rPr>
                <w:rStyle w:val="IndexLink"/>
              </w:rPr>
              <w:t>381</w:t>
            </w:r>
          </w:hyperlink>
        </w:p>
        <w:p>
          <w:pPr>
            <w:pStyle w:val="Contents3"/>
            <w:tabs>
              <w:tab w:val="clear" w:pos="8459"/>
              <w:tab w:val="right" w:pos="9026" w:leader="dot"/>
            </w:tabs>
            <w:rPr/>
          </w:pPr>
          <w:hyperlink w:anchor="__RefHeading___Toc13141490_73709187">
            <w:r>
              <w:rPr>
                <w:webHidden/>
                <w:rStyle w:val="IndexLink"/>
              </w:rPr>
              <w:t>395</w:t>
            </w:r>
            <w:r>
              <w:rPr>
                <w:rStyle w:val="IndexLink"/>
                <w:rtl w:val="true"/>
              </w:rPr>
              <w:t xml:space="preserve"> </w:t>
            </w:r>
            <w:r>
              <w:rPr>
                <w:rStyle w:val="IndexLink"/>
              </w:rPr>
              <w:t>9</w:t>
            </w:r>
            <w:r>
              <w:rPr>
                <w:rStyle w:val="IndexLink"/>
                <w:rtl w:val="true"/>
              </w:rPr>
              <w:t xml:space="preserve">/ </w:t>
            </w:r>
            <w:r>
              <w:rPr>
                <w:rStyle w:val="IndexLink"/>
              </w:rPr>
              <w:t>145</w:t>
            </w:r>
            <w:r>
              <w:rPr>
                <w:rStyle w:val="IndexLink"/>
                <w:rtl w:val="true"/>
              </w:rPr>
              <w:t xml:space="preserve"> </w:t>
            </w:r>
            <w:r>
              <w:rPr>
                <w:rStyle w:val="IndexLink"/>
                <w:rtl w:val="true"/>
              </w:rPr>
              <w:t xml:space="preserve">محمد بن الأزمع بن الأشنع </w:t>
            </w:r>
            <w:r>
              <w:rPr>
                <w:rStyle w:val="IndexLink"/>
                <w:rtl w:val="true"/>
              </w:rPr>
              <w:t>:</w:t>
              <w:tab/>
            </w:r>
            <w:r>
              <w:rPr>
                <w:rStyle w:val="IndexLink"/>
              </w:rPr>
              <w:t>382</w:t>
            </w:r>
          </w:hyperlink>
        </w:p>
        <w:p>
          <w:pPr>
            <w:pStyle w:val="Contents3"/>
            <w:tabs>
              <w:tab w:val="clear" w:pos="8459"/>
              <w:tab w:val="right" w:pos="9026" w:leader="dot"/>
            </w:tabs>
            <w:rPr/>
          </w:pPr>
          <w:hyperlink w:anchor="__RefHeading___Toc13141492_73709187">
            <w:r>
              <w:rPr>
                <w:webHidden/>
                <w:rStyle w:val="IndexLink"/>
              </w:rPr>
              <w:t>396</w:t>
            </w:r>
            <w:r>
              <w:rPr>
                <w:rStyle w:val="IndexLink"/>
                <w:rtl w:val="true"/>
              </w:rPr>
              <w:t xml:space="preserve"> </w:t>
            </w:r>
            <w:r>
              <w:rPr>
                <w:rStyle w:val="IndexLink"/>
              </w:rPr>
              <w:t>9</w:t>
            </w:r>
            <w:r>
              <w:rPr>
                <w:rStyle w:val="IndexLink"/>
                <w:rtl w:val="true"/>
              </w:rPr>
              <w:t xml:space="preserve">/ </w:t>
            </w:r>
            <w:r>
              <w:rPr>
                <w:rStyle w:val="IndexLink"/>
              </w:rPr>
              <w:t>146</w:t>
            </w:r>
            <w:r>
              <w:rPr>
                <w:rStyle w:val="IndexLink"/>
                <w:rtl w:val="true"/>
              </w:rPr>
              <w:t xml:space="preserve"> </w:t>
            </w:r>
            <w:r>
              <w:rPr>
                <w:rStyle w:val="IndexLink"/>
                <w:rtl w:val="true"/>
              </w:rPr>
              <w:t xml:space="preserve">محمد بن سنديله النحوي </w:t>
            </w:r>
            <w:r>
              <w:rPr>
                <w:rStyle w:val="IndexLink"/>
                <w:rtl w:val="true"/>
              </w:rPr>
              <w:t>:</w:t>
              <w:tab/>
            </w:r>
            <w:r>
              <w:rPr>
                <w:rStyle w:val="IndexLink"/>
              </w:rPr>
              <w:t>382</w:t>
            </w:r>
          </w:hyperlink>
        </w:p>
        <w:p>
          <w:pPr>
            <w:pStyle w:val="Contents3"/>
            <w:tabs>
              <w:tab w:val="clear" w:pos="8459"/>
              <w:tab w:val="right" w:pos="9026" w:leader="dot"/>
            </w:tabs>
            <w:rPr/>
          </w:pPr>
          <w:hyperlink w:anchor="__RefHeading___Toc13141494_73709187">
            <w:r>
              <w:rPr>
                <w:webHidden/>
                <w:rStyle w:val="IndexLink"/>
              </w:rPr>
              <w:t>397</w:t>
            </w:r>
            <w:r>
              <w:rPr>
                <w:rStyle w:val="IndexLink"/>
                <w:rtl w:val="true"/>
              </w:rPr>
              <w:t xml:space="preserve"> </w:t>
            </w:r>
            <w:r>
              <w:rPr>
                <w:rStyle w:val="IndexLink"/>
              </w:rPr>
              <w:t>9</w:t>
            </w:r>
            <w:r>
              <w:rPr>
                <w:rStyle w:val="IndexLink"/>
                <w:rtl w:val="true"/>
              </w:rPr>
              <w:t xml:space="preserve">/ </w:t>
            </w:r>
            <w:r>
              <w:rPr>
                <w:rStyle w:val="IndexLink"/>
              </w:rPr>
              <w:t>147</w:t>
            </w:r>
            <w:r>
              <w:rPr>
                <w:rStyle w:val="IndexLink"/>
                <w:rtl w:val="true"/>
              </w:rPr>
              <w:t xml:space="preserve"> </w:t>
            </w:r>
            <w:r>
              <w:rPr>
                <w:rStyle w:val="IndexLink"/>
                <w:rtl w:val="true"/>
              </w:rPr>
              <w:t xml:space="preserve">محمد بن نوح أبو عبد اللّه الجرواءاني </w:t>
            </w:r>
            <w:r>
              <w:rPr>
                <w:rStyle w:val="IndexLink"/>
                <w:rtl w:val="true"/>
              </w:rPr>
              <w:t>:</w:t>
              <w:tab/>
            </w:r>
            <w:r>
              <w:rPr>
                <w:rStyle w:val="IndexLink"/>
              </w:rPr>
              <w:t>383</w:t>
            </w:r>
          </w:hyperlink>
        </w:p>
        <w:p>
          <w:pPr>
            <w:pStyle w:val="Contents3"/>
            <w:tabs>
              <w:tab w:val="clear" w:pos="8459"/>
              <w:tab w:val="right" w:pos="9026" w:leader="dot"/>
            </w:tabs>
            <w:rPr/>
          </w:pPr>
          <w:hyperlink w:anchor="__RefHeading___Toc13141496_73709187">
            <w:r>
              <w:rPr>
                <w:webHidden/>
                <w:rStyle w:val="IndexLink"/>
              </w:rPr>
              <w:t>398</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w:t>
            </w:r>
            <w:r>
              <w:rPr>
                <w:rStyle w:val="IndexLink"/>
                <w:rtl w:val="true"/>
              </w:rPr>
              <w:t xml:space="preserve"> </w:t>
            </w:r>
            <w:r>
              <w:rPr>
                <w:rStyle w:val="IndexLink"/>
                <w:rtl w:val="true"/>
              </w:rPr>
              <w:t xml:space="preserve">أحمد بن إبراهيم بن كيسان الثقفي </w:t>
            </w:r>
            <w:r>
              <w:rPr>
                <w:rStyle w:val="IndexLink"/>
                <w:rtl w:val="true"/>
              </w:rPr>
              <w:t>:</w:t>
              <w:tab/>
            </w:r>
            <w:r>
              <w:rPr>
                <w:rStyle w:val="IndexLink"/>
              </w:rPr>
              <w:t>384</w:t>
            </w:r>
          </w:hyperlink>
        </w:p>
        <w:p>
          <w:pPr>
            <w:pStyle w:val="Contents3"/>
            <w:tabs>
              <w:tab w:val="clear" w:pos="8459"/>
              <w:tab w:val="right" w:pos="9026" w:leader="dot"/>
            </w:tabs>
            <w:rPr/>
          </w:pPr>
          <w:hyperlink w:anchor="__RefHeading___Toc13141498_73709187">
            <w:r>
              <w:rPr>
                <w:webHidden/>
                <w:rStyle w:val="IndexLink"/>
              </w:rPr>
              <w:t>399</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2</w:t>
            </w:r>
            <w:r>
              <w:rPr>
                <w:rStyle w:val="IndexLink"/>
                <w:rtl w:val="true"/>
              </w:rPr>
              <w:t xml:space="preserve"> </w:t>
            </w:r>
            <w:r>
              <w:rPr>
                <w:rStyle w:val="IndexLink"/>
                <w:rtl w:val="true"/>
              </w:rPr>
              <w:t xml:space="preserve">أزهر بن رسته أبو عبد اللّه </w:t>
            </w:r>
            <w:r>
              <w:rPr>
                <w:rStyle w:val="IndexLink"/>
                <w:rtl w:val="true"/>
              </w:rPr>
              <w:t>:</w:t>
              <w:tab/>
            </w:r>
            <w:r>
              <w:rPr>
                <w:rStyle w:val="IndexLink"/>
              </w:rPr>
              <w:t>385</w:t>
            </w:r>
          </w:hyperlink>
        </w:p>
        <w:p>
          <w:pPr>
            <w:pStyle w:val="Contents3"/>
            <w:tabs>
              <w:tab w:val="clear" w:pos="8459"/>
              <w:tab w:val="right" w:pos="9026" w:leader="dot"/>
            </w:tabs>
            <w:rPr/>
          </w:pPr>
          <w:hyperlink w:anchor="__RefHeading___Toc13141500_73709187">
            <w:r>
              <w:rPr>
                <w:webHidden/>
                <w:rStyle w:val="IndexLink"/>
              </w:rPr>
              <w:t>400</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3</w:t>
            </w:r>
            <w:r>
              <w:rPr>
                <w:rStyle w:val="IndexLink"/>
                <w:rtl w:val="true"/>
              </w:rPr>
              <w:t xml:space="preserve"> </w:t>
            </w:r>
            <w:r>
              <w:rPr>
                <w:rStyle w:val="IndexLink"/>
                <w:rtl w:val="true"/>
              </w:rPr>
              <w:t xml:space="preserve">جعفر بن محمد بن شريك </w:t>
            </w:r>
            <w:r>
              <w:rPr>
                <w:rStyle w:val="IndexLink"/>
                <w:rtl w:val="true"/>
              </w:rPr>
              <w:t>:</w:t>
              <w:tab/>
            </w:r>
            <w:r>
              <w:rPr>
                <w:rStyle w:val="IndexLink"/>
              </w:rPr>
              <w:t>387</w:t>
            </w:r>
          </w:hyperlink>
        </w:p>
        <w:p>
          <w:pPr>
            <w:pStyle w:val="Contents3"/>
            <w:tabs>
              <w:tab w:val="clear" w:pos="8459"/>
              <w:tab w:val="right" w:pos="9026" w:leader="dot"/>
            </w:tabs>
            <w:rPr/>
          </w:pPr>
          <w:hyperlink w:anchor="__RefHeading___Toc13141502_73709187">
            <w:r>
              <w:rPr>
                <w:webHidden/>
                <w:rStyle w:val="IndexLink"/>
              </w:rPr>
              <w:t>401</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4</w:t>
            </w:r>
            <w:r>
              <w:rPr>
                <w:rStyle w:val="IndexLink"/>
                <w:rtl w:val="true"/>
              </w:rPr>
              <w:t xml:space="preserve"> </w:t>
            </w:r>
            <w:r>
              <w:rPr>
                <w:rStyle w:val="IndexLink"/>
                <w:rtl w:val="true"/>
              </w:rPr>
              <w:t xml:space="preserve">جعفر بن أحمد بن فارس </w:t>
            </w:r>
            <w:r>
              <w:rPr>
                <w:rStyle w:val="IndexLink"/>
                <w:rtl w:val="true"/>
              </w:rPr>
              <w:t>:</w:t>
              <w:tab/>
            </w:r>
            <w:r>
              <w:rPr>
                <w:rStyle w:val="IndexLink"/>
              </w:rPr>
              <w:t>389</w:t>
            </w:r>
          </w:hyperlink>
        </w:p>
        <w:p>
          <w:pPr>
            <w:pStyle w:val="Contents3"/>
            <w:tabs>
              <w:tab w:val="clear" w:pos="8459"/>
              <w:tab w:val="right" w:pos="9026" w:leader="dot"/>
            </w:tabs>
            <w:rPr/>
          </w:pPr>
          <w:hyperlink w:anchor="__RefHeading___Toc13141504_73709187">
            <w:r>
              <w:rPr>
                <w:webHidden/>
                <w:rStyle w:val="IndexLink"/>
              </w:rPr>
              <w:t>402</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5</w:t>
            </w:r>
            <w:r>
              <w:rPr>
                <w:rStyle w:val="IndexLink"/>
                <w:rtl w:val="true"/>
              </w:rPr>
              <w:t xml:space="preserve"> </w:t>
            </w:r>
            <w:r>
              <w:rPr>
                <w:rStyle w:val="IndexLink"/>
                <w:rtl w:val="true"/>
              </w:rPr>
              <w:t xml:space="preserve">خصيب بن الفضل بن الخصيب </w:t>
            </w:r>
            <w:r>
              <w:rPr>
                <w:rStyle w:val="IndexLink"/>
                <w:rtl w:val="true"/>
              </w:rPr>
              <w:t>:</w:t>
              <w:tab/>
            </w:r>
            <w:r>
              <w:rPr>
                <w:rStyle w:val="IndexLink"/>
              </w:rPr>
              <w:t>391</w:t>
            </w:r>
          </w:hyperlink>
        </w:p>
        <w:p>
          <w:pPr>
            <w:pStyle w:val="Contents3"/>
            <w:tabs>
              <w:tab w:val="clear" w:pos="8459"/>
              <w:tab w:val="right" w:pos="9026" w:leader="dot"/>
            </w:tabs>
            <w:rPr/>
          </w:pPr>
          <w:hyperlink w:anchor="__RefHeading___Toc13141506_73709187">
            <w:r>
              <w:rPr>
                <w:webHidden/>
                <w:rStyle w:val="IndexLink"/>
              </w:rPr>
              <w:t>403</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6</w:t>
            </w:r>
            <w:r>
              <w:rPr>
                <w:rStyle w:val="IndexLink"/>
                <w:rtl w:val="true"/>
              </w:rPr>
              <w:t xml:space="preserve"> </w:t>
            </w:r>
            <w:r>
              <w:rPr>
                <w:rStyle w:val="IndexLink"/>
                <w:rtl w:val="true"/>
              </w:rPr>
              <w:t xml:space="preserve">أبو جعفر محمد بن زكريا القرشي </w:t>
            </w:r>
            <w:r>
              <w:rPr>
                <w:rStyle w:val="IndexLink"/>
                <w:rtl w:val="true"/>
              </w:rPr>
              <w:t>:</w:t>
              <w:tab/>
            </w:r>
            <w:r>
              <w:rPr>
                <w:rStyle w:val="IndexLink"/>
              </w:rPr>
              <w:t>392</w:t>
            </w:r>
          </w:hyperlink>
        </w:p>
        <w:p>
          <w:pPr>
            <w:pStyle w:val="Contents3"/>
            <w:tabs>
              <w:tab w:val="clear" w:pos="8459"/>
              <w:tab w:val="right" w:pos="9026" w:leader="dot"/>
            </w:tabs>
            <w:rPr/>
          </w:pPr>
          <w:hyperlink w:anchor="__RefHeading___Toc13141508_73709187">
            <w:r>
              <w:rPr>
                <w:webHidden/>
                <w:rStyle w:val="IndexLink"/>
              </w:rPr>
              <w:t>404</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7</w:t>
            </w:r>
            <w:r>
              <w:rPr>
                <w:rStyle w:val="IndexLink"/>
                <w:rtl w:val="true"/>
              </w:rPr>
              <w:t xml:space="preserve"> </w:t>
            </w:r>
            <w:r>
              <w:rPr>
                <w:rStyle w:val="IndexLink"/>
                <w:rtl w:val="true"/>
              </w:rPr>
              <w:t xml:space="preserve">علي بن محمّد بن سعيد الثقفي </w:t>
            </w:r>
            <w:r>
              <w:rPr>
                <w:rStyle w:val="IndexLink"/>
                <w:rtl w:val="true"/>
              </w:rPr>
              <w:t>:</w:t>
              <w:tab/>
            </w:r>
            <w:r>
              <w:rPr>
                <w:rStyle w:val="IndexLink"/>
              </w:rPr>
              <w:t>393</w:t>
            </w:r>
          </w:hyperlink>
        </w:p>
        <w:p>
          <w:pPr>
            <w:pStyle w:val="Contents3"/>
            <w:tabs>
              <w:tab w:val="clear" w:pos="8459"/>
              <w:tab w:val="right" w:pos="9026" w:leader="dot"/>
            </w:tabs>
            <w:rPr/>
          </w:pPr>
          <w:hyperlink w:anchor="__RefHeading___Toc13141510_73709187">
            <w:r>
              <w:rPr>
                <w:webHidden/>
                <w:rStyle w:val="IndexLink"/>
              </w:rPr>
              <w:t>405</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8</w:t>
            </w:r>
            <w:r>
              <w:rPr>
                <w:rStyle w:val="IndexLink"/>
                <w:rtl w:val="true"/>
              </w:rPr>
              <w:t xml:space="preserve"> </w:t>
            </w:r>
            <w:r>
              <w:rPr>
                <w:rStyle w:val="IndexLink"/>
                <w:rtl w:val="true"/>
              </w:rPr>
              <w:t xml:space="preserve">إبراهيم بن صالح الأنجذاني </w:t>
            </w:r>
            <w:r>
              <w:rPr>
                <w:rStyle w:val="IndexLink"/>
                <w:rtl w:val="true"/>
              </w:rPr>
              <w:t>:</w:t>
              <w:tab/>
            </w:r>
            <w:r>
              <w:rPr>
                <w:rStyle w:val="IndexLink"/>
              </w:rPr>
              <w:t>397</w:t>
            </w:r>
          </w:hyperlink>
        </w:p>
        <w:p>
          <w:pPr>
            <w:pStyle w:val="Contents3"/>
            <w:tabs>
              <w:tab w:val="clear" w:pos="8459"/>
              <w:tab w:val="right" w:pos="9026" w:leader="dot"/>
            </w:tabs>
            <w:rPr/>
          </w:pPr>
          <w:hyperlink w:anchor="__RefHeading___Toc13141512_73709187">
            <w:r>
              <w:rPr>
                <w:webHidden/>
                <w:rStyle w:val="IndexLink"/>
              </w:rPr>
              <w:t>406</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9</w:t>
            </w:r>
            <w:r>
              <w:rPr>
                <w:rStyle w:val="IndexLink"/>
                <w:rtl w:val="true"/>
              </w:rPr>
              <w:t xml:space="preserve"> </w:t>
            </w:r>
            <w:r>
              <w:rPr>
                <w:rStyle w:val="IndexLink"/>
                <w:rtl w:val="true"/>
              </w:rPr>
              <w:t xml:space="preserve">إبراهيم بن محمّد بن الحارث </w:t>
            </w:r>
            <w:r>
              <w:rPr>
                <w:rStyle w:val="IndexLink"/>
                <w:rtl w:val="true"/>
              </w:rPr>
              <w:t>:</w:t>
              <w:tab/>
            </w:r>
            <w:r>
              <w:rPr>
                <w:rStyle w:val="IndexLink"/>
              </w:rPr>
              <w:t>399</w:t>
            </w:r>
          </w:hyperlink>
        </w:p>
        <w:p>
          <w:pPr>
            <w:pStyle w:val="Contents3"/>
            <w:tabs>
              <w:tab w:val="clear" w:pos="8459"/>
              <w:tab w:val="right" w:pos="9026" w:leader="dot"/>
            </w:tabs>
            <w:rPr/>
          </w:pPr>
          <w:hyperlink w:anchor="__RefHeading___Toc13141514_73709187">
            <w:r>
              <w:rPr>
                <w:webHidden/>
                <w:rStyle w:val="IndexLink"/>
              </w:rPr>
              <w:t>407</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10</w:t>
            </w:r>
            <w:r>
              <w:rPr>
                <w:rStyle w:val="IndexLink"/>
                <w:rtl w:val="true"/>
              </w:rPr>
              <w:t xml:space="preserve"> </w:t>
            </w:r>
            <w:r>
              <w:rPr>
                <w:rStyle w:val="IndexLink"/>
                <w:rtl w:val="true"/>
              </w:rPr>
              <w:t xml:space="preserve">إبراهيم بن أحمد النقاش المقرى‌ء </w:t>
            </w:r>
            <w:r>
              <w:rPr>
                <w:rStyle w:val="IndexLink"/>
                <w:rtl w:val="true"/>
              </w:rPr>
              <w:t>:</w:t>
              <w:tab/>
            </w:r>
            <w:r>
              <w:rPr>
                <w:rStyle w:val="IndexLink"/>
              </w:rPr>
              <w:t>402</w:t>
            </w:r>
          </w:hyperlink>
        </w:p>
        <w:p>
          <w:pPr>
            <w:pStyle w:val="Contents3"/>
            <w:tabs>
              <w:tab w:val="clear" w:pos="8459"/>
              <w:tab w:val="right" w:pos="9026" w:leader="dot"/>
            </w:tabs>
            <w:rPr/>
          </w:pPr>
          <w:hyperlink w:anchor="__RefHeading___Toc13141516_73709187">
            <w:r>
              <w:rPr>
                <w:webHidden/>
                <w:rStyle w:val="IndexLink"/>
              </w:rPr>
              <w:t>408</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11</w:t>
            </w:r>
            <w:r>
              <w:rPr>
                <w:rStyle w:val="IndexLink"/>
                <w:rtl w:val="true"/>
              </w:rPr>
              <w:t xml:space="preserve"> </w:t>
            </w:r>
            <w:r>
              <w:rPr>
                <w:rStyle w:val="IndexLink"/>
                <w:rtl w:val="true"/>
              </w:rPr>
              <w:t xml:space="preserve">بكر بن أحمد الحنظلي </w:t>
            </w:r>
            <w:r>
              <w:rPr>
                <w:rStyle w:val="IndexLink"/>
                <w:rtl w:val="true"/>
              </w:rPr>
              <w:t>:</w:t>
              <w:tab/>
            </w:r>
            <w:r>
              <w:rPr>
                <w:rStyle w:val="IndexLink"/>
              </w:rPr>
              <w:t>403</w:t>
            </w:r>
          </w:hyperlink>
        </w:p>
        <w:p>
          <w:pPr>
            <w:pStyle w:val="Contents3"/>
            <w:tabs>
              <w:tab w:val="clear" w:pos="8459"/>
              <w:tab w:val="right" w:pos="9026" w:leader="dot"/>
            </w:tabs>
            <w:rPr/>
          </w:pPr>
          <w:hyperlink w:anchor="__RefHeading___Toc13141518_73709187">
            <w:r>
              <w:rPr>
                <w:webHidden/>
                <w:rStyle w:val="IndexLink"/>
              </w:rPr>
              <w:t>409</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12</w:t>
            </w:r>
            <w:r>
              <w:rPr>
                <w:rStyle w:val="IndexLink"/>
                <w:rtl w:val="true"/>
              </w:rPr>
              <w:t xml:space="preserve"> </w:t>
            </w:r>
            <w:r>
              <w:rPr>
                <w:rStyle w:val="IndexLink"/>
                <w:rtl w:val="true"/>
              </w:rPr>
              <w:t xml:space="preserve">حمزة بن عمارة </w:t>
            </w:r>
            <w:r>
              <w:rPr>
                <w:rStyle w:val="IndexLink"/>
                <w:rtl w:val="true"/>
              </w:rPr>
              <w:t>:</w:t>
              <w:tab/>
            </w:r>
            <w:r>
              <w:rPr>
                <w:rStyle w:val="IndexLink"/>
              </w:rPr>
              <w:t>403</w:t>
            </w:r>
          </w:hyperlink>
        </w:p>
        <w:p>
          <w:pPr>
            <w:pStyle w:val="Contents3"/>
            <w:tabs>
              <w:tab w:val="clear" w:pos="8459"/>
              <w:tab w:val="right" w:pos="9026" w:leader="dot"/>
            </w:tabs>
            <w:rPr/>
          </w:pPr>
          <w:hyperlink w:anchor="__RefHeading___Toc13141520_73709187">
            <w:r>
              <w:rPr>
                <w:webHidden/>
                <w:rStyle w:val="IndexLink"/>
              </w:rPr>
              <w:t>410</w:t>
            </w:r>
            <w:r>
              <w:rPr>
                <w:rStyle w:val="IndexLink"/>
                <w:rtl w:val="true"/>
              </w:rPr>
              <w:t xml:space="preserve">/ </w:t>
            </w:r>
            <w:r>
              <w:rPr>
                <w:rStyle w:val="IndexLink"/>
                <w:rtl w:val="true"/>
              </w:rPr>
              <w:t xml:space="preserve">محمد بن حمزة </w:t>
            </w:r>
            <w:r>
              <w:rPr>
                <w:rStyle w:val="IndexLink"/>
                <w:rtl w:val="true"/>
              </w:rPr>
              <w:t>[</w:t>
            </w:r>
            <w:r>
              <w:rPr>
                <w:rStyle w:val="IndexLink"/>
                <w:rtl w:val="true"/>
              </w:rPr>
              <w:t>بن عمارة</w:t>
            </w:r>
            <w:r>
              <w:rPr>
                <w:rStyle w:val="IndexLink"/>
                <w:rtl w:val="true"/>
              </w:rPr>
              <w:t>] :</w:t>
              <w:tab/>
            </w:r>
            <w:r>
              <w:rPr>
                <w:rStyle w:val="IndexLink"/>
              </w:rPr>
              <w:t>404</w:t>
            </w:r>
          </w:hyperlink>
        </w:p>
        <w:p>
          <w:pPr>
            <w:pStyle w:val="Contents3"/>
            <w:tabs>
              <w:tab w:val="clear" w:pos="8459"/>
              <w:tab w:val="right" w:pos="9026" w:leader="dot"/>
            </w:tabs>
            <w:rPr/>
          </w:pPr>
          <w:hyperlink w:anchor="__RefHeading___Toc13141522_73709187">
            <w:r>
              <w:rPr>
                <w:webHidden/>
                <w:rStyle w:val="IndexLink"/>
              </w:rPr>
              <w:t>411</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13</w:t>
            </w:r>
            <w:r>
              <w:rPr>
                <w:rStyle w:val="IndexLink"/>
                <w:rtl w:val="true"/>
              </w:rPr>
              <w:t xml:space="preserve"> </w:t>
            </w:r>
            <w:r>
              <w:rPr>
                <w:rStyle w:val="IndexLink"/>
                <w:rtl w:val="true"/>
              </w:rPr>
              <w:t xml:space="preserve">أبو طاهر سهل بن محمد بن الأزهر </w:t>
            </w:r>
            <w:r>
              <w:rPr>
                <w:rStyle w:val="IndexLink"/>
                <w:rtl w:val="true"/>
              </w:rPr>
              <w:t>:</w:t>
              <w:tab/>
            </w:r>
            <w:r>
              <w:rPr>
                <w:rStyle w:val="IndexLink"/>
              </w:rPr>
              <w:t>407</w:t>
            </w:r>
          </w:hyperlink>
        </w:p>
        <w:p>
          <w:pPr>
            <w:pStyle w:val="Contents3"/>
            <w:tabs>
              <w:tab w:val="clear" w:pos="8459"/>
              <w:tab w:val="right" w:pos="9026" w:leader="dot"/>
            </w:tabs>
            <w:rPr/>
          </w:pPr>
          <w:hyperlink w:anchor="__RefHeading___Toc13141524_73709187">
            <w:r>
              <w:rPr>
                <w:webHidden/>
                <w:rStyle w:val="IndexLink"/>
              </w:rPr>
              <w:t>412</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14</w:t>
            </w:r>
            <w:r>
              <w:rPr>
                <w:rStyle w:val="IndexLink"/>
                <w:rtl w:val="true"/>
              </w:rPr>
              <w:t xml:space="preserve"> </w:t>
            </w:r>
            <w:r>
              <w:rPr>
                <w:rStyle w:val="IndexLink"/>
                <w:rtl w:val="true"/>
              </w:rPr>
              <w:t xml:space="preserve">علي بن سهل </w:t>
            </w:r>
            <w:r>
              <w:rPr>
                <w:rStyle w:val="IndexLink"/>
                <w:rtl w:val="true"/>
              </w:rPr>
              <w:t>:</w:t>
              <w:tab/>
            </w:r>
            <w:r>
              <w:rPr>
                <w:rStyle w:val="IndexLink"/>
              </w:rPr>
              <w:t>408</w:t>
            </w:r>
          </w:hyperlink>
        </w:p>
        <w:p>
          <w:pPr>
            <w:pStyle w:val="Contents3"/>
            <w:tabs>
              <w:tab w:val="clear" w:pos="8459"/>
              <w:tab w:val="right" w:pos="9026" w:leader="dot"/>
            </w:tabs>
            <w:rPr/>
          </w:pPr>
          <w:hyperlink w:anchor="__RefHeading___Toc13141526_73709187">
            <w:r>
              <w:rPr>
                <w:webHidden/>
                <w:rStyle w:val="IndexLink"/>
              </w:rPr>
              <w:t>413</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15</w:t>
            </w:r>
            <w:r>
              <w:rPr>
                <w:rStyle w:val="IndexLink"/>
                <w:rtl w:val="true"/>
              </w:rPr>
              <w:t xml:space="preserve"> </w:t>
            </w:r>
            <w:r>
              <w:rPr>
                <w:rStyle w:val="IndexLink"/>
                <w:rtl w:val="true"/>
              </w:rPr>
              <w:t xml:space="preserve">عبد اللّه بن محمد بن سلّام </w:t>
            </w:r>
            <w:r>
              <w:rPr>
                <w:rStyle w:val="IndexLink"/>
                <w:rtl w:val="true"/>
              </w:rPr>
              <w:t>:</w:t>
              <w:tab/>
            </w:r>
            <w:r>
              <w:rPr>
                <w:rStyle w:val="IndexLink"/>
              </w:rPr>
              <w:t>409</w:t>
            </w:r>
          </w:hyperlink>
        </w:p>
        <w:p>
          <w:pPr>
            <w:pStyle w:val="Contents3"/>
            <w:tabs>
              <w:tab w:val="clear" w:pos="8459"/>
              <w:tab w:val="right" w:pos="9026" w:leader="dot"/>
            </w:tabs>
            <w:rPr/>
          </w:pPr>
          <w:hyperlink w:anchor="__RefHeading___Toc13141528_73709187">
            <w:r>
              <w:rPr>
                <w:webHidden/>
                <w:rStyle w:val="IndexLink"/>
              </w:rPr>
              <w:t>414</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16</w:t>
            </w:r>
            <w:r>
              <w:rPr>
                <w:rStyle w:val="IndexLink"/>
                <w:rtl w:val="true"/>
              </w:rPr>
              <w:t xml:space="preserve"> </w:t>
            </w:r>
            <w:r>
              <w:rPr>
                <w:rStyle w:val="IndexLink"/>
                <w:rtl w:val="true"/>
              </w:rPr>
              <w:t xml:space="preserve">عبد اللّه بن محمد بن عمران </w:t>
            </w:r>
            <w:r>
              <w:rPr>
                <w:rStyle w:val="IndexLink"/>
                <w:rtl w:val="true"/>
              </w:rPr>
              <w:t>:</w:t>
              <w:tab/>
            </w:r>
            <w:r>
              <w:rPr>
                <w:rStyle w:val="IndexLink"/>
              </w:rPr>
              <w:t>411</w:t>
            </w:r>
          </w:hyperlink>
        </w:p>
        <w:p>
          <w:pPr>
            <w:pStyle w:val="Contents3"/>
            <w:tabs>
              <w:tab w:val="clear" w:pos="8459"/>
              <w:tab w:val="right" w:pos="9026" w:leader="dot"/>
            </w:tabs>
            <w:rPr/>
          </w:pPr>
          <w:hyperlink w:anchor="__RefHeading___Toc13141530_73709187">
            <w:r>
              <w:rPr>
                <w:webHidden/>
                <w:rStyle w:val="IndexLink"/>
              </w:rPr>
              <w:t>416</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17</w:t>
            </w:r>
            <w:r>
              <w:rPr>
                <w:rStyle w:val="IndexLink"/>
                <w:rtl w:val="true"/>
              </w:rPr>
              <w:t xml:space="preserve"> </w:t>
            </w:r>
            <w:r>
              <w:rPr>
                <w:rStyle w:val="IndexLink"/>
                <w:rtl w:val="true"/>
              </w:rPr>
              <w:t xml:space="preserve">عبد اللّه بن محمد بن العباس </w:t>
            </w:r>
            <w:r>
              <w:rPr>
                <w:rStyle w:val="IndexLink"/>
                <w:rtl w:val="true"/>
              </w:rPr>
              <w:t>:</w:t>
              <w:tab/>
            </w:r>
            <w:r>
              <w:rPr>
                <w:rStyle w:val="IndexLink"/>
              </w:rPr>
              <w:t>414</w:t>
            </w:r>
          </w:hyperlink>
        </w:p>
        <w:p>
          <w:pPr>
            <w:pStyle w:val="Contents3"/>
            <w:tabs>
              <w:tab w:val="clear" w:pos="8459"/>
              <w:tab w:val="right" w:pos="9026" w:leader="dot"/>
            </w:tabs>
            <w:rPr/>
          </w:pPr>
          <w:hyperlink w:anchor="__RefHeading___Toc13141532_73709187">
            <w:r>
              <w:rPr>
                <w:webHidden/>
                <w:rStyle w:val="IndexLink"/>
              </w:rPr>
              <w:t>417</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18</w:t>
            </w:r>
            <w:r>
              <w:rPr>
                <w:rStyle w:val="IndexLink"/>
                <w:rtl w:val="true"/>
              </w:rPr>
              <w:t xml:space="preserve"> </w:t>
            </w:r>
            <w:r>
              <w:rPr>
                <w:rStyle w:val="IndexLink"/>
                <w:rtl w:val="true"/>
              </w:rPr>
              <w:t xml:space="preserve">عبد اللّه بن محمد بن زكريا </w:t>
            </w:r>
            <w:r>
              <w:rPr>
                <w:rStyle w:val="IndexLink"/>
                <w:rtl w:val="true"/>
              </w:rPr>
              <w:t>:</w:t>
              <w:tab/>
            </w:r>
            <w:r>
              <w:rPr>
                <w:rStyle w:val="IndexLink"/>
              </w:rPr>
              <w:t>416</w:t>
            </w:r>
          </w:hyperlink>
        </w:p>
        <w:p>
          <w:pPr>
            <w:pStyle w:val="Contents3"/>
            <w:tabs>
              <w:tab w:val="clear" w:pos="8459"/>
              <w:tab w:val="right" w:pos="9026" w:leader="dot"/>
            </w:tabs>
            <w:rPr/>
          </w:pPr>
          <w:hyperlink w:anchor="__RefHeading___Toc13141534_73709187">
            <w:r>
              <w:rPr>
                <w:webHidden/>
                <w:rStyle w:val="IndexLink"/>
              </w:rPr>
              <w:t>418</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19</w:t>
            </w:r>
            <w:r>
              <w:rPr>
                <w:rStyle w:val="IndexLink"/>
                <w:rtl w:val="true"/>
              </w:rPr>
              <w:t xml:space="preserve"> </w:t>
            </w:r>
            <w:r>
              <w:rPr>
                <w:rStyle w:val="IndexLink"/>
                <w:rtl w:val="true"/>
              </w:rPr>
              <w:t xml:space="preserve">عبد اللّه بن بندار بن إبراهيم بن المحتضر </w:t>
            </w:r>
            <w:r>
              <w:rPr>
                <w:rStyle w:val="IndexLink"/>
                <w:rtl w:val="true"/>
              </w:rPr>
              <w:t>:</w:t>
              <w:tab/>
            </w:r>
            <w:r>
              <w:rPr>
                <w:rStyle w:val="IndexLink"/>
              </w:rPr>
              <w:t>419</w:t>
            </w:r>
          </w:hyperlink>
        </w:p>
        <w:p>
          <w:pPr>
            <w:pStyle w:val="Contents3"/>
            <w:tabs>
              <w:tab w:val="clear" w:pos="8459"/>
              <w:tab w:val="right" w:pos="9026" w:leader="dot"/>
            </w:tabs>
            <w:rPr/>
          </w:pPr>
          <w:hyperlink w:anchor="__RefHeading___Toc13141536_73709187">
            <w:r>
              <w:rPr>
                <w:webHidden/>
                <w:rStyle w:val="IndexLink"/>
              </w:rPr>
              <w:t>419</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20</w:t>
            </w:r>
            <w:r>
              <w:rPr>
                <w:rStyle w:val="IndexLink"/>
                <w:rtl w:val="true"/>
              </w:rPr>
              <w:t xml:space="preserve"> </w:t>
            </w:r>
            <w:r>
              <w:rPr>
                <w:rStyle w:val="IndexLink"/>
                <w:rtl w:val="true"/>
              </w:rPr>
              <w:t xml:space="preserve">عبد اللّه بن الصبّاح البزار </w:t>
            </w:r>
            <w:r>
              <w:rPr>
                <w:rStyle w:val="IndexLink"/>
                <w:rtl w:val="true"/>
              </w:rPr>
              <w:t>:</w:t>
              <w:tab/>
            </w:r>
            <w:r>
              <w:rPr>
                <w:rStyle w:val="IndexLink"/>
              </w:rPr>
              <w:t>421</w:t>
            </w:r>
          </w:hyperlink>
        </w:p>
        <w:p>
          <w:pPr>
            <w:pStyle w:val="Contents3"/>
            <w:tabs>
              <w:tab w:val="clear" w:pos="8459"/>
              <w:tab w:val="right" w:pos="9026" w:leader="dot"/>
            </w:tabs>
            <w:rPr/>
          </w:pPr>
          <w:hyperlink w:anchor="__RefHeading___Toc13141538_73709187">
            <w:r>
              <w:rPr>
                <w:webHidden/>
                <w:rStyle w:val="IndexLink"/>
              </w:rPr>
              <w:t>420</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21</w:t>
            </w:r>
            <w:r>
              <w:rPr>
                <w:rStyle w:val="IndexLink"/>
                <w:rtl w:val="true"/>
              </w:rPr>
              <w:t xml:space="preserve"> </w:t>
            </w:r>
            <w:r>
              <w:rPr>
                <w:rStyle w:val="IndexLink"/>
                <w:rtl w:val="true"/>
              </w:rPr>
              <w:t xml:space="preserve">أبو بكر أحمد بن عمرو بن أبي عاصم النبيل </w:t>
            </w:r>
            <w:r>
              <w:rPr>
                <w:rStyle w:val="IndexLink"/>
                <w:rtl w:val="true"/>
              </w:rPr>
              <w:t>:</w:t>
              <w:tab/>
            </w:r>
            <w:r>
              <w:rPr>
                <w:rStyle w:val="IndexLink"/>
              </w:rPr>
              <w:t>423</w:t>
            </w:r>
          </w:hyperlink>
        </w:p>
        <w:p>
          <w:pPr>
            <w:pStyle w:val="Contents3"/>
            <w:tabs>
              <w:tab w:val="clear" w:pos="8459"/>
              <w:tab w:val="right" w:pos="9026" w:leader="dot"/>
            </w:tabs>
            <w:rPr/>
          </w:pPr>
          <w:hyperlink w:anchor="__RefHeading___Toc13141540_73709187">
            <w:r>
              <w:rPr>
                <w:webHidden/>
                <w:rStyle w:val="IndexLink"/>
              </w:rPr>
              <w:t>421</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22</w:t>
            </w:r>
            <w:r>
              <w:rPr>
                <w:rStyle w:val="IndexLink"/>
                <w:rtl w:val="true"/>
              </w:rPr>
              <w:t xml:space="preserve"> </w:t>
            </w:r>
            <w:r>
              <w:rPr>
                <w:rStyle w:val="IndexLink"/>
                <w:rtl w:val="true"/>
              </w:rPr>
              <w:t xml:space="preserve">أبو بكر أحمد بن عمرو بن عبد الخالق البزار البصري </w:t>
            </w:r>
            <w:r>
              <w:rPr>
                <w:rStyle w:val="IndexLink"/>
                <w:rtl w:val="true"/>
              </w:rPr>
              <w:t>:</w:t>
              <w:tab/>
            </w:r>
            <w:r>
              <w:rPr>
                <w:rStyle w:val="IndexLink"/>
              </w:rPr>
              <w:t>429</w:t>
            </w:r>
          </w:hyperlink>
        </w:p>
        <w:p>
          <w:pPr>
            <w:pStyle w:val="Contents3"/>
            <w:tabs>
              <w:tab w:val="clear" w:pos="8459"/>
              <w:tab w:val="right" w:pos="9026" w:leader="dot"/>
            </w:tabs>
            <w:rPr/>
          </w:pPr>
          <w:hyperlink w:anchor="__RefHeading___Toc13141542_73709187">
            <w:r>
              <w:rPr>
                <w:webHidden/>
                <w:rStyle w:val="IndexLink"/>
              </w:rPr>
              <w:t>422</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23</w:t>
            </w:r>
            <w:r>
              <w:rPr>
                <w:rStyle w:val="IndexLink"/>
                <w:rtl w:val="true"/>
              </w:rPr>
              <w:t xml:space="preserve"> </w:t>
            </w:r>
            <w:r>
              <w:rPr>
                <w:rStyle w:val="IndexLink"/>
                <w:rtl w:val="true"/>
              </w:rPr>
              <w:t xml:space="preserve">عبد الرّحيم بن العبّاس </w:t>
            </w:r>
            <w:r>
              <w:rPr>
                <w:rStyle w:val="IndexLink"/>
                <w:rtl w:val="true"/>
              </w:rPr>
              <w:t>:</w:t>
              <w:tab/>
            </w:r>
            <w:r>
              <w:rPr>
                <w:rStyle w:val="IndexLink"/>
              </w:rPr>
              <w:t>433</w:t>
            </w:r>
          </w:hyperlink>
        </w:p>
        <w:p>
          <w:pPr>
            <w:pStyle w:val="Contents3"/>
            <w:tabs>
              <w:tab w:val="clear" w:pos="8459"/>
              <w:tab w:val="right" w:pos="9026" w:leader="dot"/>
            </w:tabs>
            <w:rPr/>
          </w:pPr>
          <w:hyperlink w:anchor="__RefHeading___Toc13141544_73709187">
            <w:r>
              <w:rPr>
                <w:webHidden/>
                <w:rStyle w:val="IndexLink"/>
              </w:rPr>
              <w:t>423</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24</w:t>
            </w:r>
            <w:r>
              <w:rPr>
                <w:rStyle w:val="IndexLink"/>
                <w:rtl w:val="true"/>
              </w:rPr>
              <w:t xml:space="preserve"> </w:t>
            </w:r>
            <w:r>
              <w:rPr>
                <w:rStyle w:val="IndexLink"/>
                <w:rtl w:val="true"/>
              </w:rPr>
              <w:t xml:space="preserve">الحسن بن الجهم بن جبله </w:t>
            </w:r>
            <w:r>
              <w:rPr>
                <w:rStyle w:val="IndexLink"/>
                <w:rtl w:val="true"/>
              </w:rPr>
              <w:t>:</w:t>
              <w:tab/>
            </w:r>
            <w:r>
              <w:rPr>
                <w:rStyle w:val="IndexLink"/>
              </w:rPr>
              <w:t>434</w:t>
            </w:r>
          </w:hyperlink>
        </w:p>
        <w:p>
          <w:pPr>
            <w:pStyle w:val="Contents3"/>
            <w:tabs>
              <w:tab w:val="clear" w:pos="8459"/>
              <w:tab w:val="right" w:pos="9026" w:leader="dot"/>
            </w:tabs>
            <w:rPr/>
          </w:pPr>
          <w:hyperlink w:anchor="__RefHeading___Toc13141546_73709187">
            <w:r>
              <w:rPr>
                <w:webHidden/>
                <w:rStyle w:val="IndexLink"/>
              </w:rPr>
              <w:t>424</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25</w:t>
            </w:r>
            <w:r>
              <w:rPr>
                <w:rStyle w:val="IndexLink"/>
                <w:rtl w:val="true"/>
              </w:rPr>
              <w:t xml:space="preserve"> </w:t>
            </w:r>
            <w:r>
              <w:rPr>
                <w:rStyle w:val="IndexLink"/>
                <w:rtl w:val="true"/>
              </w:rPr>
              <w:t xml:space="preserve">أيوب بن حمّاد </w:t>
            </w:r>
            <w:r>
              <w:rPr>
                <w:rStyle w:val="IndexLink"/>
                <w:rtl w:val="true"/>
              </w:rPr>
              <w:t>:</w:t>
              <w:tab/>
            </w:r>
            <w:r>
              <w:rPr>
                <w:rStyle w:val="IndexLink"/>
              </w:rPr>
              <w:t>435</w:t>
            </w:r>
          </w:hyperlink>
        </w:p>
        <w:p>
          <w:pPr>
            <w:pStyle w:val="Contents3"/>
            <w:tabs>
              <w:tab w:val="clear" w:pos="8459"/>
              <w:tab w:val="right" w:pos="9026" w:leader="dot"/>
            </w:tabs>
            <w:rPr/>
          </w:pPr>
          <w:hyperlink w:anchor="__RefHeading___Toc13141548_73709187">
            <w:r>
              <w:rPr>
                <w:webHidden/>
                <w:rStyle w:val="IndexLink"/>
              </w:rPr>
              <w:t>425</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26</w:t>
            </w:r>
            <w:r>
              <w:rPr>
                <w:rStyle w:val="IndexLink"/>
                <w:rtl w:val="true"/>
              </w:rPr>
              <w:t xml:space="preserve"> </w:t>
            </w:r>
            <w:r>
              <w:rPr>
                <w:rStyle w:val="IndexLink"/>
                <w:rtl w:val="true"/>
              </w:rPr>
              <w:t xml:space="preserve">أبو بكر جدي محمود بن الفرج </w:t>
            </w:r>
            <w:r>
              <w:rPr>
                <w:rStyle w:val="IndexLink"/>
                <w:rtl w:val="true"/>
              </w:rPr>
              <w:t>:</w:t>
              <w:tab/>
            </w:r>
            <w:r>
              <w:rPr>
                <w:rStyle w:val="IndexLink"/>
              </w:rPr>
              <w:t>436</w:t>
            </w:r>
          </w:hyperlink>
        </w:p>
        <w:p>
          <w:pPr>
            <w:pStyle w:val="Contents3"/>
            <w:tabs>
              <w:tab w:val="clear" w:pos="8459"/>
              <w:tab w:val="right" w:pos="9026" w:leader="dot"/>
            </w:tabs>
            <w:rPr/>
          </w:pPr>
          <w:hyperlink w:anchor="__RefHeading___Toc13141550_73709187">
            <w:r>
              <w:rPr>
                <w:webHidden/>
                <w:rStyle w:val="IndexLink"/>
              </w:rPr>
              <w:t>426</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27</w:t>
            </w:r>
            <w:r>
              <w:rPr>
                <w:rStyle w:val="IndexLink"/>
                <w:rtl w:val="true"/>
              </w:rPr>
              <w:t xml:space="preserve"> </w:t>
            </w:r>
            <w:r>
              <w:rPr>
                <w:rStyle w:val="IndexLink"/>
                <w:rtl w:val="true"/>
              </w:rPr>
              <w:t xml:space="preserve">علي بن جبلة بن رسته </w:t>
            </w:r>
            <w:r>
              <w:rPr>
                <w:rStyle w:val="IndexLink"/>
                <w:rtl w:val="true"/>
              </w:rPr>
              <w:t>:</w:t>
              <w:tab/>
            </w:r>
            <w:r>
              <w:rPr>
                <w:rStyle w:val="IndexLink"/>
              </w:rPr>
              <w:t>440</w:t>
            </w:r>
          </w:hyperlink>
        </w:p>
        <w:p>
          <w:pPr>
            <w:pStyle w:val="Contents3"/>
            <w:tabs>
              <w:tab w:val="clear" w:pos="8459"/>
              <w:tab w:val="right" w:pos="9026" w:leader="dot"/>
            </w:tabs>
            <w:rPr/>
          </w:pPr>
          <w:hyperlink w:anchor="__RefHeading___Toc13141552_73709187">
            <w:r>
              <w:rPr>
                <w:webHidden/>
                <w:rStyle w:val="IndexLink"/>
              </w:rPr>
              <w:t>427</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28</w:t>
            </w:r>
            <w:r>
              <w:rPr>
                <w:rStyle w:val="IndexLink"/>
                <w:rtl w:val="true"/>
              </w:rPr>
              <w:t xml:space="preserve"> </w:t>
            </w:r>
            <w:r>
              <w:rPr>
                <w:rStyle w:val="IndexLink"/>
                <w:rtl w:val="true"/>
              </w:rPr>
              <w:t xml:space="preserve">أبو حامد محمود بن أحمد بن الفرج </w:t>
            </w:r>
            <w:r>
              <w:rPr>
                <w:rStyle w:val="IndexLink"/>
                <w:rtl w:val="true"/>
              </w:rPr>
              <w:t>:</w:t>
              <w:tab/>
            </w:r>
            <w:r>
              <w:rPr>
                <w:rStyle w:val="IndexLink"/>
              </w:rPr>
              <w:t>443</w:t>
            </w:r>
          </w:hyperlink>
        </w:p>
        <w:p>
          <w:pPr>
            <w:pStyle w:val="Contents3"/>
            <w:tabs>
              <w:tab w:val="clear" w:pos="8459"/>
              <w:tab w:val="right" w:pos="9026" w:leader="dot"/>
            </w:tabs>
            <w:rPr/>
          </w:pPr>
          <w:hyperlink w:anchor="__RefHeading___Toc13141554_73709187">
            <w:r>
              <w:rPr>
                <w:webHidden/>
                <w:rStyle w:val="IndexLink"/>
              </w:rPr>
              <w:t>428</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29</w:t>
            </w:r>
            <w:r>
              <w:rPr>
                <w:rStyle w:val="IndexLink"/>
                <w:rtl w:val="true"/>
              </w:rPr>
              <w:t xml:space="preserve"> </w:t>
            </w:r>
            <w:r>
              <w:rPr>
                <w:rStyle w:val="IndexLink"/>
                <w:rtl w:val="true"/>
              </w:rPr>
              <w:t xml:space="preserve">محمد بن إبراهيم بن شبيب العسّال </w:t>
            </w:r>
            <w:r>
              <w:rPr>
                <w:rStyle w:val="IndexLink"/>
                <w:rtl w:val="true"/>
              </w:rPr>
              <w:t>:</w:t>
              <w:tab/>
            </w:r>
            <w:r>
              <w:rPr>
                <w:rStyle w:val="IndexLink"/>
              </w:rPr>
              <w:t>447</w:t>
            </w:r>
          </w:hyperlink>
        </w:p>
        <w:p>
          <w:pPr>
            <w:pStyle w:val="Contents3"/>
            <w:tabs>
              <w:tab w:val="clear" w:pos="8459"/>
              <w:tab w:val="right" w:pos="9026" w:leader="dot"/>
            </w:tabs>
            <w:rPr/>
          </w:pPr>
          <w:hyperlink w:anchor="__RefHeading___Toc13141556_73709187">
            <w:r>
              <w:rPr>
                <w:webHidden/>
                <w:rStyle w:val="IndexLink"/>
              </w:rPr>
              <w:t>429</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30</w:t>
            </w:r>
            <w:r>
              <w:rPr>
                <w:rStyle w:val="IndexLink"/>
                <w:rtl w:val="true"/>
              </w:rPr>
              <w:t xml:space="preserve"> </w:t>
            </w:r>
            <w:r>
              <w:rPr>
                <w:rStyle w:val="IndexLink"/>
                <w:rtl w:val="true"/>
              </w:rPr>
              <w:t xml:space="preserve">أبو جعفر محمد بن إسماعيل </w:t>
            </w:r>
            <w:r>
              <w:rPr>
                <w:rStyle w:val="IndexLink"/>
                <w:rtl w:val="true"/>
              </w:rPr>
              <w:t>:</w:t>
              <w:tab/>
            </w:r>
            <w:r>
              <w:rPr>
                <w:rStyle w:val="IndexLink"/>
              </w:rPr>
              <w:t>449</w:t>
            </w:r>
          </w:hyperlink>
        </w:p>
        <w:p>
          <w:pPr>
            <w:pStyle w:val="Contents3"/>
            <w:tabs>
              <w:tab w:val="clear" w:pos="8459"/>
              <w:tab w:val="right" w:pos="9026" w:leader="dot"/>
            </w:tabs>
            <w:rPr/>
          </w:pPr>
          <w:hyperlink w:anchor="__RefHeading___Toc13141558_73709187">
            <w:r>
              <w:rPr>
                <w:webHidden/>
                <w:rStyle w:val="IndexLink"/>
              </w:rPr>
              <w:t>430</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31</w:t>
            </w:r>
            <w:r>
              <w:rPr>
                <w:rStyle w:val="IndexLink"/>
                <w:rtl w:val="true"/>
              </w:rPr>
              <w:t xml:space="preserve"> </w:t>
            </w:r>
            <w:r>
              <w:rPr>
                <w:rStyle w:val="IndexLink"/>
                <w:rtl w:val="true"/>
              </w:rPr>
              <w:t xml:space="preserve">أبو مسلم نوح بن منصور بن مرداس </w:t>
            </w:r>
            <w:r>
              <w:rPr>
                <w:rStyle w:val="IndexLink"/>
                <w:rtl w:val="true"/>
              </w:rPr>
              <w:t>:</w:t>
              <w:tab/>
            </w:r>
            <w:r>
              <w:rPr>
                <w:rStyle w:val="IndexLink"/>
              </w:rPr>
              <w:t>451</w:t>
            </w:r>
          </w:hyperlink>
        </w:p>
        <w:p>
          <w:pPr>
            <w:pStyle w:val="Contents3"/>
            <w:tabs>
              <w:tab w:val="clear" w:pos="8459"/>
              <w:tab w:val="right" w:pos="9026" w:leader="dot"/>
            </w:tabs>
            <w:rPr/>
          </w:pPr>
          <w:hyperlink w:anchor="__RefHeading___Toc13141560_73709187">
            <w:r>
              <w:rPr>
                <w:webHidden/>
                <w:rStyle w:val="IndexLink"/>
              </w:rPr>
              <w:t>431</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32</w:t>
            </w:r>
            <w:r>
              <w:rPr>
                <w:rStyle w:val="IndexLink"/>
                <w:rtl w:val="true"/>
              </w:rPr>
              <w:t xml:space="preserve"> </w:t>
            </w:r>
            <w:r>
              <w:rPr>
                <w:rStyle w:val="IndexLink"/>
                <w:rtl w:val="true"/>
              </w:rPr>
              <w:t xml:space="preserve">أبو العبّاس أحمد بن محمد البزّار </w:t>
            </w:r>
            <w:r>
              <w:rPr>
                <w:rStyle w:val="IndexLink"/>
                <w:rtl w:val="true"/>
              </w:rPr>
              <w:t>:</w:t>
              <w:tab/>
            </w:r>
            <w:r>
              <w:rPr>
                <w:rStyle w:val="IndexLink"/>
              </w:rPr>
              <w:t>453</w:t>
            </w:r>
          </w:hyperlink>
        </w:p>
        <w:p>
          <w:pPr>
            <w:pStyle w:val="Contents3"/>
            <w:tabs>
              <w:tab w:val="clear" w:pos="8459"/>
              <w:tab w:val="right" w:pos="9026" w:leader="dot"/>
            </w:tabs>
            <w:rPr/>
          </w:pPr>
          <w:hyperlink w:anchor="__RefHeading___Toc13141562_73709187">
            <w:r>
              <w:rPr>
                <w:webHidden/>
                <w:rStyle w:val="IndexLink"/>
              </w:rPr>
              <w:t>432</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33</w:t>
            </w:r>
            <w:r>
              <w:rPr>
                <w:rStyle w:val="IndexLink"/>
                <w:rtl w:val="true"/>
              </w:rPr>
              <w:t xml:space="preserve"> </w:t>
            </w:r>
            <w:r>
              <w:rPr>
                <w:rStyle w:val="IndexLink"/>
                <w:rtl w:val="true"/>
              </w:rPr>
              <w:t xml:space="preserve">الحسن بن هارون بن سليمان الخرّاز </w:t>
            </w:r>
            <w:r>
              <w:rPr>
                <w:rStyle w:val="IndexLink"/>
                <w:rtl w:val="true"/>
              </w:rPr>
              <w:t>:</w:t>
              <w:tab/>
            </w:r>
            <w:r>
              <w:rPr>
                <w:rStyle w:val="IndexLink"/>
              </w:rPr>
              <w:t>457</w:t>
            </w:r>
          </w:hyperlink>
        </w:p>
        <w:p>
          <w:pPr>
            <w:pStyle w:val="Contents3"/>
            <w:tabs>
              <w:tab w:val="clear" w:pos="8459"/>
              <w:tab w:val="right" w:pos="9026" w:leader="dot"/>
            </w:tabs>
            <w:rPr/>
          </w:pPr>
          <w:hyperlink w:anchor="__RefHeading___Toc13141564_73709187">
            <w:r>
              <w:rPr>
                <w:webHidden/>
                <w:rStyle w:val="IndexLink"/>
              </w:rPr>
              <w:t>433</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34</w:t>
            </w:r>
            <w:r>
              <w:rPr>
                <w:rStyle w:val="IndexLink"/>
                <w:rtl w:val="true"/>
              </w:rPr>
              <w:t xml:space="preserve"> </w:t>
            </w:r>
            <w:r>
              <w:rPr>
                <w:rStyle w:val="IndexLink"/>
                <w:rtl w:val="true"/>
              </w:rPr>
              <w:t xml:space="preserve">أبو العبّاس أحمد بن محمد بن علي بن أسيد الخزاعي </w:t>
            </w:r>
            <w:r>
              <w:rPr>
                <w:rStyle w:val="IndexLink"/>
                <w:rtl w:val="true"/>
              </w:rPr>
              <w:t>:</w:t>
              <w:tab/>
            </w:r>
            <w:r>
              <w:rPr>
                <w:rStyle w:val="IndexLink"/>
              </w:rPr>
              <w:t>459</w:t>
            </w:r>
          </w:hyperlink>
        </w:p>
        <w:p>
          <w:pPr>
            <w:pStyle w:val="Contents3"/>
            <w:tabs>
              <w:tab w:val="clear" w:pos="8459"/>
              <w:tab w:val="right" w:pos="9026" w:leader="dot"/>
            </w:tabs>
            <w:rPr/>
          </w:pPr>
          <w:hyperlink w:anchor="__RefHeading___Toc13141566_73709187">
            <w:r>
              <w:rPr>
                <w:webHidden/>
                <w:rStyle w:val="IndexLink"/>
              </w:rPr>
              <w:t>434</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35</w:t>
            </w:r>
            <w:r>
              <w:rPr>
                <w:rStyle w:val="IndexLink"/>
                <w:rtl w:val="true"/>
              </w:rPr>
              <w:t xml:space="preserve"> </w:t>
            </w:r>
            <w:r>
              <w:rPr>
                <w:rStyle w:val="IndexLink"/>
                <w:rtl w:val="true"/>
              </w:rPr>
              <w:t xml:space="preserve">محمد بن هارون أبو عبد اللّه الجوزداني </w:t>
            </w:r>
            <w:r>
              <w:rPr>
                <w:rStyle w:val="IndexLink"/>
                <w:rtl w:val="true"/>
              </w:rPr>
              <w:t>:</w:t>
              <w:tab/>
            </w:r>
            <w:r>
              <w:rPr>
                <w:rStyle w:val="IndexLink"/>
              </w:rPr>
              <w:t>462</w:t>
            </w:r>
          </w:hyperlink>
        </w:p>
        <w:p>
          <w:pPr>
            <w:pStyle w:val="Contents3"/>
            <w:tabs>
              <w:tab w:val="clear" w:pos="8459"/>
              <w:tab w:val="right" w:pos="9026" w:leader="dot"/>
            </w:tabs>
            <w:rPr/>
          </w:pPr>
          <w:hyperlink w:anchor="__RefHeading___Toc13141568_73709187">
            <w:r>
              <w:rPr>
                <w:webHidden/>
                <w:rStyle w:val="IndexLink"/>
              </w:rPr>
              <w:t>435</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36</w:t>
            </w:r>
            <w:r>
              <w:rPr>
                <w:rStyle w:val="IndexLink"/>
                <w:rtl w:val="true"/>
              </w:rPr>
              <w:t xml:space="preserve"> </w:t>
            </w:r>
            <w:r>
              <w:rPr>
                <w:rStyle w:val="IndexLink"/>
                <w:rtl w:val="true"/>
              </w:rPr>
              <w:t xml:space="preserve">أحمد بن يحيى بن نصر العسّال </w:t>
            </w:r>
            <w:r>
              <w:rPr>
                <w:rStyle w:val="IndexLink"/>
                <w:rtl w:val="true"/>
              </w:rPr>
              <w:t>:</w:t>
              <w:tab/>
            </w:r>
            <w:r>
              <w:rPr>
                <w:rStyle w:val="IndexLink"/>
              </w:rPr>
              <w:t>463</w:t>
            </w:r>
          </w:hyperlink>
        </w:p>
        <w:p>
          <w:pPr>
            <w:pStyle w:val="Contents3"/>
            <w:tabs>
              <w:tab w:val="clear" w:pos="8459"/>
              <w:tab w:val="right" w:pos="9026" w:leader="dot"/>
            </w:tabs>
            <w:rPr/>
          </w:pPr>
          <w:hyperlink w:anchor="__RefHeading___Toc13141570_73709187">
            <w:r>
              <w:rPr>
                <w:webHidden/>
                <w:rStyle w:val="IndexLink"/>
              </w:rPr>
              <w:t>436</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37</w:t>
            </w:r>
            <w:r>
              <w:rPr>
                <w:rStyle w:val="IndexLink"/>
                <w:rtl w:val="true"/>
              </w:rPr>
              <w:t xml:space="preserve"> </w:t>
            </w:r>
            <w:r>
              <w:rPr>
                <w:rStyle w:val="IndexLink"/>
                <w:rtl w:val="true"/>
              </w:rPr>
              <w:t xml:space="preserve">أبو الفضل و رقاء بن أحمد بن و رقاء ابن مبشّر </w:t>
            </w:r>
            <w:r>
              <w:rPr>
                <w:rStyle w:val="IndexLink"/>
                <w:rtl w:val="true"/>
              </w:rPr>
              <w:t>:</w:t>
              <w:tab/>
            </w:r>
            <w:r>
              <w:rPr>
                <w:rStyle w:val="IndexLink"/>
              </w:rPr>
              <w:t>466</w:t>
            </w:r>
          </w:hyperlink>
        </w:p>
        <w:p>
          <w:pPr>
            <w:pStyle w:val="Contents3"/>
            <w:tabs>
              <w:tab w:val="clear" w:pos="8459"/>
              <w:tab w:val="right" w:pos="9026" w:leader="dot"/>
            </w:tabs>
            <w:rPr/>
          </w:pPr>
          <w:hyperlink w:anchor="__RefHeading___Toc13141572_73709187">
            <w:r>
              <w:rPr>
                <w:webHidden/>
                <w:rStyle w:val="IndexLink"/>
              </w:rPr>
              <w:t>437</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38</w:t>
            </w:r>
            <w:r>
              <w:rPr>
                <w:rStyle w:val="IndexLink"/>
                <w:rtl w:val="true"/>
              </w:rPr>
              <w:t xml:space="preserve"> </w:t>
            </w:r>
            <w:r>
              <w:rPr>
                <w:rStyle w:val="IndexLink"/>
                <w:rtl w:val="true"/>
              </w:rPr>
              <w:t xml:space="preserve">عامر بن إبراهيم بن عامر أبو محمّد </w:t>
            </w:r>
            <w:r>
              <w:rPr>
                <w:rStyle w:val="IndexLink"/>
                <w:rtl w:val="true"/>
              </w:rPr>
              <w:t>:</w:t>
              <w:tab/>
            </w:r>
            <w:r>
              <w:rPr>
                <w:rStyle w:val="IndexLink"/>
              </w:rPr>
              <w:t>470</w:t>
            </w:r>
          </w:hyperlink>
        </w:p>
        <w:p>
          <w:pPr>
            <w:pStyle w:val="Contents3"/>
            <w:tabs>
              <w:tab w:val="clear" w:pos="8459"/>
              <w:tab w:val="right" w:pos="9026" w:leader="dot"/>
            </w:tabs>
            <w:rPr/>
          </w:pPr>
          <w:hyperlink w:anchor="__RefHeading___Toc13141574_73709187">
            <w:r>
              <w:rPr>
                <w:webHidden/>
                <w:rStyle w:val="IndexLink"/>
              </w:rPr>
              <w:t>438</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39</w:t>
            </w:r>
            <w:r>
              <w:rPr>
                <w:rStyle w:val="IndexLink"/>
                <w:rtl w:val="true"/>
              </w:rPr>
              <w:t xml:space="preserve"> </w:t>
            </w:r>
            <w:r>
              <w:rPr>
                <w:rStyle w:val="IndexLink"/>
                <w:rtl w:val="true"/>
              </w:rPr>
              <w:t xml:space="preserve">محمد بن مردة بن رستم </w:t>
            </w:r>
            <w:r>
              <w:rPr>
                <w:rStyle w:val="IndexLink"/>
                <w:rtl w:val="true"/>
              </w:rPr>
              <w:t>:</w:t>
              <w:tab/>
            </w:r>
            <w:r>
              <w:rPr>
                <w:rStyle w:val="IndexLink"/>
              </w:rPr>
              <w:t>472</w:t>
            </w:r>
          </w:hyperlink>
        </w:p>
        <w:p>
          <w:pPr>
            <w:pStyle w:val="Contents3"/>
            <w:tabs>
              <w:tab w:val="clear" w:pos="8459"/>
              <w:tab w:val="right" w:pos="9026" w:leader="dot"/>
            </w:tabs>
            <w:rPr/>
          </w:pPr>
          <w:hyperlink w:anchor="__RefHeading___Toc13141576_73709187">
            <w:r>
              <w:rPr>
                <w:webHidden/>
                <w:rStyle w:val="IndexLink"/>
              </w:rPr>
              <w:t>439</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40</w:t>
            </w:r>
            <w:r>
              <w:rPr>
                <w:rStyle w:val="IndexLink"/>
                <w:rtl w:val="true"/>
              </w:rPr>
              <w:t xml:space="preserve"> </w:t>
            </w:r>
            <w:r>
              <w:rPr>
                <w:rStyle w:val="IndexLink"/>
                <w:rtl w:val="true"/>
              </w:rPr>
              <w:t xml:space="preserve">أبو العبّاس محمد بن أحمد </w:t>
            </w:r>
            <w:r>
              <w:rPr>
                <w:rStyle w:val="IndexLink"/>
                <w:rtl w:val="true"/>
              </w:rPr>
              <w:t>:</w:t>
              <w:tab/>
            </w:r>
            <w:r>
              <w:rPr>
                <w:rStyle w:val="IndexLink"/>
              </w:rPr>
              <w:t>474</w:t>
            </w:r>
          </w:hyperlink>
        </w:p>
        <w:p>
          <w:pPr>
            <w:pStyle w:val="Contents3"/>
            <w:tabs>
              <w:tab w:val="clear" w:pos="8459"/>
              <w:tab w:val="right" w:pos="9026" w:leader="dot"/>
            </w:tabs>
            <w:rPr/>
          </w:pPr>
          <w:hyperlink w:anchor="__RefHeading___Toc13141578_73709187">
            <w:r>
              <w:rPr>
                <w:webHidden/>
                <w:rStyle w:val="IndexLink"/>
              </w:rPr>
              <w:t>440</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41</w:t>
            </w:r>
            <w:r>
              <w:rPr>
                <w:rStyle w:val="IndexLink"/>
                <w:rtl w:val="true"/>
              </w:rPr>
              <w:t xml:space="preserve"> </w:t>
            </w:r>
            <w:r>
              <w:rPr>
                <w:rStyle w:val="IndexLink"/>
                <w:rtl w:val="true"/>
              </w:rPr>
              <w:t xml:space="preserve">محمد بن عبد اللّه بن مصعب الخطيب </w:t>
            </w:r>
            <w:r>
              <w:rPr>
                <w:rStyle w:val="IndexLink"/>
                <w:rtl w:val="true"/>
              </w:rPr>
              <w:t>:</w:t>
              <w:tab/>
            </w:r>
            <w:r>
              <w:rPr>
                <w:rStyle w:val="IndexLink"/>
              </w:rPr>
              <w:t>477</w:t>
            </w:r>
          </w:hyperlink>
        </w:p>
        <w:p>
          <w:pPr>
            <w:pStyle w:val="Contents3"/>
            <w:tabs>
              <w:tab w:val="clear" w:pos="8459"/>
              <w:tab w:val="right" w:pos="9026" w:leader="dot"/>
            </w:tabs>
            <w:rPr/>
          </w:pPr>
          <w:hyperlink w:anchor="__RefHeading___Toc13141580_73709187">
            <w:r>
              <w:rPr>
                <w:webHidden/>
                <w:rStyle w:val="IndexLink"/>
              </w:rPr>
              <w:t>441</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42</w:t>
            </w:r>
            <w:r>
              <w:rPr>
                <w:rStyle w:val="IndexLink"/>
                <w:rtl w:val="true"/>
              </w:rPr>
              <w:t xml:space="preserve"> </w:t>
            </w:r>
            <w:r>
              <w:rPr>
                <w:rStyle w:val="IndexLink"/>
                <w:rtl w:val="true"/>
              </w:rPr>
              <w:t xml:space="preserve">إسحاق بن إسماعيل الرّملي </w:t>
            </w:r>
            <w:r>
              <w:rPr>
                <w:rStyle w:val="IndexLink"/>
                <w:rtl w:val="true"/>
              </w:rPr>
              <w:t>:</w:t>
              <w:tab/>
            </w:r>
            <w:r>
              <w:rPr>
                <w:rStyle w:val="IndexLink"/>
              </w:rPr>
              <w:t>479</w:t>
            </w:r>
          </w:hyperlink>
        </w:p>
        <w:p>
          <w:pPr>
            <w:pStyle w:val="Contents3"/>
            <w:tabs>
              <w:tab w:val="clear" w:pos="8459"/>
              <w:tab w:val="right" w:pos="9026" w:leader="dot"/>
            </w:tabs>
            <w:rPr/>
          </w:pPr>
          <w:hyperlink w:anchor="__RefHeading___Toc13141582_73709187">
            <w:r>
              <w:rPr>
                <w:webHidden/>
                <w:rStyle w:val="IndexLink"/>
              </w:rPr>
              <w:t>442</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42</w:t>
            </w:r>
            <w:r>
              <w:rPr>
                <w:rStyle w:val="IndexLink"/>
                <w:rtl w:val="true"/>
              </w:rPr>
              <w:t xml:space="preserve"> </w:t>
            </w:r>
            <w:r>
              <w:rPr>
                <w:rStyle w:val="IndexLink"/>
                <w:rtl w:val="true"/>
              </w:rPr>
              <w:t xml:space="preserve">الحسين بن يزيد الدّينوري </w:t>
            </w:r>
            <w:r>
              <w:rPr>
                <w:rStyle w:val="IndexLink"/>
                <w:rtl w:val="true"/>
              </w:rPr>
              <w:t>:</w:t>
              <w:tab/>
            </w:r>
            <w:r>
              <w:rPr>
                <w:rStyle w:val="IndexLink"/>
              </w:rPr>
              <w:t>481</w:t>
            </w:r>
          </w:hyperlink>
        </w:p>
        <w:p>
          <w:pPr>
            <w:pStyle w:val="Contents3"/>
            <w:tabs>
              <w:tab w:val="clear" w:pos="8459"/>
              <w:tab w:val="right" w:pos="9026" w:leader="dot"/>
            </w:tabs>
            <w:rPr/>
          </w:pPr>
          <w:hyperlink w:anchor="__RefHeading___Toc13141584_73709187">
            <w:r>
              <w:rPr>
                <w:webHidden/>
                <w:rStyle w:val="IndexLink"/>
              </w:rPr>
              <w:t>443</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43</w:t>
            </w:r>
            <w:r>
              <w:rPr>
                <w:rStyle w:val="IndexLink"/>
                <w:rtl w:val="true"/>
              </w:rPr>
              <w:t xml:space="preserve"> </w:t>
            </w:r>
            <w:r>
              <w:rPr>
                <w:rStyle w:val="IndexLink"/>
                <w:rtl w:val="true"/>
              </w:rPr>
              <w:t xml:space="preserve">محمد بن يحيى بن يزيد </w:t>
            </w:r>
            <w:r>
              <w:rPr>
                <w:rStyle w:val="IndexLink"/>
                <w:rtl w:val="true"/>
              </w:rPr>
              <w:t>:</w:t>
              <w:tab/>
            </w:r>
            <w:r>
              <w:rPr>
                <w:rStyle w:val="IndexLink"/>
              </w:rPr>
              <w:t>482</w:t>
            </w:r>
          </w:hyperlink>
        </w:p>
        <w:p>
          <w:pPr>
            <w:pStyle w:val="Contents3"/>
            <w:tabs>
              <w:tab w:val="clear" w:pos="8459"/>
              <w:tab w:val="right" w:pos="9026" w:leader="dot"/>
            </w:tabs>
            <w:rPr/>
          </w:pPr>
          <w:hyperlink w:anchor="__RefHeading___Toc13141586_73709187">
            <w:r>
              <w:rPr>
                <w:webHidden/>
                <w:rStyle w:val="IndexLink"/>
              </w:rPr>
              <w:t>444</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44</w:t>
            </w:r>
            <w:r>
              <w:rPr>
                <w:rStyle w:val="IndexLink"/>
                <w:rtl w:val="true"/>
              </w:rPr>
              <w:t xml:space="preserve"> </w:t>
            </w:r>
            <w:r>
              <w:rPr>
                <w:rStyle w:val="IndexLink"/>
                <w:rtl w:val="true"/>
              </w:rPr>
              <w:t xml:space="preserve">محمد بن يوسف بن معدان </w:t>
            </w:r>
            <w:r>
              <w:rPr>
                <w:rStyle w:val="IndexLink"/>
                <w:rtl w:val="true"/>
              </w:rPr>
              <w:t>:</w:t>
              <w:tab/>
            </w:r>
            <w:r>
              <w:rPr>
                <w:rStyle w:val="IndexLink"/>
              </w:rPr>
              <w:t>484</w:t>
            </w:r>
          </w:hyperlink>
        </w:p>
        <w:p>
          <w:pPr>
            <w:pStyle w:val="Contents3"/>
            <w:tabs>
              <w:tab w:val="clear" w:pos="8459"/>
              <w:tab w:val="right" w:pos="9026" w:leader="dot"/>
            </w:tabs>
            <w:rPr/>
          </w:pPr>
          <w:hyperlink w:anchor="__RefHeading___Toc13141588_73709187">
            <w:r>
              <w:rPr>
                <w:webHidden/>
                <w:rStyle w:val="IndexLink"/>
              </w:rPr>
              <w:t>445</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45</w:t>
            </w:r>
            <w:r>
              <w:rPr>
                <w:rStyle w:val="IndexLink"/>
                <w:rtl w:val="true"/>
              </w:rPr>
              <w:t xml:space="preserve"> </w:t>
            </w:r>
            <w:r>
              <w:rPr>
                <w:rStyle w:val="IndexLink"/>
                <w:rtl w:val="true"/>
              </w:rPr>
              <w:t xml:space="preserve">محمد بن إسحاق بن مله المسوحي </w:t>
            </w:r>
            <w:r>
              <w:rPr>
                <w:rStyle w:val="IndexLink"/>
                <w:rtl w:val="true"/>
              </w:rPr>
              <w:t>:</w:t>
              <w:tab/>
            </w:r>
            <w:r>
              <w:rPr>
                <w:rStyle w:val="IndexLink"/>
              </w:rPr>
              <w:t>485</w:t>
            </w:r>
          </w:hyperlink>
        </w:p>
        <w:p>
          <w:pPr>
            <w:pStyle w:val="Contents3"/>
            <w:tabs>
              <w:tab w:val="clear" w:pos="8459"/>
              <w:tab w:val="right" w:pos="9026" w:leader="dot"/>
            </w:tabs>
            <w:rPr/>
          </w:pPr>
          <w:hyperlink w:anchor="__RefHeading___Toc13141590_73709187">
            <w:r>
              <w:rPr>
                <w:webHidden/>
                <w:rStyle w:val="IndexLink"/>
              </w:rPr>
              <w:t>446</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46</w:t>
            </w:r>
            <w:r>
              <w:rPr>
                <w:rStyle w:val="IndexLink"/>
                <w:rtl w:val="true"/>
              </w:rPr>
              <w:t xml:space="preserve"> </w:t>
            </w:r>
            <w:r>
              <w:rPr>
                <w:rStyle w:val="IndexLink"/>
                <w:rtl w:val="true"/>
              </w:rPr>
              <w:t xml:space="preserve">أبو عبد اللّه محمد بن يحيى بن مندة </w:t>
            </w:r>
            <w:r>
              <w:rPr>
                <w:rStyle w:val="IndexLink"/>
                <w:rtl w:val="true"/>
              </w:rPr>
              <w:t>:</w:t>
              <w:tab/>
            </w:r>
            <w:r>
              <w:rPr>
                <w:rStyle w:val="IndexLink"/>
              </w:rPr>
              <w:t>487</w:t>
            </w:r>
          </w:hyperlink>
        </w:p>
        <w:p>
          <w:pPr>
            <w:pStyle w:val="Contents3"/>
            <w:tabs>
              <w:tab w:val="clear" w:pos="8459"/>
              <w:tab w:val="right" w:pos="9026" w:leader="dot"/>
            </w:tabs>
            <w:rPr/>
          </w:pPr>
          <w:hyperlink w:anchor="__RefHeading___Toc13141592_73709187">
            <w:r>
              <w:rPr>
                <w:webHidden/>
                <w:rStyle w:val="IndexLink"/>
              </w:rPr>
              <w:t>447</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47</w:t>
            </w:r>
            <w:r>
              <w:rPr>
                <w:rStyle w:val="IndexLink"/>
                <w:rtl w:val="true"/>
              </w:rPr>
              <w:t xml:space="preserve"> </w:t>
            </w:r>
            <w:r>
              <w:rPr>
                <w:rStyle w:val="IndexLink"/>
                <w:rtl w:val="true"/>
              </w:rPr>
              <w:t xml:space="preserve">أبو جعفر محمد بن العبّاس بن أيوب الأخرم </w:t>
            </w:r>
            <w:r>
              <w:rPr>
                <w:rStyle w:val="IndexLink"/>
                <w:rtl w:val="true"/>
              </w:rPr>
              <w:t>:</w:t>
              <w:tab/>
            </w:r>
            <w:r>
              <w:rPr>
                <w:rStyle w:val="IndexLink"/>
              </w:rPr>
              <w:t>492</w:t>
            </w:r>
          </w:hyperlink>
        </w:p>
        <w:p>
          <w:pPr>
            <w:pStyle w:val="Contents3"/>
            <w:tabs>
              <w:tab w:val="clear" w:pos="8459"/>
              <w:tab w:val="right" w:pos="9026" w:leader="dot"/>
            </w:tabs>
            <w:rPr/>
          </w:pPr>
          <w:hyperlink w:anchor="__RefHeading___Toc13141594_73709187">
            <w:r>
              <w:rPr>
                <w:webHidden/>
                <w:rStyle w:val="IndexLink"/>
              </w:rPr>
              <w:t>448</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48</w:t>
            </w:r>
            <w:r>
              <w:rPr>
                <w:rStyle w:val="IndexLink"/>
                <w:rtl w:val="true"/>
              </w:rPr>
              <w:t xml:space="preserve"> </w:t>
            </w:r>
            <w:r>
              <w:rPr>
                <w:rStyle w:val="IndexLink"/>
                <w:rtl w:val="true"/>
              </w:rPr>
              <w:t xml:space="preserve">أبو إسحاق إبراهيم بن محمد بن الحسن </w:t>
            </w:r>
            <w:r>
              <w:rPr>
                <w:rStyle w:val="IndexLink"/>
                <w:rtl w:val="true"/>
              </w:rPr>
              <w:t>:</w:t>
              <w:tab/>
            </w:r>
            <w:r>
              <w:rPr>
                <w:rStyle w:val="IndexLink"/>
              </w:rPr>
              <w:t>495</w:t>
            </w:r>
          </w:hyperlink>
        </w:p>
        <w:p>
          <w:pPr>
            <w:pStyle w:val="Contents3"/>
            <w:tabs>
              <w:tab w:val="clear" w:pos="8459"/>
              <w:tab w:val="right" w:pos="9026" w:leader="dot"/>
            </w:tabs>
            <w:rPr/>
          </w:pPr>
          <w:hyperlink w:anchor="__RefHeading___Toc13141596_73709187">
            <w:r>
              <w:rPr>
                <w:webHidden/>
                <w:rStyle w:val="IndexLink"/>
              </w:rPr>
              <w:t>449</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49</w:t>
            </w:r>
            <w:r>
              <w:rPr>
                <w:rStyle w:val="IndexLink"/>
                <w:rtl w:val="true"/>
              </w:rPr>
              <w:t xml:space="preserve"> </w:t>
            </w:r>
            <w:r>
              <w:rPr>
                <w:rStyle w:val="IndexLink"/>
                <w:rtl w:val="true"/>
              </w:rPr>
              <w:t xml:space="preserve">علي بن متويه </w:t>
            </w:r>
            <w:r>
              <w:rPr>
                <w:rStyle w:val="IndexLink"/>
                <w:rtl w:val="true"/>
              </w:rPr>
              <w:t>:</w:t>
              <w:tab/>
            </w:r>
            <w:r>
              <w:rPr>
                <w:rStyle w:val="IndexLink"/>
              </w:rPr>
              <w:t>496</w:t>
            </w:r>
          </w:hyperlink>
        </w:p>
        <w:p>
          <w:pPr>
            <w:pStyle w:val="Contents3"/>
            <w:tabs>
              <w:tab w:val="clear" w:pos="8459"/>
              <w:tab w:val="right" w:pos="9026" w:leader="dot"/>
            </w:tabs>
            <w:rPr/>
          </w:pPr>
          <w:hyperlink w:anchor="__RefHeading___Toc13141598_73709187">
            <w:r>
              <w:rPr>
                <w:webHidden/>
                <w:rStyle w:val="IndexLink"/>
              </w:rPr>
              <w:t>450</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50</w:t>
            </w:r>
            <w:r>
              <w:rPr>
                <w:rStyle w:val="IndexLink"/>
                <w:rtl w:val="true"/>
              </w:rPr>
              <w:t xml:space="preserve"> </w:t>
            </w:r>
            <w:r>
              <w:rPr>
                <w:rStyle w:val="IndexLink"/>
                <w:rtl w:val="true"/>
              </w:rPr>
              <w:t xml:space="preserve">أبو الحسن اسمه نصر </w:t>
            </w:r>
            <w:r>
              <w:rPr>
                <w:rStyle w:val="IndexLink"/>
                <w:rtl w:val="true"/>
              </w:rPr>
              <w:t>:</w:t>
              <w:tab/>
            </w:r>
            <w:r>
              <w:rPr>
                <w:rStyle w:val="IndexLink"/>
              </w:rPr>
              <w:t>496</w:t>
            </w:r>
          </w:hyperlink>
        </w:p>
        <w:p>
          <w:pPr>
            <w:pStyle w:val="Contents3"/>
            <w:tabs>
              <w:tab w:val="clear" w:pos="8459"/>
              <w:tab w:val="right" w:pos="9026" w:leader="dot"/>
            </w:tabs>
            <w:rPr/>
          </w:pPr>
          <w:hyperlink w:anchor="__RefHeading___Toc13141600_73709187">
            <w:r>
              <w:rPr>
                <w:webHidden/>
                <w:rStyle w:val="IndexLink"/>
              </w:rPr>
              <w:t>451</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51</w:t>
            </w:r>
            <w:r>
              <w:rPr>
                <w:rStyle w:val="IndexLink"/>
                <w:rtl w:val="true"/>
              </w:rPr>
              <w:t xml:space="preserve"> </w:t>
            </w:r>
            <w:r>
              <w:rPr>
                <w:rStyle w:val="IndexLink"/>
                <w:rtl w:val="true"/>
              </w:rPr>
              <w:t xml:space="preserve">محمد المعروف بمتويه </w:t>
            </w:r>
            <w:r>
              <w:rPr>
                <w:rStyle w:val="IndexLink"/>
                <w:rtl w:val="true"/>
              </w:rPr>
              <w:t>:</w:t>
              <w:tab/>
            </w:r>
            <w:r>
              <w:rPr>
                <w:rStyle w:val="IndexLink"/>
              </w:rPr>
              <w:t>497</w:t>
            </w:r>
          </w:hyperlink>
        </w:p>
        <w:p>
          <w:pPr>
            <w:pStyle w:val="Contents3"/>
            <w:tabs>
              <w:tab w:val="clear" w:pos="8459"/>
              <w:tab w:val="right" w:pos="9026" w:leader="dot"/>
            </w:tabs>
            <w:rPr/>
          </w:pPr>
          <w:hyperlink w:anchor="__RefHeading___Toc13141602_73709187">
            <w:r>
              <w:rPr>
                <w:webHidden/>
                <w:rStyle w:val="IndexLink"/>
              </w:rPr>
              <w:t>452</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52</w:t>
            </w:r>
            <w:r>
              <w:rPr>
                <w:rStyle w:val="IndexLink"/>
                <w:rtl w:val="true"/>
              </w:rPr>
              <w:t xml:space="preserve"> </w:t>
            </w:r>
            <w:r>
              <w:rPr>
                <w:rStyle w:val="IndexLink"/>
                <w:rtl w:val="true"/>
              </w:rPr>
              <w:t xml:space="preserve">أبو عبد اللّه عمرو بن عثمان المكّي </w:t>
            </w:r>
            <w:r>
              <w:rPr>
                <w:rStyle w:val="IndexLink"/>
                <w:rtl w:val="true"/>
              </w:rPr>
              <w:t>:</w:t>
              <w:tab/>
            </w:r>
            <w:r>
              <w:rPr>
                <w:rStyle w:val="IndexLink"/>
              </w:rPr>
              <w:t>502</w:t>
            </w:r>
          </w:hyperlink>
        </w:p>
        <w:p>
          <w:pPr>
            <w:pStyle w:val="Contents3"/>
            <w:tabs>
              <w:tab w:val="clear" w:pos="8459"/>
              <w:tab w:val="right" w:pos="9026" w:leader="dot"/>
            </w:tabs>
            <w:rPr/>
          </w:pPr>
          <w:hyperlink w:anchor="__RefHeading___Toc13141604_73709187">
            <w:r>
              <w:rPr>
                <w:webHidden/>
                <w:rStyle w:val="IndexLink"/>
              </w:rPr>
              <w:t>453</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53</w:t>
            </w:r>
            <w:r>
              <w:rPr>
                <w:rStyle w:val="IndexLink"/>
                <w:rtl w:val="true"/>
              </w:rPr>
              <w:t xml:space="preserve"> </w:t>
            </w:r>
            <w:r>
              <w:rPr>
                <w:rStyle w:val="IndexLink"/>
                <w:rtl w:val="true"/>
              </w:rPr>
              <w:t xml:space="preserve">الحسين بن إسحاق الخلال </w:t>
            </w:r>
            <w:r>
              <w:rPr>
                <w:rStyle w:val="IndexLink"/>
                <w:rtl w:val="true"/>
              </w:rPr>
              <w:t>:</w:t>
              <w:tab/>
            </w:r>
            <w:r>
              <w:rPr>
                <w:rStyle w:val="IndexLink"/>
              </w:rPr>
              <w:t>504</w:t>
            </w:r>
          </w:hyperlink>
        </w:p>
        <w:p>
          <w:pPr>
            <w:pStyle w:val="Contents3"/>
            <w:tabs>
              <w:tab w:val="clear" w:pos="8459"/>
              <w:tab w:val="right" w:pos="9026" w:leader="dot"/>
            </w:tabs>
            <w:rPr/>
          </w:pPr>
          <w:hyperlink w:anchor="__RefHeading___Toc13141606_73709187">
            <w:r>
              <w:rPr>
                <w:webHidden/>
                <w:rStyle w:val="IndexLink"/>
              </w:rPr>
              <w:t>454</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54</w:t>
            </w:r>
            <w:r>
              <w:rPr>
                <w:rStyle w:val="IndexLink"/>
                <w:rtl w:val="true"/>
              </w:rPr>
              <w:t xml:space="preserve"> </w:t>
            </w:r>
            <w:r>
              <w:rPr>
                <w:rStyle w:val="IndexLink"/>
                <w:rtl w:val="true"/>
              </w:rPr>
              <w:t xml:space="preserve">أبو عبد اللّه محمد بن عبد اللّه بن رسته </w:t>
            </w:r>
            <w:r>
              <w:rPr>
                <w:rStyle w:val="IndexLink"/>
                <w:rtl w:val="true"/>
              </w:rPr>
              <w:t>:</w:t>
              <w:tab/>
            </w:r>
            <w:r>
              <w:rPr>
                <w:rStyle w:val="IndexLink"/>
              </w:rPr>
              <w:t>508</w:t>
            </w:r>
          </w:hyperlink>
        </w:p>
        <w:p>
          <w:pPr>
            <w:pStyle w:val="Contents3"/>
            <w:tabs>
              <w:tab w:val="clear" w:pos="8459"/>
              <w:tab w:val="right" w:pos="9026" w:leader="dot"/>
            </w:tabs>
            <w:rPr/>
          </w:pPr>
          <w:hyperlink w:anchor="__RefHeading___Toc13141608_73709187">
            <w:r>
              <w:rPr>
                <w:webHidden/>
                <w:rStyle w:val="IndexLink"/>
              </w:rPr>
              <w:t>455</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55</w:t>
            </w:r>
            <w:r>
              <w:rPr>
                <w:rStyle w:val="IndexLink"/>
                <w:rtl w:val="true"/>
              </w:rPr>
              <w:t xml:space="preserve"> </w:t>
            </w:r>
            <w:r>
              <w:rPr>
                <w:rStyle w:val="IndexLink"/>
                <w:rtl w:val="true"/>
              </w:rPr>
              <w:t xml:space="preserve">محمد بن عبدوس الطحّان </w:t>
            </w:r>
            <w:r>
              <w:rPr>
                <w:rStyle w:val="IndexLink"/>
                <w:rtl w:val="true"/>
              </w:rPr>
              <w:t>:</w:t>
              <w:tab/>
            </w:r>
            <w:r>
              <w:rPr>
                <w:rStyle w:val="IndexLink"/>
              </w:rPr>
              <w:t>512</w:t>
            </w:r>
          </w:hyperlink>
        </w:p>
        <w:p>
          <w:pPr>
            <w:pStyle w:val="Contents3"/>
            <w:tabs>
              <w:tab w:val="clear" w:pos="8459"/>
              <w:tab w:val="right" w:pos="9026" w:leader="dot"/>
            </w:tabs>
            <w:rPr/>
          </w:pPr>
          <w:hyperlink w:anchor="__RefHeading___Toc13141610_73709187">
            <w:r>
              <w:rPr>
                <w:webHidden/>
                <w:rStyle w:val="IndexLink"/>
              </w:rPr>
              <w:t>456</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56</w:t>
            </w:r>
            <w:r>
              <w:rPr>
                <w:rStyle w:val="IndexLink"/>
                <w:rtl w:val="true"/>
              </w:rPr>
              <w:t xml:space="preserve"> </w:t>
            </w:r>
            <w:r>
              <w:rPr>
                <w:rStyle w:val="IndexLink"/>
                <w:rtl w:val="true"/>
              </w:rPr>
              <w:t xml:space="preserve">محمد بن عبد الرّحمن بن أحمد </w:t>
            </w:r>
            <w:r>
              <w:rPr>
                <w:rStyle w:val="IndexLink"/>
                <w:rtl w:val="true"/>
              </w:rPr>
              <w:t>:</w:t>
              <w:tab/>
            </w:r>
            <w:r>
              <w:rPr>
                <w:rStyle w:val="IndexLink"/>
              </w:rPr>
              <w:t>513</w:t>
            </w:r>
          </w:hyperlink>
        </w:p>
        <w:p>
          <w:pPr>
            <w:pStyle w:val="Contents3"/>
            <w:tabs>
              <w:tab w:val="clear" w:pos="8459"/>
              <w:tab w:val="right" w:pos="9026" w:leader="dot"/>
            </w:tabs>
            <w:rPr/>
          </w:pPr>
          <w:hyperlink w:anchor="__RefHeading___Toc13141612_73709187">
            <w:r>
              <w:rPr>
                <w:webHidden/>
                <w:rStyle w:val="IndexLink"/>
              </w:rPr>
              <w:t>457</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57</w:t>
            </w:r>
            <w:r>
              <w:rPr>
                <w:rStyle w:val="IndexLink"/>
                <w:rtl w:val="true"/>
              </w:rPr>
              <w:t xml:space="preserve"> </w:t>
            </w:r>
            <w:r>
              <w:rPr>
                <w:rStyle w:val="IndexLink"/>
                <w:rtl w:val="true"/>
              </w:rPr>
              <w:t xml:space="preserve">محمد بن عبد الرّحيم بن شبيب أبو بكر </w:t>
            </w:r>
            <w:r>
              <w:rPr>
                <w:rStyle w:val="IndexLink"/>
                <w:rtl w:val="true"/>
              </w:rPr>
              <w:t>:</w:t>
              <w:tab/>
            </w:r>
            <w:r>
              <w:rPr>
                <w:rStyle w:val="IndexLink"/>
              </w:rPr>
              <w:t>514</w:t>
            </w:r>
          </w:hyperlink>
        </w:p>
        <w:p>
          <w:pPr>
            <w:pStyle w:val="Contents3"/>
            <w:tabs>
              <w:tab w:val="clear" w:pos="8459"/>
              <w:tab w:val="right" w:pos="9026" w:leader="dot"/>
            </w:tabs>
            <w:rPr/>
          </w:pPr>
          <w:hyperlink w:anchor="__RefHeading___Toc13141614_73709187">
            <w:r>
              <w:rPr>
                <w:webHidden/>
                <w:rStyle w:val="IndexLink"/>
              </w:rPr>
              <w:t>458</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58</w:t>
            </w:r>
            <w:r>
              <w:rPr>
                <w:rStyle w:val="IndexLink"/>
                <w:rtl w:val="true"/>
              </w:rPr>
              <w:t xml:space="preserve"> </w:t>
            </w:r>
            <w:r>
              <w:rPr>
                <w:rStyle w:val="IndexLink"/>
                <w:rtl w:val="true"/>
              </w:rPr>
              <w:t xml:space="preserve">محمد بن عبيدة بن يزيد الجروآني </w:t>
            </w:r>
            <w:r>
              <w:rPr>
                <w:rStyle w:val="IndexLink"/>
                <w:rtl w:val="true"/>
              </w:rPr>
              <w:t>:</w:t>
              <w:tab/>
            </w:r>
            <w:r>
              <w:rPr>
                <w:rStyle w:val="IndexLink"/>
              </w:rPr>
              <w:t>518</w:t>
            </w:r>
          </w:hyperlink>
        </w:p>
        <w:p>
          <w:pPr>
            <w:pStyle w:val="Contents3"/>
            <w:tabs>
              <w:tab w:val="clear" w:pos="8459"/>
              <w:tab w:val="right" w:pos="9026" w:leader="dot"/>
            </w:tabs>
            <w:rPr/>
          </w:pPr>
          <w:hyperlink w:anchor="__RefHeading___Toc13141616_73709187">
            <w:r>
              <w:rPr>
                <w:webHidden/>
                <w:rStyle w:val="IndexLink"/>
              </w:rPr>
              <w:t>459</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59</w:t>
            </w:r>
            <w:r>
              <w:rPr>
                <w:rStyle w:val="IndexLink"/>
                <w:rtl w:val="true"/>
              </w:rPr>
              <w:t xml:space="preserve"> </w:t>
            </w:r>
            <w:r>
              <w:rPr>
                <w:rStyle w:val="IndexLink"/>
                <w:rtl w:val="true"/>
              </w:rPr>
              <w:t xml:space="preserve">محمد بن يعقوب </w:t>
            </w:r>
            <w:r>
              <w:rPr>
                <w:rStyle w:val="IndexLink"/>
                <w:rtl w:val="true"/>
              </w:rPr>
              <w:t>:</w:t>
              <w:tab/>
            </w:r>
            <w:r>
              <w:rPr>
                <w:rStyle w:val="IndexLink"/>
              </w:rPr>
              <w:t>522</w:t>
            </w:r>
          </w:hyperlink>
        </w:p>
        <w:p>
          <w:pPr>
            <w:pStyle w:val="Contents3"/>
            <w:tabs>
              <w:tab w:val="clear" w:pos="8459"/>
              <w:tab w:val="right" w:pos="9026" w:leader="dot"/>
            </w:tabs>
            <w:rPr/>
          </w:pPr>
          <w:hyperlink w:anchor="__RefHeading___Toc13141618_73709187">
            <w:r>
              <w:rPr>
                <w:webHidden/>
                <w:rStyle w:val="IndexLink"/>
              </w:rPr>
              <w:t>460</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60</w:t>
            </w:r>
            <w:r>
              <w:rPr>
                <w:rStyle w:val="IndexLink"/>
                <w:rtl w:val="true"/>
              </w:rPr>
              <w:t xml:space="preserve"> </w:t>
            </w:r>
            <w:r>
              <w:rPr>
                <w:rStyle w:val="IndexLink"/>
                <w:rtl w:val="true"/>
              </w:rPr>
              <w:t xml:space="preserve">محمد بن إبراهيم بن يحيى </w:t>
            </w:r>
            <w:r>
              <w:rPr>
                <w:rStyle w:val="IndexLink"/>
                <w:rtl w:val="true"/>
              </w:rPr>
              <w:t>:</w:t>
              <w:tab/>
            </w:r>
            <w:r>
              <w:rPr>
                <w:rStyle w:val="IndexLink"/>
              </w:rPr>
              <w:t>526</w:t>
            </w:r>
          </w:hyperlink>
        </w:p>
        <w:p>
          <w:pPr>
            <w:pStyle w:val="Contents3"/>
            <w:tabs>
              <w:tab w:val="clear" w:pos="8459"/>
              <w:tab w:val="right" w:pos="9026" w:leader="dot"/>
            </w:tabs>
            <w:rPr/>
          </w:pPr>
          <w:hyperlink w:anchor="__RefHeading___Toc13141620_73709187">
            <w:r>
              <w:rPr>
                <w:webHidden/>
                <w:rStyle w:val="IndexLink"/>
              </w:rPr>
              <w:t>461</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61</w:t>
            </w:r>
            <w:r>
              <w:rPr>
                <w:rStyle w:val="IndexLink"/>
                <w:rtl w:val="true"/>
              </w:rPr>
              <w:t xml:space="preserve"> </w:t>
            </w:r>
            <w:r>
              <w:rPr>
                <w:rStyle w:val="IndexLink"/>
                <w:rtl w:val="true"/>
              </w:rPr>
              <w:t xml:space="preserve">محمد بن إبراهيم بن نضر بن شبيب </w:t>
            </w:r>
            <w:r>
              <w:rPr>
                <w:rStyle w:val="IndexLink"/>
                <w:rtl w:val="true"/>
              </w:rPr>
              <w:t>:</w:t>
              <w:tab/>
            </w:r>
            <w:r>
              <w:rPr>
                <w:rStyle w:val="IndexLink"/>
              </w:rPr>
              <w:t>527</w:t>
            </w:r>
          </w:hyperlink>
        </w:p>
        <w:p>
          <w:pPr>
            <w:pStyle w:val="Contents3"/>
            <w:tabs>
              <w:tab w:val="clear" w:pos="8459"/>
              <w:tab w:val="right" w:pos="9026" w:leader="dot"/>
            </w:tabs>
            <w:rPr/>
          </w:pPr>
          <w:hyperlink w:anchor="__RefHeading___Toc13141622_73709187">
            <w:r>
              <w:rPr>
                <w:webHidden/>
                <w:rStyle w:val="IndexLink"/>
              </w:rPr>
              <w:t>462</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62</w:t>
            </w:r>
            <w:r>
              <w:rPr>
                <w:rStyle w:val="IndexLink"/>
                <w:rtl w:val="true"/>
              </w:rPr>
              <w:t xml:space="preserve"> </w:t>
            </w:r>
            <w:r>
              <w:rPr>
                <w:rStyle w:val="IndexLink"/>
                <w:rtl w:val="true"/>
              </w:rPr>
              <w:t xml:space="preserve">محمد بن إسماعيل التميمي المدني </w:t>
            </w:r>
            <w:r>
              <w:rPr>
                <w:rStyle w:val="IndexLink"/>
                <w:rtl w:val="true"/>
              </w:rPr>
              <w:t>:</w:t>
              <w:tab/>
            </w:r>
            <w:r>
              <w:rPr>
                <w:rStyle w:val="IndexLink"/>
              </w:rPr>
              <w:t>530</w:t>
            </w:r>
          </w:hyperlink>
        </w:p>
        <w:p>
          <w:pPr>
            <w:pStyle w:val="Contents3"/>
            <w:tabs>
              <w:tab w:val="clear" w:pos="8459"/>
              <w:tab w:val="right" w:pos="9026" w:leader="dot"/>
            </w:tabs>
            <w:rPr/>
          </w:pPr>
          <w:hyperlink w:anchor="__RefHeading___Toc13141624_73709187">
            <w:r>
              <w:rPr>
                <w:webHidden/>
                <w:rStyle w:val="IndexLink"/>
              </w:rPr>
              <w:t>463</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63</w:t>
            </w:r>
            <w:r>
              <w:rPr>
                <w:rStyle w:val="IndexLink"/>
                <w:rtl w:val="true"/>
              </w:rPr>
              <w:t xml:space="preserve"> </w:t>
            </w:r>
            <w:r>
              <w:rPr>
                <w:rStyle w:val="IndexLink"/>
                <w:rtl w:val="true"/>
              </w:rPr>
              <w:t xml:space="preserve">أحمد بن شهدل الحنظلي </w:t>
            </w:r>
            <w:r>
              <w:rPr>
                <w:rStyle w:val="IndexLink"/>
                <w:rtl w:val="true"/>
              </w:rPr>
              <w:t>:</w:t>
              <w:tab/>
            </w:r>
            <w:r>
              <w:rPr>
                <w:rStyle w:val="IndexLink"/>
              </w:rPr>
              <w:t>532</w:t>
            </w:r>
          </w:hyperlink>
        </w:p>
        <w:p>
          <w:pPr>
            <w:pStyle w:val="Contents3"/>
            <w:tabs>
              <w:tab w:val="clear" w:pos="8459"/>
              <w:tab w:val="right" w:pos="9026" w:leader="dot"/>
            </w:tabs>
            <w:rPr/>
          </w:pPr>
          <w:hyperlink w:anchor="__RefHeading___Toc13141626_73709187">
            <w:r>
              <w:rPr>
                <w:webHidden/>
                <w:rStyle w:val="IndexLink"/>
              </w:rPr>
              <w:t>464</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64</w:t>
            </w:r>
            <w:r>
              <w:rPr>
                <w:rStyle w:val="IndexLink"/>
                <w:rtl w:val="true"/>
              </w:rPr>
              <w:t xml:space="preserve"> </w:t>
            </w:r>
            <w:r>
              <w:rPr>
                <w:rStyle w:val="IndexLink"/>
                <w:rtl w:val="true"/>
              </w:rPr>
              <w:t xml:space="preserve">محمد بن أسد بن يزيد </w:t>
            </w:r>
            <w:r>
              <w:rPr>
                <w:rStyle w:val="IndexLink"/>
                <w:rtl w:val="true"/>
              </w:rPr>
              <w:t>:</w:t>
              <w:tab/>
            </w:r>
            <w:r>
              <w:rPr>
                <w:rStyle w:val="IndexLink"/>
              </w:rPr>
              <w:t>534</w:t>
            </w:r>
          </w:hyperlink>
        </w:p>
        <w:p>
          <w:pPr>
            <w:pStyle w:val="Contents3"/>
            <w:tabs>
              <w:tab w:val="clear" w:pos="8459"/>
              <w:tab w:val="right" w:pos="9026" w:leader="dot"/>
            </w:tabs>
            <w:rPr/>
          </w:pPr>
          <w:hyperlink w:anchor="__RefHeading___Toc13141628_73709187">
            <w:r>
              <w:rPr>
                <w:webHidden/>
                <w:rStyle w:val="IndexLink"/>
              </w:rPr>
              <w:t>465</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65</w:t>
            </w:r>
            <w:r>
              <w:rPr>
                <w:rStyle w:val="IndexLink"/>
                <w:rtl w:val="true"/>
              </w:rPr>
              <w:t xml:space="preserve"> </w:t>
            </w:r>
            <w:r>
              <w:rPr>
                <w:rStyle w:val="IndexLink"/>
                <w:rtl w:val="true"/>
              </w:rPr>
              <w:t xml:space="preserve">محمد بن عاصم بن يحيى أبو عبد اللّه القاضي </w:t>
            </w:r>
            <w:r>
              <w:rPr>
                <w:rStyle w:val="IndexLink"/>
                <w:rtl w:val="true"/>
              </w:rPr>
              <w:t>:</w:t>
              <w:tab/>
            </w:r>
            <w:r>
              <w:rPr>
                <w:rStyle w:val="IndexLink"/>
              </w:rPr>
              <w:t>537</w:t>
            </w:r>
          </w:hyperlink>
        </w:p>
        <w:p>
          <w:pPr>
            <w:pStyle w:val="Contents3"/>
            <w:tabs>
              <w:tab w:val="clear" w:pos="8459"/>
              <w:tab w:val="right" w:pos="9026" w:leader="dot"/>
            </w:tabs>
            <w:rPr/>
          </w:pPr>
          <w:hyperlink w:anchor="__RefHeading___Toc13141630_73709187">
            <w:r>
              <w:rPr>
                <w:webHidden/>
                <w:rStyle w:val="IndexLink"/>
              </w:rPr>
              <w:t>466</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66</w:t>
            </w:r>
            <w:r>
              <w:rPr>
                <w:rStyle w:val="IndexLink"/>
                <w:rtl w:val="true"/>
              </w:rPr>
              <w:t xml:space="preserve"> </w:t>
            </w:r>
            <w:r>
              <w:rPr>
                <w:rStyle w:val="IndexLink"/>
                <w:rtl w:val="true"/>
              </w:rPr>
              <w:t xml:space="preserve">أبو بكر محمد بن أحمد بن راشد بن معدان </w:t>
            </w:r>
            <w:r>
              <w:rPr>
                <w:rStyle w:val="IndexLink"/>
                <w:rtl w:val="true"/>
              </w:rPr>
              <w:t>:</w:t>
              <w:tab/>
            </w:r>
            <w:r>
              <w:rPr>
                <w:rStyle w:val="IndexLink"/>
              </w:rPr>
              <w:t>538</w:t>
            </w:r>
          </w:hyperlink>
        </w:p>
        <w:p>
          <w:pPr>
            <w:pStyle w:val="Contents3"/>
            <w:tabs>
              <w:tab w:val="clear" w:pos="8459"/>
              <w:tab w:val="right" w:pos="9026" w:leader="dot"/>
            </w:tabs>
            <w:rPr/>
          </w:pPr>
          <w:hyperlink w:anchor="__RefHeading___Toc13141632_73709187">
            <w:r>
              <w:rPr>
                <w:webHidden/>
                <w:rStyle w:val="IndexLink"/>
              </w:rPr>
              <w:t>467</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67</w:t>
            </w:r>
            <w:r>
              <w:rPr>
                <w:rStyle w:val="IndexLink"/>
                <w:rtl w:val="true"/>
              </w:rPr>
              <w:t xml:space="preserve"> </w:t>
            </w:r>
            <w:r>
              <w:rPr>
                <w:rStyle w:val="IndexLink"/>
                <w:rtl w:val="true"/>
              </w:rPr>
              <w:t xml:space="preserve">أبو عبد اللّه يحيى بن عبد اللّه بن الحريش </w:t>
            </w:r>
            <w:r>
              <w:rPr>
                <w:rStyle w:val="IndexLink"/>
                <w:rtl w:val="true"/>
              </w:rPr>
              <w:t>:</w:t>
              <w:tab/>
            </w:r>
            <w:r>
              <w:rPr>
                <w:rStyle w:val="IndexLink"/>
              </w:rPr>
              <w:t>541</w:t>
            </w:r>
          </w:hyperlink>
        </w:p>
        <w:p>
          <w:pPr>
            <w:pStyle w:val="Contents3"/>
            <w:tabs>
              <w:tab w:val="clear" w:pos="8459"/>
              <w:tab w:val="right" w:pos="9026" w:leader="dot"/>
            </w:tabs>
            <w:rPr/>
          </w:pPr>
          <w:hyperlink w:anchor="__RefHeading___Toc13141634_73709187">
            <w:r>
              <w:rPr>
                <w:webHidden/>
                <w:rStyle w:val="IndexLink"/>
              </w:rPr>
              <w:t>468</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68</w:t>
            </w:r>
            <w:r>
              <w:rPr>
                <w:rStyle w:val="IndexLink"/>
                <w:rtl w:val="true"/>
              </w:rPr>
              <w:t xml:space="preserve"> </w:t>
            </w:r>
            <w:r>
              <w:rPr>
                <w:rStyle w:val="IndexLink"/>
                <w:rtl w:val="true"/>
              </w:rPr>
              <w:t xml:space="preserve">أبو بكر محمد بن أحمد بن الوليد الثقفي </w:t>
            </w:r>
            <w:r>
              <w:rPr>
                <w:rStyle w:val="IndexLink"/>
                <w:rtl w:val="true"/>
              </w:rPr>
              <w:t>:</w:t>
              <w:tab/>
            </w:r>
            <w:r>
              <w:rPr>
                <w:rStyle w:val="IndexLink"/>
              </w:rPr>
              <w:t>543</w:t>
            </w:r>
          </w:hyperlink>
        </w:p>
        <w:p>
          <w:pPr>
            <w:pStyle w:val="Contents3"/>
            <w:tabs>
              <w:tab w:val="clear" w:pos="8459"/>
              <w:tab w:val="right" w:pos="9026" w:leader="dot"/>
            </w:tabs>
            <w:rPr/>
          </w:pPr>
          <w:hyperlink w:anchor="__RefHeading___Toc13141636_73709187">
            <w:r>
              <w:rPr>
                <w:webHidden/>
                <w:rStyle w:val="IndexLink"/>
              </w:rPr>
              <w:t>469</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69</w:t>
            </w:r>
            <w:r>
              <w:rPr>
                <w:rStyle w:val="IndexLink"/>
                <w:rtl w:val="true"/>
              </w:rPr>
              <w:t xml:space="preserve"> </w:t>
            </w:r>
            <w:r>
              <w:rPr>
                <w:rStyle w:val="IndexLink"/>
                <w:rtl w:val="true"/>
              </w:rPr>
              <w:t xml:space="preserve">أبو بكر محمد بن أحمد بن تميم بن أخي الحسين بن تميم </w:t>
            </w:r>
            <w:r>
              <w:rPr>
                <w:rStyle w:val="IndexLink"/>
                <w:rtl w:val="true"/>
              </w:rPr>
              <w:t>:</w:t>
              <w:tab/>
            </w:r>
            <w:r>
              <w:rPr>
                <w:rStyle w:val="IndexLink"/>
              </w:rPr>
              <w:t>546</w:t>
            </w:r>
          </w:hyperlink>
        </w:p>
        <w:p>
          <w:pPr>
            <w:pStyle w:val="Contents3"/>
            <w:tabs>
              <w:tab w:val="clear" w:pos="8459"/>
              <w:tab w:val="right" w:pos="9026" w:leader="dot"/>
            </w:tabs>
            <w:rPr/>
          </w:pPr>
          <w:hyperlink w:anchor="__RefHeading___Toc13141638_73709187">
            <w:r>
              <w:rPr>
                <w:webHidden/>
                <w:rStyle w:val="IndexLink"/>
              </w:rPr>
              <w:t>470</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70</w:t>
            </w:r>
            <w:r>
              <w:rPr>
                <w:rStyle w:val="IndexLink"/>
                <w:rtl w:val="true"/>
              </w:rPr>
              <w:t xml:space="preserve"> </w:t>
            </w:r>
            <w:r>
              <w:rPr>
                <w:rStyle w:val="IndexLink"/>
                <w:rtl w:val="true"/>
              </w:rPr>
              <w:t xml:space="preserve">حاجب بن أبي بكر </w:t>
            </w:r>
            <w:r>
              <w:rPr>
                <w:rStyle w:val="IndexLink"/>
                <w:rtl w:val="true"/>
              </w:rPr>
              <w:t>:</w:t>
              <w:tab/>
            </w:r>
            <w:r>
              <w:rPr>
                <w:rStyle w:val="IndexLink"/>
              </w:rPr>
              <w:t>548</w:t>
            </w:r>
          </w:hyperlink>
        </w:p>
        <w:p>
          <w:pPr>
            <w:pStyle w:val="Contents3"/>
            <w:tabs>
              <w:tab w:val="clear" w:pos="8459"/>
              <w:tab w:val="right" w:pos="9026" w:leader="dot"/>
            </w:tabs>
            <w:rPr/>
          </w:pPr>
          <w:hyperlink w:anchor="__RefHeading___Toc13141640_73709187">
            <w:r>
              <w:rPr>
                <w:webHidden/>
                <w:rStyle w:val="IndexLink"/>
              </w:rPr>
              <w:t>471</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71</w:t>
            </w:r>
            <w:r>
              <w:rPr>
                <w:rStyle w:val="IndexLink"/>
                <w:rtl w:val="true"/>
              </w:rPr>
              <w:t xml:space="preserve"> </w:t>
            </w:r>
            <w:r>
              <w:rPr>
                <w:rStyle w:val="IndexLink"/>
                <w:rtl w:val="true"/>
              </w:rPr>
              <w:t xml:space="preserve">حمدان بن الهيثم بن أبي يحيى بن يزيد </w:t>
            </w:r>
            <w:r>
              <w:rPr>
                <w:rStyle w:val="IndexLink"/>
                <w:rtl w:val="true"/>
              </w:rPr>
              <w:t>:</w:t>
              <w:tab/>
            </w:r>
            <w:r>
              <w:rPr>
                <w:rStyle w:val="IndexLink"/>
              </w:rPr>
              <w:t>551</w:t>
            </w:r>
          </w:hyperlink>
        </w:p>
        <w:p>
          <w:pPr>
            <w:pStyle w:val="Contents3"/>
            <w:tabs>
              <w:tab w:val="clear" w:pos="8459"/>
              <w:tab w:val="right" w:pos="9026" w:leader="dot"/>
            </w:tabs>
            <w:rPr/>
          </w:pPr>
          <w:hyperlink w:anchor="__RefHeading___Toc13141642_73709187">
            <w:r>
              <w:rPr>
                <w:webHidden/>
                <w:rStyle w:val="IndexLink"/>
              </w:rPr>
              <w:t>472</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72</w:t>
            </w:r>
            <w:r>
              <w:rPr>
                <w:rStyle w:val="IndexLink"/>
                <w:rtl w:val="true"/>
              </w:rPr>
              <w:t xml:space="preserve"> </w:t>
            </w:r>
            <w:r>
              <w:rPr>
                <w:rStyle w:val="IndexLink"/>
                <w:rtl w:val="true"/>
              </w:rPr>
              <w:t xml:space="preserve">زكريا بن عصام </w:t>
            </w:r>
            <w:r>
              <w:rPr>
                <w:rStyle w:val="IndexLink"/>
                <w:rtl w:val="true"/>
              </w:rPr>
              <w:t>:</w:t>
              <w:tab/>
            </w:r>
            <w:r>
              <w:rPr>
                <w:rStyle w:val="IndexLink"/>
              </w:rPr>
              <w:t>553</w:t>
            </w:r>
          </w:hyperlink>
        </w:p>
        <w:p>
          <w:pPr>
            <w:pStyle w:val="Contents3"/>
            <w:tabs>
              <w:tab w:val="clear" w:pos="8459"/>
              <w:tab w:val="right" w:pos="9026" w:leader="dot"/>
            </w:tabs>
            <w:rPr/>
          </w:pPr>
          <w:hyperlink w:anchor="__RefHeading___Toc13141644_73709187">
            <w:r>
              <w:rPr>
                <w:webHidden/>
                <w:rStyle w:val="IndexLink"/>
              </w:rPr>
              <w:t>473</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73</w:t>
            </w:r>
            <w:r>
              <w:rPr>
                <w:rStyle w:val="IndexLink"/>
                <w:rtl w:val="true"/>
              </w:rPr>
              <w:t xml:space="preserve"> </w:t>
            </w:r>
            <w:r>
              <w:rPr>
                <w:rStyle w:val="IndexLink"/>
                <w:rtl w:val="true"/>
              </w:rPr>
              <w:t xml:space="preserve">سلم بن عصام بن سلم بن المغيرة </w:t>
            </w:r>
            <w:r>
              <w:rPr>
                <w:rStyle w:val="IndexLink"/>
                <w:rtl w:val="true"/>
              </w:rPr>
              <w:t>:</w:t>
              <w:tab/>
            </w:r>
            <w:r>
              <w:rPr>
                <w:rStyle w:val="IndexLink"/>
              </w:rPr>
              <w:t>555</w:t>
            </w:r>
          </w:hyperlink>
        </w:p>
        <w:p>
          <w:pPr>
            <w:pStyle w:val="Contents3"/>
            <w:tabs>
              <w:tab w:val="clear" w:pos="8459"/>
              <w:tab w:val="right" w:pos="9026" w:leader="dot"/>
            </w:tabs>
            <w:rPr/>
          </w:pPr>
          <w:hyperlink w:anchor="__RefHeading___Toc13141646_73709187">
            <w:r>
              <w:rPr>
                <w:webHidden/>
                <w:rStyle w:val="IndexLink"/>
              </w:rPr>
              <w:t>474</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73</w:t>
            </w:r>
            <w:r>
              <w:rPr>
                <w:rStyle w:val="IndexLink"/>
                <w:rtl w:val="true"/>
              </w:rPr>
              <w:t xml:space="preserve"> </w:t>
            </w:r>
            <w:r>
              <w:rPr>
                <w:rStyle w:val="IndexLink"/>
                <w:rtl w:val="true"/>
              </w:rPr>
              <w:t xml:space="preserve">عبد اللّه بن عبد السّلام </w:t>
            </w:r>
            <w:r>
              <w:rPr>
                <w:rStyle w:val="IndexLink"/>
                <w:rtl w:val="true"/>
              </w:rPr>
              <w:t>:</w:t>
              <w:tab/>
            </w:r>
            <w:r>
              <w:rPr>
                <w:rStyle w:val="IndexLink"/>
              </w:rPr>
              <w:t>558</w:t>
            </w:r>
          </w:hyperlink>
        </w:p>
        <w:p>
          <w:pPr>
            <w:pStyle w:val="Contents3"/>
            <w:tabs>
              <w:tab w:val="clear" w:pos="8459"/>
              <w:tab w:val="right" w:pos="9026" w:leader="dot"/>
            </w:tabs>
            <w:rPr/>
          </w:pPr>
          <w:hyperlink w:anchor="__RefHeading___Toc13141648_73709187">
            <w:r>
              <w:rPr>
                <w:webHidden/>
                <w:rStyle w:val="IndexLink"/>
              </w:rPr>
              <w:t>475</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75</w:t>
            </w:r>
            <w:r>
              <w:rPr>
                <w:rStyle w:val="IndexLink"/>
                <w:rtl w:val="true"/>
              </w:rPr>
              <w:t xml:space="preserve"> </w:t>
            </w:r>
            <w:r>
              <w:rPr>
                <w:rStyle w:val="IndexLink"/>
                <w:rtl w:val="true"/>
              </w:rPr>
              <w:t xml:space="preserve">عبد اللّه بن محمد بن الحسن بن أسيد </w:t>
            </w:r>
            <w:r>
              <w:rPr>
                <w:rStyle w:val="IndexLink"/>
                <w:rtl w:val="true"/>
              </w:rPr>
              <w:t>:</w:t>
              <w:tab/>
            </w:r>
            <w:r>
              <w:rPr>
                <w:rStyle w:val="IndexLink"/>
              </w:rPr>
              <w:t>560</w:t>
            </w:r>
          </w:hyperlink>
        </w:p>
        <w:p>
          <w:pPr>
            <w:pStyle w:val="Contents3"/>
            <w:tabs>
              <w:tab w:val="clear" w:pos="8459"/>
              <w:tab w:val="right" w:pos="9026" w:leader="dot"/>
            </w:tabs>
            <w:rPr/>
          </w:pPr>
          <w:hyperlink w:anchor="__RefHeading___Toc13141650_73709187">
            <w:r>
              <w:rPr>
                <w:webHidden/>
                <w:rStyle w:val="IndexLink"/>
              </w:rPr>
              <w:t>476</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76</w:t>
            </w:r>
            <w:r>
              <w:rPr>
                <w:rStyle w:val="IndexLink"/>
                <w:rtl w:val="true"/>
              </w:rPr>
              <w:t xml:space="preserve"> </w:t>
            </w:r>
            <w:r>
              <w:rPr>
                <w:rStyle w:val="IndexLink"/>
                <w:rtl w:val="true"/>
              </w:rPr>
              <w:t xml:space="preserve">أبو أسيد أحمد بن محمد بن أسيد </w:t>
            </w:r>
            <w:r>
              <w:rPr>
                <w:rStyle w:val="IndexLink"/>
                <w:rtl w:val="true"/>
              </w:rPr>
              <w:t>:</w:t>
              <w:tab/>
            </w:r>
            <w:r>
              <w:rPr>
                <w:rStyle w:val="IndexLink"/>
              </w:rPr>
              <w:t>563</w:t>
            </w:r>
          </w:hyperlink>
        </w:p>
        <w:p>
          <w:pPr>
            <w:pStyle w:val="Contents3"/>
            <w:tabs>
              <w:tab w:val="clear" w:pos="8459"/>
              <w:tab w:val="right" w:pos="9026" w:leader="dot"/>
            </w:tabs>
            <w:rPr/>
          </w:pPr>
          <w:hyperlink w:anchor="__RefHeading___Toc13141652_73709187">
            <w:r>
              <w:rPr>
                <w:webHidden/>
                <w:rStyle w:val="IndexLink"/>
              </w:rPr>
              <w:t>477</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76</w:t>
            </w:r>
            <w:r>
              <w:rPr>
                <w:rStyle w:val="IndexLink"/>
                <w:rtl w:val="true"/>
              </w:rPr>
              <w:t xml:space="preserve"> </w:t>
            </w:r>
            <w:r>
              <w:rPr>
                <w:rStyle w:val="IndexLink"/>
                <w:rtl w:val="true"/>
              </w:rPr>
              <w:t xml:space="preserve">عبد اللّه بن أحمد بن أسيد </w:t>
            </w:r>
            <w:r>
              <w:rPr>
                <w:rStyle w:val="IndexLink"/>
                <w:rtl w:val="true"/>
              </w:rPr>
              <w:t>:</w:t>
              <w:tab/>
            </w:r>
            <w:r>
              <w:rPr>
                <w:rStyle w:val="IndexLink"/>
              </w:rPr>
              <w:t>565</w:t>
            </w:r>
          </w:hyperlink>
        </w:p>
        <w:p>
          <w:pPr>
            <w:pStyle w:val="Contents3"/>
            <w:tabs>
              <w:tab w:val="clear" w:pos="8459"/>
              <w:tab w:val="right" w:pos="9026" w:leader="dot"/>
            </w:tabs>
            <w:rPr/>
          </w:pPr>
          <w:hyperlink w:anchor="__RefHeading___Toc13141654_73709187">
            <w:r>
              <w:rPr>
                <w:webHidden/>
                <w:rStyle w:val="IndexLink"/>
              </w:rPr>
              <w:t>478</w:t>
            </w:r>
            <w:r>
              <w:rPr>
                <w:rStyle w:val="IndexLink"/>
                <w:rtl w:val="true"/>
              </w:rPr>
              <w:t xml:space="preserve">- </w:t>
            </w:r>
            <w:r>
              <w:rPr>
                <w:rStyle w:val="IndexLink"/>
              </w:rPr>
              <w:t>479</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78</w:t>
            </w:r>
            <w:r>
              <w:rPr>
                <w:rStyle w:val="IndexLink"/>
                <w:rtl w:val="true"/>
              </w:rPr>
              <w:t xml:space="preserve"> </w:t>
            </w:r>
            <w:r>
              <w:rPr>
                <w:rStyle w:val="IndexLink"/>
                <w:rtl w:val="true"/>
              </w:rPr>
              <w:t xml:space="preserve">و </w:t>
            </w:r>
            <w:r>
              <w:rPr>
                <w:rStyle w:val="IndexLink"/>
              </w:rPr>
              <w:t>79</w:t>
            </w:r>
            <w:r>
              <w:rPr>
                <w:rStyle w:val="IndexLink"/>
                <w:rtl w:val="true"/>
              </w:rPr>
              <w:t xml:space="preserve"> </w:t>
            </w:r>
            <w:r>
              <w:rPr>
                <w:rStyle w:val="IndexLink"/>
                <w:rtl w:val="true"/>
              </w:rPr>
              <w:t xml:space="preserve">عبد اللّه بن محمد بن يعقوب و أخوه </w:t>
            </w:r>
            <w:r>
              <w:rPr>
                <w:rStyle w:val="IndexLink"/>
                <w:rtl w:val="true"/>
              </w:rPr>
              <w:t>:</w:t>
              <w:tab/>
            </w:r>
            <w:r>
              <w:rPr>
                <w:rStyle w:val="IndexLink"/>
              </w:rPr>
              <w:t>567</w:t>
            </w:r>
          </w:hyperlink>
        </w:p>
        <w:p>
          <w:pPr>
            <w:pStyle w:val="Contents3"/>
            <w:tabs>
              <w:tab w:val="clear" w:pos="8459"/>
              <w:tab w:val="right" w:pos="9026" w:leader="dot"/>
            </w:tabs>
            <w:rPr/>
          </w:pPr>
          <w:hyperlink w:anchor="__RefHeading___Toc13141656_73709187">
            <w:r>
              <w:rPr>
                <w:webHidden/>
                <w:rStyle w:val="IndexLink"/>
              </w:rPr>
              <w:t>480</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80</w:t>
            </w:r>
            <w:r>
              <w:rPr>
                <w:rStyle w:val="IndexLink"/>
                <w:rtl w:val="true"/>
              </w:rPr>
              <w:t xml:space="preserve"> </w:t>
            </w:r>
            <w:r>
              <w:rPr>
                <w:rStyle w:val="IndexLink"/>
                <w:rtl w:val="true"/>
              </w:rPr>
              <w:t xml:space="preserve">عبد اللّه بن سندة بن الوليد بن ماهان الضبيّ </w:t>
            </w:r>
            <w:r>
              <w:rPr>
                <w:rStyle w:val="IndexLink"/>
                <w:rtl w:val="true"/>
              </w:rPr>
              <w:t>:</w:t>
              <w:tab/>
            </w:r>
            <w:r>
              <w:rPr>
                <w:rStyle w:val="IndexLink"/>
              </w:rPr>
              <w:t>574</w:t>
            </w:r>
          </w:hyperlink>
        </w:p>
        <w:p>
          <w:pPr>
            <w:pStyle w:val="Contents3"/>
            <w:tabs>
              <w:tab w:val="clear" w:pos="8459"/>
              <w:tab w:val="right" w:pos="9026" w:leader="dot"/>
            </w:tabs>
            <w:rPr/>
          </w:pPr>
          <w:hyperlink w:anchor="__RefHeading___Toc13141658_73709187">
            <w:r>
              <w:rPr>
                <w:webHidden/>
                <w:rStyle w:val="IndexLink"/>
              </w:rPr>
              <w:t>481</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81</w:t>
            </w:r>
            <w:r>
              <w:rPr>
                <w:rStyle w:val="IndexLink"/>
                <w:rtl w:val="true"/>
              </w:rPr>
              <w:t xml:space="preserve"> </w:t>
            </w:r>
            <w:r>
              <w:rPr>
                <w:rStyle w:val="IndexLink"/>
                <w:rtl w:val="true"/>
              </w:rPr>
              <w:t xml:space="preserve">عبد اللّه بن محمد النفيلي </w:t>
            </w:r>
            <w:r>
              <w:rPr>
                <w:rStyle w:val="IndexLink"/>
                <w:rtl w:val="true"/>
              </w:rPr>
              <w:t>:</w:t>
              <w:tab/>
            </w:r>
            <w:r>
              <w:rPr>
                <w:rStyle w:val="IndexLink"/>
              </w:rPr>
              <w:t>576</w:t>
            </w:r>
          </w:hyperlink>
        </w:p>
        <w:p>
          <w:pPr>
            <w:pStyle w:val="Contents3"/>
            <w:tabs>
              <w:tab w:val="clear" w:pos="8459"/>
              <w:tab w:val="right" w:pos="9026" w:leader="dot"/>
            </w:tabs>
            <w:rPr/>
          </w:pPr>
          <w:hyperlink w:anchor="__RefHeading___Toc13141660_73709187">
            <w:r>
              <w:rPr>
                <w:webHidden/>
                <w:rStyle w:val="IndexLink"/>
              </w:rPr>
              <w:t>482</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82</w:t>
            </w:r>
            <w:r>
              <w:rPr>
                <w:rStyle w:val="IndexLink"/>
                <w:rtl w:val="true"/>
              </w:rPr>
              <w:t xml:space="preserve"> </w:t>
            </w:r>
            <w:r>
              <w:rPr>
                <w:rStyle w:val="IndexLink"/>
                <w:rtl w:val="true"/>
              </w:rPr>
              <w:t xml:space="preserve">أبو يحيى عبد الرحمن بن محمد بن سلم </w:t>
            </w:r>
            <w:r>
              <w:rPr>
                <w:rStyle w:val="IndexLink"/>
                <w:rtl w:val="true"/>
              </w:rPr>
              <w:t>:</w:t>
              <w:tab/>
            </w:r>
            <w:r>
              <w:rPr>
                <w:rStyle w:val="IndexLink"/>
              </w:rPr>
              <w:t>577</w:t>
            </w:r>
          </w:hyperlink>
        </w:p>
        <w:p>
          <w:pPr>
            <w:pStyle w:val="Contents3"/>
            <w:tabs>
              <w:tab w:val="clear" w:pos="8459"/>
              <w:tab w:val="right" w:pos="9026" w:leader="dot"/>
            </w:tabs>
            <w:rPr/>
          </w:pPr>
          <w:hyperlink w:anchor="__RefHeading___Toc13141662_73709187">
            <w:r>
              <w:rPr>
                <w:webHidden/>
                <w:rStyle w:val="IndexLink"/>
              </w:rPr>
              <w:t>483</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83</w:t>
            </w:r>
            <w:r>
              <w:rPr>
                <w:rStyle w:val="IndexLink"/>
                <w:rtl w:val="true"/>
              </w:rPr>
              <w:t xml:space="preserve"> </w:t>
            </w:r>
            <w:r>
              <w:rPr>
                <w:rStyle w:val="IndexLink"/>
                <w:rtl w:val="true"/>
              </w:rPr>
              <w:t xml:space="preserve">أبو بكر عبد اللّه بن سليمان بن الأشعث </w:t>
            </w:r>
            <w:r>
              <w:rPr>
                <w:rStyle w:val="IndexLink"/>
                <w:rtl w:val="true"/>
              </w:rPr>
              <w:t>:</w:t>
              <w:tab/>
            </w:r>
            <w:r>
              <w:rPr>
                <w:rStyle w:val="IndexLink"/>
              </w:rPr>
              <w:t>580</w:t>
            </w:r>
          </w:hyperlink>
        </w:p>
        <w:p>
          <w:pPr>
            <w:pStyle w:val="Contents3"/>
            <w:tabs>
              <w:tab w:val="clear" w:pos="8459"/>
              <w:tab w:val="right" w:pos="9026" w:leader="dot"/>
            </w:tabs>
            <w:rPr/>
          </w:pPr>
          <w:hyperlink w:anchor="__RefHeading___Toc13141664_73709187">
            <w:r>
              <w:rPr>
                <w:webHidden/>
                <w:rStyle w:val="IndexLink"/>
              </w:rPr>
              <w:t>484</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84</w:t>
            </w:r>
            <w:r>
              <w:rPr>
                <w:rStyle w:val="IndexLink"/>
                <w:rtl w:val="true"/>
              </w:rPr>
              <w:t xml:space="preserve"> </w:t>
            </w:r>
            <w:r>
              <w:rPr>
                <w:rStyle w:val="IndexLink"/>
                <w:rtl w:val="true"/>
              </w:rPr>
              <w:t xml:space="preserve">عبد الرحمن بن الحسن بن موسى بن محمد الضراب </w:t>
            </w:r>
            <w:r>
              <w:rPr>
                <w:rStyle w:val="IndexLink"/>
                <w:rtl w:val="true"/>
              </w:rPr>
              <w:t>:</w:t>
              <w:tab/>
            </w:r>
            <w:r>
              <w:rPr>
                <w:rStyle w:val="IndexLink"/>
              </w:rPr>
              <w:t>584</w:t>
            </w:r>
          </w:hyperlink>
        </w:p>
        <w:p>
          <w:pPr>
            <w:pStyle w:val="Contents3"/>
            <w:tabs>
              <w:tab w:val="clear" w:pos="8459"/>
              <w:tab w:val="right" w:pos="9026" w:leader="dot"/>
            </w:tabs>
            <w:rPr/>
          </w:pPr>
          <w:hyperlink w:anchor="__RefHeading___Toc13141666_73709187">
            <w:r>
              <w:rPr>
                <w:webHidden/>
                <w:rStyle w:val="IndexLink"/>
              </w:rPr>
              <w:t>485</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85</w:t>
            </w:r>
            <w:r>
              <w:rPr>
                <w:rStyle w:val="IndexLink"/>
                <w:rtl w:val="true"/>
              </w:rPr>
              <w:t xml:space="preserve"> </w:t>
            </w:r>
            <w:r>
              <w:rPr>
                <w:rStyle w:val="IndexLink"/>
                <w:rtl w:val="true"/>
              </w:rPr>
              <w:t xml:space="preserve">علي بن الحسن بن سلم </w:t>
            </w:r>
            <w:r>
              <w:rPr>
                <w:rStyle w:val="IndexLink"/>
                <w:rtl w:val="true"/>
              </w:rPr>
              <w:t>:</w:t>
              <w:tab/>
            </w:r>
            <w:r>
              <w:rPr>
                <w:rStyle w:val="IndexLink"/>
              </w:rPr>
              <w:t>587</w:t>
            </w:r>
          </w:hyperlink>
        </w:p>
        <w:p>
          <w:pPr>
            <w:pStyle w:val="Contents3"/>
            <w:tabs>
              <w:tab w:val="clear" w:pos="8459"/>
              <w:tab w:val="right" w:pos="9026" w:leader="dot"/>
            </w:tabs>
            <w:rPr/>
          </w:pPr>
          <w:hyperlink w:anchor="__RefHeading___Toc13141668_73709187">
            <w:r>
              <w:rPr>
                <w:webHidden/>
                <w:rStyle w:val="IndexLink"/>
              </w:rPr>
              <w:t>486</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86</w:t>
            </w:r>
            <w:r>
              <w:rPr>
                <w:rStyle w:val="IndexLink"/>
                <w:rtl w:val="true"/>
              </w:rPr>
              <w:t xml:space="preserve"> </w:t>
            </w:r>
            <w:r>
              <w:rPr>
                <w:rStyle w:val="IndexLink"/>
                <w:rtl w:val="true"/>
              </w:rPr>
              <w:t xml:space="preserve">عبد الرحمن بن أحمد الزهري </w:t>
            </w:r>
            <w:r>
              <w:rPr>
                <w:rStyle w:val="IndexLink"/>
                <w:rtl w:val="true"/>
              </w:rPr>
              <w:t>:</w:t>
              <w:tab/>
            </w:r>
            <w:r>
              <w:rPr>
                <w:rStyle w:val="IndexLink"/>
              </w:rPr>
              <w:t>588</w:t>
            </w:r>
          </w:hyperlink>
        </w:p>
        <w:p>
          <w:pPr>
            <w:pStyle w:val="Contents3"/>
            <w:tabs>
              <w:tab w:val="clear" w:pos="8459"/>
              <w:tab w:val="right" w:pos="9026" w:leader="dot"/>
            </w:tabs>
            <w:rPr/>
          </w:pPr>
          <w:hyperlink w:anchor="__RefHeading___Toc13141670_73709187">
            <w:r>
              <w:rPr>
                <w:webHidden/>
                <w:rStyle w:val="IndexLink"/>
              </w:rPr>
              <w:t>487</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87</w:t>
            </w:r>
            <w:r>
              <w:rPr>
                <w:rStyle w:val="IndexLink"/>
                <w:rtl w:val="true"/>
              </w:rPr>
              <w:t xml:space="preserve"> </w:t>
            </w:r>
            <w:r>
              <w:rPr>
                <w:rStyle w:val="IndexLink"/>
                <w:rtl w:val="true"/>
              </w:rPr>
              <w:t xml:space="preserve">أخوه محمد بن أحمد بن يزيد الزهري </w:t>
            </w:r>
            <w:r>
              <w:rPr>
                <w:rStyle w:val="IndexLink"/>
                <w:rtl w:val="true"/>
              </w:rPr>
              <w:t>:</w:t>
              <w:tab/>
            </w:r>
            <w:r>
              <w:rPr>
                <w:rStyle w:val="IndexLink"/>
              </w:rPr>
              <w:t>589</w:t>
            </w:r>
          </w:hyperlink>
        </w:p>
        <w:p>
          <w:pPr>
            <w:pStyle w:val="Contents3"/>
            <w:tabs>
              <w:tab w:val="clear" w:pos="8459"/>
              <w:tab w:val="right" w:pos="9026" w:leader="dot"/>
            </w:tabs>
            <w:rPr/>
          </w:pPr>
          <w:hyperlink w:anchor="__RefHeading___Toc13141672_73709187">
            <w:r>
              <w:rPr>
                <w:webHidden/>
                <w:rStyle w:val="IndexLink"/>
              </w:rPr>
              <w:t>488</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88</w:t>
            </w:r>
            <w:r>
              <w:rPr>
                <w:rStyle w:val="IndexLink"/>
                <w:rtl w:val="true"/>
              </w:rPr>
              <w:t xml:space="preserve"> </w:t>
            </w:r>
            <w:r>
              <w:rPr>
                <w:rStyle w:val="IndexLink"/>
                <w:rtl w:val="true"/>
              </w:rPr>
              <w:t xml:space="preserve">الفضل بن العباس بن مهران </w:t>
            </w:r>
            <w:r>
              <w:rPr>
                <w:rStyle w:val="IndexLink"/>
                <w:rtl w:val="true"/>
              </w:rPr>
              <w:t>:</w:t>
              <w:tab/>
            </w:r>
            <w:r>
              <w:rPr>
                <w:rStyle w:val="IndexLink"/>
              </w:rPr>
              <w:t>591</w:t>
            </w:r>
          </w:hyperlink>
        </w:p>
        <w:p>
          <w:pPr>
            <w:pStyle w:val="Contents3"/>
            <w:tabs>
              <w:tab w:val="clear" w:pos="8459"/>
              <w:tab w:val="right" w:pos="9026" w:leader="dot"/>
            </w:tabs>
            <w:rPr/>
          </w:pPr>
          <w:hyperlink w:anchor="__RefHeading___Toc13141674_73709187">
            <w:r>
              <w:rPr>
                <w:webHidden/>
                <w:rStyle w:val="IndexLink"/>
              </w:rPr>
              <w:t>489</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89</w:t>
            </w:r>
            <w:r>
              <w:rPr>
                <w:rStyle w:val="IndexLink"/>
                <w:rtl w:val="true"/>
              </w:rPr>
              <w:t xml:space="preserve"> </w:t>
            </w:r>
            <w:r>
              <w:rPr>
                <w:rStyle w:val="IndexLink"/>
                <w:rtl w:val="true"/>
              </w:rPr>
              <w:t xml:space="preserve">عبد الغفار بن أحمد الحمصي </w:t>
            </w:r>
            <w:r>
              <w:rPr>
                <w:rStyle w:val="IndexLink"/>
                <w:rtl w:val="true"/>
              </w:rPr>
              <w:t>:</w:t>
              <w:tab/>
            </w:r>
            <w:r>
              <w:rPr>
                <w:rStyle w:val="IndexLink"/>
              </w:rPr>
              <w:t>593</w:t>
            </w:r>
          </w:hyperlink>
        </w:p>
        <w:p>
          <w:pPr>
            <w:pStyle w:val="Contents3"/>
            <w:tabs>
              <w:tab w:val="clear" w:pos="8459"/>
              <w:tab w:val="right" w:pos="9026" w:leader="dot"/>
            </w:tabs>
            <w:rPr/>
          </w:pPr>
          <w:hyperlink w:anchor="__RefHeading___Toc13141676_73709187">
            <w:r>
              <w:rPr>
                <w:webHidden/>
                <w:rStyle w:val="IndexLink"/>
              </w:rPr>
              <w:t>490</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90</w:t>
            </w:r>
            <w:r>
              <w:rPr>
                <w:rStyle w:val="IndexLink"/>
                <w:rtl w:val="true"/>
              </w:rPr>
              <w:t xml:space="preserve"> </w:t>
            </w:r>
            <w:r>
              <w:rPr>
                <w:rStyle w:val="IndexLink"/>
                <w:rtl w:val="true"/>
              </w:rPr>
              <w:t xml:space="preserve">عامر بن عقبة بن خالد بن عامر بن ثعلبة ابن أبي برزة الأسلمي </w:t>
            </w:r>
            <w:r>
              <w:rPr>
                <w:rStyle w:val="IndexLink"/>
                <w:rtl w:val="true"/>
              </w:rPr>
              <w:t>:</w:t>
              <w:tab/>
            </w:r>
            <w:r>
              <w:rPr>
                <w:rStyle w:val="IndexLink"/>
              </w:rPr>
              <w:t>597</w:t>
            </w:r>
          </w:hyperlink>
        </w:p>
        <w:p>
          <w:pPr>
            <w:pStyle w:val="Contents3"/>
            <w:tabs>
              <w:tab w:val="clear" w:pos="8459"/>
              <w:tab w:val="right" w:pos="9026" w:leader="dot"/>
            </w:tabs>
            <w:rPr/>
          </w:pPr>
          <w:hyperlink w:anchor="__RefHeading___Toc13141678_73709187">
            <w:r>
              <w:rPr>
                <w:webHidden/>
                <w:rStyle w:val="IndexLink"/>
              </w:rPr>
              <w:t>491</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91</w:t>
            </w:r>
            <w:r>
              <w:rPr>
                <w:rStyle w:val="IndexLink"/>
                <w:rtl w:val="true"/>
              </w:rPr>
              <w:t xml:space="preserve"> </w:t>
            </w:r>
            <w:r>
              <w:rPr>
                <w:rStyle w:val="IndexLink"/>
                <w:rtl w:val="true"/>
              </w:rPr>
              <w:t xml:space="preserve">علي بن الصباح بن علي </w:t>
            </w:r>
            <w:r>
              <w:rPr>
                <w:rStyle w:val="IndexLink"/>
                <w:rtl w:val="true"/>
              </w:rPr>
              <w:t>:</w:t>
              <w:tab/>
            </w:r>
            <w:r>
              <w:rPr>
                <w:rStyle w:val="IndexLink"/>
              </w:rPr>
              <w:t>598</w:t>
            </w:r>
          </w:hyperlink>
        </w:p>
        <w:p>
          <w:pPr>
            <w:pStyle w:val="Contents3"/>
            <w:tabs>
              <w:tab w:val="clear" w:pos="8459"/>
              <w:tab w:val="right" w:pos="9026" w:leader="dot"/>
            </w:tabs>
            <w:rPr/>
          </w:pPr>
          <w:hyperlink w:anchor="__RefHeading___Toc13141680_73709187">
            <w:r>
              <w:rPr>
                <w:webHidden/>
                <w:rStyle w:val="IndexLink"/>
              </w:rPr>
              <w:t>492</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92</w:t>
            </w:r>
            <w:r>
              <w:rPr>
                <w:rStyle w:val="IndexLink"/>
                <w:rtl w:val="true"/>
              </w:rPr>
              <w:t xml:space="preserve"> </w:t>
            </w:r>
            <w:r>
              <w:rPr>
                <w:rStyle w:val="IndexLink"/>
                <w:rtl w:val="true"/>
              </w:rPr>
              <w:t xml:space="preserve">علي بن رستم بن المكيار </w:t>
            </w:r>
            <w:r>
              <w:rPr>
                <w:rStyle w:val="IndexLink"/>
                <w:rtl w:val="true"/>
              </w:rPr>
              <w:t>:</w:t>
              <w:tab/>
            </w:r>
            <w:r>
              <w:rPr>
                <w:rStyle w:val="IndexLink"/>
              </w:rPr>
              <w:t>600</w:t>
            </w:r>
          </w:hyperlink>
        </w:p>
        <w:p>
          <w:pPr>
            <w:pStyle w:val="Contents3"/>
            <w:tabs>
              <w:tab w:val="clear" w:pos="8459"/>
              <w:tab w:val="right" w:pos="9026" w:leader="dot"/>
            </w:tabs>
            <w:rPr/>
          </w:pPr>
          <w:hyperlink w:anchor="__RefHeading___Toc13141682_73709187">
            <w:r>
              <w:rPr>
                <w:webHidden/>
                <w:rStyle w:val="IndexLink"/>
              </w:rPr>
              <w:t>493</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93</w:t>
            </w:r>
            <w:r>
              <w:rPr>
                <w:rStyle w:val="IndexLink"/>
                <w:rtl w:val="true"/>
              </w:rPr>
              <w:t xml:space="preserve"> </w:t>
            </w:r>
            <w:r>
              <w:rPr>
                <w:rStyle w:val="IndexLink"/>
                <w:rtl w:val="true"/>
              </w:rPr>
              <w:t xml:space="preserve">علي بن إسحاق بن إبراهيم الوزير </w:t>
            </w:r>
            <w:r>
              <w:rPr>
                <w:rStyle w:val="IndexLink"/>
                <w:rtl w:val="true"/>
              </w:rPr>
              <w:t>:</w:t>
              <w:tab/>
            </w:r>
            <w:r>
              <w:rPr>
                <w:rStyle w:val="IndexLink"/>
              </w:rPr>
              <w:t>605</w:t>
            </w:r>
          </w:hyperlink>
        </w:p>
        <w:p>
          <w:pPr>
            <w:pStyle w:val="Contents3"/>
            <w:tabs>
              <w:tab w:val="clear" w:pos="8459"/>
              <w:tab w:val="right" w:pos="9026" w:leader="dot"/>
            </w:tabs>
            <w:rPr/>
          </w:pPr>
          <w:hyperlink w:anchor="__RefHeading___Toc13141684_73709187">
            <w:r>
              <w:rPr>
                <w:webHidden/>
                <w:rStyle w:val="IndexLink"/>
              </w:rPr>
              <w:t>494</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94</w:t>
            </w:r>
            <w:r>
              <w:rPr>
                <w:rStyle w:val="IndexLink"/>
                <w:rtl w:val="true"/>
              </w:rPr>
              <w:t xml:space="preserve"> </w:t>
            </w:r>
            <w:r>
              <w:rPr>
                <w:rStyle w:val="IndexLink"/>
                <w:rtl w:val="true"/>
              </w:rPr>
              <w:t xml:space="preserve">علي بن سعيد العسكري </w:t>
            </w:r>
            <w:r>
              <w:rPr>
                <w:rStyle w:val="IndexLink"/>
                <w:rtl w:val="true"/>
              </w:rPr>
              <w:t>:</w:t>
              <w:tab/>
            </w:r>
            <w:r>
              <w:rPr>
                <w:rStyle w:val="IndexLink"/>
              </w:rPr>
              <w:t>607</w:t>
            </w:r>
          </w:hyperlink>
        </w:p>
        <w:p>
          <w:pPr>
            <w:pStyle w:val="Contents3"/>
            <w:tabs>
              <w:tab w:val="clear" w:pos="8459"/>
              <w:tab w:val="right" w:pos="9026" w:leader="dot"/>
            </w:tabs>
            <w:rPr/>
          </w:pPr>
          <w:hyperlink w:anchor="__RefHeading___Toc13141686_73709187">
            <w:r>
              <w:rPr>
                <w:webHidden/>
                <w:rStyle w:val="IndexLink"/>
              </w:rPr>
              <w:t>495</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95</w:t>
            </w:r>
            <w:r>
              <w:rPr>
                <w:rStyle w:val="IndexLink"/>
                <w:rtl w:val="true"/>
              </w:rPr>
              <w:t xml:space="preserve"> </w:t>
            </w:r>
            <w:r>
              <w:rPr>
                <w:rStyle w:val="IndexLink"/>
                <w:rtl w:val="true"/>
              </w:rPr>
              <w:t xml:space="preserve">عباس بن محمد بن مجاشع </w:t>
            </w:r>
            <w:r>
              <w:rPr>
                <w:rStyle w:val="IndexLink"/>
                <w:rtl w:val="true"/>
              </w:rPr>
              <w:t>:</w:t>
              <w:tab/>
            </w:r>
            <w:r>
              <w:rPr>
                <w:rStyle w:val="IndexLink"/>
              </w:rPr>
              <w:t>610</w:t>
            </w:r>
          </w:hyperlink>
        </w:p>
        <w:p>
          <w:pPr>
            <w:pStyle w:val="Contents3"/>
            <w:tabs>
              <w:tab w:val="clear" w:pos="8459"/>
              <w:tab w:val="right" w:pos="9026" w:leader="dot"/>
            </w:tabs>
            <w:rPr/>
          </w:pPr>
          <w:hyperlink w:anchor="__RefHeading___Toc13141688_73709187">
            <w:r>
              <w:rPr>
                <w:webHidden/>
                <w:rStyle w:val="IndexLink"/>
              </w:rPr>
              <w:t>496</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96</w:t>
            </w:r>
            <w:r>
              <w:rPr>
                <w:rStyle w:val="IndexLink"/>
                <w:rtl w:val="true"/>
              </w:rPr>
              <w:t xml:space="preserve"> </w:t>
            </w:r>
            <w:r>
              <w:rPr>
                <w:rStyle w:val="IndexLink"/>
                <w:rtl w:val="true"/>
              </w:rPr>
              <w:t xml:space="preserve">العباس بن حمدان الحنفي </w:t>
            </w:r>
            <w:r>
              <w:rPr>
                <w:rStyle w:val="IndexLink"/>
                <w:rtl w:val="true"/>
              </w:rPr>
              <w:t>:</w:t>
              <w:tab/>
            </w:r>
            <w:r>
              <w:rPr>
                <w:rStyle w:val="IndexLink"/>
              </w:rPr>
              <w:t>613</w:t>
            </w:r>
          </w:hyperlink>
        </w:p>
        <w:p>
          <w:pPr>
            <w:pStyle w:val="Contents3"/>
            <w:tabs>
              <w:tab w:val="clear" w:pos="8459"/>
              <w:tab w:val="right" w:pos="9026" w:leader="dot"/>
            </w:tabs>
            <w:rPr/>
          </w:pPr>
          <w:hyperlink w:anchor="__RefHeading___Toc13141690_73709187">
            <w:r>
              <w:rPr>
                <w:webHidden/>
                <w:rStyle w:val="IndexLink"/>
              </w:rPr>
              <w:t>497</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97</w:t>
            </w:r>
            <w:r>
              <w:rPr>
                <w:rStyle w:val="IndexLink"/>
                <w:rtl w:val="true"/>
              </w:rPr>
              <w:t xml:space="preserve"> </w:t>
            </w:r>
            <w:r>
              <w:rPr>
                <w:rStyle w:val="IndexLink"/>
                <w:rtl w:val="true"/>
              </w:rPr>
              <w:t xml:space="preserve">القاسم بن فورك بن سليمان </w:t>
            </w:r>
            <w:r>
              <w:rPr>
                <w:rStyle w:val="IndexLink"/>
                <w:rtl w:val="true"/>
              </w:rPr>
              <w:t>:</w:t>
              <w:tab/>
            </w:r>
            <w:r>
              <w:rPr>
                <w:rStyle w:val="IndexLink"/>
              </w:rPr>
              <w:t>615</w:t>
            </w:r>
          </w:hyperlink>
        </w:p>
        <w:p>
          <w:pPr>
            <w:pStyle w:val="Contents3"/>
            <w:tabs>
              <w:tab w:val="clear" w:pos="8459"/>
              <w:tab w:val="right" w:pos="9026" w:leader="dot"/>
            </w:tabs>
            <w:rPr/>
          </w:pPr>
          <w:hyperlink w:anchor="__RefHeading___Toc13141692_73709187">
            <w:r>
              <w:rPr>
                <w:webHidden/>
                <w:rStyle w:val="IndexLink"/>
              </w:rPr>
              <w:t>498</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98</w:t>
            </w:r>
            <w:r>
              <w:rPr>
                <w:rStyle w:val="IndexLink"/>
                <w:rtl w:val="true"/>
              </w:rPr>
              <w:t xml:space="preserve"> </w:t>
            </w:r>
            <w:r>
              <w:rPr>
                <w:rStyle w:val="IndexLink"/>
                <w:rtl w:val="true"/>
              </w:rPr>
              <w:t xml:space="preserve">القاسم بن منده بن كوشيد الضرير </w:t>
            </w:r>
            <w:r>
              <w:rPr>
                <w:rStyle w:val="IndexLink"/>
                <w:rtl w:val="true"/>
              </w:rPr>
              <w:t>:</w:t>
              <w:tab/>
            </w:r>
            <w:r>
              <w:rPr>
                <w:rStyle w:val="IndexLink"/>
              </w:rPr>
              <w:t>619</w:t>
            </w:r>
          </w:hyperlink>
        </w:p>
        <w:p>
          <w:pPr>
            <w:pStyle w:val="Contents3"/>
            <w:tabs>
              <w:tab w:val="clear" w:pos="8459"/>
              <w:tab w:val="right" w:pos="9026" w:leader="dot"/>
            </w:tabs>
            <w:rPr/>
          </w:pPr>
          <w:hyperlink w:anchor="__RefHeading___Toc13141694_73709187">
            <w:r>
              <w:rPr>
                <w:webHidden/>
                <w:rStyle w:val="IndexLink"/>
              </w:rPr>
              <w:t>499</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99</w:t>
            </w:r>
            <w:r>
              <w:rPr>
                <w:rStyle w:val="IndexLink"/>
                <w:rtl w:val="true"/>
              </w:rPr>
              <w:t xml:space="preserve"> </w:t>
            </w:r>
            <w:r>
              <w:rPr>
                <w:rStyle w:val="IndexLink"/>
                <w:rtl w:val="true"/>
              </w:rPr>
              <w:t xml:space="preserve">الفضل بن أحمد </w:t>
            </w:r>
            <w:r>
              <w:rPr>
                <w:rStyle w:val="IndexLink"/>
                <w:rtl w:val="true"/>
              </w:rPr>
              <w:t>:</w:t>
              <w:tab/>
            </w:r>
            <w:r>
              <w:rPr>
                <w:rStyle w:val="IndexLink"/>
              </w:rPr>
              <w:t>620</w:t>
            </w:r>
          </w:hyperlink>
        </w:p>
        <w:p>
          <w:pPr>
            <w:pStyle w:val="Contents3"/>
            <w:tabs>
              <w:tab w:val="clear" w:pos="8459"/>
              <w:tab w:val="right" w:pos="9026" w:leader="dot"/>
            </w:tabs>
            <w:rPr/>
          </w:pPr>
          <w:hyperlink w:anchor="__RefHeading___Toc13141696_73709187">
            <w:r>
              <w:rPr>
                <w:webHidden/>
                <w:rStyle w:val="IndexLink"/>
              </w:rPr>
              <w:t>500</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100</w:t>
            </w:r>
            <w:r>
              <w:rPr>
                <w:rStyle w:val="IndexLink"/>
                <w:rtl w:val="true"/>
              </w:rPr>
              <w:t xml:space="preserve"> </w:t>
            </w:r>
            <w:r>
              <w:rPr>
                <w:rStyle w:val="IndexLink"/>
                <w:rtl w:val="true"/>
              </w:rPr>
              <w:t xml:space="preserve">الفضل بن خصيب أبو العبّاس </w:t>
            </w:r>
            <w:r>
              <w:rPr>
                <w:rStyle w:val="IndexLink"/>
                <w:rtl w:val="true"/>
              </w:rPr>
              <w:t>:</w:t>
              <w:tab/>
            </w:r>
            <w:r>
              <w:rPr>
                <w:rStyle w:val="IndexLink"/>
              </w:rPr>
              <w:t>621</w:t>
            </w:r>
          </w:hyperlink>
        </w:p>
        <w:p>
          <w:pPr>
            <w:pStyle w:val="Contents3"/>
            <w:tabs>
              <w:tab w:val="clear" w:pos="8459"/>
              <w:tab w:val="right" w:pos="9026" w:leader="dot"/>
            </w:tabs>
            <w:rPr/>
          </w:pPr>
          <w:hyperlink w:anchor="__RefHeading___Toc13141698_73709187">
            <w:r>
              <w:rPr>
                <w:webHidden/>
                <w:rStyle w:val="IndexLink"/>
              </w:rPr>
              <w:t>501</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101</w:t>
            </w:r>
            <w:r>
              <w:rPr>
                <w:rStyle w:val="IndexLink"/>
                <w:rtl w:val="true"/>
              </w:rPr>
              <w:t xml:space="preserve"> </w:t>
            </w:r>
            <w:r>
              <w:rPr>
                <w:rStyle w:val="IndexLink"/>
                <w:rtl w:val="true"/>
              </w:rPr>
              <w:t xml:space="preserve">الفتح بن إدريس بن نصر الكاتب </w:t>
            </w:r>
            <w:r>
              <w:rPr>
                <w:rStyle w:val="IndexLink"/>
                <w:rtl w:val="true"/>
              </w:rPr>
              <w:t>:</w:t>
              <w:tab/>
            </w:r>
            <w:r>
              <w:rPr>
                <w:rStyle w:val="IndexLink"/>
              </w:rPr>
              <w:t>622</w:t>
            </w:r>
          </w:hyperlink>
        </w:p>
        <w:p>
          <w:pPr>
            <w:pStyle w:val="Contents3"/>
            <w:tabs>
              <w:tab w:val="clear" w:pos="8459"/>
              <w:tab w:val="right" w:pos="9026" w:leader="dot"/>
            </w:tabs>
            <w:rPr/>
          </w:pPr>
          <w:hyperlink w:anchor="__RefHeading___Toc13141700_73709187">
            <w:r>
              <w:rPr>
                <w:webHidden/>
                <w:rStyle w:val="IndexLink"/>
              </w:rPr>
              <w:t>502</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102</w:t>
            </w:r>
            <w:r>
              <w:rPr>
                <w:rStyle w:val="IndexLink"/>
                <w:rtl w:val="true"/>
              </w:rPr>
              <w:t xml:space="preserve"> </w:t>
            </w:r>
            <w:r>
              <w:rPr>
                <w:rStyle w:val="IndexLink"/>
                <w:rtl w:val="true"/>
              </w:rPr>
              <w:t xml:space="preserve">أبو جعفر أحمد بن علي بن الجارود </w:t>
            </w:r>
            <w:r>
              <w:rPr>
                <w:rStyle w:val="IndexLink"/>
                <w:rtl w:val="true"/>
              </w:rPr>
              <w:t>:</w:t>
              <w:tab/>
            </w:r>
            <w:r>
              <w:rPr>
                <w:rStyle w:val="IndexLink"/>
              </w:rPr>
              <w:t>626</w:t>
            </w:r>
          </w:hyperlink>
        </w:p>
        <w:p>
          <w:pPr>
            <w:pStyle w:val="Contents3"/>
            <w:tabs>
              <w:tab w:val="clear" w:pos="8459"/>
              <w:tab w:val="right" w:pos="9026" w:leader="dot"/>
            </w:tabs>
            <w:rPr/>
          </w:pPr>
          <w:hyperlink w:anchor="__RefHeading___Toc13141702_73709187">
            <w:r>
              <w:rPr>
                <w:webHidden/>
                <w:rStyle w:val="IndexLink"/>
              </w:rPr>
              <w:t>503</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103</w:t>
            </w:r>
            <w:r>
              <w:rPr>
                <w:rStyle w:val="IndexLink"/>
                <w:rtl w:val="true"/>
              </w:rPr>
              <w:t xml:space="preserve"> </w:t>
            </w:r>
            <w:r>
              <w:rPr>
                <w:rStyle w:val="IndexLink"/>
                <w:rtl w:val="true"/>
              </w:rPr>
              <w:t xml:space="preserve">أبو بكر محمد بن علي بن الجارود أخوه </w:t>
            </w:r>
            <w:r>
              <w:rPr>
                <w:rStyle w:val="IndexLink"/>
                <w:rtl w:val="true"/>
              </w:rPr>
              <w:t>:</w:t>
              <w:tab/>
            </w:r>
            <w:r>
              <w:rPr>
                <w:rStyle w:val="IndexLink"/>
              </w:rPr>
              <w:t>628</w:t>
            </w:r>
          </w:hyperlink>
        </w:p>
        <w:p>
          <w:pPr>
            <w:pStyle w:val="Contents3"/>
            <w:tabs>
              <w:tab w:val="clear" w:pos="8459"/>
              <w:tab w:val="right" w:pos="9026" w:leader="dot"/>
            </w:tabs>
            <w:rPr/>
          </w:pPr>
          <w:hyperlink w:anchor="__RefHeading___Toc13141704_73709187">
            <w:r>
              <w:rPr>
                <w:webHidden/>
                <w:rStyle w:val="IndexLink"/>
              </w:rPr>
              <w:t>504</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104</w:t>
            </w:r>
            <w:r>
              <w:rPr>
                <w:rStyle w:val="IndexLink"/>
                <w:rtl w:val="true"/>
              </w:rPr>
              <w:t xml:space="preserve"> </w:t>
            </w:r>
            <w:r>
              <w:rPr>
                <w:rStyle w:val="IndexLink"/>
                <w:rtl w:val="true"/>
              </w:rPr>
              <w:t xml:space="preserve">أبو صالح محمد بن الحسين بن المهلب </w:t>
            </w:r>
            <w:r>
              <w:rPr>
                <w:rStyle w:val="IndexLink"/>
                <w:rtl w:val="true"/>
              </w:rPr>
              <w:t>:</w:t>
              <w:tab/>
            </w:r>
            <w:r>
              <w:rPr>
                <w:rStyle w:val="IndexLink"/>
              </w:rPr>
              <w:t>630</w:t>
            </w:r>
          </w:hyperlink>
        </w:p>
        <w:p>
          <w:pPr>
            <w:pStyle w:val="Contents3"/>
            <w:tabs>
              <w:tab w:val="clear" w:pos="8459"/>
              <w:tab w:val="right" w:pos="9026" w:leader="dot"/>
            </w:tabs>
            <w:rPr/>
          </w:pPr>
          <w:hyperlink w:anchor="__RefHeading___Toc13141706_73709187">
            <w:r>
              <w:rPr>
                <w:webHidden/>
                <w:rStyle w:val="IndexLink"/>
              </w:rPr>
              <w:t>505</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105</w:t>
            </w:r>
            <w:r>
              <w:rPr>
                <w:rStyle w:val="IndexLink"/>
                <w:rtl w:val="true"/>
              </w:rPr>
              <w:t xml:space="preserve"> </w:t>
            </w:r>
            <w:r>
              <w:rPr>
                <w:rStyle w:val="IndexLink"/>
                <w:rtl w:val="true"/>
              </w:rPr>
              <w:t xml:space="preserve">محمد بن عبد الوهاب البرّام </w:t>
            </w:r>
            <w:r>
              <w:rPr>
                <w:rStyle w:val="IndexLink"/>
                <w:rtl w:val="true"/>
              </w:rPr>
              <w:t>:</w:t>
              <w:tab/>
            </w:r>
            <w:r>
              <w:rPr>
                <w:rStyle w:val="IndexLink"/>
              </w:rPr>
              <w:t>632</w:t>
            </w:r>
          </w:hyperlink>
        </w:p>
        <w:p>
          <w:pPr>
            <w:pStyle w:val="Contents3"/>
            <w:tabs>
              <w:tab w:val="clear" w:pos="8459"/>
              <w:tab w:val="right" w:pos="9026" w:leader="dot"/>
            </w:tabs>
            <w:rPr/>
          </w:pPr>
          <w:hyperlink w:anchor="__RefHeading___Toc13141708_73709187">
            <w:r>
              <w:rPr>
                <w:webHidden/>
                <w:rStyle w:val="IndexLink"/>
              </w:rPr>
              <w:t>506</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106</w:t>
            </w:r>
            <w:r>
              <w:rPr>
                <w:rStyle w:val="IndexLink"/>
                <w:rtl w:val="true"/>
              </w:rPr>
              <w:t xml:space="preserve"> </w:t>
            </w:r>
            <w:r>
              <w:rPr>
                <w:rStyle w:val="IndexLink"/>
                <w:rtl w:val="true"/>
              </w:rPr>
              <w:t xml:space="preserve">أبو جعفر أحمد بن عبد اللّه بن محمد بن الحكم </w:t>
            </w:r>
            <w:r>
              <w:rPr>
                <w:rStyle w:val="IndexLink"/>
                <w:rtl w:val="true"/>
              </w:rPr>
              <w:t>:</w:t>
              <w:tab/>
            </w:r>
            <w:r>
              <w:rPr>
                <w:rStyle w:val="IndexLink"/>
              </w:rPr>
              <w:t>633</w:t>
            </w:r>
          </w:hyperlink>
        </w:p>
        <w:p>
          <w:pPr>
            <w:pStyle w:val="Contents3"/>
            <w:tabs>
              <w:tab w:val="clear" w:pos="8459"/>
              <w:tab w:val="right" w:pos="9026" w:leader="dot"/>
            </w:tabs>
            <w:rPr/>
          </w:pPr>
          <w:hyperlink w:anchor="__RefHeading___Toc13141710_73709187">
            <w:r>
              <w:rPr>
                <w:webHidden/>
                <w:rStyle w:val="IndexLink"/>
              </w:rPr>
              <w:t>507</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107</w:t>
            </w:r>
            <w:r>
              <w:rPr>
                <w:rStyle w:val="IndexLink"/>
                <w:rtl w:val="true"/>
              </w:rPr>
              <w:t xml:space="preserve"> </w:t>
            </w:r>
            <w:r>
              <w:rPr>
                <w:rStyle w:val="IndexLink"/>
                <w:rtl w:val="true"/>
              </w:rPr>
              <w:t xml:space="preserve">يونس بن أحمد المغازلي </w:t>
            </w:r>
            <w:r>
              <w:rPr>
                <w:rStyle w:val="IndexLink"/>
                <w:rtl w:val="true"/>
              </w:rPr>
              <w:t>:</w:t>
              <w:tab/>
            </w:r>
            <w:r>
              <w:rPr>
                <w:rStyle w:val="IndexLink"/>
              </w:rPr>
              <w:t>635</w:t>
            </w:r>
          </w:hyperlink>
        </w:p>
        <w:p>
          <w:pPr>
            <w:pStyle w:val="Contents3"/>
            <w:tabs>
              <w:tab w:val="clear" w:pos="8459"/>
              <w:tab w:val="right" w:pos="9026" w:leader="dot"/>
            </w:tabs>
            <w:rPr/>
          </w:pPr>
          <w:hyperlink w:anchor="__RefHeading___Toc13141712_73709187">
            <w:r>
              <w:rPr>
                <w:webHidden/>
                <w:rStyle w:val="IndexLink"/>
              </w:rPr>
              <w:t>508</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108</w:t>
            </w:r>
            <w:r>
              <w:rPr>
                <w:rStyle w:val="IndexLink"/>
                <w:rtl w:val="true"/>
              </w:rPr>
              <w:t xml:space="preserve"> </w:t>
            </w:r>
            <w:r>
              <w:rPr>
                <w:rStyle w:val="IndexLink"/>
                <w:rtl w:val="true"/>
              </w:rPr>
              <w:t xml:space="preserve">أبو صالح محمد بن يعقوب الورّاق </w:t>
            </w:r>
            <w:r>
              <w:rPr>
                <w:rStyle w:val="IndexLink"/>
                <w:rtl w:val="true"/>
              </w:rPr>
              <w:t>:</w:t>
              <w:tab/>
            </w:r>
            <w:r>
              <w:rPr>
                <w:rStyle w:val="IndexLink"/>
              </w:rPr>
              <w:t>637</w:t>
            </w:r>
          </w:hyperlink>
        </w:p>
        <w:p>
          <w:pPr>
            <w:pStyle w:val="Contents3"/>
            <w:tabs>
              <w:tab w:val="clear" w:pos="8459"/>
              <w:tab w:val="right" w:pos="9026" w:leader="dot"/>
            </w:tabs>
            <w:rPr/>
          </w:pPr>
          <w:hyperlink w:anchor="__RefHeading___Toc13141714_73709187">
            <w:r>
              <w:rPr>
                <w:webHidden/>
                <w:rStyle w:val="IndexLink"/>
              </w:rPr>
              <w:t>509</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109</w:t>
            </w:r>
            <w:r>
              <w:rPr>
                <w:rStyle w:val="IndexLink"/>
                <w:rtl w:val="true"/>
              </w:rPr>
              <w:t xml:space="preserve"> </w:t>
            </w:r>
            <w:r>
              <w:rPr>
                <w:rStyle w:val="IndexLink"/>
                <w:rtl w:val="true"/>
              </w:rPr>
              <w:t xml:space="preserve">أبو الحسن أبان بن مخلد </w:t>
            </w:r>
            <w:r>
              <w:rPr>
                <w:rStyle w:val="IndexLink"/>
                <w:rtl w:val="true"/>
              </w:rPr>
              <w:t>:</w:t>
              <w:tab/>
            </w:r>
            <w:r>
              <w:rPr>
                <w:rStyle w:val="IndexLink"/>
              </w:rPr>
              <w:t>639</w:t>
            </w:r>
          </w:hyperlink>
        </w:p>
        <w:p>
          <w:pPr>
            <w:pStyle w:val="Contents3"/>
            <w:tabs>
              <w:tab w:val="clear" w:pos="8459"/>
              <w:tab w:val="right" w:pos="9026" w:leader="dot"/>
            </w:tabs>
            <w:rPr/>
          </w:pPr>
          <w:hyperlink w:anchor="__RefHeading___Toc13141716_73709187">
            <w:r>
              <w:rPr>
                <w:webHidden/>
                <w:rStyle w:val="IndexLink"/>
              </w:rPr>
              <w:t>510</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110</w:t>
            </w:r>
            <w:r>
              <w:rPr>
                <w:rStyle w:val="IndexLink"/>
                <w:rtl w:val="true"/>
              </w:rPr>
              <w:t xml:space="preserve"> </w:t>
            </w:r>
            <w:r>
              <w:rPr>
                <w:rStyle w:val="IndexLink"/>
                <w:rtl w:val="true"/>
              </w:rPr>
              <w:t xml:space="preserve">أبو جعفر محمد بن هارون </w:t>
            </w:r>
            <w:r>
              <w:rPr>
                <w:rStyle w:val="IndexLink"/>
                <w:rtl w:val="true"/>
              </w:rPr>
              <w:t>:</w:t>
              <w:tab/>
            </w:r>
            <w:r>
              <w:rPr>
                <w:rStyle w:val="IndexLink"/>
              </w:rPr>
              <w:t>641</w:t>
            </w:r>
          </w:hyperlink>
        </w:p>
        <w:p>
          <w:pPr>
            <w:pStyle w:val="Contents3"/>
            <w:tabs>
              <w:tab w:val="clear" w:pos="8459"/>
              <w:tab w:val="right" w:pos="9026" w:leader="dot"/>
            </w:tabs>
            <w:rPr/>
          </w:pPr>
          <w:hyperlink w:anchor="__RefHeading___Toc13141718_73709187">
            <w:r>
              <w:rPr>
                <w:webHidden/>
                <w:rStyle w:val="IndexLink"/>
              </w:rPr>
              <w:t>511</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111</w:t>
            </w:r>
            <w:r>
              <w:rPr>
                <w:rStyle w:val="IndexLink"/>
                <w:rtl w:val="true"/>
              </w:rPr>
              <w:t xml:space="preserve"> </w:t>
            </w:r>
            <w:r>
              <w:rPr>
                <w:rStyle w:val="IndexLink"/>
                <w:rtl w:val="true"/>
              </w:rPr>
              <w:t xml:space="preserve">مسلم بن سعيد الأشعري </w:t>
            </w:r>
            <w:r>
              <w:rPr>
                <w:rStyle w:val="IndexLink"/>
                <w:rtl w:val="true"/>
              </w:rPr>
              <w:t>:</w:t>
              <w:tab/>
            </w:r>
            <w:r>
              <w:rPr>
                <w:rStyle w:val="IndexLink"/>
              </w:rPr>
              <w:t>643</w:t>
            </w:r>
          </w:hyperlink>
        </w:p>
        <w:p>
          <w:pPr>
            <w:pStyle w:val="Contents3"/>
            <w:tabs>
              <w:tab w:val="clear" w:pos="8459"/>
              <w:tab w:val="right" w:pos="9026" w:leader="dot"/>
            </w:tabs>
            <w:rPr/>
          </w:pPr>
          <w:hyperlink w:anchor="__RefHeading___Toc13141720_73709187">
            <w:r>
              <w:rPr>
                <w:webHidden/>
                <w:rStyle w:val="IndexLink"/>
              </w:rPr>
              <w:t>512</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112</w:t>
            </w:r>
            <w:r>
              <w:rPr>
                <w:rStyle w:val="IndexLink"/>
                <w:rtl w:val="true"/>
              </w:rPr>
              <w:t xml:space="preserve"> </w:t>
            </w:r>
            <w:r>
              <w:rPr>
                <w:rStyle w:val="IndexLink"/>
                <w:rtl w:val="true"/>
              </w:rPr>
              <w:t xml:space="preserve">عبد الرحمن بن يحيى بن منده </w:t>
            </w:r>
            <w:r>
              <w:rPr>
                <w:rStyle w:val="IndexLink"/>
                <w:rtl w:val="true"/>
              </w:rPr>
              <w:t>:</w:t>
              <w:tab/>
            </w:r>
            <w:r>
              <w:rPr>
                <w:rStyle w:val="IndexLink"/>
              </w:rPr>
              <w:t>645</w:t>
            </w:r>
          </w:hyperlink>
        </w:p>
        <w:p>
          <w:pPr>
            <w:pStyle w:val="Contents3"/>
            <w:tabs>
              <w:tab w:val="clear" w:pos="8459"/>
              <w:tab w:val="right" w:pos="9026" w:leader="dot"/>
            </w:tabs>
            <w:rPr/>
          </w:pPr>
          <w:hyperlink w:anchor="__RefHeading___Toc13141722_73709187">
            <w:r>
              <w:rPr>
                <w:webHidden/>
                <w:rStyle w:val="IndexLink"/>
              </w:rPr>
              <w:t>513</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113</w:t>
            </w:r>
            <w:r>
              <w:rPr>
                <w:rStyle w:val="IndexLink"/>
                <w:rtl w:val="true"/>
              </w:rPr>
              <w:t xml:space="preserve"> </w:t>
            </w:r>
            <w:r>
              <w:rPr>
                <w:rStyle w:val="IndexLink"/>
                <w:rtl w:val="true"/>
              </w:rPr>
              <w:t xml:space="preserve">أبو عبد الرّحمن عبد اللّه بن محمد بن عيسى المقرى‌ء </w:t>
            </w:r>
            <w:r>
              <w:rPr>
                <w:rStyle w:val="IndexLink"/>
                <w:rtl w:val="true"/>
              </w:rPr>
              <w:t>:</w:t>
              <w:tab/>
            </w:r>
            <w:r>
              <w:rPr>
                <w:rStyle w:val="IndexLink"/>
              </w:rPr>
              <w:t>646</w:t>
            </w:r>
          </w:hyperlink>
        </w:p>
        <w:p>
          <w:pPr>
            <w:pStyle w:val="Contents3"/>
            <w:tabs>
              <w:tab w:val="clear" w:pos="8459"/>
              <w:tab w:val="right" w:pos="9026" w:leader="dot"/>
            </w:tabs>
            <w:rPr/>
          </w:pPr>
          <w:hyperlink w:anchor="__RefHeading___Toc13141724_73709187">
            <w:r>
              <w:rPr>
                <w:webHidden/>
                <w:rStyle w:val="IndexLink"/>
              </w:rPr>
              <w:t>514</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114</w:t>
            </w:r>
            <w:r>
              <w:rPr>
                <w:rStyle w:val="IndexLink"/>
                <w:rtl w:val="true"/>
              </w:rPr>
              <w:t xml:space="preserve"> </w:t>
            </w:r>
            <w:r>
              <w:rPr>
                <w:rStyle w:val="IndexLink"/>
                <w:rtl w:val="true"/>
              </w:rPr>
              <w:t xml:space="preserve">محمد بن أحمد بن أسباط أبو عبد اللّه </w:t>
            </w:r>
            <w:r>
              <w:rPr>
                <w:rStyle w:val="IndexLink"/>
                <w:rtl w:val="true"/>
              </w:rPr>
              <w:t>:</w:t>
              <w:tab/>
            </w:r>
            <w:r>
              <w:rPr>
                <w:rStyle w:val="IndexLink"/>
              </w:rPr>
              <w:t>648</w:t>
            </w:r>
          </w:hyperlink>
        </w:p>
        <w:p>
          <w:pPr>
            <w:pStyle w:val="Contents3"/>
            <w:tabs>
              <w:tab w:val="clear" w:pos="8459"/>
              <w:tab w:val="right" w:pos="9026" w:leader="dot"/>
            </w:tabs>
            <w:rPr/>
          </w:pPr>
          <w:hyperlink w:anchor="__RefHeading___Toc13141726_73709187">
            <w:r>
              <w:rPr>
                <w:webHidden/>
                <w:rStyle w:val="IndexLink"/>
              </w:rPr>
              <w:t>515</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115</w:t>
            </w:r>
            <w:r>
              <w:rPr>
                <w:rStyle w:val="IndexLink"/>
                <w:rtl w:val="true"/>
              </w:rPr>
              <w:t xml:space="preserve"> </w:t>
            </w:r>
            <w:r>
              <w:rPr>
                <w:rStyle w:val="IndexLink"/>
                <w:rtl w:val="true"/>
              </w:rPr>
              <w:t xml:space="preserve">عامر بن أحمد بن محمد بن عامر الشونيزي </w:t>
            </w:r>
            <w:r>
              <w:rPr>
                <w:rStyle w:val="IndexLink"/>
                <w:rtl w:val="true"/>
              </w:rPr>
              <w:t>:</w:t>
              <w:tab/>
            </w:r>
            <w:r>
              <w:rPr>
                <w:rStyle w:val="IndexLink"/>
              </w:rPr>
              <w:t>650</w:t>
            </w:r>
          </w:hyperlink>
        </w:p>
        <w:p>
          <w:pPr>
            <w:pStyle w:val="Contents3"/>
            <w:tabs>
              <w:tab w:val="clear" w:pos="8459"/>
              <w:tab w:val="right" w:pos="9026" w:leader="dot"/>
            </w:tabs>
            <w:rPr/>
          </w:pPr>
          <w:hyperlink w:anchor="__RefHeading___Toc13141728_73709187">
            <w:r>
              <w:rPr>
                <w:webHidden/>
                <w:rStyle w:val="IndexLink"/>
              </w:rPr>
              <w:t>516</w:t>
            </w:r>
            <w:r>
              <w:rPr>
                <w:rStyle w:val="IndexLink"/>
                <w:rtl w:val="true"/>
              </w:rPr>
              <w:t xml:space="preserve"> </w:t>
            </w:r>
            <w:r>
              <w:rPr>
                <w:rStyle w:val="IndexLink"/>
              </w:rPr>
              <w:t>10</w:t>
            </w:r>
            <w:r>
              <w:rPr>
                <w:rStyle w:val="IndexLink"/>
                <w:rtl w:val="true"/>
              </w:rPr>
              <w:t xml:space="preserve">- </w:t>
            </w:r>
            <w:r>
              <w:rPr>
                <w:rStyle w:val="IndexLink"/>
              </w:rPr>
              <w:t>1</w:t>
            </w:r>
            <w:r>
              <w:rPr>
                <w:rStyle w:val="IndexLink"/>
                <w:rtl w:val="true"/>
              </w:rPr>
              <w:t xml:space="preserve">/ </w:t>
            </w:r>
            <w:r>
              <w:rPr>
                <w:rStyle w:val="IndexLink"/>
              </w:rPr>
              <w:t>116</w:t>
            </w:r>
            <w:r>
              <w:rPr>
                <w:rStyle w:val="IndexLink"/>
                <w:rtl w:val="true"/>
              </w:rPr>
              <w:t xml:space="preserve"> </w:t>
            </w:r>
            <w:r>
              <w:rPr>
                <w:rStyle w:val="IndexLink"/>
                <w:rtl w:val="true"/>
              </w:rPr>
              <w:t xml:space="preserve">أبو جعفر محمد بن سهل بن الصباح </w:t>
            </w:r>
            <w:r>
              <w:rPr>
                <w:rStyle w:val="IndexLink"/>
                <w:rtl w:val="true"/>
              </w:rPr>
              <w:t>:</w:t>
              <w:tab/>
            </w:r>
            <w:r>
              <w:rPr>
                <w:rStyle w:val="IndexLink"/>
              </w:rPr>
              <w:t>652</w:t>
            </w:r>
          </w:hyperlink>
        </w:p>
        <w:p>
          <w:pPr>
            <w:pStyle w:val="Contents3"/>
            <w:tabs>
              <w:tab w:val="clear" w:pos="8459"/>
              <w:tab w:val="right" w:pos="9026" w:leader="dot"/>
            </w:tabs>
            <w:rPr/>
          </w:pPr>
          <w:hyperlink w:anchor="__RefHeading___Toc13141730_73709187">
            <w:r>
              <w:rPr>
                <w:webHidden/>
                <w:rStyle w:val="IndexLink"/>
              </w:rPr>
              <w:t>517</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117</w:t>
            </w:r>
            <w:r>
              <w:rPr>
                <w:rStyle w:val="IndexLink"/>
                <w:rtl w:val="true"/>
              </w:rPr>
              <w:t xml:space="preserve"> </w:t>
            </w:r>
            <w:r>
              <w:rPr>
                <w:rStyle w:val="IndexLink"/>
                <w:rtl w:val="true"/>
              </w:rPr>
              <w:t xml:space="preserve">الحسن بن محمد بن دكة </w:t>
            </w:r>
            <w:r>
              <w:rPr>
                <w:rStyle w:val="IndexLink"/>
                <w:rtl w:val="true"/>
              </w:rPr>
              <w:t>:</w:t>
              <w:tab/>
            </w:r>
            <w:r>
              <w:rPr>
                <w:rStyle w:val="IndexLink"/>
              </w:rPr>
              <w:t>654</w:t>
            </w:r>
          </w:hyperlink>
        </w:p>
        <w:p>
          <w:pPr>
            <w:pStyle w:val="Contents3"/>
            <w:tabs>
              <w:tab w:val="clear" w:pos="8459"/>
              <w:tab w:val="right" w:pos="9026" w:leader="dot"/>
            </w:tabs>
            <w:rPr/>
          </w:pPr>
          <w:hyperlink w:anchor="__RefHeading___Toc13141732_73709187">
            <w:r>
              <w:rPr>
                <w:webHidden/>
                <w:rStyle w:val="IndexLink"/>
              </w:rPr>
              <w:t>518</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118</w:t>
            </w:r>
            <w:r>
              <w:rPr>
                <w:rStyle w:val="IndexLink"/>
                <w:rtl w:val="true"/>
              </w:rPr>
              <w:t xml:space="preserve"> </w:t>
            </w:r>
            <w:r>
              <w:rPr>
                <w:rStyle w:val="IndexLink"/>
                <w:rtl w:val="true"/>
              </w:rPr>
              <w:t xml:space="preserve">أبو جعفر أحمد بن عيسى بن ماهان الرّازي </w:t>
            </w:r>
            <w:r>
              <w:rPr>
                <w:rStyle w:val="IndexLink"/>
                <w:rtl w:val="true"/>
              </w:rPr>
              <w:t>:</w:t>
              <w:tab/>
            </w:r>
            <w:r>
              <w:rPr>
                <w:rStyle w:val="IndexLink"/>
              </w:rPr>
              <w:t>657</w:t>
            </w:r>
          </w:hyperlink>
        </w:p>
        <w:p>
          <w:pPr>
            <w:pStyle w:val="Contents3"/>
            <w:tabs>
              <w:tab w:val="clear" w:pos="8459"/>
              <w:tab w:val="right" w:pos="9026" w:leader="dot"/>
            </w:tabs>
            <w:rPr/>
          </w:pPr>
          <w:hyperlink w:anchor="__RefHeading___Toc13141734_73709187">
            <w:r>
              <w:rPr>
                <w:webHidden/>
                <w:rStyle w:val="IndexLink"/>
              </w:rPr>
              <w:t>519</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119</w:t>
            </w:r>
            <w:r>
              <w:rPr>
                <w:rStyle w:val="IndexLink"/>
                <w:rtl w:val="true"/>
              </w:rPr>
              <w:t xml:space="preserve"> </w:t>
            </w:r>
            <w:r>
              <w:rPr>
                <w:rStyle w:val="IndexLink"/>
                <w:rtl w:val="true"/>
              </w:rPr>
              <w:t xml:space="preserve">أبو حفص عمر بن بحر الأسدي </w:t>
            </w:r>
            <w:r>
              <w:rPr>
                <w:rStyle w:val="IndexLink"/>
                <w:rtl w:val="true"/>
              </w:rPr>
              <w:t>:</w:t>
              <w:tab/>
            </w:r>
            <w:r>
              <w:rPr>
                <w:rStyle w:val="IndexLink"/>
              </w:rPr>
              <w:t>661</w:t>
            </w:r>
          </w:hyperlink>
        </w:p>
        <w:p>
          <w:pPr>
            <w:pStyle w:val="Contents3"/>
            <w:tabs>
              <w:tab w:val="clear" w:pos="8459"/>
              <w:tab w:val="right" w:pos="9026" w:leader="dot"/>
            </w:tabs>
            <w:rPr/>
          </w:pPr>
          <w:hyperlink w:anchor="__RefHeading___Toc13141736_73709187">
            <w:r>
              <w:rPr>
                <w:webHidden/>
                <w:rStyle w:val="IndexLink"/>
              </w:rPr>
              <w:t>520</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120</w:t>
            </w:r>
            <w:r>
              <w:rPr>
                <w:rStyle w:val="IndexLink"/>
                <w:rtl w:val="true"/>
              </w:rPr>
              <w:t xml:space="preserve"> </w:t>
            </w:r>
            <w:r>
              <w:rPr>
                <w:rStyle w:val="IndexLink"/>
                <w:rtl w:val="true"/>
              </w:rPr>
              <w:t xml:space="preserve">أبو نصر عمرو بن نصير بن ثابت القرشي </w:t>
            </w:r>
            <w:r>
              <w:rPr>
                <w:rStyle w:val="IndexLink"/>
                <w:rtl w:val="true"/>
              </w:rPr>
              <w:t>:</w:t>
              <w:tab/>
            </w:r>
            <w:r>
              <w:rPr>
                <w:rStyle w:val="IndexLink"/>
              </w:rPr>
              <w:t>663</w:t>
            </w:r>
          </w:hyperlink>
        </w:p>
        <w:p>
          <w:pPr>
            <w:pStyle w:val="Contents3"/>
            <w:tabs>
              <w:tab w:val="clear" w:pos="8459"/>
              <w:tab w:val="right" w:pos="9026" w:leader="dot"/>
            </w:tabs>
            <w:rPr/>
          </w:pPr>
          <w:hyperlink w:anchor="__RefHeading___Toc13141738_73709187">
            <w:r>
              <w:rPr>
                <w:webHidden/>
                <w:rStyle w:val="IndexLink"/>
              </w:rPr>
              <w:t>521</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121</w:t>
            </w:r>
            <w:r>
              <w:rPr>
                <w:rStyle w:val="IndexLink"/>
                <w:rtl w:val="true"/>
              </w:rPr>
              <w:t xml:space="preserve"> </w:t>
            </w:r>
            <w:r>
              <w:rPr>
                <w:rStyle w:val="IndexLink"/>
                <w:rtl w:val="true"/>
              </w:rPr>
              <w:t xml:space="preserve">أبو العباس أحمد بن محمد بن سريج </w:t>
            </w:r>
            <w:r>
              <w:rPr>
                <w:rStyle w:val="IndexLink"/>
                <w:rtl w:val="true"/>
              </w:rPr>
              <w:t>:</w:t>
              <w:tab/>
            </w:r>
            <w:r>
              <w:rPr>
                <w:rStyle w:val="IndexLink"/>
              </w:rPr>
              <w:t>666</w:t>
            </w:r>
          </w:hyperlink>
        </w:p>
        <w:p>
          <w:pPr>
            <w:pStyle w:val="Contents3"/>
            <w:tabs>
              <w:tab w:val="clear" w:pos="8459"/>
              <w:tab w:val="right" w:pos="9026" w:leader="dot"/>
            </w:tabs>
            <w:rPr/>
          </w:pPr>
          <w:hyperlink w:anchor="__RefHeading___Toc13141740_73709187">
            <w:r>
              <w:rPr>
                <w:webHidden/>
                <w:rStyle w:val="IndexLink"/>
              </w:rPr>
              <w:t>522</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122</w:t>
            </w:r>
            <w:r>
              <w:rPr>
                <w:rStyle w:val="IndexLink"/>
                <w:rtl w:val="true"/>
              </w:rPr>
              <w:t xml:space="preserve"> </w:t>
            </w:r>
            <w:r>
              <w:rPr>
                <w:rStyle w:val="IndexLink"/>
                <w:rtl w:val="true"/>
              </w:rPr>
              <w:t xml:space="preserve">أبو سعيد أحمد بن محمّد بن سعيد المعيّني </w:t>
            </w:r>
            <w:r>
              <w:rPr>
                <w:rStyle w:val="IndexLink"/>
                <w:rtl w:val="true"/>
              </w:rPr>
              <w:t>:</w:t>
              <w:tab/>
            </w:r>
            <w:r>
              <w:rPr>
                <w:rStyle w:val="IndexLink"/>
              </w:rPr>
              <w:t>670</w:t>
            </w:r>
          </w:hyperlink>
        </w:p>
        <w:p>
          <w:pPr>
            <w:pStyle w:val="Contents3"/>
            <w:tabs>
              <w:tab w:val="clear" w:pos="8459"/>
              <w:tab w:val="right" w:pos="9026" w:leader="dot"/>
            </w:tabs>
            <w:rPr/>
          </w:pPr>
          <w:hyperlink w:anchor="__RefHeading___Toc13141742_73709187">
            <w:r>
              <w:rPr>
                <w:webHidden/>
                <w:rStyle w:val="IndexLink"/>
              </w:rPr>
              <w:t>523</w:t>
            </w:r>
            <w:r>
              <w:rPr>
                <w:rStyle w:val="IndexLink"/>
                <w:rtl w:val="true"/>
              </w:rPr>
              <w:t xml:space="preserve"> </w:t>
            </w:r>
            <w:r>
              <w:rPr>
                <w:rStyle w:val="IndexLink"/>
              </w:rPr>
              <w:t>10</w:t>
            </w:r>
            <w:r>
              <w:rPr>
                <w:rStyle w:val="IndexLink"/>
                <w:rtl w:val="true"/>
              </w:rPr>
              <w:t xml:space="preserve">- </w:t>
            </w:r>
            <w:r>
              <w:rPr>
                <w:rStyle w:val="IndexLink"/>
              </w:rPr>
              <w:t>11</w:t>
            </w:r>
            <w:r>
              <w:rPr>
                <w:rStyle w:val="IndexLink"/>
                <w:rtl w:val="true"/>
              </w:rPr>
              <w:t xml:space="preserve">/ </w:t>
            </w:r>
            <w:r>
              <w:rPr>
                <w:rStyle w:val="IndexLink"/>
              </w:rPr>
              <w:t>123</w:t>
            </w:r>
            <w:r>
              <w:rPr>
                <w:rStyle w:val="IndexLink"/>
                <w:rtl w:val="true"/>
              </w:rPr>
              <w:t xml:space="preserve"> </w:t>
            </w:r>
            <w:r>
              <w:rPr>
                <w:rStyle w:val="IndexLink"/>
                <w:rtl w:val="true"/>
              </w:rPr>
              <w:t xml:space="preserve">أبو علي الحسن بن علي بن يونس بن أبان </w:t>
            </w:r>
            <w:r>
              <w:rPr>
                <w:rStyle w:val="IndexLink"/>
                <w:rtl w:val="true"/>
              </w:rPr>
              <w:t>:</w:t>
              <w:tab/>
            </w:r>
            <w:r>
              <w:rPr>
                <w:rStyle w:val="IndexLink"/>
              </w:rPr>
              <w:t>673</w:t>
            </w:r>
          </w:hyperlink>
        </w:p>
        <w:p>
          <w:pPr>
            <w:pStyle w:val="Contents3"/>
            <w:tabs>
              <w:tab w:val="clear" w:pos="8459"/>
              <w:tab w:val="right" w:pos="9026" w:leader="dot"/>
            </w:tabs>
            <w:rPr/>
          </w:pPr>
          <w:hyperlink w:anchor="__RefHeading___Toc13141744_73709187">
            <w:r>
              <w:rPr>
                <w:webHidden/>
                <w:rStyle w:val="IndexLink"/>
                <w:rtl w:val="true"/>
              </w:rPr>
              <w:t>المترجمون في الجزء الثالث حسب ترتيب المؤلف‌</w:t>
            </w:r>
            <w:r>
              <w:rPr>
                <w:rStyle w:val="IndexLink"/>
                <w:rtl w:val="true"/>
              </w:rPr>
              <w:tab/>
            </w:r>
            <w:r>
              <w:rPr>
                <w:rStyle w:val="IndexLink"/>
              </w:rPr>
              <w:t>676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87_95333"/>
      <w:bookmarkStart w:id="1" w:name="pg11887_95333"/>
      <w:bookmarkEnd w:id="1"/>
    </w:p>
    <w:p>
      <w:pPr>
        <w:pStyle w:val="Heading2"/>
        <w:numPr>
          <w:ilvl w:val="1"/>
          <w:numId w:val="1"/>
        </w:numPr>
        <w:rPr/>
      </w:pPr>
      <w:bookmarkStart w:id="2" w:name="pg11887_95333"/>
      <w:bookmarkStart w:id="3" w:name="__RefHeading___Toc13141172_7370918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الحباني، عبدالله‌بن محمد،،‏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المحدثين باصبهان و‌الواردين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محمد عبدالله‌بن محمد‌بن جعفربن حيان المعروف بابي الشيخ الانصاري؛ دراسه و تحقيق عبدالغفور عبدالحق حسين البلوشي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مواصفات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الرسالة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۱۹۹۲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مجموعه‌ها</w:t>
      </w:r>
    </w:p>
    <w:p>
      <w:pPr>
        <w:pStyle w:val="BookText"/>
        <w:rPr/>
      </w:pPr>
      <w:r>
        <w:rPr>
          <w:rFonts w:ascii="Amiri" w:hAnsi="Amiri" w:eastAsia="Amiri" w:cs="Amiri"/>
          <w:color w:val="111111"/>
          <w:sz w:val="28"/>
          <w:sz w:val="28"/>
          <w:szCs w:val="28"/>
          <w:rtl w:val="true"/>
          <w:lang w:bidi="ar-SA"/>
        </w:rPr>
        <w:t>معرف المضافة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بلوشي، عبدالغفور عبدالحق‌حسين</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۱۳۷۱</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۳۱۲۱۱</w:t>
      </w:r>
    </w:p>
    <w:p>
      <w:pPr>
        <w:pStyle w:val="BookText"/>
        <w:rPr/>
      </w:pPr>
      <w:r>
        <w:rPr>
          <w:rFonts w:ascii="IRNazanin" w:hAnsi="IRNazanin" w:eastAsia="IRNazanin"/>
          <w:color w:val="111111"/>
          <w:sz w:val="28"/>
          <w:sz w:val="28"/>
          <w:szCs w:val="28"/>
          <w:rtl w:val="true"/>
          <w:lang w:bidi="fa-IR"/>
        </w:rPr>
        <w:t xml:space="preserve">جمعیَّةٌ خیریة رقمیة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خدمة مدرسة إصفهان</w:t>
      </w:r>
    </w:p>
    <w:p>
      <w:p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عبدالعلی محسنی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41174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طبقات المحدثين باصبهان و الواردين عليها</w:t>
      </w:r>
    </w:p>
    <w:p>
      <w:pPr>
        <w:pStyle w:val="BookText"/>
        <w:rPr/>
      </w:pPr>
      <w:r>
        <w:rPr>
          <w:rFonts w:ascii="Amiri" w:hAnsi="Amiri" w:eastAsia="Amiri" w:cs="Amiri"/>
          <w:color w:val="111111"/>
          <w:sz w:val="28"/>
          <w:sz w:val="28"/>
          <w:szCs w:val="28"/>
          <w:rtl w:val="true"/>
          <w:lang w:bidi="ar-SA"/>
        </w:rPr>
        <w:t>لابي محمد عبد الله بن مُحَمَّد بن جَعْفَر بن حَيَّان المعروف بأي الشيخ الأنصاري</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دراسة وتحقيق</w:t>
      </w:r>
    </w:p>
    <w:p>
      <w:pPr>
        <w:pStyle w:val="BookText"/>
        <w:rPr/>
      </w:pPr>
      <w:r>
        <w:rPr>
          <w:rFonts w:ascii="Amiri" w:hAnsi="Amiri" w:eastAsia="Amiri" w:cs="Amiri"/>
          <w:color w:val="111111"/>
          <w:sz w:val="28"/>
          <w:sz w:val="28"/>
          <w:szCs w:val="28"/>
          <w:rtl w:val="true"/>
          <w:lang w:bidi="ar-SA"/>
        </w:rPr>
        <w:t>عبد الغفور عبد الحق حسين البلوشي</w:t>
      </w:r>
    </w:p>
    <w:p>
      <w:pPr>
        <w:pStyle w:val="BookText"/>
        <w:rPr/>
      </w:pPr>
      <w:r>
        <w:rPr>
          <w:rFonts w:ascii="IRNazanin" w:hAnsi="IRNazanin" w:eastAsia="IRNazanin"/>
          <w:color w:val="111111"/>
          <w:sz w:val="28"/>
          <w:sz w:val="28"/>
          <w:szCs w:val="28"/>
          <w:rtl w:val="true"/>
          <w:lang w:bidi="fa-IR"/>
        </w:rPr>
        <w:t>الجزء الثالث</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الرسالة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طبقات المحدثين باصبهان وَالوَاردين عليها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المؤسسة الرسالة</w:t>
      </w:r>
    </w:p>
    <w:p>
      <w:pPr>
        <w:pStyle w:val="BookText"/>
        <w:rPr/>
      </w:pPr>
      <w:r>
        <w:rPr>
          <w:rFonts w:ascii="Amiri" w:hAnsi="Amiri" w:eastAsia="Amiri" w:cs="Amiri"/>
          <w:color w:val="111111"/>
          <w:sz w:val="28"/>
          <w:sz w:val="28"/>
          <w:szCs w:val="28"/>
          <w:rtl w:val="true"/>
          <w:lang w:bidi="ar-SA"/>
        </w:rPr>
        <w:t>ولا يحق لأية جهة أن تطبيع أو تعطي حق الطبع لأحد</w:t>
      </w:r>
    </w:p>
    <w:p>
      <w:pPr>
        <w:pStyle w:val="BookText"/>
        <w:rPr/>
      </w:pPr>
      <w:r>
        <w:rPr>
          <w:rFonts w:ascii="Amiri" w:hAnsi="Amiri" w:eastAsia="Amiri" w:cs="Amiri"/>
          <w:color w:val="111111"/>
          <w:sz w:val="28"/>
          <w:sz w:val="28"/>
          <w:szCs w:val="28"/>
          <w:rtl w:val="true"/>
          <w:lang w:bidi="ar-SA"/>
        </w:rPr>
        <w:t xml:space="preserve">سواء كان مؤسسة رسميّة أو إفرادا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bookmarkStart w:id="7" w:name="pg11887_95337"/>
    </w:p>
    <w:p>
      <w:pPr>
        <w:pStyle w:val="Heading2"/>
        <w:numPr>
          <w:ilvl w:val="1"/>
          <w:numId w:val="1"/>
        </w:numPr>
        <w:rPr/>
      </w:pPr>
      <w:bookmarkStart w:id="8" w:name="__RefHeading___Toc13141176_73709187"/>
      <w:bookmarkStart w:id="9" w:name="_Toc3"/>
      <w:bookmarkEnd w:id="7"/>
      <w:bookmarkEnd w:id="8"/>
      <w:r>
        <w:rPr/>
        <w:t>239</w:t>
      </w:r>
      <w:r>
        <w:rPr>
          <w:rtl w:val="true"/>
        </w:rPr>
        <w:t xml:space="preserve"> </w:t>
      </w:r>
      <w:r>
        <w:rPr/>
        <w:t>8</w:t>
      </w:r>
      <w:r>
        <w:rPr>
          <w:rtl w:val="true"/>
        </w:rPr>
        <w:t xml:space="preserve">/ </w:t>
      </w:r>
      <w:r>
        <w:rPr/>
        <w:t>44</w:t>
      </w:r>
      <w:r>
        <w:rPr>
          <w:rtl w:val="true"/>
        </w:rPr>
        <w:t xml:space="preserve"> </w:t>
      </w:r>
      <w:r>
        <w:rPr>
          <w:rtl w:val="true"/>
        </w:rPr>
        <w:t xml:space="preserve">مسعود بن يزيد القطان </w:t>
      </w:r>
      <w:r>
        <w:rPr>
          <w:rtl w:val="true"/>
        </w:rPr>
        <w:t>:</w:t>
      </w:r>
      <w:bookmarkEnd w:id="9"/>
    </w:p>
    <w:p>
      <w:pPr>
        <w:pStyle w:val="BookText"/>
        <w:rPr/>
      </w:pPr>
      <w:r>
        <w:rPr>
          <w:rFonts w:ascii="IRNazanin" w:hAnsi="IRNazanin" w:eastAsia="IRNazanin"/>
          <w:color w:val="111111"/>
          <w:sz w:val="28"/>
          <w:sz w:val="28"/>
          <w:szCs w:val="28"/>
          <w:rtl w:val="true"/>
          <w:lang w:bidi="fa-IR"/>
        </w:rPr>
        <w:t xml:space="preserve">مسعود بن یزید القطان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بأبي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أبي زهير عبد الرحمن بن مفراء، و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يحيى </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الرحمن بن مغراء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إسحاق هو صاحب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صدوق مدلس، وقد عنعن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والحارث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أبي ذباب المدني،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القرشي العامري، ورجح ابن حجر الأول منهما،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إسحاق الحديث المذكور عن الحارث بن عبد الرحمن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صدوق 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والقرشي أيضاً صدوق،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من رجال الجماعة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مسعود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إسحاق، عن الحارث بن عبد الرحمن، عن أبي سلمة،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أَجمَلُكُم إيمانَاً أَحسَنُكُم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الصباح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مسعود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 حاله، وابن إسحاق مدلس، وقد عنعن، والحارث بن عبد الرحمن المدني صدوق يهم، والحديث صحيح بغير هذا اللفظ بأسانيد أخرى،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محمد بن إسحاق به مثله، غير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أكملكم إيماناً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اللفظ أيضاً، ولم أجده بلفظ أجملكم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باب في استكمال الإيمان، والزيادة والنقصان،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قلابة، عن عائشة مرفوعاً نحوه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أَكْمَلَ المُؤْمِنِينَ إيماناً أَحْسَنُهُمْ خُلُقاً، وأَلْطَفُهُمْ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ولا نعرف لأبي قلابة سماعاً من عائشة،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رواته عن آخرهم ثقات، وتعقبه الذهبي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انقطاع، والحديث بمجموع طرقه وشواهده صحيح، وله شاهد من رواية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باب الدليل على زيادة الإيمان ونقصانه، والترمذي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باب ما جاء في حق المرأة على زوجها،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وفي الباب عن عائشة، وابن عباس،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الرقاق باب في حسن الخلق،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على شرط مسلم، ووافقه الذهبي، وابن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مكارم الأخلاق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مسعود بن يزيد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مبارك بن فضالة، عن الحسن، عن أبي الأحوص،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ناس من الزط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 بن حفص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عمر بن حفص هو أبو جعفر الجورجيري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وسكت عنه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الحجاج العتكي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ويعلى بن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العامري الليثي الطائفي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مات سنة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بقية الرواة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عبد الله البارقي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عبد الله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ربما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محمد بن عمر بن حفص، ومسعود بن يزيد، لم أعرف حالهما، وبقية رجاله ثقات سوى البارقي، وهو 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النهار،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باب صلاة الليل والنهار مثنى مثنى، 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الإقامة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ومالك في الموطأ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ولكنه بلاغ من قول ابن عمر، وأبو داود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بترتيب الساعاتي، وأحمد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من طريق شعبة بإسناده المذكور عند المؤلف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أصحاب شعبة في حديث ابن عمر، فرفعه بعضهم، ووقفه بعضهم، والصحيح ما رُوِيَ عن ابن عمر،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اللَّيْلِ مَثْنَى 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الثقات عن عبد الله بن عمر،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يذكروا فيه صلاة النهار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تقدم أن أخرجه المؤلف في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تحت 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خرجته هناك من هذا الطريق مفصلا، وهو متفق عليه به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مسعود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يعلى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 اللّه البارقي يحدث عن ابن عمر، و أبي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 وَ النَّهارِ مَثْنى 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كان في أصل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رقم 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يكن بالقوي في حديثه كما قال أبو الشيخ، ومسعود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وسكت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نوفل بن داود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أعثر له على ترجمة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المبارك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إبراهيم أبو علي البلخي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أن يحكم عليه بالضعف، لأن نكارة تلك الأحاديث من جهة الرواة عنه، استشهد في غزوة كولان سنة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ترجمة وافية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وقيس بن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وتخفيف الموحدة، ثم تحتانية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نعامة الحنفي الرّماني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بعد سنة عشر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محمد بن أحمد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بالقوي في حديثه، ومسعود بن يزيد لم أعرف حاله، ونوفل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ترجمته، وشقيق البلخي في حديثه نكارة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أجده بهذا اللفظ، إنما أخرج 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الجهر بسم الله الرحمن الرحيم، والنسائي في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الترك أيضاً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ماجه في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القراءة </w:t>
      </w:r>
      <w:r>
        <w:rPr>
          <w:rFonts w:eastAsia="IRNazanin" w:cs="IRNazanin"/>
          <w:color w:val="111111"/>
          <w:sz w:val="28"/>
          <w:szCs w:val="28"/>
          <w:rtl w:val="true"/>
          <w:lang w:bidi="fa-IR"/>
        </w:rPr>
        <w:t>(</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الإقامة، والطحاوي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معاني الآثار</w:t>
      </w:r>
      <w:r>
        <w:rPr>
          <w:rFonts w:eastAsia="IRNazanin" w:cs="IRNazanin"/>
          <w:color w:val="111111"/>
          <w:sz w:val="28"/>
          <w:szCs w:val="28"/>
          <w:rtl w:val="true"/>
          <w:lang w:bidi="fa-IR"/>
        </w:rPr>
        <w:t>»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من طريق قيس بن عبد الله بن مغفل، عن أبيه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سمعني أبي وأنا في الصلاة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 مُحْدِثُ، إيّاك والحدث،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صليت مع النبي، وأبي بكر، وعمر، وعثمان، فلم أسمع أحداً منهم يقولها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تقلها ،إذا أنت صلّيت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عبد الله بن مغفل حديث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الطريق المذكور، غير أن عنده بني عبد الله بن مغفل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ابن عبد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ما يؤيد لفظ عبد الله بن مغفل عندالمؤلف في رواية أنس عند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،وأبا بكر، وعمر وعثمان كانوا يستفتحون القرآن بالحمد لله ربّ العالمين، ولكن الذي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بدل القرآن، وقد تقدم بعض تخريجه فيما سبق في تخريج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الراية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لمعلومات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مسعود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نوفل بن داود المروزي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المبارك، عن شقيق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نعامة قيس بن عباية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عبد اللّه بن مغفل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القرآن بالحمد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شقيق هذا هو البلخي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له غير هذا الحديث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يحيي </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وإبراهيم بن رستم هو القرشي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،مرو، ترجم له أبو نعيم، وسكت عنه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بداية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ومحمد بن عمرو، وهو ابن علقمة الليثي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إسناده من لم أعرف حاله، فقد أخرجه أبو نعيم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أصبهان</w:t>
      </w:r>
      <w:r>
        <w:rPr>
          <w:rFonts w:eastAsia="IRNazanin" w:cs="IRNazanin"/>
          <w:color w:val="111111"/>
          <w:sz w:val="28"/>
          <w:szCs w:val="28"/>
          <w:rtl w:val="true"/>
          <w:lang w:bidi="fa-IR"/>
        </w:rPr>
        <w:t>)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مسعود بن يزيد به مثله، والحديث صحيح من غير هذا الطريق، فقد أخرجه مالك في الموطأ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القراءة خلف الإمام فيما لا يجهر فيه القراءة ومن طريقه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قراءة الفاتحة في كل ركعة، وأبو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512/1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باب من ترك القراءة في صلاته، والترمذي في 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،حديث </w:t>
      </w:r>
      <w:r>
        <w:rPr>
          <w:rFonts w:eastAsia="IRNazanin" w:cs="IRNazanin"/>
          <w:color w:val="111111"/>
          <w:sz w:val="28"/>
          <w:szCs w:val="28"/>
          <w:rtl w:val="true"/>
          <w:lang w:bidi="fa-IR"/>
        </w:rPr>
        <w:t>(</w:t>
      </w:r>
      <w:r>
        <w:rPr>
          <w:rFonts w:eastAsia="IRNazanin" w:cs="IRNazanin"/>
          <w:color w:val="111111"/>
          <w:sz w:val="28"/>
          <w:szCs w:val="28"/>
          <w:lang w:bidi="fa-IR"/>
        </w:rPr>
        <w:t>2954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قراءة بسم الله الرحمن الرحيم في فاتحة الكتاب، وابن ماجه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الإقامة حديث </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والبغوي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w:t>
      </w: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مع زيادة في آخره عند الجميع،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تمام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الحديث، وقال البغوي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أخرجه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خداج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ناقصة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مسعود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سلمة، عن محمد بن عمرو،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صَلاةً لَمْ يَقْرأ فيها بِأُمّ القُرآنِ، فهي خِدَاجٌ</w:t>
      </w:r>
      <w:r>
        <w:rPr>
          <w:rFonts w:eastAsia="Amiri" w:cs="Amiri" w:ascii="Amiri" w:hAnsi="Amiri"/>
          <w:color w:val="111111"/>
          <w:sz w:val="28"/>
          <w:szCs w:val="28"/>
          <w:rtl w:val="true"/>
          <w:lang w:bidi="ar-SA"/>
        </w:rPr>
        <w:t xml:space="preserve">». </w:t>
      </w:r>
      <w:bookmarkStart w:id="10" w:name="pg11887_95342"/>
    </w:p>
    <w:p>
      <w:pPr>
        <w:pStyle w:val="Heading2"/>
        <w:numPr>
          <w:ilvl w:val="1"/>
          <w:numId w:val="1"/>
        </w:numPr>
        <w:rPr/>
      </w:pPr>
      <w:bookmarkStart w:id="11" w:name="__RefHeading___Toc13141178_73709187"/>
      <w:bookmarkStart w:id="12" w:name="_Toc4"/>
      <w:bookmarkEnd w:id="10"/>
      <w:bookmarkEnd w:id="11"/>
      <w:r>
        <w:rPr/>
        <w:t>240</w:t>
      </w:r>
      <w:r>
        <w:rPr>
          <w:rtl w:val="true"/>
        </w:rPr>
        <w:t xml:space="preserve"> </w:t>
      </w:r>
      <w:r>
        <w:rPr/>
        <w:t>8</w:t>
      </w:r>
      <w:r>
        <w:rPr>
          <w:rtl w:val="true"/>
        </w:rPr>
        <w:t xml:space="preserve">/ </w:t>
      </w:r>
      <w:r>
        <w:rPr/>
        <w:t>45</w:t>
      </w:r>
      <w:r>
        <w:rPr>
          <w:rtl w:val="true"/>
        </w:rPr>
        <w:t xml:space="preserve"> </w:t>
      </w:r>
      <w:r>
        <w:rPr>
          <w:rtl w:val="true"/>
        </w:rPr>
        <w:t xml:space="preserve">حامد بن المسبور أبو الحسن </w:t>
      </w:r>
      <w:r>
        <w:rPr>
          <w:rtl w:val="true"/>
        </w:rPr>
        <w:t>:</w:t>
      </w:r>
      <w:bookmarkEnd w:id="12"/>
    </w:p>
    <w:p>
      <w:pPr>
        <w:pStyle w:val="BookText"/>
        <w:rPr/>
      </w:pPr>
      <w:r>
        <w:rPr>
          <w:rFonts w:ascii="IRNazanin" w:hAnsi="IRNazanin" w:eastAsia="IRNazanin"/>
          <w:color w:val="111111"/>
          <w:sz w:val="28"/>
          <w:sz w:val="28"/>
          <w:szCs w:val="28"/>
          <w:rtl w:val="true"/>
          <w:lang w:bidi="fa-IR"/>
        </w:rPr>
        <w:t xml:space="preserve">حامد بن المسبور </w:t>
      </w:r>
      <w:r>
        <w:rPr>
          <w:rStyle w:val="FootnoteAnchor"/>
          <w:rtl w:val="true"/>
        </w:rPr>
        <w:footnoteReference w:id="9"/>
      </w:r>
      <w:r>
        <w:rPr>
          <w:rFonts w:ascii="IRNazanin" w:hAnsi="IRNazanin" w:eastAsia="IRNazanin"/>
          <w:color w:val="111111"/>
          <w:sz w:val="28"/>
          <w:sz w:val="28"/>
          <w:szCs w:val="28"/>
          <w:rtl w:val="true"/>
          <w:lang w:bidi="fa-IR"/>
        </w:rPr>
        <w:t xml:space="preserve">أبو </w:t>
      </w:r>
      <w:r>
        <w:rPr>
          <w:rStyle w:val="FootnoteAnchor"/>
          <w:rtl w:val="true"/>
        </w:rPr>
        <w:footnoteReference w:id="10"/>
      </w:r>
      <w:r>
        <w:rPr>
          <w:rFonts w:ascii="IRNazanin" w:hAnsi="IRNazanin" w:eastAsia="IRNazanin"/>
          <w:color w:val="111111"/>
          <w:sz w:val="28"/>
          <w:sz w:val="28"/>
          <w:szCs w:val="28"/>
          <w:rtl w:val="true"/>
          <w:lang w:bidi="fa-IR"/>
        </w:rPr>
        <w:t xml:space="preserve">الحسن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مؤذن مسجد الجامع، يلقب شاذة بن مسور مات سنة خمسين و مئتين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صبيح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محمود بن أحمد بن صبيح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رقم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 وسلیمان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الأزدي الواشحي – بمعجمة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البصري، القاضي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إمام حافظ، من رجال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التهذيب</w:t>
      </w:r>
      <w:r>
        <w:rPr>
          <w:rFonts w:eastAsia="IRNazanin" w:cs="IRNazanin"/>
          <w:color w:val="111111"/>
          <w:sz w:val="28"/>
          <w:szCs w:val="28"/>
          <w:rtl w:val="true"/>
          <w:lang w:bidi="fa-IR"/>
        </w:rPr>
        <w:t>» (</w:t>
      </w:r>
      <w:r>
        <w:rPr>
          <w:rFonts w:eastAsia="IRNazanin" w:cs="IRNazanin"/>
          <w:color w:val="111111"/>
          <w:sz w:val="28"/>
          <w:szCs w:val="28"/>
          <w:lang w:bidi="fa-IR"/>
        </w:rPr>
        <w:t>179/4</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زيد هو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أبوه، وهما ثقتان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حامد بن المسبور،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بن حرب، عن حماد بن زيد، عن هشام بن عروة، عن أبيه، عن 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الغار أتاه أبو بكر بناقته،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اركبها يا رسول اللّه، فلما ركبها التفت إلى</w:t>
      </w:r>
    </w:p>
    <w:p>
      <w:pPr>
        <w:pStyle w:val="BookText"/>
        <w:rPr/>
      </w:pPr>
      <w:r>
        <w:rPr>
          <w:rFonts w:ascii="Amiri" w:hAnsi="Amiri" w:eastAsia="Amiri" w:cs="Amiri"/>
          <w:color w:val="111111"/>
          <w:sz w:val="28"/>
          <w:sz w:val="28"/>
          <w:szCs w:val="28"/>
          <w:rtl w:val="true"/>
          <w:lang w:bidi="ar-SA"/>
        </w:rPr>
        <w:t>أبي بكر،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أَعْطَاكَ اللَّهُ الرِّضْوَانَ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الرّضوان الأكبر؟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يَتَجَلَّى اللهُ يَوْمَ القِيامَةِ لعِبادِهِ عامة ، ويَتَجَلَّى لَكَ خَاصَّةً</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رجاله ثقات سوى حامد بن المسبور، وهو المترجم له ولم أعرف حاله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أجد من خرجه من طريق الزبير بن العوام، وقد جاء له شواهد عدة بطرق من حديث جابر ،وأنس، وأبي هريرة، وعائشة، كلها لا يصح، وقد حكم ابن الجوزي بوضعها كما سيأتي، ويبدو لي أن الآفة في سند المؤلف، وهو حامد بن المسور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جابر مرفوعاً نحوه، وقال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محمد بن خالد الختلي، عن كثير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 محمداً 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الختلي أيضاً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ثابت رواته الأعلام ،تفرد به الختلي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حديث ثابت، ففيه نظر، كما تقدم قول الذهبي،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الختلي،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كذبوه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 عن أبي الزبير، عن جابر مرفوعاً، وفي إسناده عمر بن محمد أبو القاسم الترمذي، وقال ابن أبي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 نظر، 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حديث جابر بطرق، وقال الخطيب هو باطل لا أعلم رواه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عن ابن المنكدر، ولا عن ابن أبي ذئب، ولا عن يحيى بن سعيد غير علي بن عبدة، إلا ما أخبرنا أبو القاسم عبد الرحمن بن محمد، ثم ساقه بطريق آخر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أيضاً باطل، والحمل فيه على أبي حامد بن حسنويه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بن عبدة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 كما نقل الخطيب عن الدار قطني، وأخرجه ابن الجوزي في الموضوعات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أربعة وحكم بعدم صحة الجميع، وكذا ساقه الذهبي في 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بأنه من وضع هذا الشويخ علي القطان، يعني به علي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 الحديث، وقد أخرجه من رواية أنس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قتادة عن أنس مرفوعاً باختصار، وابن الجوزي في الموضوعات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من طريق الخطيب، 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لا أصل له عند ذوي المعرفة بالنقل فيما نعلمه، قد وضعه محمد بن عبد إسناداً ومتناً، كذا نقله عن ابن الجوزي في الموضوعات ،قال في 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بنوس، وهو مجهول لا يعرف ،والطريق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مجاهيل، وأحدهم قد سرقه من محمد بن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رواية أبي هريرة أخرجه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أحمد بن محمد بن عمر،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أشياء مقلوبة لا يعجبنا الاحتجاج بخبره إذا انفرد، ومن طريقه ابن الجوزي في الموضوعات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حديث أنس، ونرى أن أحمد بن محمد بن عمر اليماني سرقه وغير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الرازي، وابن صاعد كان اليماني كذاباً 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عائشة أخرجه ابن الجوزي في الموضوعات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قتادة عبد الله بن واقد، عن ابن جريج، عن هشام بن عروة، عن أبيه، عن عائشة ،نحوه، وقال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عبد الله بن واقد قال أحمد ويحيى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 بعد أن ساق الحديث بجميع طرقه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لا يصح من جميع طرقه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وقد تعقبه السيوطي في اللاتيء المصنوعة</w:t>
      </w:r>
      <w:r>
        <w:rPr>
          <w:rFonts w:eastAsia="IRNazanin" w:cs="IRNazanin"/>
          <w:color w:val="111111"/>
          <w:sz w:val="28"/>
          <w:szCs w:val="28"/>
          <w:rtl w:val="true"/>
          <w:lang w:bidi="fa-IR"/>
        </w:rPr>
        <w:t>» (</w:t>
      </w:r>
      <w:r>
        <w:rPr>
          <w:rFonts w:eastAsia="IRNazanin" w:cs="IRNazanin"/>
          <w:color w:val="111111"/>
          <w:sz w:val="28"/>
          <w:szCs w:val="28"/>
          <w:lang w:bidi="fa-IR"/>
        </w:rPr>
        <w:t>287/1</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جابر بقول أبي نعيم الذي تقدم ،وفي حديث عائشة، يقول أحمد في عبد الله بن واقد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بأس به، وكذا وافقه ابن عراق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التنزيه</w:t>
      </w:r>
      <w:r>
        <w:rPr>
          <w:rFonts w:eastAsia="IRNazanin" w:cs="IRNazanin"/>
          <w:color w:val="111111"/>
          <w:sz w:val="28"/>
          <w:szCs w:val="28"/>
          <w:rtl w:val="true"/>
          <w:lang w:bidi="fa-IR"/>
        </w:rPr>
        <w:t>» (</w:t>
      </w:r>
      <w:r>
        <w:rPr>
          <w:rFonts w:eastAsia="IRNazanin" w:cs="IRNazanin"/>
          <w:color w:val="111111"/>
          <w:sz w:val="28"/>
          <w:szCs w:val="28"/>
          <w:lang w:bidi="fa-IR"/>
        </w:rPr>
        <w:t>373/1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زاد فهذا الطريق على شرط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تعقباه بحديث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أخرجه أبو الحسين بن بشران في فوائده،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أوافقهما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تعقبهما بقول أحمد، ثم اتباع ابن عراق بقوله هذا الطريق على شرط الحسن ليس بصحيح، فقد جرح عبد الله بن واقد أكثر المحدثين سوى أحمد، فقال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سكتوا عنه وقال أيضاً تركوه، وقال أبو زرعة والدارقطني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حديثه، عن ابن معين ليس بشيء، وعنه في رواية ثقة، وذكر يعقوب بن إسماعيل أنه كان يكذب، وقال الجوزجاني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متروك، أنظر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w:t>
      </w:r>
      <w:r>
        <w:rPr>
          <w:rFonts w:eastAsia="IRNazanin" w:cs="IRNazanin"/>
          <w:color w:val="111111"/>
          <w:sz w:val="28"/>
          <w:szCs w:val="28"/>
          <w:lang w:bidi="fa-IR"/>
        </w:rPr>
        <w:t>517/2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فيقدم الجرح على التعديل وأما حديث عليّ، ففيه عطاء بن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يدري ما يقول، وسئل عنه ابن معين،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أعرفه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اللسان</w:t>
      </w:r>
      <w:r>
        <w:rPr>
          <w:rFonts w:eastAsia="IRNazanin" w:cs="IRNazanin"/>
          <w:color w:val="111111"/>
          <w:sz w:val="28"/>
          <w:szCs w:val="28"/>
          <w:rtl w:val="true"/>
          <w:lang w:bidi="fa-IR"/>
        </w:rPr>
        <w:t>» (</w:t>
      </w:r>
      <w:r>
        <w:rPr>
          <w:rFonts w:eastAsia="IRNazanin" w:cs="IRNazanin"/>
          <w:color w:val="111111"/>
          <w:sz w:val="28"/>
          <w:szCs w:val="28"/>
          <w:lang w:bidi="fa-IR"/>
        </w:rPr>
        <w:t>172/4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أبو عبيدة الناجي بكر بن الأسود واه كما قال الذهبي، وقال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 وكذا كذبه يحيى بن كثير الغبري، وضعفه النسائي والدارقطني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w:t>
      </w:r>
      <w:r>
        <w:rPr>
          <w:rFonts w:eastAsia="IRNazanin" w:cs="IRNazanin"/>
          <w:color w:val="111111"/>
          <w:sz w:val="28"/>
          <w:szCs w:val="28"/>
          <w:lang w:bidi="fa-IR"/>
        </w:rPr>
        <w:t>342/1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ابن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وضعه جهلة المنتسبين إلى السنة في فضائل الصديق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ذكر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 المنيف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صالح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أبو صالح الأعرج الزهري هو عبد الرحمن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أبو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ثلاثمائة، وسكتا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سعد السمان أبو بكر الباهلي، بصري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أروى وأثبت الناس في ابن عون، مات سنة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قبلها، 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عون بن أرطبان أبو عون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فاضل،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سيرين،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رقم ترجمة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أيضاً ثقة ثَبَتَ سماعه عن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أبو صالح الأعرج، وحامد بن المسور لم أعرف حالها وبقية رجاله ثقات، وقد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المؤلف غير أنه 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 بِسَيِّئَةٍ، فَلَمْ يَعْمَلُها لَمْ يُكْتَبْ عَلَيْهِ شَيء، فَإِنْ عَمِلَهَا كُتِبَتْ لَهُ سَيِّئَة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ساق بقية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صحيح،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الفتح الرقاق،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بحسنة أو بسيئة، ولكنه من حديث ابن عباس بنحوه ، وعنه وعن أبي هريرة أخرجه بطرق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النووي الإيمان،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حكم الهم بالحسنة والسيئة،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من طريق الأعرج، عن أبي هريرة مرفوعاً نحوه،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الرقاق، باب من هم بحسنة، عن ابن عباس بنحوه، ولكن عند الجميع يرويه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ربه تبارك وتعالى،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عباس، 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هريرة،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مرفوعاً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والتصحيح من مقتضى القواعد، وكذا في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الأعرج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حامد بن المسبور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أزهر، عن ابن عون، عن محمد،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 بِحَسَنَةٍ، فَلَمْ يَعْمَلُها كُتِبَ لَهُ حَسَنَةٌ، وَمَنْ عَمِلَها كُتِبَ لَهُ عَشْرُ أَمْثَالِهَا إلى سَبْعِمائَة</w:t>
      </w:r>
      <w:r>
        <w:rPr>
          <w:rFonts w:eastAsia="Amiri" w:cs="Amiri" w:ascii="Amiri" w:hAnsi="Amiri"/>
          <w:color w:val="111111"/>
          <w:sz w:val="28"/>
          <w:szCs w:val="28"/>
          <w:rtl w:val="true"/>
          <w:lang w:bidi="ar-SA"/>
        </w:rPr>
        <w:t>».</w:t>
      </w:r>
      <w:bookmarkStart w:id="13" w:name="pg11887_95346"/>
    </w:p>
    <w:p>
      <w:pPr>
        <w:pStyle w:val="Heading2"/>
        <w:numPr>
          <w:ilvl w:val="1"/>
          <w:numId w:val="1"/>
        </w:numPr>
        <w:rPr/>
      </w:pPr>
      <w:bookmarkStart w:id="14" w:name="__RefHeading___Toc13141180_73709187"/>
      <w:bookmarkStart w:id="15" w:name="_Toc5"/>
      <w:bookmarkEnd w:id="13"/>
      <w:bookmarkEnd w:id="14"/>
      <w:r>
        <w:rPr/>
        <w:t>241</w:t>
      </w:r>
      <w:r>
        <w:rPr>
          <w:rtl w:val="true"/>
        </w:rPr>
        <w:t xml:space="preserve"> </w:t>
      </w:r>
      <w:r>
        <w:rPr/>
        <w:t>8</w:t>
      </w:r>
      <w:r>
        <w:rPr>
          <w:rtl w:val="true"/>
        </w:rPr>
        <w:t xml:space="preserve">/ </w:t>
      </w:r>
      <w:r>
        <w:rPr/>
        <w:t>46</w:t>
      </w:r>
      <w:r>
        <w:rPr>
          <w:rtl w:val="true"/>
        </w:rPr>
        <w:t xml:space="preserve"> </w:t>
      </w:r>
      <w:r>
        <w:rPr>
          <w:rtl w:val="true"/>
        </w:rPr>
        <w:t xml:space="preserve">هارون بن سليمان الخزاز </w:t>
      </w:r>
      <w:r>
        <w:rPr>
          <w:rtl w:val="true"/>
        </w:rPr>
        <w:t>:</w:t>
      </w:r>
      <w:bookmarkEnd w:id="15"/>
    </w:p>
    <w:p>
      <w:pPr>
        <w:pStyle w:val="BookText"/>
        <w:rPr/>
      </w:pPr>
      <w:r>
        <w:rPr>
          <w:rFonts w:ascii="Amiri" w:hAnsi="Amiri" w:eastAsia="Amiri" w:cs="Amiri"/>
          <w:color w:val="111111"/>
          <w:sz w:val="28"/>
          <w:sz w:val="28"/>
          <w:szCs w:val="28"/>
          <w:rtl w:val="true"/>
          <w:lang w:bidi="ar-SA"/>
        </w:rPr>
        <w:t xml:space="preserve">هارون بن سليمان الخزاز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سنة ثلاث </w:t>
      </w:r>
      <w:r>
        <w:rPr>
          <w:rStyle w:val="FootnoteAnchor"/>
          <w:rtl w:val="true"/>
        </w:rPr>
        <w:footnoteReference w:id="16"/>
      </w:r>
      <w:r>
        <w:rPr>
          <w:rFonts w:ascii="Amiri" w:hAnsi="Amiri" w:eastAsia="Amiri" w:cs="Amiri"/>
          <w:color w:val="111111"/>
          <w:sz w:val="28"/>
          <w:sz w:val="28"/>
          <w:szCs w:val="28"/>
          <w:rtl w:val="true"/>
          <w:lang w:bidi="ar-SA"/>
        </w:rPr>
        <w:t>و ستين و مائتين يكنى بأبي الحسن، أحد الثقات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عبد الرحمن </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عبد الرحمن بن الحسن الضراب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رقم</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عمر بن حفص العدوي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رَباح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رجاله ثقات، فقد أخرجه 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النووي الحج،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الاشتراك في الهدي، وأبو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،الضحايا، باب في البقر والجزور عن كم تجزيء،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حديث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الاشتراك في البدنة، والنسائي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الضحايا،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تجزيء عنه البقرة في الضحايا كلهم من طريق عبد الملك، عن عطاء عن جابر مرفوعاً سوى الترمذي، فإنه رواه من طريق مالك، عن أبي الزبير، عن جابر مرفوعاً نحوه، وكذا عند مسلم، وأبي داود من طريق مالك، وقد أخرجه مالك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الأضاحي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الشركة في الضحايا، عن أبي الزبير المكي، عن جابر مرفوعاً نحوه، والدارمي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البُدْنَة عن سبعة من طريق سفيان، عن أبي الزبير المكي، عن جابر نحوه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الحسن، ثنا هارون بن</w:t>
      </w:r>
    </w:p>
    <w:p>
      <w:pPr>
        <w:pStyle w:val="BookText"/>
        <w:rPr/>
      </w:pPr>
      <w:r>
        <w:rPr>
          <w:rFonts w:ascii="Amiri" w:hAnsi="Amiri" w:eastAsia="Amiri" w:cs="Amiri"/>
          <w:color w:val="111111"/>
          <w:sz w:val="28"/>
          <w:sz w:val="28"/>
          <w:szCs w:val="28"/>
          <w:rtl w:val="true"/>
          <w:lang w:bidi="ar-SA"/>
        </w:rPr>
        <w:t>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سعيد، عن عبيد اللّه </w:t>
      </w:r>
      <w:r>
        <w:rPr>
          <w:rStyle w:val="FootnoteAnchor"/>
          <w:rtl w:val="true"/>
        </w:rPr>
        <w:footnoteReference w:id="18"/>
      </w:r>
      <w:r>
        <w:rPr>
          <w:rFonts w:ascii="Amiri" w:hAnsi="Amiri" w:eastAsia="Amiri" w:cs="Amiri"/>
          <w:color w:val="111111"/>
          <w:sz w:val="28"/>
          <w:sz w:val="28"/>
          <w:szCs w:val="28"/>
          <w:rtl w:val="true"/>
          <w:lang w:bidi="ar-SA"/>
        </w:rPr>
        <w:t>، عن عطاء،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نتمتع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فنذبح البقرة عن سبعة، فنشترك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w:t>
      </w:r>
      <w:r>
        <w:rPr>
          <w:rStyle w:val="FootnoteAnchor"/>
          <w:rtl w:val="true"/>
        </w:rPr>
        <w:footnoteReference w:id="19"/>
      </w:r>
      <w:r>
        <w:rPr>
          <w:rFonts w:ascii="Amiri" w:hAnsi="Amiri" w:eastAsia="Amiri" w:cs="Amiri"/>
          <w:color w:val="111111"/>
          <w:sz w:val="28"/>
          <w:sz w:val="28"/>
          <w:szCs w:val="28"/>
          <w:rtl w:val="true"/>
          <w:lang w:bidi="ar-SA"/>
        </w:rPr>
        <w:t xml:space="preserve">حدث به عن عبيد اللّه، و الصواب عن عبد الملك </w:t>
      </w:r>
      <w:r>
        <w:rPr>
          <w:rStyle w:val="FootnoteAnchor"/>
          <w:rtl w:val="true"/>
        </w:rPr>
        <w:footnoteReference w:id="20"/>
      </w:r>
      <w:r>
        <w:rPr>
          <w:rFonts w:ascii="IRNazanin" w:hAnsi="IRNazanin" w:eastAsia="IRNazanin"/>
          <w:color w:val="111111"/>
          <w:sz w:val="28"/>
          <w:sz w:val="28"/>
          <w:szCs w:val="28"/>
          <w:rtl w:val="true"/>
          <w:lang w:bidi="fa-IR"/>
        </w:rPr>
        <w:t>، عن عطاء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الفيض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وهارون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المترجم له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قريباً وهو القطان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عابد، من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كيسان اليماني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فقيه، فاضل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مسلم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إلا أنه مدلس</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سعيد،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طارق، عن طاوس، و أبو الزبير، عن عائشة و ابن عباس،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طواف الزيارة إلى الليل</w:t>
      </w:r>
      <w:r>
        <w:rPr>
          <w:rFonts w:eastAsia="Amiri" w:cs="Amiri" w:ascii="Amiri" w:hAnsi="Amiri"/>
          <w:color w:val="111111"/>
          <w:sz w:val="28"/>
          <w:szCs w:val="28"/>
          <w:rtl w:val="true"/>
          <w:lang w:bidi="ar-SA"/>
        </w:rPr>
        <w:t>.</w:t>
      </w:r>
      <w:bookmarkStart w:id="16" w:name="pg11887_95348"/>
    </w:p>
    <w:p>
      <w:pPr>
        <w:pStyle w:val="Heading2"/>
        <w:numPr>
          <w:ilvl w:val="1"/>
          <w:numId w:val="1"/>
        </w:numPr>
        <w:rPr/>
      </w:pPr>
      <w:bookmarkStart w:id="17" w:name="__RefHeading___Toc13141182_73709187"/>
      <w:bookmarkStart w:id="18" w:name="_Toc6"/>
      <w:bookmarkEnd w:id="16"/>
      <w:bookmarkEnd w:id="17"/>
      <w:r>
        <w:rPr/>
        <w:t>242</w:t>
      </w:r>
      <w:r>
        <w:rPr>
          <w:rtl w:val="true"/>
        </w:rPr>
        <w:t xml:space="preserve"> </w:t>
      </w:r>
      <w:r>
        <w:rPr/>
        <w:t>8</w:t>
      </w:r>
      <w:r>
        <w:rPr>
          <w:rtl w:val="true"/>
        </w:rPr>
        <w:t xml:space="preserve">/ </w:t>
      </w:r>
      <w:r>
        <w:rPr/>
        <w:t>47</w:t>
      </w:r>
      <w:r>
        <w:rPr>
          <w:rtl w:val="true"/>
        </w:rPr>
        <w:t xml:space="preserve"> </w:t>
      </w:r>
      <w:r>
        <w:rPr>
          <w:rtl w:val="true"/>
        </w:rPr>
        <w:t xml:space="preserve">يحيى بن النضر </w:t>
      </w:r>
      <w:r>
        <w:rPr>
          <w:rtl w:val="true"/>
        </w:rPr>
        <w:t>:</w:t>
      </w:r>
      <w:bookmarkEnd w:id="18"/>
    </w:p>
    <w:p>
      <w:pPr>
        <w:pStyle w:val="BookText"/>
        <w:rPr/>
      </w:pPr>
      <w:r>
        <w:rPr>
          <w:rFonts w:ascii="Amiri" w:hAnsi="Amiri" w:eastAsia="Amiri" w:cs="Amiri"/>
          <w:color w:val="111111"/>
          <w:sz w:val="28"/>
          <w:sz w:val="28"/>
          <w:szCs w:val="28"/>
          <w:rtl w:val="true"/>
          <w:lang w:bidi="ar-SA"/>
        </w:rPr>
        <w:t xml:space="preserve">يحيى بن النضر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أحمد بن محمد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رقم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علماء الناس في الحديث والفقه وغيرهما، وكثير الحديث، وقال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ممن كان يُذْكَر بالعلم، ويُوصف بالفضل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رجاله ثقات سوى أبي الزبير المكي، وهو وإن كان صدوقاً مدلساً إلّا أنه تابعه طاوس بن كيسان وهو ثقة ،فاضل ،كما في رواية ابن ماجة، وسيأتي، فقد أخرجه البخاري تعليقاً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567/3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الحج ،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الزيارة يوم النحر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الزبير، عن عائشة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أخر الحديث، وقال ابن حجر في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وصله أبو داود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509/2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المناسك،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الإفاضة في الحج ،والترمذي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في طواف الزيارة بالليل،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288/1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سفيان الثوري، عن أبي الزبير به 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أخرجه ابن ماجة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1017/2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المناسك ،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البيت من طريق بكر بن خلف، عن يحيى بن سعيد القطان به مثله، وإسناده حسن، إلا أن هذا الحديث مخالف لما رواه ابن عمر هو عند البيهقي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الإفاضة للطواف، وجابر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طاف یوم النحر نهاراً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نقل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القطان الفاسي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هو مخالف لما رواه غير أبي الزبير، عن عائشة، وقد رواه أبوسلمة بن عبد الرحمن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فأفضنا يوم النحر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نقله ابن القيم في زاد المعاد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حديث تأخير النبي الطواف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،بين، خلاف المعلوم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يشك فيه أهل العلم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نقل قول أبي الحسن القطان في هذا الحديث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هذا الحديث ليس بصحيح، إنما طاف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نهاراً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أجد قوله المذكور في كتابه، ولكنه علق على قول الترمذي في هذا الحديث أنه 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رواية سفيان، من رواية أبي الزبير، عن ابن عباس، وعائشة، وأبو الزبير مدلس،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الوهم والإيهام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البيهقي بعد ما سرد حديث ابن عمر وجابر وعائشة من غير طريق أبي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 هذه الروايات حديث نافع عن ابن عمر، وحديث جابر، وحديث أبي سلمة، عن عائشة، يعني أنه طاف نهاراً،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ولمزيد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غلط أبي الزبير، أو من حدثه به، هو تسمية الطواف، فإن النبي –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طواف الوداع إلى الليل كما ثبت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عائشة، فغلط،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الزيارة مع تصرف من المصدر السابق لابن القيم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p>
    <w:p>
      <w:pPr>
        <w:pStyle w:val="BookText"/>
        <w:rPr/>
      </w:pPr>
      <w:r>
        <w:rPr>
          <w:rFonts w:ascii="Amiri" w:hAnsi="Amiri" w:eastAsia="Amiri" w:cs="Amiri"/>
          <w:color w:val="111111"/>
          <w:sz w:val="28"/>
          <w:sz w:val="28"/>
          <w:szCs w:val="28"/>
          <w:rtl w:val="true"/>
          <w:lang w:bidi="ar-SA"/>
        </w:rPr>
        <w:t>يحيى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داود </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ومبارك بن فضالة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صدوق، يُدلّس ويسوّى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وعبيد الله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أنس بن مالك أبو معاذ، ثقة، من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يروي عن جده،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إسناده أبو العباس الجَمّال، ويحيى بن النضر، وهما مقبولان، ومبارك بن فضالة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صدوق مدلس، وقد عنعن، فقد أخرجه 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جهنم،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أن للنار نفسين من طريق أبي داود الطيالسي به مثله، غير أنه قدم آخره على أوله، وقال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غريب، وأورده الخطيب التبريزي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المشكاة</w:t>
      </w:r>
      <w:r>
        <w:rPr>
          <w:rFonts w:eastAsia="IRNazanin" w:cs="IRNazanin"/>
          <w:color w:val="111111"/>
          <w:sz w:val="28"/>
          <w:szCs w:val="28"/>
          <w:rtl w:val="true"/>
          <w:lang w:bidi="fa-IR"/>
        </w:rPr>
        <w:t>» (</w:t>
      </w:r>
      <w:r>
        <w:rPr>
          <w:rFonts w:eastAsia="IRNazanin" w:cs="IRNazanin"/>
          <w:color w:val="111111"/>
          <w:sz w:val="28"/>
          <w:szCs w:val="28"/>
          <w:lang w:bidi="fa-IR"/>
        </w:rPr>
        <w:t>1469/3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وعزاه إلى الترمذي والبيهقي في البعث والنشور، وكذا عزاه المنذري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الترغيب</w:t>
      </w:r>
      <w:r>
        <w:rPr>
          <w:rFonts w:eastAsia="IRNazanin" w:cs="IRNazanin"/>
          <w:color w:val="111111"/>
          <w:sz w:val="28"/>
          <w:szCs w:val="28"/>
          <w:rtl w:val="true"/>
          <w:lang w:bidi="fa-IR"/>
        </w:rPr>
        <w:t>» (</w:t>
      </w: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إليهما، فهو ضعيف به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مبارك بن فضالة، عن</w:t>
      </w:r>
    </w:p>
    <w:p>
      <w:pPr>
        <w:pStyle w:val="BookText"/>
        <w:rPr/>
      </w:pPr>
      <w:r>
        <w:rPr>
          <w:rFonts w:ascii="Amiri" w:hAnsi="Amiri" w:eastAsia="Amiri" w:cs="Amiri"/>
          <w:color w:val="111111"/>
          <w:sz w:val="28"/>
          <w:sz w:val="28"/>
          <w:szCs w:val="28"/>
          <w:rtl w:val="true"/>
          <w:lang w:bidi="ar-SA"/>
        </w:rPr>
        <w:t>عبيد اللّه بن أبي بكر، عن أنس بن مالك،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 ِجُوا مِنَ النَّارِ مَنْ خَافَني في مَقَامِ ، أَوْ ذَكَرَنِي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بن الجارود </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بن علي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 وأبو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الطيالسي تقدم قريباً، وأبو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اليشكري الواسطي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 أيضاً، والأعمش هو سليمان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وعمرو بن مرة بن عبد الله الجُملي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 عابد، ومجاهد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رجاله ثقات سوى يحيى بن النضر، وهو مقبول كما تقدم، ولكن له متابعة قاصرة، فقد أخرجه 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310/2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عطية من سال بالله من طريق ابن أبي شيبة، عن جرير، عن الأعمش به، وفي الأدب،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يستعيذ من الرجل من طريق مسدد، وسهل بن بكار، عن أبي عوانة به نحوه، مع زيادة في أوله، والنسائي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 بالله عز وجل، من طريق قتبیبه عن ابی عوانة به كلفظ أبي داود،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أبي عوانة وغيره نحوه، ولكن عند الجميع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تَجِدُوا ما تُكافِتُوه ، فَادْعوالَهُ حَتى تَرَوْا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بعض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يَعْلَمُوا أَنَّكُمْ قَدْ كَأَفَأتَموه</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 عن أبي عوانة، عن الأعمش، عن عمرو بن مرة، عن مجاهد، عن ابن عمر،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آتی إلَيْكُمْ مَعْرُوفاً، فَكافِتوه ، فَإِنْ لَمْ تَقْدِرُوا عَلَيْهِ ، فَأَتْنُوا عَلَيْهِ حَتَّى يَعْلَمَ أَنْ قَدْ كافَأْتُمُوه </w:t>
      </w:r>
      <w:r>
        <w:rPr>
          <w:rFonts w:eastAsia="Amiri" w:cs="Amiri" w:ascii="Amiri" w:hAnsi="Amiri"/>
          <w:color w:val="111111"/>
          <w:sz w:val="28"/>
          <w:szCs w:val="28"/>
          <w:rtl w:val="true"/>
          <w:lang w:bidi="ar-SA"/>
        </w:rPr>
        <w:t>».</w:t>
      </w:r>
      <w:bookmarkStart w:id="19" w:name="pg11887_95351"/>
    </w:p>
    <w:p>
      <w:pPr>
        <w:pStyle w:val="Heading2"/>
        <w:numPr>
          <w:ilvl w:val="1"/>
          <w:numId w:val="1"/>
        </w:numPr>
        <w:rPr/>
      </w:pPr>
      <w:bookmarkStart w:id="20" w:name="__RefHeading___Toc13141184_73709187"/>
      <w:bookmarkStart w:id="21" w:name="_Toc7"/>
      <w:bookmarkEnd w:id="19"/>
      <w:bookmarkEnd w:id="20"/>
      <w:r>
        <w:rPr/>
        <w:t>243</w:t>
      </w:r>
      <w:r>
        <w:rPr>
          <w:rtl w:val="true"/>
        </w:rPr>
        <w:t xml:space="preserve"> </w:t>
      </w:r>
      <w:r>
        <w:rPr/>
        <w:t>8</w:t>
      </w:r>
      <w:r>
        <w:rPr>
          <w:rtl w:val="true"/>
        </w:rPr>
        <w:t xml:space="preserve">/ </w:t>
      </w:r>
      <w:r>
        <w:rPr/>
        <w:t>48</w:t>
      </w:r>
      <w:r>
        <w:rPr>
          <w:rtl w:val="true"/>
        </w:rPr>
        <w:t xml:space="preserve"> </w:t>
      </w:r>
      <w:r>
        <w:rPr>
          <w:rtl w:val="true"/>
        </w:rPr>
        <w:t>أسيد بن عاصم بن عبد اللّه</w:t>
      </w:r>
      <w:r>
        <w:rPr>
          <w:rtl w:val="true"/>
        </w:rPr>
        <w:t>:</w:t>
      </w:r>
      <w:bookmarkEnd w:id="21"/>
    </w:p>
    <w:p>
      <w:pPr>
        <w:pStyle w:val="BookText"/>
        <w:rPr/>
      </w:pPr>
      <w:r>
        <w:rPr>
          <w:rFonts w:ascii="Amiri" w:hAnsi="Amiri" w:eastAsia="Amiri" w:cs="Amiri"/>
          <w:color w:val="111111"/>
          <w:sz w:val="28"/>
          <w:sz w:val="28"/>
          <w:szCs w:val="28"/>
          <w:rtl w:val="true"/>
          <w:lang w:bidi="ar-SA"/>
        </w:rPr>
        <w:t>أسيد بن عاصم بن عبد</w:t>
      </w:r>
      <w:r>
        <w:rPr>
          <w:rStyle w:val="FootnoteAnchor"/>
          <w:rtl w:val="true"/>
        </w:rPr>
        <w:footnoteReference w:id="26"/>
      </w:r>
      <w:r>
        <w:rPr>
          <w:rFonts w:ascii="Amiri" w:hAnsi="Amiri" w:eastAsia="Amiri" w:cs="Amiri"/>
          <w:color w:val="111111"/>
          <w:sz w:val="28"/>
          <w:sz w:val="28"/>
          <w:szCs w:val="28"/>
          <w:rtl w:val="true"/>
          <w:lang w:bidi="ar-SA"/>
        </w:rPr>
        <w:t>اللّه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توفي سنة سبعين</w:t>
      </w:r>
      <w:r>
        <w:rPr>
          <w:rStyle w:val="FootnoteAnchor"/>
          <w:rtl w:val="true"/>
        </w:rPr>
        <w:footnoteReference w:id="28"/>
      </w:r>
      <w:r>
        <w:rPr>
          <w:rFonts w:ascii="Amiri" w:hAnsi="Amiri" w:eastAsia="Amiri" w:cs="Amiri"/>
          <w:color w:val="111111"/>
          <w:sz w:val="28"/>
          <w:sz w:val="28"/>
          <w:szCs w:val="28"/>
          <w:rtl w:val="true"/>
          <w:lang w:bidi="ar-SA"/>
        </w:rPr>
        <w:t>و مائتين، و صلى عليه إسماعيل بن أحمد، و كانوا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 النعمان، و أسيد بنو عاصم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أسيد قد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سعيد بن عامر، و عبد الصمد بن عبد الوارث، و بشر بن عمر، و الحسين</w:t>
      </w:r>
      <w:r>
        <w:rPr>
          <w:rStyle w:val="FootnoteAnchor"/>
          <w:rtl w:val="true"/>
        </w:rPr>
        <w:footnoteReference w:id="29"/>
      </w:r>
      <w:r>
        <w:rPr>
          <w:rFonts w:ascii="Amiri" w:hAnsi="Amiri" w:eastAsia="Amiri" w:cs="Amiri"/>
          <w:color w:val="111111"/>
          <w:sz w:val="28"/>
          <w:sz w:val="28"/>
          <w:szCs w:val="28"/>
          <w:rtl w:val="true"/>
          <w:lang w:bidi="ar-SA"/>
        </w:rPr>
        <w:t xml:space="preserve">، و بكر </w:t>
      </w:r>
      <w:r>
        <w:rPr>
          <w:rStyle w:val="FootnoteAnchor"/>
          <w:rtl w:val="true"/>
        </w:rPr>
        <w:footnoteReference w:id="30"/>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جعفر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الصمد بن عبد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التميمي أبو سهل البصري صدوق، ثبت في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وحريث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التميمي،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الهلالي البصري المؤذن صدوق يخطىء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الحسن ،عم حمران، عن عثمان حديثاً منكراً،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المذكور الذي أخرجه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وحمران بن أبان مولى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خمس وسبعين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الصمد بن عبد 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حريث بن السائب، عن الحسن، عن حمران بن أبان،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لَيْسَ لابن آدمَ فِيمَا سِواهُنَّ حَقٌّ بَيْتُ يَسْتُرُهُ، وَثَوْبٌ يُوارِي عَوْرَتَهُ، وَجِلْدُ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إسناده محمد بن جعفر والد أبي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 حاله، وكذا 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يخطىء، وقد وثقه ابن معين وغيره، وصحح الترمذي الحديث، فقد أخرجه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الزهادة في الدنيا، من طريق عبد بن حميد، عن عبد الوارث به نحوه وقال الترمذي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صحيح، وهو حديث حريث بن السائب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جلف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ليس معه إدام، 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سئل أحمد عن حريث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شيخ 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حديثاً منكرا عن الحسن عن حمران، عن عثمان، فذكر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يخالفه؟ قال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 عن قتادة عن الحسن، عن حمران، عن رجل من أهل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ثناه روح ،ثنا سعيد، عن قتادة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ذكر ابن حجر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w:t>
      </w:r>
      <w:r>
        <w:rPr>
          <w:rFonts w:eastAsia="IRNazanin" w:cs="IRNazanin"/>
          <w:color w:val="111111"/>
          <w:sz w:val="28"/>
          <w:szCs w:val="28"/>
          <w:lang w:bidi="fa-IR"/>
        </w:rPr>
        <w:t>234/2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أخرجه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w:t>
      </w:r>
    </w:p>
    <w:p>
      <w:pPr>
        <w:pStyle w:val="BookText"/>
        <w:rPr/>
      </w:pPr>
      <w:r>
        <w:rPr>
          <w:rFonts w:ascii="Amiri" w:hAnsi="Amiri" w:eastAsia="Amiri" w:cs="Amiri"/>
          <w:color w:val="111111"/>
          <w:sz w:val="28"/>
          <w:sz w:val="28"/>
          <w:szCs w:val="28"/>
          <w:rtl w:val="true"/>
          <w:lang w:bidi="ar-SA"/>
        </w:rPr>
        <w:t xml:space="preserve">عبد الصمد به كما عند المؤلف، والترمذي ،نحوه،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من طريق حريث به، وليس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يُوَارِيه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عند الخطيب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البصري الراوي للحديث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تعمل بهذا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تقاعد بي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الخُبْزِ والماء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صالح بن رستم </w:t>
      </w:r>
      <w:r>
        <w:rPr>
          <w:rStyle w:val="FootnoteAnchor"/>
          <w:rtl w:val="true"/>
        </w:rPr>
        <w:footnoteReference w:id="32"/>
      </w:r>
      <w:r>
        <w:rPr>
          <w:rFonts w:ascii="Amiri" w:hAnsi="Amiri" w:eastAsia="Amiri" w:cs="Amiri"/>
          <w:color w:val="111111"/>
          <w:sz w:val="28"/>
          <w:sz w:val="28"/>
          <w:szCs w:val="28"/>
          <w:rtl w:val="true"/>
          <w:lang w:bidi="ar-SA"/>
        </w:rPr>
        <w:t>، عن الحسن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أَراكُمْ بِخَيْرٍ</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إسناده ضعيف، وقد أخرجه ابن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 بإسناده إلى عبد الصمد، ومنه به مثله غير أنه زاد في طريق الغنى ورخص السعر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أخرج عن ابن عباس ،مثله،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أَخَافُ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غلاء السعر، وعزاه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الشيخ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أراكم بخير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إنّي أرى لكم مالاً وزينة عن زين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السعر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الورّاق </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يعقوب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كثير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عاصم المترجم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وسعيد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محمد البصري الضبعي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الحجاج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الله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على جلالته وإتقانه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وسعيد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عمر، والعدوي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العشرة المبشرة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w:t>
      </w:r>
      <w:r>
        <w:rPr>
          <w:rFonts w:eastAsia="IRNazanin" w:cs="IRNazanin"/>
          <w:color w:val="111111"/>
          <w:sz w:val="28"/>
          <w:szCs w:val="28"/>
          <w:lang w:bidi="fa-IR"/>
        </w:rPr>
        <w:t>34/4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عبد الرحمن السراج، عن الزهري، عن سعيد بن زيد،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شِبْراً مِنَ الْأَرْضِ ظُلماً، طُوقَهُ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رجاله ثقات سوى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 وأيضاً في سنده انقطاع أو سقط بين الزهري وسعيد، لأن الزهري ولد عند وفاة سعيد سنة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رواه أحمد على الجادة، فبين الساقط، فإنّه 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الزهري، عن طلحه بن عبد الله، عن سعيد بن زيد مرفوعاً نحوه بتمامه، وكذا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الطريق المذكور،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صالح الإسناد، ولكنه فيه انقطاع، لأن طلحة لم يسمعه من سعيد، رواه مالك، ويونس، وشعيب، وجماعة عن الزهري، فأدخلوا بين طلحة 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عمرو بن سهل الأنصاري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بدون الطرف الثاني كما سيأتي، وأخرجه أحمد من غير طريق الزهري أيضاً فيها تقدم ،وله شاهد بتمامه من حديث شداد بن أوس مرفوعاً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قزعة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معين في رواية، وابن عدي وغيره، وضعفه الجمهور، وبقية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كل طرف منه بأسانيد مستقلة أخرجهما الشيخان وغيرهما، أما الطرف الثاني، فقد تقدم تخريجه كاملا في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وفي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تحت ترجمة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والطرف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عليه من طريق هشام بن عروة، عن أبيه، عن سعيد بن زيد، 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5/103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المظالم ،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إثم من ظلم شيئاً من الأرض، وفي </w:t>
      </w:r>
      <w:r>
        <w:rPr>
          <w:rFonts w:eastAsia="IRNazanin" w:cs="IRNazanin"/>
          <w:color w:val="111111"/>
          <w:sz w:val="28"/>
          <w:szCs w:val="28"/>
          <w:rtl w:val="true"/>
          <w:lang w:bidi="fa-IR"/>
        </w:rPr>
        <w:t>(</w:t>
      </w:r>
      <w:r>
        <w:rPr>
          <w:rFonts w:eastAsia="IRNazanin" w:cs="IRNazanin"/>
          <w:color w:val="111111"/>
          <w:sz w:val="28"/>
          <w:szCs w:val="28"/>
          <w:lang w:bidi="fa-IR"/>
        </w:rPr>
        <w:t>293/6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293</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الخلق، باب ما جاء في سبع أرضين،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48/11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النووي المساقاة والمزارعة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الظلم، وغصب الأرض ،وغيرها وله شواهد عندهما أيضاً من حديث ابن عمر وعائشة، وعند مسلم من حديث أبي هريرة مرفوعاً بنحوه وأخرجه الطيالسي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بترتيب الساعاتي، عن سعيد بن زيد، وأبي هريرة، والدارمي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البيوع، من طريق الزهري، عن طلحة، أن عبد الرحمن بن سهل، أخبره أن سعيد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مثله،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وأبي هريرة مرفوعاً نحوه، وفي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 ومن حديث يعلى بن مرة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الصغير</w:t>
      </w:r>
      <w:r>
        <w:rPr>
          <w:rFonts w:eastAsia="IRNazanin" w:cs="IRNazanin"/>
          <w:color w:val="111111"/>
          <w:sz w:val="28"/>
          <w:szCs w:val="28"/>
          <w:rtl w:val="true"/>
          <w:lang w:bidi="fa-IR"/>
        </w:rPr>
        <w:t>» (</w:t>
      </w:r>
      <w:r>
        <w:rPr>
          <w:rFonts w:eastAsia="IRNazanin" w:cs="IRNazanin"/>
          <w:color w:val="111111"/>
          <w:sz w:val="28"/>
          <w:szCs w:val="28"/>
          <w:lang w:bidi="fa-IR"/>
        </w:rPr>
        <w:t>103/2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eastAsia="IRNazanin" w:cs="IRNazanin"/>
          <w:color w:val="111111"/>
          <w:sz w:val="28"/>
          <w:szCs w:val="28"/>
          <w:lang w:bidi="fa-IR"/>
        </w:rPr>
        <w:t>385/8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هشام بإسناده وقال في 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مشهور من حديث سعيد بن زید رواه عنه ،عدة ولم يروه عن عروة إلا هشام، وقال في الموضع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متفق عليه من حديث هشام، وأخرجه 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أبي هريرة ،نحوه، والبغوي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w:t>
      </w:r>
      <w:r>
        <w:rPr>
          <w:rFonts w:eastAsia="IRNazanin" w:cs="IRNazanin"/>
          <w:color w:val="111111"/>
          <w:sz w:val="28"/>
          <w:szCs w:val="28"/>
          <w:lang w:bidi="fa-IR"/>
        </w:rPr>
        <w:t>228/8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البيوع عن سعيد بن زيد، وابن عمر وقال في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متفق على صحته، وفي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لمعنى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والمصدر السابق للبغوي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سَبْع أَرْضين، وَمَنْ قُتِلَ دُونَ مَالِهِ فَهُوَ شَهِيدٌ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الجارود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علي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عاصم المترجم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بالقوي عندهم، ضعفه علي، 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ما يرويه عمرو بن حكام غير متابع عليه، إلا أنه مع ضعفه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القرشي أبو الحارث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رجال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حكام،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محمد بن زياد،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هريرة رضي اللّه عنه،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تَسَحْرُوا فَإِنَّ فِي السُّحورِ 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رجاله ثقات سوى عمرو بن 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ابن المديني وغيره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الخطيب في تاريخ بغداد </w:t>
      </w:r>
      <w:r>
        <w:rPr>
          <w:rFonts w:eastAsia="IRNazanin" w:cs="IRNazanin"/>
          <w:color w:val="111111"/>
          <w:sz w:val="28"/>
          <w:szCs w:val="28"/>
          <w:rtl w:val="true"/>
          <w:lang w:bidi="fa-IR"/>
        </w:rPr>
        <w:t>(</w:t>
      </w:r>
      <w:r>
        <w:rPr>
          <w:rFonts w:eastAsia="IRNazanin" w:cs="IRNazanin"/>
          <w:color w:val="111111"/>
          <w:sz w:val="28"/>
          <w:szCs w:val="28"/>
          <w:lang w:bidi="fa-IR"/>
        </w:rPr>
        <w:t>5/233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محمد بن حمكان الكرجي من طريقه، عن أسيد بن عاصم الأصبهاني به مثله، وقال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به أسيد، عن ، عمرو بن حكام عن شعبة، وقال البرقاني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الكرجي لم يكن ثبتاً، وأخرجه 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الصيام،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الحث على السحور، من طريق عبد الملك بن أبي سليمان، عن عطاء، عن أبي هريرة ومن طريق ابن أبي ليلى، عن عطاء به، ومن هذا الطريق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377/2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طريق يحيى بن سعيد ، عن أبي سلمة، عن أبي هريرة ، النسائي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يحيى هذا إسناده حسن، وهو منكر، وأخرجه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w:t>
      </w: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عطاء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من حديث عطاء، عن أبي هريرة ،وله شواهد بلفظه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هو متفق ،عليه وهو من حديث أنس ومنها ما هو عند غير الشيخين، وهو من حديث عبد الله بن مسعود وأبي سعيد وجابر، أما حديث أنس، 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بركة السحور من غير إيجاب، ومسلم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w:t>
      </w: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النووي، الصوم،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السحور وتأكيد استحبابه ،بطرق عن أنس،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فضل السحور،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أنس حديث حسن صحيح، والنسائي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الصيام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على السحور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ماجه في سننه </w:t>
      </w:r>
      <w:r>
        <w:rPr>
          <w:rFonts w:eastAsia="IRNazanin" w:cs="IRNazanin"/>
          <w:color w:val="111111"/>
          <w:sz w:val="28"/>
          <w:szCs w:val="28"/>
          <w:rtl w:val="true"/>
          <w:lang w:bidi="fa-IR"/>
        </w:rPr>
        <w:t>(</w:t>
      </w:r>
      <w:r>
        <w:rPr>
          <w:rFonts w:eastAsia="IRNazanin" w:cs="IRNazanin"/>
          <w:color w:val="111111"/>
          <w:sz w:val="28"/>
          <w:szCs w:val="28"/>
          <w:lang w:bidi="fa-IR"/>
        </w:rPr>
        <w:t>540/1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الصيام،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السحور، والطيالسي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بترتيب الساعاتي الصيام،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والدارمي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نعيم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سليمان التيمي عنه، وقال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من 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به عنه أبو النضر محمد بن كثير البصري، وفي </w:t>
      </w:r>
      <w:r>
        <w:rPr>
          <w:rFonts w:eastAsia="IRNazanin" w:cs="IRNazanin"/>
          <w:color w:val="111111"/>
          <w:sz w:val="28"/>
          <w:szCs w:val="28"/>
          <w:rtl w:val="true"/>
          <w:lang w:bidi="fa-IR"/>
        </w:rPr>
        <w:t>(</w:t>
      </w:r>
      <w:r>
        <w:rPr>
          <w:rFonts w:eastAsia="IRNazanin" w:cs="IRNazanin"/>
          <w:color w:val="111111"/>
          <w:sz w:val="28"/>
          <w:szCs w:val="28"/>
          <w:lang w:bidi="fa-IR"/>
        </w:rPr>
        <w:t>339/6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w:t>
      </w:r>
      <w:r>
        <w:rPr>
          <w:rFonts w:eastAsia="IRNazanin" w:cs="IRNazanin"/>
          <w:color w:val="111111"/>
          <w:sz w:val="28"/>
          <w:szCs w:val="28"/>
          <w:lang w:bidi="fa-IR"/>
        </w:rPr>
        <w:t>354/1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حديث عبد الله ، فقد أخرجه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أبي سعيد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مثله، ومن حديث جابر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عن الثوري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تفرد به عنه نائل بن نجيح،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مثله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أبو نعيم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بن إبراهيم </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كثير ،الحديث، إسمال بن عمر ،وهو البجلي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برقم ترجمة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أبو حاتم، والدارقطني كما تقدم، وقيس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الربيع الأسدي أبو محمد الكوفي، صدوق، تغير لما كبر، وقد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 الدهني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وسكون الهاء بعدها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معاوية، وقيل غيره، أبو معاوية البجلي الكوفي، صدوق يتشيع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سعد العوفي الجدلي، وتقدم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صدوق يخطىء كثيراً وشيعي مدلس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أكثر من ضعيف، وقد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المؤلف به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قيس، عن عمّار الدّهني،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إِنّه لا دِينَ لِمَنْ دَانَ بِجُحودٍ آيَةٍ مِنْ كِتابِ الله، يا أَيُّها النَّاسُ إنه لا دِينَ لِمَنْ دَانَ بِفِرْيَةِ باطِل ادعّاها على اللَّهِ تَبَارَكَ وَتَعَالى، يا أَيُّها النَّاسُ إِنّه لا دِينَ لِمَنْ دَانَ بِطَاعَةِ مَنْ عَصَى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محمد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يوسف بن محمد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أعرفه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إبراهيم الأزدي أبو عمرو البصري ثقة، مكثر مات سنة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121/10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وجابر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يزيد أبو عبد الله الكوفي ضعيف رافضي 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إسناده يوسف المؤذن لم أعرف حاله، وجابر الجعفي، وهو ضعيف، فقد أخرجه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والبزار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الأستاره</w:t>
      </w:r>
      <w:r>
        <w:rPr>
          <w:rFonts w:eastAsia="IRNazanin" w:cs="IRNazanin"/>
          <w:color w:val="111111"/>
          <w:sz w:val="28"/>
          <w:szCs w:val="28"/>
          <w:rtl w:val="true"/>
          <w:lang w:bidi="fa-IR"/>
        </w:rPr>
        <w:t>) (</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كلاهما من طريق شعبة عن جابر الجعفي به، وقال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نعلمه يروي عن ابن عباس إلا بهذا الإسناد، وجابر تكلّم فيه جماعة، ولا نعلم أحداً قُدْوَة ترك حديثه، وقال الهيثمي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جابر الجعفي، وهو ضعيف، والطيالسي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رقم </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جابر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شواهد صحيحة بنحوه ،زيادة كمفحص قطاة وشواهد بدون هذه الزيادة؛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حديث جابر، وأبي ذر، وابن عمر، وأبي بكر الصديق، وعمرو بن شعيب، عن أبيه، عن جده، وحديث جابر قد أخرجه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سننه</w:t>
      </w:r>
      <w:r>
        <w:rPr>
          <w:rFonts w:eastAsia="IRNazanin" w:cs="IRNazanin"/>
          <w:color w:val="111111"/>
          <w:sz w:val="28"/>
          <w:szCs w:val="28"/>
          <w:rtl w:val="true"/>
          <w:lang w:bidi="fa-IR"/>
        </w:rPr>
        <w:t>)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المساجد،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بنی لله مسجداً، مرفوعاً نحوه ،ورجاله ثقات، وابن خزيمة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w:t>
      </w:r>
      <w:r>
        <w:rPr>
          <w:rFonts w:eastAsia="IRNazanin" w:cs="IRNazanin"/>
          <w:color w:val="111111"/>
          <w:sz w:val="28"/>
          <w:szCs w:val="28"/>
          <w:lang w:bidi="fa-IR"/>
        </w:rPr>
        <w:t>269/2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أبواب فضائل المساجد وبنائها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بطريقين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w:t>
      </w:r>
      <w:r>
        <w:rPr>
          <w:rFonts w:eastAsia="IRNazanin" w:cs="IRNazanin"/>
          <w:color w:val="111111"/>
          <w:sz w:val="28"/>
          <w:szCs w:val="28"/>
          <w:lang w:bidi="fa-IR"/>
        </w:rPr>
        <w:t>102/3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وحديث أبي ذر أخرجه الطيالسي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بترتيب الساعاتي ،والبزار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الأستار</w:t>
      </w:r>
      <w:r>
        <w:rPr>
          <w:rFonts w:eastAsia="IRNazanin" w:cs="IRNazanin"/>
          <w:color w:val="111111"/>
          <w:sz w:val="28"/>
          <w:szCs w:val="28"/>
          <w:rtl w:val="true"/>
          <w:lang w:bidi="fa-IR"/>
        </w:rPr>
        <w:t>) (</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بطرق موقوفاً ومرفوعاً، والطبراني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الهيثمي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ثقات، وحديث ابن عمر أخرجه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نحوه كما في المصدر السابق، وأيضاً 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وحديث أبي بكر الصديق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من حديث طلحة تفرد به الحكم، ورواه أبو زرعة الرازي، عن أبي أيوب الدمشقي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عمرو بن شعيب أخرجه الخطيب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بدون هذه الزيادة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كمفحص القطاة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متفق عليه من حديث عثمان بن عفان،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مسجداً،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بناء المساجد والحث عليها، وفي الزهد،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النووي،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بناء المساجد بطرق، عن عثمان مرفوعاً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بَنَى مَسْجِداً لِلَّهِ بَنَى اللَّهُ لَهُ بَيْتاً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اللَّهُ لَهُ فِي الجَنَّةِ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فضل بنيان المساجد،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عثمان حدیث حسن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الله مسجداً، وأحمد في 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الله مسجدا، وابن خزيمة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أبواب فضائل المساجد وبنائها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تقريب صحيح ابن حبان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شاهد أيضاً من حديث عمرو بن عبسة عند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وغيرها، ومن حديث عمر عند ابن ماجه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منقطع،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 ابن حبان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حديث علي عند ابن ،ماجه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حديث ابن عمر عند البزار وغيره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كشف الأستار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حديث عائشة أيضاً عنده، ومن حديث أبي سعيد، وعمرو بن شعيب ،وعائشة، وأسماء بنت يزيد عند أحمد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للهيثمي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أسيد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جابر الجعفي،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بَنَى لِلَّهِ بَيْتَاً فِي الدُّنْيا وَلَوْ كَمِفْحصِ ِ قَطَاةٍ بَنَى اللَّهُ لَهُ بَيْتاً في الجَنَّةِ</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1887_95360"/>
      <w:bookmarkStart w:id="23" w:name="pg11887_95360"/>
      <w:bookmarkEnd w:id="23"/>
    </w:p>
    <w:p>
      <w:pPr>
        <w:pStyle w:val="Heading2"/>
        <w:numPr>
          <w:ilvl w:val="1"/>
          <w:numId w:val="1"/>
        </w:numPr>
        <w:rPr/>
      </w:pPr>
      <w:bookmarkStart w:id="24" w:name="pg11887_95360"/>
      <w:bookmarkStart w:id="25" w:name="__RefHeading___Toc13141186_73709187"/>
      <w:bookmarkStart w:id="26" w:name="_Toc8"/>
      <w:bookmarkEnd w:id="24"/>
      <w:bookmarkEnd w:id="25"/>
      <w:r>
        <w:rPr/>
        <w:t>244</w:t>
      </w:r>
      <w:r>
        <w:rPr>
          <w:rtl w:val="true"/>
        </w:rPr>
        <w:t xml:space="preserve"> </w:t>
      </w:r>
      <w:r>
        <w:rPr/>
        <w:t>8</w:t>
      </w:r>
      <w:r>
        <w:rPr>
          <w:rtl w:val="true"/>
        </w:rPr>
        <w:t xml:space="preserve">/ </w:t>
      </w:r>
      <w:r>
        <w:rPr/>
        <w:t>49</w:t>
      </w:r>
      <w:r>
        <w:rPr>
          <w:rtl w:val="true"/>
        </w:rPr>
        <w:t xml:space="preserve"> </w:t>
      </w:r>
      <w:r>
        <w:rPr>
          <w:rtl w:val="true"/>
        </w:rPr>
        <w:t xml:space="preserve">محمد بن محمد بن صخر ابن سدوس التيمي </w:t>
      </w:r>
      <w:r>
        <w:rPr>
          <w:rtl w:val="true"/>
        </w:rPr>
        <w:t>:</w:t>
      </w:r>
      <w:bookmarkEnd w:id="26"/>
    </w:p>
    <w:p>
      <w:pPr>
        <w:pStyle w:val="BookText"/>
        <w:rPr/>
      </w:pPr>
      <w:r>
        <w:rPr>
          <w:rFonts w:ascii="Amiri" w:hAnsi="Amiri" w:eastAsia="Amiri" w:cs="Amiri"/>
          <w:color w:val="111111"/>
          <w:sz w:val="28"/>
          <w:sz w:val="28"/>
          <w:szCs w:val="28"/>
          <w:rtl w:val="true"/>
          <w:lang w:bidi="ar-SA"/>
        </w:rPr>
        <w:t xml:space="preserve">محمد بن محمد بن صخر ابن سدوس التيمي </w:t>
      </w:r>
      <w:r>
        <w:rPr>
          <w:rStyle w:val="FootnoteAnchor"/>
          <w:rtl w:val="true"/>
        </w:rPr>
        <w:footnoteReference w:id="38"/>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أهل تهران </w:t>
      </w:r>
      <w:r>
        <w:rPr>
          <w:rStyle w:val="FootnoteAnchor"/>
          <w:rtl w:val="true"/>
        </w:rPr>
        <w:footnoteReference w:id="40"/>
      </w:r>
      <w:r>
        <w:rPr>
          <w:rFonts w:ascii="Amiri" w:hAnsi="Amiri" w:eastAsia="Amiri" w:cs="Amiri"/>
          <w:color w:val="111111"/>
          <w:sz w:val="28"/>
          <w:sz w:val="28"/>
          <w:szCs w:val="28"/>
          <w:rtl w:val="true"/>
          <w:lang w:bidi="ar-SA"/>
        </w:rPr>
        <w:t>توفي سنة ثمان و ستين و مائتين، كان عنده عن الحسين بن حفص، و الحميدي، و محمد بن حرب،</w:t>
      </w:r>
      <w:r>
        <w:rPr>
          <w:rStyle w:val="FootnoteAnchor"/>
          <w:rtl w:val="true"/>
        </w:rPr>
        <w:footnoteReference w:id="41"/>
      </w:r>
      <w:r>
        <w:rPr>
          <w:rFonts w:ascii="Amiri" w:hAnsi="Amiri" w:eastAsia="Amiri" w:cs="Amiri"/>
          <w:color w:val="111111"/>
          <w:sz w:val="28"/>
          <w:sz w:val="28"/>
          <w:szCs w:val="28"/>
          <w:rtl w:val="true"/>
          <w:lang w:bidi="ar-SA"/>
        </w:rPr>
        <w:t>، و أبي عاصم، و خلاد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يوسف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قريباً ، أبو عبد الرحمن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يزيد العدوي ثقة، مات سنة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وسعيد بن أبي أيوب مقلاص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الخزاعي مولاهم أبو يحيى المصري ثقة ثبت، من رجال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الأسود محمد بن عبد الرحمن الأسدي يتيم عروة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بضع وثلاثين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ابن عباس تقدم في 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محمد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محمد بن صخر بن سدوس،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عبد الرحمن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أبو الأسود محمد بن عبد الرحمن بن نوفل الأسدي، عن عكرمة، عن عبد اللّه بن عمرو،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p>
    <w:p>
      <w:pPr>
        <w:pStyle w:val="BookText"/>
        <w:rPr/>
      </w:pP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مَظْلُوماً فَلَهُ الجَنَّةَ</w:t>
      </w:r>
      <w:r>
        <w:rPr>
          <w:rFonts w:eastAsia="Amiri" w:cs="Amiri" w:ascii="Amiri" w:hAnsi="Amiri"/>
          <w:color w:val="111111"/>
          <w:sz w:val="28"/>
          <w:szCs w:val="28"/>
          <w:rtl w:val="true"/>
          <w:lang w:bidi="ar-SA"/>
        </w:rPr>
        <w:t xml:space="preserve">» .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رجاله ثقات سوى يوسف المؤذن لم أعرف حاله ،وقد ترجم له أبو نعيم كما تقدم، وسكت عنه، والحديث صحيح بطريق النسائي وأحمد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دون ماله،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كلاهما من طريق عبد الله بن يزيد أبي عبد الرحمن المقري به مثله، ورجالهما ،ثقات، وقد جاء الحديث عن عبد الله بن عمر، وأيضاً مرفوعاً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مَظْلُوماً فَهُوَ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 تخريجه بهذا اللفظ في حديث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ترجمة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وأيضاً في حديث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تحت ترجمة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رستم</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ثبتاً متقناً، يجتمع إليه الحفاظ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وسليمان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وثابت هو ابن أسلم البناني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محمد بن صخر،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زيد، عن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أنس بن مالك يوماً، فإذا هو شاكٍ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رجاله ثقات، 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طريقه به مثله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يأذن لكم، فخرج، فتحدث،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شاكياً؛ فإذا اجتمعنا، و ذكرنا اللّه كأنّي أجده أهون علي</w:t>
      </w:r>
      <w:r>
        <w:rPr>
          <w:rFonts w:eastAsia="Amiri" w:cs="Amiri" w:ascii="Amiri" w:hAnsi="Amiri"/>
          <w:color w:val="111111"/>
          <w:sz w:val="28"/>
          <w:szCs w:val="28"/>
          <w:rtl w:val="true"/>
          <w:lang w:bidi="ar-SA"/>
        </w:rPr>
        <w:t>.</w:t>
      </w:r>
      <w:bookmarkStart w:id="27" w:name="pg11887_95362"/>
    </w:p>
    <w:p>
      <w:pPr>
        <w:pStyle w:val="Heading2"/>
        <w:numPr>
          <w:ilvl w:val="1"/>
          <w:numId w:val="1"/>
        </w:numPr>
        <w:rPr/>
      </w:pPr>
      <w:bookmarkStart w:id="28" w:name="__RefHeading___Toc13141188_73709187"/>
      <w:bookmarkStart w:id="29" w:name="_Toc9"/>
      <w:bookmarkEnd w:id="27"/>
      <w:bookmarkEnd w:id="28"/>
      <w:r>
        <w:rPr/>
        <w:t>245</w:t>
      </w:r>
      <w:r>
        <w:rPr>
          <w:rtl w:val="true"/>
        </w:rPr>
        <w:t xml:space="preserve"> </w:t>
      </w:r>
      <w:r>
        <w:rPr/>
        <w:t>8</w:t>
      </w:r>
      <w:r>
        <w:rPr>
          <w:rtl w:val="true"/>
        </w:rPr>
        <w:t xml:space="preserve">/ </w:t>
      </w:r>
      <w:r>
        <w:rPr/>
        <w:t>50</w:t>
      </w:r>
      <w:r>
        <w:rPr>
          <w:rtl w:val="true"/>
        </w:rPr>
        <w:t xml:space="preserve"> </w:t>
      </w:r>
      <w:r>
        <w:rPr>
          <w:rtl w:val="true"/>
        </w:rPr>
        <w:t xml:space="preserve">أبو الحجاج يوسف بن إبراهيم </w:t>
      </w:r>
      <w:r>
        <w:rPr>
          <w:rtl w:val="true"/>
        </w:rPr>
        <w:t>:</w:t>
      </w:r>
      <w:bookmarkEnd w:id="29"/>
    </w:p>
    <w:p>
      <w:pPr>
        <w:pStyle w:val="BookText"/>
        <w:rPr/>
      </w:pPr>
      <w:r>
        <w:rPr>
          <w:rFonts w:ascii="Amiri" w:hAnsi="Amiri" w:eastAsia="Amiri" w:cs="Amiri"/>
          <w:color w:val="111111"/>
          <w:sz w:val="28"/>
          <w:sz w:val="28"/>
          <w:szCs w:val="28"/>
          <w:rtl w:val="true"/>
          <w:lang w:bidi="ar-SA"/>
        </w:rPr>
        <w:t>أبو الحجاج يوسف بن إبراهيم</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أسد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شبيب بن يزيد </w:t>
      </w:r>
      <w:r>
        <w:rPr>
          <w:rStyle w:val="FootnoteAnchor"/>
          <w:rtl w:val="true"/>
        </w:rPr>
        <w:footnoteReference w:id="46"/>
      </w:r>
      <w:r>
        <w:rPr>
          <w:rFonts w:ascii="Amiri" w:hAnsi="Amiri" w:eastAsia="Amiri" w:cs="Amiri"/>
          <w:color w:val="111111"/>
          <w:sz w:val="28"/>
          <w:sz w:val="28"/>
          <w:szCs w:val="28"/>
          <w:rtl w:val="true"/>
          <w:lang w:bidi="ar-SA"/>
        </w:rPr>
        <w:t xml:space="preserve">بن مولى أسد أسد قريش، و كان مسكنه بفرسان </w:t>
      </w:r>
      <w:r>
        <w:rPr>
          <w:rStyle w:val="FootnoteAnchor"/>
          <w:rtl w:val="true"/>
        </w:rPr>
        <w:footnoteReference w:id="47"/>
      </w:r>
      <w:r>
        <w:rPr>
          <w:rFonts w:ascii="Amiri" w:hAnsi="Amiri" w:eastAsia="Amiri" w:cs="Amiri"/>
          <w:color w:val="111111"/>
          <w:sz w:val="28"/>
          <w:sz w:val="28"/>
          <w:szCs w:val="28"/>
          <w:rtl w:val="true"/>
          <w:lang w:bidi="ar-SA"/>
        </w:rPr>
        <w:t xml:space="preserve">، و كان من محدثي أهل أصبهان و حفاظهم، و كان يعارض أبا مسعود </w:t>
      </w:r>
      <w:r>
        <w:rPr>
          <w:rStyle w:val="FootnoteAnchor"/>
          <w:rtl w:val="true"/>
        </w:rPr>
        <w:footnoteReference w:id="48"/>
      </w:r>
      <w:r>
        <w:rPr>
          <w:rFonts w:ascii="Amiri" w:hAnsi="Amiri" w:eastAsia="Amiri" w:cs="Amiri"/>
          <w:color w:val="111111"/>
          <w:sz w:val="28"/>
          <w:sz w:val="28"/>
          <w:szCs w:val="28"/>
          <w:rtl w:val="true"/>
          <w:lang w:bidi="ar-SA"/>
        </w:rPr>
        <w:t>، و كان قد صنف حديث الشيوخ، و سمع من أبي نعيم، و عبيد اللّه بن موسى، و أبي الوليد</w:t>
      </w:r>
      <w:r>
        <w:rPr>
          <w:rStyle w:val="FootnoteAnchor"/>
          <w:rtl w:val="true"/>
        </w:rPr>
        <w:footnoteReference w:id="49"/>
      </w:r>
      <w:r>
        <w:rPr>
          <w:rFonts w:ascii="Amiri" w:hAnsi="Amiri" w:eastAsia="Amiri" w:cs="Amiri"/>
          <w:color w:val="111111"/>
          <w:sz w:val="28"/>
          <w:sz w:val="28"/>
          <w:szCs w:val="28"/>
          <w:rtl w:val="true"/>
          <w:lang w:bidi="ar-SA"/>
        </w:rPr>
        <w:t>، و سليمان بن حرب، و غيرهم، و كان صاحب حديث، و لم يخرج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يحيى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أبو عبد الله محمد بن يحيى 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وأبو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مالك بن إسماعيل النهدي الكوفي سبط حماد بن أبي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متقن من رجال الجماعة من التاسعة مات سنة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وعبد الرحمن بن حميد الرُّؤاسي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راء ، فهمزة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وعمارة بن عمير هو التيمي من بني تيم الله بن ثعلبة الكوفي، ثقة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سخيرة – بفتح المهملة، وسكون المعجمة، وفتح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مسعود صحابي جليل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رجاله ثقات سوى أبي الحجاج الفرساني، وهو من حفاظ محدثي أصبهان كما تقدم قول أبي الشيخ وأبي نعيم فيه، ولم يصرحا بتوثيقه، والأعمش مدلس، وقد عنعن، ولكنه جاء التصريح بالسماع عند غيره، 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طريقه به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من الصلاة من طريق الأعمش، عن الأسود، عن عبد الله مرفوعاً بنحوه، ومن هذا الطريق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بترتيب الساعاتي، الصلاة، كيفية الانصراف في الصلاة، وهكذا 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شقيه ينصرف من الصلاة وبه ابن حبان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صحيحه ابن حبان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أن يكون انصرافه عن يساره، ولأصله شاهد من حديث عمرو بن شعيب، عن أبيه عن جده عند ابن ماجه في المصدر المذكور، وعند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حديث أوس الثقفي عند الطيالسي في المصدر السابق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شهر، فرأيته ينفتل عن يمينه وعن يساره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الحجاج</w:t>
      </w:r>
    </w:p>
    <w:p>
      <w:pPr>
        <w:pStyle w:val="BookText"/>
        <w:rPr/>
      </w:pPr>
      <w:r>
        <w:rPr>
          <w:rFonts w:ascii="Amiri" w:hAnsi="Amiri" w:eastAsia="Amiri" w:cs="Amiri"/>
          <w:color w:val="111111"/>
          <w:sz w:val="28"/>
          <w:sz w:val="28"/>
          <w:szCs w:val="28"/>
          <w:rtl w:val="true"/>
          <w:lang w:bidi="ar-SA"/>
        </w:rPr>
        <w:t>من 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غسان، عن عبد الرحمن بن حميد، عن الأعمش، عن عمارة بن عمير، عن أبي معمر، أن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 أحدكم من صلاته للشيطان نصيبا، يرى أن لا ينفتل إلّا عن يمينه، قد رأيت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مرة ينفتل عن يساره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 xml:space="preserve">علي بن المديني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علي 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حميد الرُّؤاسي الكوفي الذي تقدم 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يونس السبيعي أبو يوسف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وعبيد الله بن موسى الكوفي ثقة، من رجال الجماعة مات سنة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الكوفة، فقال لي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حديث إسرائيل، عن عبيد اللّه بن موسى، فإنّي رأيت إسرائيل أعطاه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قريباً، وأبو الحجاج هو يوسف المترجم له، وعمر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غياث بكسر المعجمة النخعي الكوفي أبو حفص، ثقة، ربما وهم مات سنة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حفص بن غياث بن طلق النخعي أبو عمر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فقيه، تغير قليلا في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عمر والسبيعي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تغير بأخرة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رجاله ثقات سوى أبي الحجاج، وقد تقدم فيه الكلام، والحديث متفق عليه بغير هذا الإسناد من حديث أبي إسحاق السبيعي، عن البراء بن عازب،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باب حفر الخندق، وفي المغازي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غزوة الخندق، وفي الأدب والتمني،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النووي الجهاد،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خيبر، وغزوة الأحزاب بطرق من طريق شعبة به مثله ، إلا أنّ في آخره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فَأَنْزِلَنْ سَكِينَةٌ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الْأَقْدَامَ إنْ لاقينا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الألى قَدْ بَغَوْا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أَرَادُوا فِتْنَةٌ أبينا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والطيالسي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بترتيب الساعاتي السير غزوة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حفر الخندق، وله شاهد من حديث أبي سلمة بن الأكوع مرفوعاً مثله عندهما، وكذا من هذا الطريق عند النسائي في 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قاتل في سبيل الله، فارتد عليه سيفه، فقتله، وأحمد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 بن حفص، عن أبيه، عن الأعمش، عن أبي إسحاق، عن البراء،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لَوْلا الله ما اهْتَدَيْنا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تَصَدَّقْنَا ولا صَلَّيْنَاء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تقدم البعض وابن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عبد الله بن نمير الهمداني أبو عبد الرحمن الكوفي الحافظ، ثقة فاضل مات سنة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العبدي أبو عبد الله الكوفي، ثقة حافظ، من رجال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المصدرين السابقين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بشر، عن سفيان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مشهور،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والزاي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أبي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الأسدي القصاب الواسطي صدوق، له 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أبي الحجاج، وقد تقدم الكلام فيه، وأبو حمزة، وقد تقدم أنه صدوق، له 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صحيح بغير هذا الطريق، فقد أخرجه 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Fonts w:eastAsia="IRNazanin" w:cs="IRNazanin"/>
          <w:color w:val="111111"/>
          <w:sz w:val="28"/>
          <w:szCs w:val="28"/>
          <w:lang w:bidi="fa-IR"/>
        </w:rPr>
        <w:t>155/16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النووي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لعنه النبي، أو سبه، أو دعا عليه من طريق شعبة، عن أبي حمزة به وجاء التصريح باسمه عنده، كما جاء أيضاً فيها أخرجه أبو داود الطيالسي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بترتيب الساعاتي، المناقب،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 معاوية من طريق أبي عوانة، وهشام الدستوائي، عن أبي حمزة به نحوه، ولفظ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ادْعُ لي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يأكل،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فَادْعُ لي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يأكل،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هو عند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باختصار، وأخرجه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بحثت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النبلاء</w:t>
      </w:r>
      <w:r>
        <w:rPr>
          <w:rFonts w:eastAsia="IRNazanin" w:cs="IRNazanin"/>
          <w:color w:val="111111"/>
          <w:sz w:val="28"/>
          <w:szCs w:val="28"/>
          <w:rtl w:val="true"/>
          <w:lang w:bidi="fa-IR"/>
        </w:rPr>
        <w:t>)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وعنده أنه قال له في المرة الثالثة بعدما أخبر أنه يأكل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أَشْبَعَ اللَّهُ بَطْنَهُ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حمزة عمران بن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فلان،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xml:space="preserve">». </w:t>
      </w:r>
      <w:bookmarkStart w:id="30" w:name="pg11887_95367"/>
    </w:p>
    <w:p>
      <w:pPr>
        <w:pStyle w:val="Heading2"/>
        <w:numPr>
          <w:ilvl w:val="1"/>
          <w:numId w:val="1"/>
        </w:numPr>
        <w:rPr/>
      </w:pPr>
      <w:bookmarkStart w:id="31" w:name="__RefHeading___Toc13141190_73709187"/>
      <w:bookmarkStart w:id="32" w:name="_Toc10"/>
      <w:bookmarkEnd w:id="30"/>
      <w:bookmarkEnd w:id="31"/>
      <w:r>
        <w:rPr/>
        <w:t>246</w:t>
      </w:r>
      <w:r>
        <w:rPr>
          <w:rtl w:val="true"/>
        </w:rPr>
        <w:t xml:space="preserve"> </w:t>
      </w:r>
      <w:r>
        <w:rPr/>
        <w:t>8</w:t>
      </w:r>
      <w:r>
        <w:rPr>
          <w:rtl w:val="true"/>
        </w:rPr>
        <w:t xml:space="preserve">/ </w:t>
      </w:r>
      <w:r>
        <w:rPr/>
        <w:t>51</w:t>
      </w:r>
      <w:r>
        <w:rPr>
          <w:rtl w:val="true"/>
        </w:rPr>
        <w:t xml:space="preserve"> </w:t>
      </w:r>
      <w:r>
        <w:rPr>
          <w:rtl w:val="true"/>
        </w:rPr>
        <w:t xml:space="preserve">النضر بن هشام </w:t>
      </w:r>
      <w:r>
        <w:rPr>
          <w:rtl w:val="true"/>
        </w:rPr>
        <w:t>:</w:t>
      </w:r>
      <w:bookmarkEnd w:id="32"/>
    </w:p>
    <w:p>
      <w:pPr>
        <w:pStyle w:val="BookText"/>
        <w:rPr/>
      </w:pPr>
      <w:r>
        <w:rPr>
          <w:rFonts w:ascii="IRNazanin" w:hAnsi="IRNazanin" w:eastAsia="IRNazanin"/>
          <w:color w:val="111111"/>
          <w:sz w:val="28"/>
          <w:sz w:val="28"/>
          <w:szCs w:val="28"/>
          <w:rtl w:val="true"/>
          <w:lang w:bidi="fa-IR"/>
        </w:rPr>
        <w:t>النضر بن هشام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 عن إبراهيم بن أيوب، و محمد بن سنان العوقي</w:t>
      </w:r>
      <w:r>
        <w:rPr>
          <w:rStyle w:val="FootnoteAnchor"/>
          <w:rtl w:val="true"/>
        </w:rPr>
        <w:footnoteReference w:id="55"/>
      </w:r>
      <w:r>
        <w:rPr>
          <w:rFonts w:ascii="Amiri" w:hAnsi="Amiri" w:eastAsia="Amiri" w:cs="Amiri"/>
          <w:color w:val="111111"/>
          <w:sz w:val="28"/>
          <w:sz w:val="28"/>
          <w:szCs w:val="28"/>
          <w:rtl w:val="true"/>
          <w:lang w:bidi="ar-SA"/>
        </w:rPr>
        <w:t>، و بكر بن بكار، و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أسيد</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محمد بن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وبكر هو ابن بكار أبو عمرو القيسي تقدم بترجمة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ضابط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سعد العوفي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صدوق، يخطىء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النضر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قرة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عطية، عن أبي سعيد،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يَنامُ إِلَّا ضُرِبَ عَلى سِماخَيْهِ بجَرِير مَعُقَدٌ، فَإِنْ هُوَ اسْتَيْقَظَ ، فَذَكَرَ اللَّهُ حُلَّتْ عُقْدَةً، فَإِنْ اسْتَيْقَظَ ، فَتَوَضَّأَ حُلَّتْ عُقْدَةً أُخْرَى، فَإِنْ قَامَ فَصَلَّى حُلّتْ العُقَدُ كُلها، فَإِنْ هُوَ لَمْ يَسْتَيْقِظُ وَلَمْ يَتَوَضَّأ، وَلَمْ يُصَلُّ أَصْبَحَ العُقَدُ كُلُّهُنْ كَهَيْتَها، وَبَالَ الشَّيْطَانُ في أُذُنِهِ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إسناده عطية العوفي، وقد تقدم أنه صدوق يخطىء كثيراً ويدلس، وقد عنعن، وتقدم الحديث وتخريجه برقم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أبو الشيخ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من غرائب حديث بكر بن بكار مما تفرد به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أسيد </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أكثرهم، والحسين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كما جاء التصريح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أينام أهل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النَّوْمُ أَخُو المَوْتَ، وَلَا يَمُوتُ أَهْلُ الجَنَّةِ</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إسناده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أخرجه 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جابر مرفوعاً مثله،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البزار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عبد الله بن محمد، عن الثوري به نحوه،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من حديث الثوري تفرد به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الخطيب التبريري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زاده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ورمز له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بالضعف بعد ما عزاه إليه ،فقط، وسكت عليه المناوي، وأورده العجلوني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والطبراني، والبيهقي بإسناد صحيح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البيهقي ضعفه السيوطي كما تقدم، وكذا حكم عليه الشيخ الألباني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بالضعف، فقد أخرجه تمام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والعقيلي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وابن عدي في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والضياء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الحسن الحربي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عثمان النجيرمي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زوائده،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عن جابر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مرسلاً ابن المبارك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وقال الشيخ الألباني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الحديث صحيح من بعض طرقه عن جابر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1887_95369"/>
    </w:p>
    <w:p>
      <w:pPr>
        <w:pStyle w:val="Heading2"/>
        <w:numPr>
          <w:ilvl w:val="1"/>
          <w:numId w:val="1"/>
        </w:numPr>
        <w:rPr/>
      </w:pPr>
      <w:bookmarkStart w:id="34" w:name="__RefHeading___Toc13141192_73709187"/>
      <w:bookmarkStart w:id="35" w:name="_Toc11"/>
      <w:bookmarkEnd w:id="33"/>
      <w:bookmarkEnd w:id="34"/>
      <w:r>
        <w:rPr/>
        <w:t>247</w:t>
      </w:r>
      <w:r>
        <w:rPr>
          <w:rtl w:val="true"/>
        </w:rPr>
        <w:t xml:space="preserve"> </w:t>
      </w:r>
      <w:r>
        <w:rPr/>
        <w:t>8</w:t>
      </w:r>
      <w:r>
        <w:rPr>
          <w:rtl w:val="true"/>
        </w:rPr>
        <w:t xml:space="preserve">/ </w:t>
      </w:r>
      <w:r>
        <w:rPr/>
        <w:t>52</w:t>
      </w:r>
      <w:r>
        <w:rPr>
          <w:rtl w:val="true"/>
        </w:rPr>
        <w:t xml:space="preserve"> </w:t>
      </w:r>
      <w:r>
        <w:rPr>
          <w:rtl w:val="true"/>
        </w:rPr>
        <w:t xml:space="preserve">علي بن عاصم </w:t>
      </w:r>
      <w:r>
        <w:rPr>
          <w:rtl w:val="true"/>
        </w:rPr>
        <w:t>:</w:t>
      </w:r>
      <w:bookmarkEnd w:id="35"/>
    </w:p>
    <w:p>
      <w:pPr>
        <w:pStyle w:val="BookText"/>
        <w:rPr/>
      </w:pPr>
      <w:r>
        <w:rPr>
          <w:rFonts w:ascii="Amiri" w:hAnsi="Amiri" w:eastAsia="Amiri" w:cs="Amiri"/>
          <w:color w:val="111111"/>
          <w:sz w:val="28"/>
          <w:sz w:val="28"/>
          <w:szCs w:val="28"/>
          <w:rtl w:val="true"/>
          <w:lang w:bidi="ar-SA"/>
        </w:rPr>
        <w:t>علي بن عاصم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أخو محمد بن عاصم، و أسيد بن عاصم، مات بعد الخمسين</w:t>
      </w:r>
      <w:r>
        <w:rPr>
          <w:rStyle w:val="FootnoteAnchor"/>
          <w:rtl w:val="true"/>
        </w:rPr>
        <w:footnoteReference w:id="60"/>
      </w:r>
      <w:r>
        <w:rPr>
          <w:rFonts w:ascii="Amiri" w:hAnsi="Amiri" w:eastAsia="Amiri" w:cs="Amiri"/>
          <w:color w:val="111111"/>
          <w:sz w:val="28"/>
          <w:sz w:val="28"/>
          <w:szCs w:val="28"/>
          <w:rtl w:val="true"/>
          <w:lang w:bidi="ar-SA"/>
        </w:rPr>
        <w:t>، و كان من العابدين الزاهدين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له كثير 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w:t>
      </w:r>
      <w:r>
        <w:rPr>
          <w:rStyle w:val="FootnoteAnchor"/>
          <w:rtl w:val="true"/>
        </w:rPr>
        <w:footnoteReference w:id="61"/>
      </w:r>
      <w:r>
        <w:rPr>
          <w:rFonts w:ascii="Amiri" w:hAnsi="Amiri" w:eastAsia="Amiri" w:cs="Amiri"/>
          <w:color w:val="111111"/>
          <w:sz w:val="28"/>
          <w:sz w:val="28"/>
          <w:szCs w:val="28"/>
          <w:rtl w:val="true"/>
          <w:lang w:bidi="ar-SA"/>
        </w:rPr>
        <w:t>محمد بن فورك،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أيوب</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أبو أيوب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أيوب بن سليمان صاحب البصري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وأبو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الضرير الكوفي محمد بن خازم التميمي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وخالد بن إلياس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العدوي المدني،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الحديث، وقال ابن معين، ليس بشيء،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انظر المصدر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ويحيى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اللخمي أبو محمد،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المدني ثقة، من رجال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249/11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خالد بن إلياس، وهو متروك كما تقدم، ومن لم أعرف حاله، والحديث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وهيب من طريق خالد بن إلياس به نحوه، غير أنه أدخل أبا سلمة بن عبد الرحمن بين يحيى وأبي سعيد، ومن طريقه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يُروى عن أبي سعيد إلّا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خالد بن إلياس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متروك كما تقدم، وسيذكره المؤلف من طريق آخر في آخر هذه الترجمة وفيه خالدالمذكور هنا أيضاً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معاوية، عن خالد بن إلياس، عن يحيى بن عبد الرحمن بن حاطب،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يَرَى أَحَدٌ مِنْ أَخِيهِ عَوْرَةً، فَيَسْتُرُها عَلَيْهِ إلا أَدْخَلَهُ الله بها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سعيد بن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تقدم أكثرهم في السند قبله، خلا سعيد بن سنان ،وهو الحمصي الحنفي،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الدارقطني وغيره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سعيد بن سنان، عن أبي الزاهرية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الزاهرية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كريب الحضرمي الحمصي،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بن مرة الحضرمي الرهاوي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سعيد بن سنان وهو متروك، ومن لم أعرفه ، 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طريقه به مثله، وكذا الديلمي في مسنده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الفردوس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ابن القيم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أهل الذمة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الخطيب، وكذا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التفصيل وأقوال العلماء فيهما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كثير بن مرة،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تُحْدَثُ كَنِيسَةٌ فِي الإسلام ، وَلَا يُجَدِّدُ ما وَهِيَ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متروك، وهو خالد بن إلياس، ومن لم أعرفهم، فهو واه بهذا اللفظ والسند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أجده من حديث عقبه بلفظ المذكور، إنما أخرج أبو داود بطريق آخر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والأدب مرفوعاً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عَوْرَةً فَسَتَرَهَا، كَمَنْ أَحْيَا موؤدة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سَتَرَ عَوْرَةَ مُسْلِمٍ ، سَتَرَ الله عَوْرَتَهُ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في ضمن حديث، وكذا عن عقبة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وتقدم بعض تخريجه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رقم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معاوية، عن خالد بن إلياس، عن مساور بن عبد الرحمن بن الفرق، عن عقبة بن عامر،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حديث أبي سعيد،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لاَيَرَى أَحَدٌ مِنْ أَخِيهِ عَوْرَةٌ فَيَسْتُرُها عَلَيْهِ، إلا أَدْخَلَهُ الله بها الجَنَّةَ</w:t>
      </w:r>
      <w:r>
        <w:rPr>
          <w:rFonts w:eastAsia="Amiri" w:cs="Amiri" w:ascii="Amiri" w:hAnsi="Amiri"/>
          <w:color w:val="111111"/>
          <w:sz w:val="28"/>
          <w:szCs w:val="28"/>
          <w:rtl w:val="true"/>
          <w:lang w:bidi="ar-SA"/>
        </w:rPr>
        <w:t>».</w:t>
      </w:r>
      <w:bookmarkStart w:id="36" w:name="pg11887_95372"/>
    </w:p>
    <w:p>
      <w:pPr>
        <w:pStyle w:val="Heading2"/>
        <w:numPr>
          <w:ilvl w:val="1"/>
          <w:numId w:val="1"/>
        </w:numPr>
        <w:rPr/>
      </w:pPr>
      <w:bookmarkStart w:id="37" w:name="__RefHeading___Toc13141194_73709187"/>
      <w:bookmarkStart w:id="38" w:name="_Toc12"/>
      <w:bookmarkEnd w:id="36"/>
      <w:bookmarkEnd w:id="37"/>
      <w:r>
        <w:rPr/>
        <w:t>248</w:t>
      </w:r>
      <w:r>
        <w:rPr>
          <w:rtl w:val="true"/>
        </w:rPr>
        <w:t xml:space="preserve"> </w:t>
      </w:r>
      <w:r>
        <w:rPr/>
        <w:t>9</w:t>
      </w:r>
      <w:r>
        <w:rPr>
          <w:rtl w:val="true"/>
        </w:rPr>
        <w:t xml:space="preserve">/ </w:t>
      </w:r>
      <w:r>
        <w:rPr/>
        <w:t>1</w:t>
      </w:r>
      <w:r>
        <w:rPr>
          <w:rtl w:val="true"/>
        </w:rPr>
        <w:t xml:space="preserve"> </w:t>
      </w:r>
      <w:r>
        <w:rPr>
          <w:rtl w:val="true"/>
        </w:rPr>
        <w:t xml:space="preserve">أحمد بن عصام بن عبد المجيد </w:t>
      </w:r>
      <w:r>
        <w:rPr>
          <w:rtl w:val="true"/>
        </w:rPr>
        <w:t>:</w:t>
      </w:r>
      <w:bookmarkEnd w:id="38"/>
    </w:p>
    <w:p>
      <w:pPr>
        <w:pStyle w:val="BookText"/>
        <w:rPr/>
      </w:pPr>
      <w:r>
        <w:rPr>
          <w:rFonts w:ascii="Amiri" w:hAnsi="Amiri" w:eastAsia="Amiri" w:cs="Amiri"/>
          <w:color w:val="111111"/>
          <w:sz w:val="28"/>
          <w:sz w:val="28"/>
          <w:szCs w:val="28"/>
          <w:rtl w:val="true"/>
          <w:lang w:bidi="ar-SA"/>
        </w:rPr>
        <w:t>أحمد بن عصام بن عبد المجيد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بن أبي عمرة الأنصاري، يكنى بأبي يحيى، توفي سنة اثنتين و سبعين و مائتين،</w:t>
      </w:r>
    </w:p>
    <w:p>
      <w:pPr>
        <w:pStyle w:val="BookText"/>
        <w:rPr/>
      </w:pPr>
      <w:r>
        <w:rPr>
          <w:rFonts w:ascii="Amiri" w:hAnsi="Amiri" w:eastAsia="Amiri" w:cs="Amiri"/>
          <w:color w:val="111111"/>
          <w:sz w:val="28"/>
          <w:sz w:val="28"/>
          <w:szCs w:val="28"/>
          <w:rtl w:val="true"/>
          <w:lang w:bidi="ar-SA"/>
        </w:rPr>
        <w:t>يحدث عن معاذ بن هشام، و مُؤَمَّلِ بن إسماعيل، و أبي أحمد الزبيري،</w:t>
      </w:r>
    </w:p>
    <w:p>
      <w:pPr>
        <w:pStyle w:val="BookText"/>
        <w:rPr/>
      </w:pPr>
      <w:r>
        <w:rPr>
          <w:rFonts w:ascii="Amiri" w:hAnsi="Amiri" w:eastAsia="Amiri" w:cs="Amiri"/>
          <w:color w:val="111111"/>
          <w:sz w:val="28"/>
          <w:sz w:val="28"/>
          <w:szCs w:val="28"/>
          <w:rtl w:val="true"/>
          <w:lang w:bidi="ar-SA"/>
        </w:rPr>
        <w:t>و أبي داود</w:t>
      </w:r>
      <w:r>
        <w:rPr>
          <w:rStyle w:val="FootnoteAnchor"/>
          <w:rtl w:val="true"/>
        </w:rPr>
        <w:footnoteReference w:id="66"/>
      </w:r>
      <w:r>
        <w:rPr>
          <w:rFonts w:ascii="Amiri" w:hAnsi="Amiri" w:eastAsia="Amiri" w:cs="Amiri"/>
          <w:color w:val="111111"/>
          <w:sz w:val="28"/>
          <w:sz w:val="28"/>
          <w:szCs w:val="28"/>
          <w:rtl w:val="true"/>
          <w:lang w:bidi="ar-SA"/>
        </w:rPr>
        <w:t>، و غيرهم، و أمه هند بنت يوسف</w:t>
      </w:r>
      <w:r>
        <w:rPr>
          <w:rStyle w:val="FootnoteAnchor"/>
          <w:rtl w:val="true"/>
        </w:rPr>
        <w:footnoteReference w:id="67"/>
      </w:r>
      <w:r>
        <w:rPr>
          <w:rFonts w:ascii="Amiri" w:hAnsi="Amiri" w:eastAsia="Amiri" w:cs="Amiri"/>
          <w:color w:val="111111"/>
          <w:sz w:val="28"/>
          <w:sz w:val="28"/>
          <w:szCs w:val="28"/>
          <w:rtl w:val="true"/>
          <w:lang w:bidi="ar-SA"/>
        </w:rPr>
        <w:t>بن أبي سليمان السعدي، و كان محمد، و عبد الرحمن ابني يوسف الزاهد خاله، و كان مقبول القول، أحد الثقات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الرحمن</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أبو عبد الرحمن يبدو أنه خاله عبد الله بن محمود بن الفرج، وقد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ابن المقري عبد الله بن محمد بن عيسى، وهو أبعد قليلاً، وأبو الشيخ يروي عنهما، إلا أنّه لا يُطلِق الثاني، بل يضيف إليه ابن المقريء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والرصاص لم أهتد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ومعاذ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أبي عبد الله الدستوائي البصري، وثقه جماعة، 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ربما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مائتين، 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هشام بن أبي عبد الله سنبر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ضابط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دعامة السدوسي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 ثبت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الرصاص،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p>
    <w:p>
      <w:pPr>
        <w:pStyle w:val="BookText"/>
        <w:rPr/>
      </w:pPr>
      <w:r>
        <w:rPr>
          <w:rFonts w:ascii="Amiri" w:hAnsi="Amiri" w:eastAsia="Amiri" w:cs="Amiri"/>
          <w:color w:val="111111"/>
          <w:sz w:val="28"/>
          <w:sz w:val="28"/>
          <w:szCs w:val="28"/>
          <w:rtl w:val="true"/>
          <w:lang w:bidi="ar-SA"/>
        </w:rPr>
        <w:t>أحمد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معاذ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يستغفر للصف الأول ثلاثا، و للثاني مرتين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في إسناده أبو عبد الرحمن والرصاص لم أعرفهما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وبقية رجاله ثقات سوى معاذ الدستوائي، وهو صدوق 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أجده من طريق المؤلف، وله شاهد من حديث العرباض بن سارية، وأبي هريرة، فقد أورده 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بصيغة التمريض معلقاً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مثله غير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وللثاني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وأخرجه ابن ماجة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318/1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الإقامة، باب فضل الصف المقدم،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والدارمي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290/1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الصف الأول، وابن حبان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تقريب صحيح ابن حبان</w:t>
      </w:r>
      <w:r>
        <w:rPr>
          <w:rFonts w:eastAsia="IRNazanin" w:cs="IRNazanin"/>
          <w:color w:val="111111"/>
          <w:sz w:val="28"/>
          <w:szCs w:val="28"/>
          <w:rtl w:val="true"/>
          <w:lang w:bidi="fa-IR"/>
        </w:rPr>
        <w:t>) (</w:t>
      </w:r>
      <w:r>
        <w:rPr>
          <w:rFonts w:eastAsia="IRNazanin" w:cs="IRNazanin"/>
          <w:color w:val="111111"/>
          <w:sz w:val="28"/>
          <w:szCs w:val="28"/>
          <w:lang w:bidi="fa-IR"/>
        </w:rPr>
        <w:t>454/3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بطريقين، والحاكم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الإسناد، وقال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على شرطهما جمیعهم من حديث العرباض بن سارية مرفوعا نحوه، ولفظ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بدل يستغفر، وعند الجميع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وللثاني مرة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وحديث أبي هريرة أخرجه البزار في مسنده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الصف،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للصف الأول ثلاثاً، وللثاني مرتين، وللثالث مرة، وقال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العرباض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إسناده أيوب بن عتبة، وهو ضعيف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بكر محمد بن علي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أحمد 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بكر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الكبير بن عبد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وسفيان هو الثوري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المكي محمد بن مسلم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صدوق، غير أنه يدلس، وقد عنعن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الجارود، و عبد اللّه بن جعفر، و غيرهما،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p>
    <w:p>
      <w:pPr>
        <w:pStyle w:val="BookText"/>
        <w:rPr/>
      </w:pPr>
      <w:r>
        <w:rPr>
          <w:rFonts w:ascii="Amiri" w:hAnsi="Amiri" w:eastAsia="Amiri" w:cs="Amiri"/>
          <w:color w:val="111111"/>
          <w:sz w:val="28"/>
          <w:sz w:val="28"/>
          <w:szCs w:val="28"/>
          <w:rtl w:val="true"/>
          <w:lang w:bidi="ar-SA"/>
        </w:rPr>
        <w:t>أحمد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أبي الزبير، عن جابر،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المَرْأَةَ الحائِضَ، وَلَا الجُنُبَ أَنْ لا تَنقُضَ رأْسَهَا إذا بَلَغَ المَاءُ شُؤون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شؤن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في إسناده أبو الزبير المكي، وهو صدوق مُدلس، وقد عنعن، والحديث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مثله، وأخرج 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الزبير، عن جابر من قوله في الحائض والجنب يصبان الماء صباً، ولا ينقصان شعورهما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النووي، الحيض،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ضفائر المغتسلة، عن جابر في معناه، ولمعنى الحديث شاهد من حديث أم سلمة وعائشة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وروته عائشة عن أسماء مرفوعاً ،نحوه، فقد أخرجه عنهما 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النووي بطرق، وأبو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373/1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المرأة تنقض شعرها عند الغسل،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تنقض المرأة شعرها، والنسائي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ترك المرأة تنقض شعرها، وابن ماجة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غسل النساء من الجنابة، وعبد الرزاق في مصنفه</w:t>
      </w:r>
      <w:r>
        <w:rPr>
          <w:rFonts w:eastAsia="IRNazanin" w:cs="IRNazanin"/>
          <w:color w:val="111111"/>
          <w:sz w:val="28"/>
          <w:szCs w:val="28"/>
          <w:rtl w:val="true"/>
          <w:lang w:bidi="fa-IR"/>
        </w:rPr>
        <w:t>) (</w:t>
      </w:r>
      <w:r>
        <w:rPr>
          <w:rFonts w:eastAsia="IRNazanin" w:cs="IRNazanin"/>
          <w:color w:val="111111"/>
          <w:sz w:val="28"/>
          <w:szCs w:val="28"/>
          <w:lang w:bidi="fa-IR"/>
        </w:rPr>
        <w:t>272/1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والدارمي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باب اغتسال الحائض إذا وجب عليها الغسل، وابن خزيمة في صحيحه </w:t>
      </w:r>
      <w:r>
        <w:rPr>
          <w:rFonts w:eastAsia="IRNazanin" w:cs="IRNazanin"/>
          <w:color w:val="111111"/>
          <w:sz w:val="28"/>
          <w:szCs w:val="28"/>
          <w:rtl w:val="true"/>
          <w:lang w:bidi="fa-IR"/>
        </w:rPr>
        <w:t>(</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حبان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الإحسان في تقريب صحيح ابن حبان </w:t>
      </w:r>
      <w:r>
        <w:rPr>
          <w:rFonts w:eastAsia="IRNazanin" w:cs="IRNazanin"/>
          <w:color w:val="111111"/>
          <w:sz w:val="28"/>
          <w:szCs w:val="28"/>
          <w:rtl w:val="true"/>
          <w:lang w:bidi="fa-IR"/>
        </w:rPr>
        <w:t>(</w:t>
      </w:r>
      <w:r>
        <w:rPr>
          <w:rFonts w:eastAsia="IRNazanin" w:cs="IRNazanin"/>
          <w:color w:val="111111"/>
          <w:sz w:val="28"/>
          <w:szCs w:val="28"/>
          <w:lang w:bidi="fa-IR"/>
        </w:rPr>
        <w:t>365/2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عوانة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315/1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والبيهقي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أكثرهم من طريق عبد الرزاق، كلّهم من حديث أم سلمة، وابن خزيمة عن عائشة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لفظ حديث أم سلمة فيما رواه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امرأة أشد ضفر رأسي، فأنقضه لغسل الجنابة؟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أفأنقضه للمحيضة والجنابة؟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ولفظ حديث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أسماء سألت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المحيض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تَصُبُّ على رَأْسِهَا، فَتَدْلُكُه دَلْكَاً شَدِيدَاً، حَتَّى تَبْلُغَ شُؤون رأسِهَا، ثُمَّ تَصُبُّ عَلَيْهَا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ورد في غسل الجنابة</w:t>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الراية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1887_95376"/>
      <w:bookmarkStart w:id="40" w:name="pg11887_95376"/>
      <w:bookmarkEnd w:id="40"/>
    </w:p>
    <w:p>
      <w:pPr>
        <w:pStyle w:val="Heading2"/>
        <w:numPr>
          <w:ilvl w:val="1"/>
          <w:numId w:val="1"/>
        </w:numPr>
        <w:rPr/>
      </w:pPr>
      <w:bookmarkStart w:id="41" w:name="pg11887_95376"/>
      <w:bookmarkStart w:id="42" w:name="__RefHeading___Toc13141196_73709187"/>
      <w:bookmarkStart w:id="43" w:name="_Toc13"/>
      <w:bookmarkEnd w:id="41"/>
      <w:bookmarkEnd w:id="42"/>
      <w:r>
        <w:rPr/>
        <w:t>249</w:t>
      </w:r>
      <w:r>
        <w:rPr>
          <w:rtl w:val="true"/>
        </w:rPr>
        <w:t xml:space="preserve"> </w:t>
      </w:r>
      <w:r>
        <w:rPr/>
        <w:t>9</w:t>
      </w:r>
      <w:r>
        <w:rPr>
          <w:rtl w:val="true"/>
        </w:rPr>
        <w:t xml:space="preserve">/ </w:t>
      </w:r>
      <w:r>
        <w:rPr/>
        <w:t>2</w:t>
      </w:r>
      <w:r>
        <w:rPr>
          <w:rtl w:val="true"/>
        </w:rPr>
        <w:t xml:space="preserve"> </w:t>
      </w:r>
      <w:r>
        <w:rPr>
          <w:rtl w:val="true"/>
        </w:rPr>
        <w:t xml:space="preserve">يونس بن حبيب </w:t>
      </w:r>
      <w:r>
        <w:rPr>
          <w:rtl w:val="true"/>
        </w:rPr>
        <w:t>:</w:t>
      </w:r>
      <w:bookmarkEnd w:id="43"/>
    </w:p>
    <w:p>
      <w:pPr>
        <w:pStyle w:val="BookText"/>
        <w:rPr/>
      </w:pPr>
      <w:r>
        <w:rPr>
          <w:rFonts w:ascii="Amiri" w:hAnsi="Amiri" w:eastAsia="Amiri" w:cs="Amiri"/>
          <w:color w:val="111111"/>
          <w:sz w:val="28"/>
          <w:sz w:val="28"/>
          <w:szCs w:val="28"/>
          <w:rtl w:val="true"/>
          <w:lang w:bidi="ar-SA"/>
        </w:rPr>
        <w:t>يونس بن حبيب</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 القاهر بن عبد العزيز بن عمر بن قيس الماصر، سمعت ابن أبي حاتم بنسبه</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 و قال غيره</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العزيز بن قيس العجلي، يكنى أبا بشر صاحب أبي داود </w:t>
      </w:r>
      <w:r>
        <w:rPr>
          <w:rStyle w:val="FootnoteAnchor"/>
          <w:rtl w:val="true"/>
        </w:rPr>
        <w:footnoteReference w:id="76"/>
      </w:r>
      <w:r>
        <w:rPr>
          <w:rFonts w:ascii="Amiri" w:hAnsi="Amiri" w:eastAsia="Amiri" w:cs="Amiri"/>
          <w:color w:val="111111"/>
          <w:sz w:val="28"/>
          <w:sz w:val="28"/>
          <w:szCs w:val="28"/>
          <w:rtl w:val="true"/>
          <w:lang w:bidi="ar-SA"/>
        </w:rPr>
        <w:t xml:space="preserve">، توفي سنة سبع و ستين و مائتين، و هو ابن بنت حبيب </w:t>
      </w:r>
      <w:r>
        <w:rPr>
          <w:rStyle w:val="FootnoteAnchor"/>
          <w:rtl w:val="true"/>
        </w:rPr>
        <w:footnoteReference w:id="77"/>
      </w:r>
      <w:r>
        <w:rPr>
          <w:rFonts w:ascii="Amiri" w:hAnsi="Amiri" w:eastAsia="Amiri" w:cs="Amiri"/>
          <w:color w:val="111111"/>
          <w:sz w:val="28"/>
          <w:sz w:val="28"/>
          <w:szCs w:val="28"/>
          <w:rtl w:val="true"/>
          <w:lang w:bidi="ar-SA"/>
        </w:rPr>
        <w:t xml:space="preserve">بن الزبير، قد روى عنه شعبه، و كان ينزل المدينة </w:t>
      </w:r>
      <w:r>
        <w:rPr>
          <w:rStyle w:val="FootnoteAnchor"/>
          <w:rtl w:val="true"/>
        </w:rPr>
        <w:footnoteReference w:id="78"/>
      </w:r>
      <w:r>
        <w:rPr>
          <w:rFonts w:ascii="Amiri" w:hAnsi="Amiri" w:eastAsia="Amiri" w:cs="Amiri"/>
          <w:color w:val="111111"/>
          <w:sz w:val="28"/>
          <w:sz w:val="28"/>
          <w:szCs w:val="28"/>
          <w:rtl w:val="true"/>
          <w:lang w:bidi="ar-SA"/>
        </w:rPr>
        <w:t>، و كان أبو مسلم</w:t>
      </w:r>
      <w:r>
        <w:rPr>
          <w:rStyle w:val="FootnoteAnchor"/>
          <w:rtl w:val="true"/>
        </w:rPr>
        <w:footnoteReference w:id="79"/>
      </w:r>
      <w:r>
        <w:rPr>
          <w:rFonts w:ascii="Amiri" w:hAnsi="Amiri" w:eastAsia="Amiri" w:cs="Amiri"/>
          <w:color w:val="111111"/>
          <w:sz w:val="28"/>
          <w:sz w:val="28"/>
          <w:szCs w:val="28"/>
          <w:rtl w:val="true"/>
          <w:lang w:bidi="ar-SA"/>
        </w:rPr>
        <w:t>من سبي الديلم، سباه أهل الكوفة، و حسن إسلامه، فولد له قيس،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مولى لعلي بن أبي طالب من خانة السوق، ثم ولاه </w:t>
      </w:r>
    </w:p>
    <w:p>
      <w:pPr>
        <w:pStyle w:val="BookText"/>
        <w:rPr/>
      </w:pPr>
      <w:r>
        <w:rPr>
          <w:rFonts w:ascii="Amiri" w:hAnsi="Amiri" w:eastAsia="Amiri" w:cs="Amiri"/>
          <w:color w:val="111111"/>
          <w:sz w:val="28"/>
          <w:sz w:val="28"/>
          <w:szCs w:val="28"/>
          <w:rtl w:val="true"/>
          <w:lang w:bidi="ar-SA"/>
        </w:rPr>
        <w:t>الماصر، و كان أول من مصر الفرات</w:t>
      </w:r>
      <w:r>
        <w:rPr>
          <w:rStyle w:val="FootnoteAnchor"/>
          <w:rtl w:val="true"/>
        </w:rPr>
        <w:footnoteReference w:id="80"/>
      </w:r>
      <w:r>
        <w:rPr>
          <w:rFonts w:ascii="Amiri" w:hAnsi="Amiri" w:eastAsia="Amiri" w:cs="Amiri"/>
          <w:color w:val="111111"/>
          <w:sz w:val="28"/>
          <w:sz w:val="28"/>
          <w:szCs w:val="28"/>
          <w:rtl w:val="true"/>
          <w:lang w:bidi="ar-SA"/>
        </w:rPr>
        <w:t>و دجلة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فسمي قيس الماصر</w:t>
      </w:r>
      <w:r>
        <w:rPr>
          <w:rStyle w:val="FootnoteAnchor"/>
          <w:rtl w:val="true"/>
        </w:rPr>
        <w:footnoteReference w:id="81"/>
      </w:r>
      <w:r>
        <w:rPr>
          <w:rFonts w:ascii="Amiri" w:hAnsi="Amiri" w:eastAsia="Amiri" w:cs="Amiri"/>
          <w:color w:val="111111"/>
          <w:sz w:val="28"/>
          <w:sz w:val="28"/>
          <w:szCs w:val="28"/>
          <w:rtl w:val="true"/>
          <w:lang w:bidi="ar-SA"/>
        </w:rPr>
        <w:t>، و إليه ينسب الماصر، فمن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قيس الماصر، و عبد العزيز بن قيس الماصر، و كانا خرجا مع ابن الأشعث </w:t>
      </w:r>
      <w:r>
        <w:rPr>
          <w:rStyle w:val="FootnoteAnchor"/>
          <w:rtl w:val="true"/>
        </w:rPr>
        <w:footnoteReference w:id="82"/>
      </w:r>
      <w:r>
        <w:rPr>
          <w:rFonts w:ascii="Amiri" w:hAnsi="Amiri" w:eastAsia="Amiri" w:cs="Amiri"/>
          <w:color w:val="111111"/>
          <w:sz w:val="28"/>
          <w:sz w:val="28"/>
          <w:szCs w:val="28"/>
          <w:rtl w:val="true"/>
          <w:lang w:bidi="ar-SA"/>
        </w:rPr>
        <w:t>أيّام الحجاج مع القراء</w:t>
      </w:r>
      <w:r>
        <w:rPr>
          <w:rStyle w:val="FootnoteAnchor"/>
          <w:rtl w:val="true"/>
        </w:rPr>
        <w:footnoteReference w:id="83"/>
      </w:r>
      <w:r>
        <w:rPr>
          <w:rFonts w:ascii="Amiri" w:hAnsi="Amiri" w:eastAsia="Amiri" w:cs="Amiri"/>
          <w:color w:val="111111"/>
          <w:sz w:val="28"/>
          <w:sz w:val="28"/>
          <w:szCs w:val="28"/>
          <w:rtl w:val="true"/>
          <w:lang w:bidi="ar-SA"/>
        </w:rPr>
        <w:t xml:space="preserve">، فلما هزم ابن الأشعث هرب عبد العزيز بن أبي مسلم مع أهله إلى أصبهان، و أقام عمر بن قيس الماصر بالكوفة، فروى عنه الكوفيون </w:t>
      </w:r>
      <w:r>
        <w:rPr>
          <w:rStyle w:val="FootnoteAnchor"/>
          <w:rtl w:val="true"/>
        </w:rPr>
        <w:footnoteReference w:id="84"/>
      </w:r>
      <w:r>
        <w:rPr>
          <w:rFonts w:ascii="Amiri" w:hAnsi="Amiri" w:eastAsia="Amiri" w:cs="Amiri"/>
          <w:color w:val="111111"/>
          <w:sz w:val="28"/>
          <w:sz w:val="28"/>
          <w:szCs w:val="28"/>
          <w:rtl w:val="true"/>
          <w:lang w:bidi="ar-SA"/>
        </w:rPr>
        <w:t>، و تزوج عبد العزيز بأم البنين بنت الزبير بن مشكان، و تزوجوا في الزبيرية</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الجزري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تزوج منهم الزبيرية، و كان يونس من الرواة عن أبي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عنده ثلاثين ألفا عن أبي داود، و كان من المعروفين بالستر و الصلاح، و كان مقبول</w:t>
      </w:r>
    </w:p>
    <w:p>
      <w:pPr>
        <w:pStyle w:val="BookText"/>
        <w:rPr/>
      </w:pPr>
      <w:r>
        <w:rPr>
          <w:rFonts w:ascii="Amiri" w:hAnsi="Amiri" w:eastAsia="Amiri" w:cs="Amiri"/>
          <w:color w:val="111111"/>
          <w:sz w:val="28"/>
          <w:sz w:val="28"/>
          <w:szCs w:val="28"/>
          <w:rtl w:val="true"/>
          <w:lang w:bidi="ar-SA"/>
        </w:rPr>
        <w:t xml:space="preserve">القول، و كان كتب إليه المعتز </w:t>
      </w:r>
      <w:r>
        <w:rPr>
          <w:rStyle w:val="FootnoteAnchor"/>
          <w:rtl w:val="true"/>
        </w:rPr>
        <w:footnoteReference w:id="86"/>
      </w:r>
      <w:r>
        <w:rPr>
          <w:rFonts w:ascii="Amiri" w:hAnsi="Amiri" w:eastAsia="Amiri" w:cs="Amiri"/>
          <w:color w:val="111111"/>
          <w:sz w:val="28"/>
          <w:sz w:val="28"/>
          <w:szCs w:val="28"/>
          <w:rtl w:val="true"/>
          <w:lang w:bidi="ar-SA"/>
        </w:rPr>
        <w:t>باللّه</w:t>
      </w:r>
      <w:r>
        <w:rPr>
          <w:rStyle w:val="FootnoteAnchor"/>
          <w:rtl w:val="true"/>
        </w:rPr>
        <w:footnoteReference w:id="87"/>
      </w:r>
      <w:r>
        <w:rPr>
          <w:rFonts w:ascii="Amiri" w:hAnsi="Amiri" w:eastAsia="Amiri" w:cs="Amiri"/>
          <w:color w:val="111111"/>
          <w:sz w:val="28"/>
          <w:sz w:val="28"/>
          <w:szCs w:val="28"/>
          <w:rtl w:val="true"/>
          <w:lang w:bidi="ar-SA"/>
        </w:rPr>
        <w:t>كتاباً بالنظر في أمر مستظلم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 حمله و إياه </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بايعه الناس بعد المستعين، وكان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سنة خمس وخمسين ومائتين 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الحق، و كان عظيم القدر خطيراً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غرائب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الجارود، و عبد اللّه بن جعفر</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جعفر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بكر محمد بن علي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وعبد الله بن جعفر هو ابن أحمد بن فارس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الطيالسي 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عثمان هو البصري، صاحب شعبة، ومات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أبوه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ثقتان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إسناده صحيح، فقد أخرجه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عبد الله بن جعفر به مثله، وأبو داود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بترتيب الساعاتي به نحوه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المَيِّتُ فَدَعُوه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داود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عن سب الموت من طريق هشام به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أنه زاد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تَقَعُوا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الزيادة توضح معنى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الفضل بن زياد الطستي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هشام به مثله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عثمان،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صَاحِبُكُم فَدَعُوهُ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تقدم بعضهم قريباً، وعلي بن 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حبيب المترجم له وأبو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الطيالسي ، وأبو الأشهب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العطاردي جعفر بن حيّان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السعدي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مشهور بكنيته ثقة،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وجرير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ومسلم بن زرير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الزاي وراثين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العطاردي أبو بشر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أبو حاتم، 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حدود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وحمَّاد بن نَجِيح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الإسكاف السدوسي أبو عبد الله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من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المصدر السابق،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وصخر بن جويرية أبو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،كتابه، ثم وجده فَيُكلِّم فيه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رجاء هو العطاردي عمران بن ملحان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بكنيته ،مخضرم، ثقة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الجارود، و علي بن رستم،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الأشهب، و جرير بن حازم، و سلم بن زرير، و حماد بن نجيح، و صخر بن جويرية، عن أبي رجاء، عن عمران بن حصين، و ابن 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نَظَرْتُ في الجَنَّةِ، فَإِذَا أَكْثَرُ أَهْلِها الفُقَرَاءُ، ونَظَرْتُ في النَّارِ، فَإِذا أَكْثَرُ أَهْلِهَا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إسناده صحيح ،فقد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يونس به مثله،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أيوب السختياني، ومطر الوراق، عن أبي رجاء، عن ابن عباس من دون عمران مثله، والحديث صحيح متفق عليه على شرط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مثله في موضع، 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بترتيب الساعاتي به، سوى أبي الأشهب ،وبدون عمران بن حصين، عن ابن عباس مرفوعاً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ابن حجر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w:t>
      </w:r>
      <w:r>
        <w:rPr>
          <w:rFonts w:eastAsia="IRNazanin" w:cs="IRNazanin"/>
          <w:color w:val="111111"/>
          <w:sz w:val="28"/>
          <w:szCs w:val="28"/>
          <w:lang w:bidi="fa-IR"/>
        </w:rPr>
        <w:t>279/11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الخطيب في المدرج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هذا الحديث أبو داود الطيالسي ، عن أبي الأشهب، وجرير بن حازم، وسلم بن زرير، وحماد بن نجيح، وصخر بن جويرية، عن أبي رجاء، عن عمران، وابن عباس به، ولا نعلم أحداً جمع بين هؤلاء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متفق عليه كما قال أبو نعيم، ولكن بغير هذا الإسناد، 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298/9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النكاح،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العشير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عوف، عن أبي رجاء، عن عمران، وفي الرقاق </w:t>
      </w:r>
      <w:r>
        <w:rPr>
          <w:rFonts w:eastAsia="IRNazanin" w:cs="IRNazanin"/>
          <w:color w:val="111111"/>
          <w:sz w:val="28"/>
          <w:szCs w:val="28"/>
          <w:rtl w:val="true"/>
          <w:lang w:bidi="fa-IR"/>
        </w:rPr>
        <w:t>(</w:t>
      </w:r>
      <w:r>
        <w:rPr>
          <w:rFonts w:eastAsia="IRNazanin" w:cs="IRNazanin"/>
          <w:color w:val="111111"/>
          <w:sz w:val="28"/>
          <w:szCs w:val="28"/>
          <w:lang w:bidi="fa-IR"/>
        </w:rPr>
        <w:t>414/11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صفة الجنة والنار، ومن طريق سلم بن زرير عن أبي رجاء به نحوه في فضل الفقر،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تابع 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أيوب وعوف،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روى متابعة عوف المؤلف نفسه كما ذكرتها ومتابعة أيوب رواها 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ابن حجر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w:t>
      </w:r>
      <w:r>
        <w:rPr>
          <w:rFonts w:eastAsia="IRNazanin" w:cs="IRNazanin"/>
          <w:color w:val="111111"/>
          <w:sz w:val="28"/>
          <w:szCs w:val="28"/>
          <w:lang w:bidi="fa-IR"/>
        </w:rPr>
        <w:t>273/11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عزاه المزي في تحفة الأشراف </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النسائي في السنن الكبرى، وأخرجه 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53/17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النووي الرقاق، باب أكثر أهل الجنة الفقراء، وأكثر أهل النار النساء، من طريق أيوب السختياني، وأبي الأشهب، وسعيد بن أبي 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ثلاثتهم عن أبي رجاء عن ابن عباس مرفوعاً نحوه ورواه البخاري في الرقاق تعليقاً من طريق صخير، وحمّاد بن نجيح، عن أبي رجاء به نحوه، وأخرجه 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جهنم،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أهل النار النساء، من طريق أيوب عن أبي رجاء، عن ابن عباس، ومن طريق عوف، عن أبي رجاء، عن عمران مرفوعاً نحوه، وقال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حسن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وكلا الإسنادين ليس فيهما ،مقال ويحتمل أن يكون أبو رجاء سمع منهما جميعاً، وقد روى غير عوف هذا الحديث عن أبي رجاء، عن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وأحمد في مسنده</w:t>
      </w:r>
      <w:r>
        <w:rPr>
          <w:rFonts w:eastAsia="IRNazanin" w:cs="IRNazanin"/>
          <w:color w:val="111111"/>
          <w:sz w:val="28"/>
          <w:szCs w:val="28"/>
          <w:rtl w:val="true"/>
          <w:lang w:bidi="fa-IR"/>
        </w:rPr>
        <w:t>) (</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أبي رجاء العطاردي، عن ابن عباس مرفوعاً نحوه، وفي </w:t>
      </w:r>
      <w:r>
        <w:rPr>
          <w:rFonts w:eastAsia="IRNazanin" w:cs="IRNazanin"/>
          <w:color w:val="111111"/>
          <w:sz w:val="28"/>
          <w:szCs w:val="28"/>
          <w:rtl w:val="true"/>
          <w:lang w:bidi="fa-IR"/>
        </w:rPr>
        <w:t>(</w:t>
      </w:r>
      <w:r>
        <w:rPr>
          <w:rFonts w:eastAsia="IRNazanin" w:cs="IRNazanin"/>
          <w:color w:val="111111"/>
          <w:sz w:val="28"/>
          <w:szCs w:val="28"/>
          <w:lang w:bidi="fa-IR"/>
        </w:rPr>
        <w:t>429/4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عمران مرفوعاً نحوه كذا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w:t>
      </w:r>
      <w:r>
        <w:rPr>
          <w:rFonts w:eastAsia="IRNazanin" w:cs="IRNazanin"/>
          <w:color w:val="111111"/>
          <w:sz w:val="28"/>
          <w:szCs w:val="28"/>
          <w:lang w:bidi="fa-IR"/>
        </w:rPr>
        <w:t>308/2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الطريق المذكور، والخطيب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w:t>
      </w:r>
      <w:r>
        <w:rPr>
          <w:rFonts w:eastAsia="IRNazanin" w:cs="IRNazanin"/>
          <w:color w:val="111111"/>
          <w:sz w:val="28"/>
          <w:szCs w:val="28"/>
          <w:lang w:bidi="fa-IR"/>
        </w:rPr>
        <w:t>159/5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أبو نعيم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قتادة، عن أبي رجاء ،ورواه جماعة، فخالفوهما،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وعمران، وله شاهد عند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عبد الله بن عمرو، وأبي هريرة مرفوعاً نحوه، وزاد عبد الله بن عمرو في روايته مع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الأغنياء</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الرحمن</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تقدم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وأبو داود هو الطيالسي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بترجمة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وشعبة هو ابن الحجاج، ومنصور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ابن المعتمر أبو عتاب الكوفي، وسالم بن أبي الجعد رافع الأشجعي مولاهم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رجال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مائة، وقيل بعدها،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الهاشمي مولى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صحبه ولازمه، ونزل بعده الشام ومات بحمص سنة أربع وخمسين،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الأعمش، و منصور، عن سالم بن أبي الجعد،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اسْتَقِيمُوا لِقُرَيْشٍ ما اسْتَقَامُوا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رجاله ثقات سوى أبي عبد الرحمن لم أعرفه، فقد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يونس به مثله بتمامه،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الصغير ثقات، وقال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عن شعبة إلا أبو داود، وعباد بن عباد وأخرجه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الأعمش به مثله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شعبة به مثله، وأورد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شاهداً من حديث النعمان بن بشير مثله زيادة في آخره،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 لم أعرفه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1887_95382"/>
    </w:p>
    <w:p>
      <w:pPr>
        <w:pStyle w:val="Heading2"/>
        <w:numPr>
          <w:ilvl w:val="1"/>
          <w:numId w:val="1"/>
        </w:numPr>
        <w:rPr/>
      </w:pPr>
      <w:bookmarkStart w:id="45" w:name="__RefHeading___Toc13141198_73709187"/>
      <w:bookmarkStart w:id="46" w:name="_Toc14"/>
      <w:bookmarkEnd w:id="44"/>
      <w:bookmarkEnd w:id="45"/>
      <w:r>
        <w:rPr/>
        <w:t>250</w:t>
      </w:r>
      <w:r>
        <w:rPr>
          <w:rtl w:val="true"/>
        </w:rPr>
        <w:t xml:space="preserve"> </w:t>
      </w:r>
      <w:r>
        <w:rPr/>
        <w:t>9</w:t>
      </w:r>
      <w:r>
        <w:rPr>
          <w:rtl w:val="true"/>
        </w:rPr>
        <w:t xml:space="preserve">/ </w:t>
      </w:r>
      <w:r>
        <w:rPr/>
        <w:t>2</w:t>
      </w:r>
      <w:r>
        <w:rPr>
          <w:rtl w:val="true"/>
        </w:rPr>
        <w:t xml:space="preserve"> </w:t>
      </w:r>
      <w:r>
        <w:rPr>
          <w:rtl w:val="true"/>
        </w:rPr>
        <w:t xml:space="preserve">أبو العباس أحمد بن يونس </w:t>
      </w:r>
      <w:r>
        <w:rPr>
          <w:rtl w:val="true"/>
        </w:rPr>
        <w:t>:</w:t>
      </w:r>
      <w:bookmarkEnd w:id="46"/>
    </w:p>
    <w:p>
      <w:pPr>
        <w:pStyle w:val="BookText"/>
        <w:rPr/>
      </w:pPr>
      <w:r>
        <w:rPr>
          <w:rFonts w:ascii="Amiri" w:hAnsi="Amiri" w:eastAsia="Amiri" w:cs="Amiri"/>
          <w:color w:val="111111"/>
          <w:sz w:val="28"/>
          <w:sz w:val="28"/>
          <w:szCs w:val="28"/>
          <w:rtl w:val="true"/>
          <w:lang w:bidi="ar-SA"/>
        </w:rPr>
        <w:t xml:space="preserve">أبو العباس أحمد بن يونس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المسيب الضبي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أصبهان، و توفي سنة ثمان و ستين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حجاج الأعور، و يعلى، و محمد</w:t>
      </w:r>
      <w:r>
        <w:rPr>
          <w:rStyle w:val="FootnoteAnchor"/>
          <w:rtl w:val="true"/>
        </w:rPr>
        <w:footnoteReference w:id="94"/>
      </w:r>
      <w:r>
        <w:rPr>
          <w:rFonts w:ascii="Amiri" w:hAnsi="Amiri" w:eastAsia="Amiri" w:cs="Amiri"/>
          <w:color w:val="111111"/>
          <w:sz w:val="28"/>
          <w:sz w:val="28"/>
          <w:szCs w:val="28"/>
          <w:rtl w:val="true"/>
          <w:lang w:bidi="ar-SA"/>
        </w:rPr>
        <w:t xml:space="preserve">ابنا عبيد، و الناس قدم، فلم يعرفوه، و كتبوا في أمره إلى بغداد، فأثنوا عليه و وثقوه، و ذكروا أن أباه كان له محل </w:t>
      </w:r>
      <w:r>
        <w:rPr>
          <w:rStyle w:val="FootnoteAnchor"/>
          <w:rtl w:val="true"/>
        </w:rPr>
        <w:footnoteReference w:id="95"/>
      </w:r>
      <w:r>
        <w:rPr>
          <w:rFonts w:ascii="Amiri" w:hAnsi="Amiri" w:eastAsia="Amiri" w:cs="Amiri"/>
          <w:color w:val="111111"/>
          <w:sz w:val="28"/>
          <w:sz w:val="28"/>
          <w:szCs w:val="28"/>
          <w:rtl w:val="true"/>
          <w:lang w:bidi="ar-SA"/>
        </w:rPr>
        <w:t xml:space="preserve">من السلطان، و كان المحدثون </w:t>
      </w:r>
      <w:r>
        <w:rPr>
          <w:rStyle w:val="FootnoteAnchor"/>
          <w:rtl w:val="true"/>
        </w:rPr>
        <w:footnoteReference w:id="96"/>
      </w:r>
      <w:r>
        <w:rPr>
          <w:rFonts w:ascii="Amiri" w:hAnsi="Amiri" w:eastAsia="Amiri" w:cs="Amiri"/>
          <w:color w:val="111111"/>
          <w:sz w:val="28"/>
          <w:sz w:val="28"/>
          <w:szCs w:val="28"/>
          <w:rtl w:val="true"/>
          <w:lang w:bidi="ar-SA"/>
        </w:rPr>
        <w:t>توصوا له، و حدث بأحاديث كثيرة عالية حسان، و من حسان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جعفر</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تقدم بعضهم قريباً، ومحمد بن جعفر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جعفر الرازي البزاز صدوق، فيه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وحمزة الزيات هو ابن حبيب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صدوق زاهد ربماوهم وأبو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طريف بن شهاب، أو ابن سعد السعدي البصري الأشل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من السادسة، المصدرين السابقين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المنذر بن مالك بن قُطَعة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محمد بن جعفر المدائني، هو صدوق فيه لين، وأبو سفيان السعدي، وهو ضعيف، فقد أخرجه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محمد بن جعفر المدائني به نحوه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غريب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أكتبه إلا من حديث علي بن عمر الختلي بإسناده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المدائني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حمزة الزيات، عن أبي سفيان، عن أبي نضرة، عن أبي سعيد،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الإيمانِ الصَّلَاةُ، فَمَنْ فَرَغَ لَهَا قَلْبَهُ، وَحَادَ عَلَيْهَا بِحَدِّهَا وَوَقْتِهَا وَسُنَنِها، فَهُوَ مُؤْمِنٌ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زفر الهذيل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هو الهذيل بن عبد الله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أبو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وسكت عنه، وكذا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ترجم له الأحوص بن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وتشديد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الجواب الضبي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ربما وهم مات سنة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يحيى المزني، 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وطريف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سفيان السعدي تقدم في السند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عبيد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أعرفه وطريف ضعيف، 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طريقه به مثله، وأخرج 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طريف السعدي به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مِفْتاحُ الصَّلاةِ الطُّهُورُ، وَتَحْرِيمُها التَّكْبِيرُ، وَتَحْلِيلُها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المشهور من لفظ الحديث كما رواه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الوضوء،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الصلاة الطهور،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أصح شيء في هذا الباب وأحسن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صدوق، وقد تكلم فيه بعض أهل العلم من قبل حفظه، 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باب مفتاح الصلاة الطهور،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والدرامي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کلّهم من طريق عبد الله بن محمد بن عقيل، عن محمد ابن الحنفية، عن أبيه علي مرفوعاً باللفظ المتقدم عند ابن ماجه، وعبد الله هذا صدوق في حديثه، لين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أحمد بن</w:t>
      </w:r>
    </w:p>
    <w:p>
      <w:pPr>
        <w:pStyle w:val="BookText"/>
        <w:rPr/>
      </w:pPr>
      <w:r>
        <w:rPr>
          <w:rFonts w:ascii="Amiri" w:hAnsi="Amiri" w:eastAsia="Amiri" w:cs="Amiri"/>
          <w:color w:val="111111"/>
          <w:sz w:val="28"/>
          <w:sz w:val="28"/>
          <w:szCs w:val="28"/>
          <w:rtl w:val="true"/>
          <w:lang w:bidi="ar-SA"/>
        </w:rPr>
        <w:t>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الأحوص بن 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صباح المزني، عن طريف بن شهاب، عن أبي نضرة،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افْتِتَاحُ الصَّلاةِ التَّكْبِيرُ، وَتَحْلِيلُها التَّسْلِيمُ، وَإِذَا رَكَعْتَ، فَلَا تَخْفِضُ رَأْسَكَ، وَلَا تَرْفَعُهُ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زفر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تقدم معظمهم قريباً، وعبد الغفار بن القاسم أبو مريم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حاتم ،والنسائي، وغيرهما متروك الحديث، وقال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بالقوي عندهم، 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w:t>
      </w:r>
      <w:r>
        <w:rPr>
          <w:rFonts w:eastAsia="IRNazanin" w:cs="IRNazanin"/>
          <w:color w:val="111111"/>
          <w:sz w:val="28"/>
          <w:szCs w:val="28"/>
          <w:lang w:bidi="fa-IR"/>
        </w:rPr>
        <w:t>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صدوق العوفي 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رقم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صدوق يخطىء كثيراً، وشيعي مُدَلّس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أعرفه، وعبد الغفار بن القاسم، وهو ليس بثقة، بل متروك عند البعض كما تقدم، وعطية مع كونه يخطىء كثيراً مدلس، وقد عنعن، ولكنه يحسن بشواهده، فقد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والقراءات،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أبي بكر ،وابن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حديث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طريق عطية العوفي به،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وقد روي من غير وجه عن عطية،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عاصم في كتاب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معاوية عن الأعمش به مثله، وإسناده حسن، وكذا بوجه آخر عن الأعمش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شاهد من حديث جابر بن سمرة وأبي هريرة أخرجهما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نحوه، وقال الهيثمي في الأول، وفيه الربيع بن سهل الواسطي، ولم أعرفه وبقية رجاله ثقات، وفي الثاني يعني حديث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رجال الصحيح غير سلم 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ومعنى أنعما، أي منهم، وزادا في هذا الأمر، وتناهياً إلى غايته والدّري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الكوكب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القاسم،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الدَّرَجَاتِ العُلى يَرَاهُمْ مَنْ أَسْفَلَ مِنْهُم كَمَا تَرَوْنَ الكَوْكَبَ الدُّرِيَّ فِي أُفُقِ السَّماءِ ، وإِنَّ أَبَا بَكْرٍ وَعُمَرَ مِنْهُم وَأَنْعَما</w:t>
      </w:r>
      <w:r>
        <w:rPr>
          <w:rFonts w:eastAsia="Amiri" w:cs="Amiri" w:ascii="Amiri" w:hAnsi="Amiri"/>
          <w:color w:val="111111"/>
          <w:sz w:val="28"/>
          <w:szCs w:val="28"/>
          <w:rtl w:val="true"/>
          <w:lang w:bidi="ar-SA"/>
        </w:rPr>
        <w:t xml:space="preserve">». </w:t>
      </w:r>
      <w:bookmarkStart w:id="47" w:name="pg11887_95386"/>
    </w:p>
    <w:p>
      <w:pPr>
        <w:pStyle w:val="Heading2"/>
        <w:numPr>
          <w:ilvl w:val="1"/>
          <w:numId w:val="1"/>
        </w:numPr>
        <w:rPr/>
      </w:pPr>
      <w:bookmarkStart w:id="48" w:name="__RefHeading___Toc13141200_73709187"/>
      <w:bookmarkStart w:id="49" w:name="_Toc15"/>
      <w:bookmarkEnd w:id="47"/>
      <w:bookmarkEnd w:id="48"/>
      <w:r>
        <w:rPr/>
        <w:t>251</w:t>
      </w:r>
      <w:r>
        <w:rPr>
          <w:rtl w:val="true"/>
        </w:rPr>
        <w:t xml:space="preserve"> </w:t>
      </w:r>
      <w:r>
        <w:rPr/>
        <w:t>9</w:t>
      </w:r>
      <w:r>
        <w:rPr>
          <w:rtl w:val="true"/>
        </w:rPr>
        <w:t xml:space="preserve">/ </w:t>
      </w:r>
      <w:r>
        <w:rPr/>
        <w:t>3</w:t>
      </w:r>
      <w:r>
        <w:rPr>
          <w:rtl w:val="true"/>
        </w:rPr>
        <w:t xml:space="preserve"> </w:t>
      </w:r>
      <w:r>
        <w:rPr>
          <w:rtl w:val="true"/>
        </w:rPr>
        <w:t>خ</w:t>
      </w:r>
      <w:r>
        <w:rPr>
          <w:rtl w:val="true"/>
        </w:rPr>
        <w:t xml:space="preserve">- </w:t>
      </w:r>
      <w:r>
        <w:rPr>
          <w:rtl w:val="true"/>
        </w:rPr>
        <w:t>د</w:t>
      </w:r>
      <w:r>
        <w:rPr>
          <w:rtl w:val="true"/>
        </w:rPr>
        <w:t xml:space="preserve">- </w:t>
      </w:r>
      <w:r>
        <w:rPr>
          <w:rtl w:val="true"/>
        </w:rPr>
        <w:t>ت</w:t>
      </w:r>
      <w:r>
        <w:rPr>
          <w:rtl w:val="true"/>
        </w:rPr>
        <w:t xml:space="preserve">- </w:t>
      </w:r>
      <w:r>
        <w:rPr>
          <w:rtl w:val="true"/>
        </w:rPr>
        <w:t xml:space="preserve">س عبيد اللّه بن سعد بن إبراهيم </w:t>
      </w:r>
      <w:r>
        <w:rPr>
          <w:rtl w:val="true"/>
        </w:rPr>
        <w:t>:</w:t>
      </w:r>
      <w:bookmarkEnd w:id="49"/>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عبيد اللّه بن سعد بن إبراهيم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بن إبراهيم بن عبد الرحمن بن عوف </w:t>
      </w:r>
      <w:r>
        <w:rPr>
          <w:rStyle w:val="FootnoteAnchor"/>
          <w:rtl w:val="true"/>
        </w:rPr>
        <w:footnoteReference w:id="101"/>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القضاء بأصبهان، و حكم بها، فنقم عليه بعض أحكامه، فقام عبد </w:t>
      </w:r>
      <w:r>
        <w:rPr>
          <w:rStyle w:val="FootnoteAnchor"/>
          <w:rtl w:val="true"/>
        </w:rPr>
        <w:footnoteReference w:id="102"/>
      </w:r>
      <w:r>
        <w:rPr>
          <w:rFonts w:ascii="Amiri" w:hAnsi="Amiri" w:eastAsia="Amiri" w:cs="Amiri"/>
          <w:color w:val="111111"/>
          <w:sz w:val="28"/>
          <w:sz w:val="28"/>
          <w:szCs w:val="28"/>
          <w:rtl w:val="true"/>
          <w:lang w:bidi="ar-SA"/>
        </w:rPr>
        <w:t xml:space="preserve">اللّه بن الحسن مناصبا له حتى عزله، و رجع إلى بغداد، و ولي ثانيا، فلما ورد البلد، لم يلبث أن ورد كتاب عزله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الجَمَّال </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صاحب علوم، وعمه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يعقوب بن إبراهيم بن سعد الزهري أبو يوسف المدني، نزيل ،بغداد،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المطلب أبو طالب المدني صدوق، من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وصفوان بن سليم المدني أبو عبد الله الزهري مولاهم، ثقة مفت عابد رمي بالقدر، مات سنة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وعطاء بن يسار مولى ميمونة الهلالي أبو محمد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فاضل،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وحميد بن عبد الرحمن بن عوف الزهري أبو إبراهيم ،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وقيل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p>
    <w:p>
      <w:pPr>
        <w:pStyle w:val="BookText"/>
        <w:rPr/>
      </w:pPr>
      <w:r>
        <w:rPr>
          <w:rFonts w:ascii="Amiri" w:hAnsi="Amiri" w:eastAsia="Amiri" w:cs="Amiri"/>
          <w:color w:val="111111"/>
          <w:sz w:val="28"/>
          <w:sz w:val="28"/>
          <w:szCs w:val="28"/>
          <w:rtl w:val="true"/>
          <w:lang w:bidi="ar-SA"/>
        </w:rPr>
        <w:t>عبيد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المطلب، عن صفوان بن سليم، عن عطاء بن يسار مولى ميمونة، و حميد بن عبد الرحمن، عن أبي هريرة،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يَسْرقُ السَّارِقُ حِينَ يَسْرِ ِقُ وَهُوَ مُؤْمِنٌ، ولا يَزْنِي الزَّانِي حِينَ يَرْنِي وَهُوَ مُؤْمِنٌ، وَلَا يَشْرَبُ الخَمْرَ حِينَ يَشْرَبُهَا وَهُوَ مُؤْمِنٌ، وَلَا يَنتهب نَهْبَةً حِينَ يَنتَهبَ وَهُوَ مُؤْمِن</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إسناده حسن، وقد تقدم تخريجه في حديث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ترجمة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والحديث متفق عليه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1887_95388"/>
    </w:p>
    <w:p>
      <w:pPr>
        <w:pStyle w:val="Heading2"/>
        <w:numPr>
          <w:ilvl w:val="1"/>
          <w:numId w:val="1"/>
        </w:numPr>
        <w:rPr/>
      </w:pPr>
      <w:bookmarkStart w:id="51" w:name="__RefHeading___Toc13141202_73709187"/>
      <w:bookmarkStart w:id="52" w:name="_Toc16"/>
      <w:bookmarkEnd w:id="50"/>
      <w:bookmarkEnd w:id="51"/>
      <w:r>
        <w:rPr/>
        <w:t>252</w:t>
      </w:r>
      <w:r>
        <w:rPr>
          <w:rtl w:val="true"/>
        </w:rPr>
        <w:t xml:space="preserve"> </w:t>
      </w:r>
      <w:r>
        <w:rPr/>
        <w:t>9</w:t>
      </w:r>
      <w:r>
        <w:rPr>
          <w:rtl w:val="true"/>
        </w:rPr>
        <w:t xml:space="preserve">/ </w:t>
      </w:r>
      <w:r>
        <w:rPr/>
        <w:t>4</w:t>
      </w:r>
      <w:r>
        <w:rPr>
          <w:rtl w:val="true"/>
        </w:rPr>
        <w:t xml:space="preserve"> </w:t>
      </w:r>
      <w:r>
        <w:rPr>
          <w:rtl w:val="true"/>
        </w:rPr>
        <w:t xml:space="preserve">الحسين بن إسحاق العطّار </w:t>
      </w:r>
      <w:r>
        <w:rPr>
          <w:rtl w:val="true"/>
        </w:rPr>
        <w:t>:</w:t>
      </w:r>
      <w:bookmarkEnd w:id="52"/>
    </w:p>
    <w:p>
      <w:pPr>
        <w:pStyle w:val="BookText"/>
        <w:rPr/>
      </w:pPr>
      <w:r>
        <w:rPr>
          <w:rFonts w:ascii="Amiri" w:hAnsi="Amiri" w:eastAsia="Amiri" w:cs="Amiri"/>
          <w:color w:val="111111"/>
          <w:sz w:val="28"/>
          <w:sz w:val="28"/>
          <w:szCs w:val="28"/>
          <w:rtl w:val="true"/>
          <w:lang w:bidi="ar-SA"/>
        </w:rPr>
        <w:t xml:space="preserve">الحسين بن إسحاق العطّار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مع عبيد اللّه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محمود </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محمود بن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بشير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إسحاق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بشير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كُدينة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سليم،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صاحبا لا يرى لك من الحق مثل ما ترى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1887_95389"/>
    </w:p>
    <w:p>
      <w:pPr>
        <w:pStyle w:val="Heading2"/>
        <w:numPr>
          <w:ilvl w:val="1"/>
          <w:numId w:val="1"/>
        </w:numPr>
        <w:rPr/>
      </w:pPr>
      <w:bookmarkStart w:id="54" w:name="__RefHeading___Toc13141204_73709187"/>
      <w:bookmarkStart w:id="55" w:name="_Toc17"/>
      <w:bookmarkEnd w:id="53"/>
      <w:bookmarkEnd w:id="54"/>
      <w:r>
        <w:rPr/>
        <w:t>253</w:t>
      </w:r>
      <w:r>
        <w:rPr>
          <w:rtl w:val="true"/>
        </w:rPr>
        <w:t xml:space="preserve"> </w:t>
      </w:r>
      <w:r>
        <w:rPr/>
        <w:t>9</w:t>
      </w:r>
      <w:r>
        <w:rPr>
          <w:rtl w:val="true"/>
        </w:rPr>
        <w:t xml:space="preserve">/ </w:t>
      </w:r>
      <w:r>
        <w:rPr/>
        <w:t>5</w:t>
      </w:r>
      <w:r>
        <w:rPr>
          <w:rtl w:val="true"/>
        </w:rPr>
        <w:t xml:space="preserve"> </w:t>
      </w:r>
      <w:r>
        <w:rPr>
          <w:rtl w:val="true"/>
        </w:rPr>
        <w:t xml:space="preserve">أبو جعفر أحمد بن مهدي </w:t>
      </w:r>
      <w:r>
        <w:rPr>
          <w:rtl w:val="true"/>
        </w:rPr>
        <w:t>:</w:t>
      </w:r>
      <w:bookmarkEnd w:id="55"/>
    </w:p>
    <w:p>
      <w:pPr>
        <w:pStyle w:val="BookText"/>
        <w:rPr/>
      </w:pPr>
      <w:r>
        <w:rPr>
          <w:rFonts w:ascii="Amiri" w:hAnsi="Amiri" w:eastAsia="Amiri" w:cs="Amiri"/>
          <w:color w:val="111111"/>
          <w:sz w:val="28"/>
          <w:sz w:val="28"/>
          <w:szCs w:val="28"/>
          <w:rtl w:val="true"/>
          <w:lang w:bidi="ar-SA"/>
        </w:rPr>
        <w:t xml:space="preserve">أبو جعفر أحمد بن مهدي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اثنتين و سبعين و مائتين لعشر مضين من شهر رمضان، و كان ذا </w:t>
      </w:r>
      <w:r>
        <w:rPr>
          <w:rStyle w:val="FootnoteAnchor"/>
          <w:rtl w:val="true"/>
        </w:rPr>
        <w:footnoteReference w:id="109"/>
      </w:r>
      <w:r>
        <w:rPr>
          <w:rFonts w:ascii="Amiri" w:hAnsi="Amiri" w:eastAsia="Amiri" w:cs="Amiri"/>
          <w:color w:val="111111"/>
          <w:sz w:val="28"/>
          <w:sz w:val="28"/>
          <w:szCs w:val="28"/>
          <w:rtl w:val="true"/>
          <w:lang w:bidi="ar-SA"/>
        </w:rPr>
        <w:t>مال كثير، فخرج فأنفقه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ثلاث مائة ألف، أو نحوه، و كان متقنا ثبتا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حكى الجارودي </w:t>
      </w:r>
      <w:r>
        <w:rPr>
          <w:rStyle w:val="FootnoteAnchor"/>
          <w:rtl w:val="true"/>
        </w:rPr>
        <w:footnoteReference w:id="111"/>
      </w:r>
      <w:r>
        <w:rPr>
          <w:rFonts w:ascii="Amiri" w:hAnsi="Amiri" w:eastAsia="Amiri" w:cs="Amiri"/>
          <w:color w:val="111111"/>
          <w:sz w:val="28"/>
          <w:sz w:val="28"/>
          <w:szCs w:val="28"/>
          <w:rtl w:val="true"/>
          <w:lang w:bidi="ar-SA"/>
        </w:rPr>
        <w:t>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أثبت من أحمد بن مهدي، و قال محمد بن يحيى 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يحدث مذ أربعين سنة ببلدنا أوثق من أحمد بن مهدي </w:t>
      </w:r>
      <w:r>
        <w:rPr>
          <w:rStyle w:val="FootnoteAnchor"/>
          <w:rtl w:val="true"/>
        </w:rPr>
        <w:footnoteReference w:id="112"/>
      </w:r>
      <w:r>
        <w:rPr>
          <w:rFonts w:ascii="Amiri" w:hAnsi="Amiri" w:eastAsia="Amiri" w:cs="Amiri"/>
          <w:color w:val="111111"/>
          <w:sz w:val="28"/>
          <w:sz w:val="28"/>
          <w:szCs w:val="28"/>
          <w:rtl w:val="true"/>
          <w:lang w:bidi="ar-SA"/>
        </w:rPr>
        <w:t>، و سمع من أبي عبيد الكتب، فبلغني أنه قال لأبي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الأموال</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الثانية منها في مجلد نشرة مكتبة الكليات الأزهرية، ودار الفكر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ترجمة المؤلف أبي عبيد القاسم بن 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للمحقق</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بماء الذهب،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الحبر أبقى، و تولى قراءة كتب أبي عبيد عليّ بن أبي عبيد، و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سمع من أبي اليمان، و عبد اللّه بن صالح، و حجاج ابن أبي منيع، و نعيم بن</w:t>
      </w:r>
    </w:p>
    <w:p>
      <w:pPr>
        <w:pStyle w:val="BookText"/>
        <w:rPr/>
      </w:pPr>
      <w:r>
        <w:rPr>
          <w:rFonts w:ascii="Amiri" w:hAnsi="Amiri" w:eastAsia="Amiri" w:cs="Amiri"/>
          <w:color w:val="111111"/>
          <w:sz w:val="28"/>
          <w:sz w:val="28"/>
          <w:szCs w:val="28"/>
          <w:rtl w:val="true"/>
          <w:lang w:bidi="ar-SA"/>
        </w:rPr>
        <w:t xml:space="preserve">حمّاد، و ابن أبي مريم، و بالكوفة عن قبيصة، و أبي نعيم، و إلياس، و بلغني أنه غاب عنه كتاب قبيصة، ثم رده </w:t>
      </w:r>
      <w:r>
        <w:rPr>
          <w:rStyle w:val="FootnoteAnchor"/>
          <w:rtl w:val="true"/>
        </w:rPr>
        <w:footnoteReference w:id="114"/>
      </w:r>
      <w:r>
        <w:rPr>
          <w:rFonts w:ascii="Amiri" w:hAnsi="Amiri" w:eastAsia="Amiri" w:cs="Amiri"/>
          <w:color w:val="111111"/>
          <w:sz w:val="28"/>
          <w:sz w:val="28"/>
          <w:szCs w:val="28"/>
          <w:rtl w:val="true"/>
          <w:lang w:bidi="ar-SA"/>
        </w:rPr>
        <w:t>، فترك قراءته، و ذكر أنه لم يعرف له فراشا مذ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و له أحاديث كثيرة ينفرد بها </w:t>
      </w:r>
      <w:r>
        <w:rPr>
          <w:rStyle w:val="FootnoteAnchor"/>
          <w:rtl w:val="true"/>
        </w:rPr>
        <w:footnoteReference w:id="116"/>
      </w:r>
      <w:r>
        <w:rPr>
          <w:rFonts w:ascii="Amiri" w:hAnsi="Amiri" w:eastAsia="Amiri" w:cs="Amiri"/>
          <w:color w:val="111111"/>
          <w:sz w:val="28"/>
          <w:sz w:val="28"/>
          <w:szCs w:val="28"/>
          <w:rtl w:val="true"/>
          <w:lang w:bidi="ar-SA"/>
        </w:rPr>
        <w:t>، و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 ابن المقري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جعفر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وثابت بن محمد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زاهد، يخطىء في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مسلم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صدوق، غير أنه يُدلس، وقد عنعن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أعرفه ومدلس قد عنعن، وهو أبو الزبير المكي، وصدوق يخطىء، وهو ثابت إسناده حسن بطرقه، 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طريقه به مثله،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أحمد بن مهدي فيها حدثنا به أبو محمد بن حيان، عن أبيه، وابن المقري عنه، عن ثابت،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تابع أباه وابن المقرىء محمد بن الحسين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نعيم في المصدر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وعبد الرزاق في مصنفه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الثوري ، عن أبي الزبير عن جابر موقوفاً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والخطيب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أحمد بن مهدي به مثله، 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بروايته أحمد بن مهدي، عن ثابت، عن الثوري هكذا مرفوعاً، ورواه أبو أحمد الزبيري، عن الثوري موقوفاً، ثم ساقه بسنده موقوفاً،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لا يثبت، وقال الطبراني في المصدر السابق أيضاً لم يروه مرفوعاً عن سفيان إلّا ثابت، وحدثناه الدبري، عن عبد الرزاق ،عن الثوري ، عن أبي الزبير، عن جابر، من قول جابر، ثم ساقه موقوفاً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الأسنان للضحك،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الكشرة، كالعِشرة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الضحك العالي،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مهدي،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ثابت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أبي الزبير، عن</w:t>
      </w:r>
    </w:p>
    <w:p>
      <w:pPr>
        <w:pStyle w:val="BookText"/>
        <w:rPr/>
      </w:pPr>
      <w:r>
        <w:rPr>
          <w:rFonts w:ascii="Amiri" w:hAnsi="Amiri" w:eastAsia="Amiri" w:cs="Amiri"/>
          <w:color w:val="111111"/>
          <w:sz w:val="28"/>
          <w:sz w:val="28"/>
          <w:szCs w:val="28"/>
          <w:rtl w:val="true"/>
          <w:lang w:bidi="ar-SA"/>
        </w:rPr>
        <w:t>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يَقْطَعُ الصَّلاةَ الكَشْرُ </w:t>
      </w:r>
      <w:r>
        <w:rPr>
          <w:rStyle w:val="FootnoteAnchor"/>
          <w:rtl w:val="true"/>
        </w:rPr>
        <w:footnoteReference w:id="118"/>
      </w:r>
      <w:r>
        <w:rPr>
          <w:rFonts w:ascii="Amiri" w:hAnsi="Amiri" w:eastAsia="Amiri" w:cs="Amiri"/>
          <w:color w:val="111111"/>
          <w:sz w:val="28"/>
          <w:sz w:val="28"/>
          <w:szCs w:val="28"/>
          <w:rtl w:val="true"/>
          <w:lang w:bidi="ar-SA"/>
        </w:rPr>
        <w:t xml:space="preserve">، إِنَّمَا تَقْطَعُهَا </w:t>
      </w:r>
      <w:r>
        <w:rPr>
          <w:rStyle w:val="FootnoteAnchor"/>
          <w:rtl w:val="true"/>
        </w:rPr>
        <w:footnoteReference w:id="119"/>
      </w:r>
      <w:r>
        <w:rPr>
          <w:rFonts w:ascii="Amiri" w:hAnsi="Amiri" w:eastAsia="Amiri" w:cs="Amiri"/>
          <w:color w:val="111111"/>
          <w:sz w:val="28"/>
          <w:sz w:val="28"/>
          <w:szCs w:val="28"/>
          <w:rtl w:val="true"/>
          <w:lang w:bidi="ar-SA"/>
        </w:rPr>
        <w:t>الفَرْقَرَةَ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أبو العباس الجمال أحمد بن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ثقة عبد الحميد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صالح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شهاب 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الأصغر عبد ربه بن نافع الكناني الكوفي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صدوق يهم، وشعبة هو ابن الحجاج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هو ابن عتيبة مصغر الكندي مولاهم أبو محمد، وقيل غير ذلك في كنيته ثقة من رجال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بعدها أنظر 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صالح السمان الزيات المدني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إسناده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صاحب علم وفقه وعنده فنون من العلم، وكذا الحناط صوق یهم ،فقد أخرجه الطحاوي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الآثار</w:t>
      </w:r>
      <w:r>
        <w:rPr>
          <w:rFonts w:eastAsia="IRNazanin" w:cs="IRNazanin"/>
          <w:color w:val="111111"/>
          <w:sz w:val="28"/>
          <w:szCs w:val="28"/>
          <w:rtl w:val="true"/>
          <w:lang w:bidi="fa-IR"/>
        </w:rPr>
        <w:t>) (</w:t>
      </w:r>
      <w:r>
        <w:rPr>
          <w:rFonts w:eastAsia="IRNazanin" w:cs="IRNazanin"/>
          <w:color w:val="111111"/>
          <w:sz w:val="28"/>
          <w:szCs w:val="28"/>
          <w:lang w:bidi="fa-IR"/>
        </w:rPr>
        <w:t>393/1</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أبَي مع زيادة في بعض الطرق، وله شاهد من حديث عبد الله بن عمرو مرفوعاً، فقد أخرجه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 الرزاق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خزيمة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الموارد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سالم بن أبي الجعد، عن جابان، عن عبد الله بن عمرو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 زيادة فيه عند الجميع سوى البخاري، وقال البخاري، لا يعلم لجابان سماع من عبد الله ولا لسالم سماع من جابان، ويروي عن علي بن زيد، عن عيسى بن حطان، عن عبد الله بن عمر ورفعه في أولاد الزنا لا يصح، وقال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الخبر من شرطنا، لأنَّ جابان مجهول وله شاهد من حديث مولى أبي قتادة عند الطحاوي في المصدر السابق، ومن حديث زيد الجرشي عند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 علته عبيد بن إسحاق المطار، وهو ضعفه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رويت هذه الزيادة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وَلَدُ زَنِيَّةٍ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أبي هريرة ولكنها غير محفوظة عنه كما بينته في الكتاب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عقبه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القول أن الحديث بهذه الطرق والشواهد لا ينزل عن درجة الحسن والله أعلم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يَدْخُل الجَنَّةَ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زنيَّة ليس على ظاهره، بل المراد به من تحقق بالزنا حتى صار غالباً عليه، فاستحق بذلك أن يكون منسوباً إليه،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له، وقال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بمثل عمل 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حديث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سلسلة 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للسخاوي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الحميد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شهاب الحَنَّاط، عن شعبة، عن الحكم، عن ذكوان، عن أبي هريرة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وَلَدَ 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أبو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التنوزي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المثناة، وتشديد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سعيد الأموي ، الدمشقي نزيل مكة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على رأس المئتين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الملك 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رجال الجماعة، ومعمر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راشد الأزدي ثقة،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أبي تميمة كيان السختياني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زيد بن عمرو الجرمي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أبو علي بن إبراهيم لم أعرف حاله، وأبو يعلى التنوزي صدوق يهم، وبقية رجاله ثقات كما تقدم، والحديث صحيح، بل متفق عليه بغير هذا الإسناد من حديث قتادة، عن أنس، وتفرد مسلم من طريق أبي قلابة، عن أنس،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الخصومات، وفي الوصايا،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الديات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أبواب عن قتادة، عن أنس نحوه مرفوعاً،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النووي القسامة،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القصاص في القتل بالحجر وغيره من طريق قتادة وأبي قلابة وهشام، عن أنس ،نحوه ومن هذه الطرق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الديات،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يقاد من القاتل، والترمذي أيضاً في الديات حديث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رضخ رأسه بصخرة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القود من الرجل للمرأة، وابن ماجة في الديات حديث </w:t>
      </w: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يقاد من القاتل كما قتل،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ومواضع أخرى،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الديات، باب كيف العمل في القود، كلهم من حديث أنس</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أبو يعلى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صفوان، عن ابن جريج، عن معمر، عن أيوب، عن أبي قلابة، عن أنس بن مالك، أن رجلا من اليهود رضخ رأس جارية من الأنصار على حلي لها، فأمر به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يرجم، فرجم حتى 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الجارود، قال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ابن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علي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المترجم له ثقة، وأبو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السند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وعيسى بن يونس ابن أبي إسحاق السبيعي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رجال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وثمانين ومائة، وقيل إحدى وتسعين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ومحمد بن إسحاق بن يسار مدلس وقد عنعن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وسفيان بن عيينة معروف مشهور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يتبين لي من هو ؟ لعله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الواقدي،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والزهري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على رأس المائة 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يعلى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بن يونس، عن محمد بن إسحاق، و سفيان بن عيينة، عن ابن سعد، عن الزهري، عن محمد بن جبير بن مطعم،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نَضَّرَ </w:t>
      </w:r>
      <w:r>
        <w:rPr>
          <w:rStyle w:val="FootnoteAnchor"/>
          <w:rtl w:val="true"/>
        </w:rPr>
        <w:footnoteReference w:id="123"/>
      </w:r>
      <w:r>
        <w:rPr>
          <w:rFonts w:ascii="Amiri" w:hAnsi="Amiri" w:eastAsia="Amiri" w:cs="Amiri"/>
          <w:color w:val="111111"/>
          <w:sz w:val="28"/>
          <w:sz w:val="28"/>
          <w:szCs w:val="28"/>
          <w:rtl w:val="true"/>
          <w:lang w:bidi="ar-SA"/>
        </w:rPr>
        <w:t>اللَّهُ وَجْهَ عَبْدٍ سَمِعَ مَقالتي فَحَفِظَهَا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وَوَعاها، ثُمَّ بَلغَها مَنْ لَمْ يَسْمَعْهَا ، فَرُبَّ حامِلُ فِقْهِ لا فقه ،له ورب حامل فقه إلى مَنْ هُوَ أَفْقَه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فذكره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في إسناده محمد بن إسحاق، وهو مدلس قد عنعن، فقد أخرجه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حديث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من حديث الزهري به، وقد رواه محمد بن إسحاق عنه في طريق بواسطة عبد السلام، وفي آخر بدونه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إسحاق به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إسناده ابن إسحاق وهو مدلس وله طريق آخر عند الطبراني من طريق صالح بن كيسان عن الزهري،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موثقون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والحديث له عدة شواهد من حديث ابن مسعود وسنده صحيح عند الترمذي في العلم حدیث </w:t>
      </w:r>
      <w:r>
        <w:rPr>
          <w:rFonts w:eastAsia="IRNazanin" w:cs="IRNazanin"/>
          <w:color w:val="111111"/>
          <w:sz w:val="28"/>
          <w:szCs w:val="28"/>
          <w:lang w:bidi="fa-IR"/>
        </w:rPr>
        <w:t>2659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في الحث على تبليغ السماع، وعند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وإسناده صحيح وابن ماجة في المقدمة حديث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والبغوي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وقال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حديث زید بن ثابت، عند أبي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نشر العلم، والترمذي في العلم حديث </w:t>
      </w:r>
      <w:r>
        <w:rPr>
          <w:rFonts w:eastAsia="IRNazanin" w:cs="IRNazanin"/>
          <w:color w:val="111111"/>
          <w:sz w:val="28"/>
          <w:szCs w:val="28"/>
          <w:lang w:bidi="fa-IR"/>
        </w:rPr>
        <w:t>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ماجة في المقدمة حديث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والدارمي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حبان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عبد البر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حديث أبي الدرداء عند الدارمي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سعيد، وابن مسعود، ومعاذ بن جبل، والخطيب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r>
        <w:rPr>
          <w:rFonts w:eastAsia="IRNazanin" w:cs="IRNazanin"/>
          <w:color w:val="111111"/>
          <w:sz w:val="28"/>
          <w:szCs w:val="28"/>
          <w:lang w:bidi="fa-IR"/>
        </w:rPr>
        <w:t>337/4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وابن عمر بنحوه،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أورده عن عدد من الهحابة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1887_95396"/>
      <w:bookmarkStart w:id="57" w:name="pg11887_95396"/>
      <w:bookmarkEnd w:id="57"/>
    </w:p>
    <w:p>
      <w:pPr>
        <w:pStyle w:val="Heading2"/>
        <w:numPr>
          <w:ilvl w:val="1"/>
          <w:numId w:val="1"/>
        </w:numPr>
        <w:rPr/>
      </w:pPr>
      <w:bookmarkStart w:id="58" w:name="pg11887_95396"/>
      <w:bookmarkStart w:id="59" w:name="__RefHeading___Toc13141206_73709187"/>
      <w:bookmarkStart w:id="60" w:name="_Toc18"/>
      <w:bookmarkEnd w:id="58"/>
      <w:bookmarkEnd w:id="59"/>
      <w:r>
        <w:rPr/>
        <w:t>254</w:t>
      </w:r>
      <w:r>
        <w:rPr>
          <w:rtl w:val="true"/>
        </w:rPr>
        <w:t xml:space="preserve"> </w:t>
      </w:r>
      <w:r>
        <w:rPr/>
        <w:t>9</w:t>
      </w:r>
      <w:r>
        <w:rPr>
          <w:rtl w:val="true"/>
        </w:rPr>
        <w:t xml:space="preserve">/ </w:t>
      </w:r>
      <w:r>
        <w:rPr/>
        <w:t>5</w:t>
      </w:r>
      <w:r>
        <w:rPr>
          <w:rtl w:val="true"/>
        </w:rPr>
        <w:t xml:space="preserve"> </w:t>
      </w:r>
      <w:r>
        <w:rPr>
          <w:rtl w:val="true"/>
        </w:rPr>
        <w:t xml:space="preserve">إسماعيل بن عبد اللّه بن مسعود </w:t>
      </w:r>
      <w:r>
        <w:rPr>
          <w:rtl w:val="true"/>
        </w:rPr>
        <w:t>:</w:t>
      </w:r>
      <w:bookmarkEnd w:id="60"/>
    </w:p>
    <w:p>
      <w:pPr>
        <w:pStyle w:val="BookText"/>
        <w:rPr/>
      </w:pPr>
      <w:r>
        <w:rPr>
          <w:rFonts w:ascii="Amiri" w:hAnsi="Amiri" w:eastAsia="Amiri" w:cs="Amiri"/>
          <w:color w:val="111111"/>
          <w:sz w:val="28"/>
          <w:sz w:val="28"/>
          <w:szCs w:val="28"/>
          <w:rtl w:val="true"/>
          <w:lang w:bidi="ar-SA"/>
        </w:rPr>
        <w:t xml:space="preserve">إسماعيل بن عبد اللّه بن مسعود </w:t>
      </w:r>
      <w:r>
        <w:rPr>
          <w:rStyle w:val="FootnoteAnchor"/>
          <w:rtl w:val="true"/>
        </w:rPr>
        <w:footnoteReference w:id="125"/>
      </w:r>
    </w:p>
    <w:p>
      <w:pPr>
        <w:pStyle w:val="BookText"/>
        <w:rPr/>
      </w:pP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جبير </w:t>
      </w:r>
      <w:r>
        <w:rPr>
          <w:rStyle w:val="FootnoteAnchor"/>
          <w:rtl w:val="true"/>
        </w:rPr>
        <w:footnoteReference w:id="127"/>
      </w:r>
      <w:r>
        <w:rPr>
          <w:rFonts w:ascii="Amiri" w:hAnsi="Amiri" w:eastAsia="Amiri" w:cs="Amiri"/>
          <w:color w:val="111111"/>
          <w:sz w:val="28"/>
          <w:sz w:val="28"/>
          <w:szCs w:val="28"/>
          <w:rtl w:val="true"/>
          <w:lang w:bidi="ar-SA"/>
        </w:rPr>
        <w:t>بن كيسان يكنى أبا بشر توفي سنة سبع و ستين و مائتين، و كان ممن يحفظ و يذاكر، و كان قد دخل الشام و مصر و العراق، و كان ممن يتفقه، و يكتب الشروط، و سمع من الحسين، و بكر، و محمد بن زياد، و حاتم بن عبيد اللّه، و عن الكوفيين، عن أبي نعيم، و أبي غسان، و محمد بن الصلت، و أحمد بن يونس، و غيرهم، و عن البصريين، عن أبي زيد، و الأنصاري، و القعنبي، و غيرهم، و عن الشاميين، عن أبي اليمان، و ابن أبي مريم، و آدم، و عبد اللّه بن صالح و أبي مسهر،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حافظا متقنا، و غرائب حديثه تكثر، و من غرائبه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الجارود </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قريباً، وهو ثقة، وإسماعيل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سموية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عبد الأعلى أبو حمزة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الوهاب بن عبد المجيد الثقفي أبو محمد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وأيوب السختياني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ونافع هو مولى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رجاله ثقات، غير أن عبد الوهاب الثقفي تغير قبل موته بثلاث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من غرائب إسماعيل، فقد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عن أبيه مرفوعاً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عبد الله بن نافع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معقل بن أبي معقل الأسدي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وابن ماجة في سننه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حديث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إسنادهما أبو زيد وهو مجهول، فهو ضعيف، وله شاهد أيضاً من حديث أبي أيوب الأنصاري، وعن رجل من الأنصار عند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في حديث الأنصاري رجل لم 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القبلتين الكعبة، وبيت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هذا النهي للتنزيه وقال بعض كان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 والله أعلم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هريم،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الوهاب، عن أيوب، عن نافع، عن ابن عمر، عن عمر،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نستقبل القبلتين بغائط أو 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الفيض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أجده مترجماً بهذا الاسم إلّا ما ذكره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ليس فيه ما أجزم بأنه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بن الفضل البجلي أبو محمد كوفي، ثم 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عنه سنة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سكت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 أنه الكوفي أبو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العلماء، بل قال بعض بترك حديثه، قال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ضعيف، رمي بالرفض، مات سنة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w:t>
      </w:r>
      <w:r>
        <w:rPr>
          <w:rFonts w:eastAsia="IRNazanin" w:cs="IRNazanin"/>
          <w:color w:val="111111"/>
          <w:sz w:val="28"/>
          <w:szCs w:val="28"/>
          <w:lang w:bidi="fa-IR"/>
        </w:rPr>
        <w:t>249/3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المسيب بن رافع الأسدي الكاهلي أبو العلاء الكوفي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ذكوان السمان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إسناده من لم أعرفه وعمرو بن ثابت إذا كان هو الكوفي ضعيف كما تقدم، والحديث متفق عليه من طريق أبي صالح، عن أبي هريرة، 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الفتح الصوم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الصوم في ضمن حديث، وفي حديث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الصوم أيضاً، وفي اللباس </w:t>
      </w:r>
      <w:r>
        <w:rPr>
          <w:rFonts w:eastAsia="IRNazanin" w:cs="IRNazanin"/>
          <w:color w:val="111111"/>
          <w:sz w:val="28"/>
          <w:szCs w:val="28"/>
          <w:rtl w:val="true"/>
          <w:lang w:bidi="fa-IR"/>
        </w:rPr>
        <w:t>(</w:t>
      </w:r>
      <w:r>
        <w:rPr>
          <w:rFonts w:eastAsia="IRNazanin" w:cs="IRNazanin"/>
          <w:color w:val="111111"/>
          <w:sz w:val="28"/>
          <w:szCs w:val="28"/>
          <w:lang w:bidi="fa-IR"/>
        </w:rPr>
        <w:t>369/10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يذكر في المسك، وفي التوحيد، حديث </w:t>
      </w:r>
      <w:r>
        <w:rPr>
          <w:rFonts w:eastAsia="IRNazanin" w:cs="IRNazanin"/>
          <w:color w:val="111111"/>
          <w:sz w:val="28"/>
          <w:szCs w:val="28"/>
          <w:rtl w:val="true"/>
          <w:lang w:bidi="fa-IR"/>
        </w:rPr>
        <w:t>(</w:t>
      </w:r>
      <w:r>
        <w:rPr>
          <w:rFonts w:eastAsia="IRNazanin" w:cs="IRNazanin"/>
          <w:color w:val="111111"/>
          <w:sz w:val="28"/>
          <w:szCs w:val="28"/>
          <w:lang w:bidi="fa-IR"/>
        </w:rPr>
        <w:t>7492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النووي الصيام، باب فضل الصيام بطرق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الصوم من طريق ابن المسيب، عن أبي هريرة مرفوعاً نحوه في ضمن حديث،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غريب من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159/4</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الصيام،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الصوم من حديث علي، وأبي هريرة ،وأبي سعيد، وابن ماجة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525/1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الصيام،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الصيام، 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 (</w:t>
      </w:r>
      <w:r>
        <w:rPr>
          <w:rFonts w:eastAsia="IRNazanin" w:cs="IRNazanin"/>
          <w:color w:val="111111"/>
          <w:sz w:val="28"/>
          <w:szCs w:val="28"/>
          <w:lang w:bidi="fa-IR"/>
        </w:rPr>
        <w:t>1256/2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3823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حديث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عدد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الفيض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ثابت، عن المسيب بن رافع،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 وَأَنا أَجْزي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الجارود </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السند قبله، وأحمد بن يحيى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ترجمته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ويزيد بن زريع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العيشي أبو معاوية البصري الحافظ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وكسر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نوح بن ربيعة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من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أم هانيء باذام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مدلس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 هانيء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بنت أبي طالب 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فاختة،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لها صحبة وأحاديث، ماتت في خلافة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w:t>
      </w:r>
    </w:p>
    <w:p>
      <w:pPr>
        <w:pStyle w:val="BookText"/>
        <w:rPr/>
      </w:pPr>
      <w:r>
        <w:rPr>
          <w:rFonts w:ascii="Amiri" w:hAnsi="Amiri" w:eastAsia="Amiri" w:cs="Amiri"/>
          <w:color w:val="111111"/>
          <w:sz w:val="28"/>
          <w:sz w:val="28"/>
          <w:szCs w:val="28"/>
          <w:rtl w:val="true"/>
          <w:lang w:bidi="ar-SA"/>
        </w:rPr>
        <w:t>يحيى بن زيد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 بن زريع،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مكين، عن أبي صالح، عن أم هاني‌ء،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اغْتَسَلَ أَحَدُكُمْ ،فَلْيَغْسِلْ كُلَّ عُضْوِ مِنْهُ ثَلاثَ مِرَارٍ،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الجَنَابَةَ</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في إسناده من لم أعرفه، وأبو صالح باذام ضعيف مدلس، وقد عنعن، ولم أقف على هذا السياق والطريق عند غير المؤلف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ليس بالقوي في حديثه مع كثرة حديثه كما تقدم، وقتيبة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برقم ترجمته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 بن حبيب كان من خيار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الغفور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وأبو هاشم الرماني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وتشديد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يحيى بن دينار،</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محمد الزهري، ليس بالقوي في حديثه، وأبو الصباح متروك، 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طريقه به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الطرف الأخير، وَلَنْ يَدْخُلَ الجَنَّةَ إلى آخره، فهو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تخريجه في حديث رقم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قتيبة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الصباح، عن أبي هاشم الرُمّاني، عن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عكرمة، عن ابن عباس،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جَعَلَ الأَرْضَ ذَلُولاً تَمْشُونَ في مَنَاكِبِهَا ، فَخَلَقَ بنِي آدَمَ مِنَ التَّرَابِ لِيَذِلُّهُمْ بِذَلِكَ فَأَبُوا إِلَّا نَخْوَةً واستكباراً ، ولنْ يَدْخُلَ الجَنَّةِ مِثْقَالُ حَبَّةٍ مِنْ خَرْدَل مِنْ کِبْر </w:t>
      </w:r>
      <w:r>
        <w:rPr>
          <w:rFonts w:eastAsia="Amiri" w:cs="Amiri" w:ascii="Amiri" w:hAnsi="Amiri"/>
          <w:color w:val="111111"/>
          <w:sz w:val="28"/>
          <w:szCs w:val="28"/>
          <w:rtl w:val="true"/>
          <w:lang w:bidi="ar-SA"/>
        </w:rPr>
        <w:t xml:space="preserve">». </w:t>
      </w:r>
      <w:bookmarkStart w:id="61" w:name="pg11887_95401"/>
    </w:p>
    <w:p>
      <w:pPr>
        <w:pStyle w:val="Heading2"/>
        <w:numPr>
          <w:ilvl w:val="1"/>
          <w:numId w:val="1"/>
        </w:numPr>
        <w:rPr/>
      </w:pPr>
      <w:bookmarkStart w:id="62" w:name="__RefHeading___Toc13141208_73709187"/>
      <w:bookmarkStart w:id="63" w:name="_Toc19"/>
      <w:bookmarkEnd w:id="61"/>
      <w:bookmarkEnd w:id="62"/>
      <w:r>
        <w:rPr/>
        <w:t>255</w:t>
      </w:r>
      <w:r>
        <w:rPr>
          <w:rtl w:val="true"/>
        </w:rPr>
        <w:t xml:space="preserve"> </w:t>
      </w:r>
      <w:r>
        <w:rPr/>
        <w:t>9</w:t>
      </w:r>
      <w:r>
        <w:rPr>
          <w:rtl w:val="true"/>
        </w:rPr>
        <w:t xml:space="preserve">/ </w:t>
      </w:r>
      <w:r>
        <w:rPr/>
        <w:t>6</w:t>
      </w:r>
      <w:r>
        <w:rPr>
          <w:rtl w:val="true"/>
        </w:rPr>
        <w:t xml:space="preserve"> </w:t>
      </w:r>
      <w:r>
        <w:rPr>
          <w:rtl w:val="true"/>
        </w:rPr>
        <w:t xml:space="preserve">أحمد بن محمد بن الحسين بن حفص </w:t>
      </w:r>
      <w:r>
        <w:rPr>
          <w:rtl w:val="true"/>
        </w:rPr>
        <w:t>:</w:t>
      </w:r>
      <w:bookmarkEnd w:id="63"/>
    </w:p>
    <w:p>
      <w:pPr>
        <w:pStyle w:val="BookText"/>
        <w:rPr/>
      </w:pPr>
      <w:r>
        <w:rPr>
          <w:rFonts w:ascii="Amiri" w:hAnsi="Amiri" w:eastAsia="Amiri" w:cs="Amiri"/>
          <w:color w:val="111111"/>
          <w:sz w:val="28"/>
          <w:sz w:val="28"/>
          <w:szCs w:val="28"/>
          <w:rtl w:val="true"/>
          <w:lang w:bidi="ar-SA"/>
        </w:rPr>
        <w:t xml:space="preserve">أحمد بن محمد بن الحسين بن حفص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يعرف بأحموله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جعفر، و كان سخيا من الرجال، مطعاما للطعام، كثير المعروف، روى عن أبي نعيم، و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ربيع الأول سنة أربع و ستين و مائتين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مهلب </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يعرف حاله، وأحمد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لم أعرفه، والقَعْنبي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مسلمة بن قعنب الحارثي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ثقة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وسعيد بن مسلم بن بانك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بموحدة، ونون 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وعامر بن عبد الله بن الزبير بن العوام الأسدي أبو الحارث المدني تابعي، ثقة، من رجال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وعوف بن الحارث بن الطفيل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رضيع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مقبول من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 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محمد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أعرفهما وعوف بن الحارث الأزدي من رجال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وثق كما تقدم، وبقية رجاله ثقات، والحديث صحيح بأسانيده الأخرى، وقد صححه ابن حبان 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القَعنبي، ومنه به مثله، غير أنه قال محقرات الذنوب،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سعيد عن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الذنوب بإسناده، ويلتقي في سعيد بن مسلم، ومنه به نحوه، قال البوصيري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التعليق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 رجاله ثقات،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ثقات غير عوف بن الحارث، وهو مقبول،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وثق كما تقدم،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الرقائق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المحقرات من طريق منصور بن سلمة، عن سعيد بن مسلم به، وأحمد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وعزاه 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والمنذري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النسائي، ولم أجده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المجتبى فلعله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ابن حبان، وهو عنده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ولطرفه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وَمُحَقِّراتِ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شاهد من حديث سهل بن سعد عند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المصدر المذكور بسند حسن، وكذا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بنحوه،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في الأوسط ورجالهما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عمران بن داود القطان، وقد 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سهل بن سعد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في الثلاثة من طريقين، ورجال إحداهما رجال الصحيح، غير عبد الوهاب بن عبد الحكم،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الروايات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محقرات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عند ابن ماجة، فإنه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محقرات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أحمد بن</w:t>
      </w:r>
    </w:p>
    <w:p>
      <w:pPr>
        <w:pStyle w:val="BookText"/>
        <w:rPr/>
      </w:pPr>
      <w:r>
        <w:rPr>
          <w:rFonts w:ascii="Amiri" w:hAnsi="Amiri" w:eastAsia="Amiri" w:cs="Amiri"/>
          <w:color w:val="111111"/>
          <w:sz w:val="28"/>
          <w:sz w:val="28"/>
          <w:szCs w:val="28"/>
          <w:rtl w:val="true"/>
          <w:lang w:bidi="ar-SA"/>
        </w:rPr>
        <w:t>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القعنبي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مسلم بن بانك،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عبد اللّه بن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عوف بن الحارث بن الطفيل، أن عائشة أخبرته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إِيّاكِ وَمُحَقِّراتِ الأموِرِ، فإن لَها مِنَ اللَّهِ طالباً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الجارود </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وخلاد بن يحيى بن صفوان السلميء أبو محمد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رُمِي بالإرجاء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العلاء التميمي السعدي أبو العلاء صدوق، يخطيء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قريباً من سنة ستين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المصدرين السابقين،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والخلاصة،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السمان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قريباً،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أحمد بن محمد لم أعرفه وبقية رجاله بين ثقة وصدوق، فقد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المنذر وكامل به مرفوعاً نحوه،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والبزار باختصار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ورجال أحمد ثقات، وأورده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الحكم بن مروان، عن كامل به، وقال ابن عدي بعد ما أورد له أحاديث لم أر للمتقدمين فيه كلاماً، وفي بعض رواياته أشياء أنكرتها، ومع هذا أرجو أنه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عبد الله بن مسعود بإسناد حسن أخرجه ابن خزيمة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يعلى، والبزار، والطبراني باختصار،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أبي يعلى ثقات وفي بعضهم خلاف،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زرّ مختصراً مرسلاً وله شاهد من حديث أنس رواه أبو يعلى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محمد 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ابن حبان، وضعفه غيره، وبقية رجاله رجال الصحيح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أحمد بن محمد بن</w:t>
      </w:r>
    </w:p>
    <w:p>
      <w:pPr>
        <w:pStyle w:val="BookText"/>
        <w:rPr/>
      </w:pPr>
      <w:r>
        <w:rPr>
          <w:rFonts w:ascii="Amiri" w:hAnsi="Amiri" w:eastAsia="Amiri" w:cs="Amiri"/>
          <w:color w:val="111111"/>
          <w:sz w:val="28"/>
          <w:sz w:val="28"/>
          <w:szCs w:val="28"/>
          <w:rtl w:val="true"/>
          <w:lang w:bidi="ar-SA"/>
        </w:rPr>
        <w:t>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خلاد بن يحيى، ثنا كامل،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 فكان حسن و حسين يركبان على ظهره إذا سجد، فإذا رفع رأسه أخذهما أخذا رفيقا حتى يضعهما، فإذا سجد عاد، حتى قضى صلاته، فوضع واحدا على هذا الفخذ، و الآخر على الفخذ الأخرى، فقمت إليه، فقلت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أذهب بهما؟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فبرقت برقة </w:t>
      </w:r>
      <w:r>
        <w:rPr>
          <w:rStyle w:val="FootnoteAnchor"/>
          <w:rtl w:val="true"/>
        </w:rPr>
        <w:footnoteReference w:id="137"/>
      </w:r>
      <w:r>
        <w:rPr>
          <w:rFonts w:ascii="Amiri" w:hAnsi="Amiri" w:eastAsia="Amiri" w:cs="Amiri"/>
          <w:color w:val="111111"/>
          <w:sz w:val="28"/>
          <w:sz w:val="28"/>
          <w:szCs w:val="28"/>
          <w:rtl w:val="true"/>
          <w:lang w:bidi="ar-SA"/>
        </w:rPr>
        <w:t>فلم ير إلّا في ضوئها حتى دخلا على أمهما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جدي الحسين و أنا حاضر،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سفيان كان يقرأ عليكم هذا الكتاب من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من ظهر قلبه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 بن عصام </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 بن عصام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كثير الحديث، صاحب الغرائب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المترجم له، وخلاد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السند قبله، وأبو هانيء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حميد بن هانيء الخولاني المصري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وقال بعض،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شراحيل الشعبي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محمد بن الحسين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هاني‌ء،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عامر، عن عدي بن حاتم الطائي، أنه أتى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الصيد صيد الكلاب، فلم يدر ما يقول له حتى نزلت هذه الآية في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تُعَلِّمُونَهُنَّ مِمَّا عَلَّمَكُمُ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من لم أعرفه، وبقية رجاله رجال الحسن والصحيح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هانيء، عن أبي بشر عن عامر، عن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صيد الكلاب، فلم يدر ما يقول إلخ، وكذا رواه عبد بن حميد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1887_95405"/>
    </w:p>
    <w:p>
      <w:pPr>
        <w:pStyle w:val="Heading2"/>
        <w:numPr>
          <w:ilvl w:val="1"/>
          <w:numId w:val="1"/>
        </w:numPr>
        <w:rPr/>
      </w:pPr>
      <w:bookmarkStart w:id="65" w:name="__RefHeading___Toc13141210_73709187"/>
      <w:bookmarkStart w:id="66" w:name="_Toc20"/>
      <w:bookmarkEnd w:id="64"/>
      <w:bookmarkEnd w:id="65"/>
      <w:r>
        <w:rPr/>
        <w:t>256</w:t>
      </w:r>
      <w:r>
        <w:rPr>
          <w:rtl w:val="true"/>
        </w:rPr>
        <w:t xml:space="preserve"> </w:t>
      </w:r>
      <w:r>
        <w:rPr/>
        <w:t>9</w:t>
      </w:r>
      <w:r>
        <w:rPr>
          <w:rtl w:val="true"/>
        </w:rPr>
        <w:t xml:space="preserve">/ </w:t>
      </w:r>
      <w:r>
        <w:rPr/>
        <w:t>7</w:t>
      </w:r>
      <w:r>
        <w:rPr>
          <w:rtl w:val="true"/>
        </w:rPr>
        <w:t xml:space="preserve"> </w:t>
      </w:r>
      <w:r>
        <w:rPr>
          <w:rtl w:val="true"/>
        </w:rPr>
        <w:t xml:space="preserve">أحمد بن معاوية بن الهذيل </w:t>
      </w:r>
      <w:r>
        <w:rPr>
          <w:rtl w:val="true"/>
        </w:rPr>
        <w:t xml:space="preserve">: </w:t>
      </w:r>
      <w:r>
        <w:rPr/>
        <w:t>257</w:t>
      </w:r>
      <w:r>
        <w:rPr>
          <w:rtl w:val="true"/>
        </w:rPr>
        <w:t xml:space="preserve"> </w:t>
      </w:r>
      <w:r>
        <w:rPr/>
        <w:t>9</w:t>
      </w:r>
      <w:r>
        <w:rPr>
          <w:rtl w:val="true"/>
        </w:rPr>
        <w:t xml:space="preserve">/ </w:t>
      </w:r>
      <w:r>
        <w:rPr/>
        <w:t>8</w:t>
      </w:r>
      <w:r>
        <w:rPr>
          <w:rtl w:val="true"/>
        </w:rPr>
        <w:t xml:space="preserve"> </w:t>
      </w:r>
      <w:r>
        <w:rPr>
          <w:rtl w:val="true"/>
        </w:rPr>
        <w:t xml:space="preserve">و الهذيل بن معاوية بن الهذيل </w:t>
      </w:r>
      <w:r>
        <w:rPr>
          <w:rtl w:val="true"/>
        </w:rPr>
        <w:t>:</w:t>
      </w:r>
      <w:bookmarkEnd w:id="66"/>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معاوية بن الهذيل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الهذيل بن معاوية بن الهذيل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الفرسانيين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و يكنى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معاوية، قيل مات سنة ستين و مائتين، و مات أحمد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يرويان عن إبراهيم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Style w:val="FootnoteAnchor"/>
          <w:rtl w:val="true"/>
        </w:rPr>
        <w:footnoteReference w:id="141"/>
      </w:r>
      <w:r>
        <w:rPr>
          <w:rFonts w:ascii="Amiri" w:hAnsi="Amiri" w:eastAsia="Amiri" w:cs="Amiri"/>
          <w:color w:val="111111"/>
          <w:sz w:val="28"/>
          <w:sz w:val="28"/>
          <w:szCs w:val="28"/>
          <w:rtl w:val="true"/>
          <w:lang w:bidi="ar-SA"/>
        </w:rPr>
        <w:t>محمد بن يحيى يكثر الثناء على الهذيل خاصة و يوثقه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معاوية بن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الحسين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الحسين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صدوق، وإبراهيم بن طهمان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الخراساني أبو سعيد ثقة، يغرب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ويزيد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القرشي الهاشمي أبو عبد الله مولاهم الكوفي،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فتغير، وصار يتلقن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الرحمن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 وعدي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الأنصاري الكوفي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رجال الجماعة،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إسحاق 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الآثار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كُلّهم من طريق يزيد بن أبي زياد، نحوه وهو ضعيف كما تقدم، وله شاهد من حديث وائل بن حجر، وأنس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الحبير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توسعا في الكلام عليه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طهمان، عن يزيد بن أبي زياد، عن عبد الرحمن بن أبي ليلى، و عدي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يديه حين يقوم في الصلاة حتى يرى إبهاماه عند أذنيه</w:t>
      </w:r>
      <w:r>
        <w:rPr>
          <w:rFonts w:eastAsia="Amiri" w:cs="Amiri" w:ascii="Amiri" w:hAnsi="Amiri"/>
          <w:color w:val="111111"/>
          <w:sz w:val="28"/>
          <w:szCs w:val="28"/>
          <w:rtl w:val="true"/>
          <w:lang w:bidi="ar-SA"/>
        </w:rPr>
        <w:t xml:space="preserve">. </w:t>
      </w:r>
      <w:bookmarkStart w:id="67" w:name="pg11887_95407"/>
    </w:p>
    <w:p>
      <w:pPr>
        <w:pStyle w:val="Heading2"/>
        <w:numPr>
          <w:ilvl w:val="1"/>
          <w:numId w:val="1"/>
        </w:numPr>
        <w:rPr/>
      </w:pPr>
      <w:bookmarkStart w:id="68" w:name="__RefHeading___Toc13141212_73709187"/>
      <w:bookmarkStart w:id="69" w:name="_Toc21"/>
      <w:bookmarkEnd w:id="67"/>
      <w:bookmarkEnd w:id="68"/>
      <w:r>
        <w:rPr/>
        <w:t>258</w:t>
      </w:r>
      <w:r>
        <w:rPr>
          <w:rtl w:val="true"/>
        </w:rPr>
        <w:t xml:space="preserve"> </w:t>
      </w:r>
      <w:r>
        <w:rPr/>
        <w:t>9</w:t>
      </w:r>
      <w:r>
        <w:rPr>
          <w:rtl w:val="true"/>
        </w:rPr>
        <w:t xml:space="preserve">/ </w:t>
      </w:r>
      <w:r>
        <w:rPr/>
        <w:t>9</w:t>
      </w:r>
      <w:r>
        <w:rPr>
          <w:rtl w:val="true"/>
        </w:rPr>
        <w:t xml:space="preserve"> </w:t>
      </w:r>
      <w:r>
        <w:rPr>
          <w:rtl w:val="true"/>
        </w:rPr>
        <w:t xml:space="preserve">أحمد بن محمد بن عمر ابن يونس اليمامي </w:t>
      </w:r>
      <w:r>
        <w:rPr>
          <w:rtl w:val="true"/>
        </w:rPr>
        <w:t>:</w:t>
      </w:r>
      <w:bookmarkEnd w:id="69"/>
    </w:p>
    <w:p>
      <w:pPr>
        <w:pStyle w:val="BookText"/>
        <w:rPr/>
      </w:pPr>
      <w:r>
        <w:rPr>
          <w:rFonts w:ascii="Amiri" w:hAnsi="Amiri" w:eastAsia="Amiri" w:cs="Amiri"/>
          <w:color w:val="111111"/>
          <w:sz w:val="28"/>
          <w:sz w:val="28"/>
          <w:szCs w:val="28"/>
          <w:rtl w:val="true"/>
          <w:lang w:bidi="ar-SA"/>
        </w:rPr>
        <w:t xml:space="preserve">أحمد بن محمد بن عمر ابن يونس اليمامي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أصبهان، و حدث بها، و له أحاديث منكرات، و كتب بأصبهان عن إسماعيل بن عمرو </w:t>
      </w:r>
      <w:r>
        <w:rPr>
          <w:rStyle w:val="FootnoteAnchor"/>
          <w:rtl w:val="true"/>
        </w:rPr>
        <w:footnoteReference w:id="144"/>
      </w:r>
      <w:r>
        <w:rPr>
          <w:rFonts w:ascii="Amiri" w:hAnsi="Amiri" w:eastAsia="Amiri" w:cs="Amiri"/>
          <w:color w:val="111111"/>
          <w:sz w:val="28"/>
          <w:sz w:val="28"/>
          <w:szCs w:val="28"/>
          <w:rtl w:val="true"/>
          <w:lang w:bidi="ar-SA"/>
        </w:rPr>
        <w:t>البجلي رأيت عنده عن إسماعيل أحاديث كثيرة، و من غرائب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الفتح بن إدريس </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بن إدريس تقدم في بداية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وعبد الرزاق هو ابن همام الحميري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حافظ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رباح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القرشي مولاهم الصنعاني،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ابن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w:t>
      </w:r>
      <w:r>
        <w:rPr>
          <w:rFonts w:eastAsia="IRNazanin" w:cs="IRNazanin"/>
          <w:color w:val="111111"/>
          <w:sz w:val="28"/>
          <w:szCs w:val="28"/>
          <w:lang w:bidi="fa-IR"/>
        </w:rPr>
        <w:t>233/3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ثقة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وزياد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عبد الرحمن الخراساني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أهل العلم والتثبت، أنظر المصدر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مسلم المكي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صدوق من رجال الجماعة، غير أنَّه يُدَلَّس ولكنه صرَّح بسماعه هنا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محمد بن عمر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رباح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p>
    <w:p>
      <w:pPr>
        <w:pStyle w:val="BookText"/>
        <w:rPr/>
      </w:pPr>
      <w:r>
        <w:rPr>
          <w:rFonts w:ascii="Amiri" w:hAnsi="Amiri" w:eastAsia="Amiri" w:cs="Amiri"/>
          <w:color w:val="111111"/>
          <w:sz w:val="28"/>
          <w:sz w:val="28"/>
          <w:szCs w:val="28"/>
          <w:rtl w:val="true"/>
          <w:lang w:bidi="ar-SA"/>
        </w:rPr>
        <w:t>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زياد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الزبير أنه سمع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القِيَامَةِ وَجُمِعَتِ الْأُمَمُ ، وَدُعِيَ كُلُّ أُناس بِإِمامِهِم، جِئْنَا آخِرَ النَّاسِ، 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الْأُمَّةُ؟ فيشير إلينا،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الْأُمَّةُ؟</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في إسناده أحمد بن محمد بن عمر اليمامي، وهو ضعيف جداً، بل قال بعض كان كذاباً كما تقدم، 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طريقه به مثله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1887_95409"/>
    </w:p>
    <w:p>
      <w:pPr>
        <w:pStyle w:val="Heading2"/>
        <w:numPr>
          <w:ilvl w:val="1"/>
          <w:numId w:val="1"/>
        </w:numPr>
        <w:rPr/>
      </w:pPr>
      <w:bookmarkStart w:id="71" w:name="__RefHeading___Toc13141214_73709187"/>
      <w:bookmarkStart w:id="72" w:name="_Toc22"/>
      <w:bookmarkEnd w:id="70"/>
      <w:bookmarkEnd w:id="71"/>
      <w:r>
        <w:rPr/>
        <w:t>259</w:t>
      </w:r>
      <w:r>
        <w:rPr>
          <w:rtl w:val="true"/>
        </w:rPr>
        <w:t xml:space="preserve"> </w:t>
      </w:r>
      <w:r>
        <w:rPr/>
        <w:t>9</w:t>
      </w:r>
      <w:r>
        <w:rPr>
          <w:rtl w:val="true"/>
        </w:rPr>
        <w:t xml:space="preserve">/ </w:t>
      </w:r>
      <w:r>
        <w:rPr/>
        <w:t>10</w:t>
      </w:r>
      <w:r>
        <w:rPr>
          <w:rtl w:val="true"/>
        </w:rPr>
        <w:t xml:space="preserve"> </w:t>
      </w:r>
      <w:r>
        <w:rPr>
          <w:rtl w:val="true"/>
        </w:rPr>
        <w:t xml:space="preserve">أحمد بن محمد بن إسحاق بن مزيد </w:t>
      </w:r>
      <w:r>
        <w:rPr>
          <w:rtl w:val="true"/>
        </w:rPr>
        <w:t>:</w:t>
      </w:r>
      <w:bookmarkEnd w:id="72"/>
    </w:p>
    <w:p>
      <w:pPr>
        <w:pStyle w:val="BookText"/>
        <w:rPr/>
      </w:pPr>
      <w:r>
        <w:rPr>
          <w:rFonts w:ascii="Amiri" w:hAnsi="Amiri" w:eastAsia="Amiri" w:cs="Amiri"/>
          <w:color w:val="111111"/>
          <w:sz w:val="28"/>
          <w:sz w:val="28"/>
          <w:szCs w:val="28"/>
          <w:rtl w:val="true"/>
          <w:lang w:bidi="ar-SA"/>
        </w:rPr>
        <w:t xml:space="preserve">أحمد بن محمد بن إسحاق بن مزيد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عجلان ختن رجاء بن صهيب، يكنى أبا غسان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الأصمعي، و مكي بن أبراهيم، و كان راوية عن إبراهيم بن موسى الفراء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أهل العلم والفقه والفضل، وأبو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الرحمن بن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ثقة،والأصمعي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الملك بن قريب بن عبد الملك أبوسعيد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سني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يعقوب بن محمد بن طحلاء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الطاء، وسكون الحاء المهملتين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وأبو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وتخفيف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عبد الرحمن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بنت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في رقم ترجمة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وهي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رجاله ثقات سوى أبي غسان، وهو ضعيف، والأصمعي، وهو صدوق، والحديث صحیح بأسانيد أخرى، فقد أخرجه أبو نعيم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أصبهان</w:t>
      </w:r>
      <w:r>
        <w:rPr>
          <w:rFonts w:eastAsia="IRNazanin" w:cs="IRNazanin"/>
          <w:color w:val="111111"/>
          <w:sz w:val="28"/>
          <w:szCs w:val="28"/>
          <w:rtl w:val="true"/>
          <w:lang w:bidi="fa-IR"/>
        </w:rPr>
        <w:t>»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صحيح المؤلف وبإسناده إلى أبي غسان به مثله، وكذا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w:t>
      </w:r>
      <w:r>
        <w:rPr>
          <w:rFonts w:eastAsia="IRNazanin" w:cs="IRNazanin"/>
          <w:color w:val="111111"/>
          <w:sz w:val="28"/>
          <w:szCs w:val="28"/>
          <w:lang w:bidi="fa-IR"/>
        </w:rPr>
        <w:t>396/10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وأخرجه 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229/13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النووي في الأشربة، باب في إدخال التمر، ونحوه من الأقوات للعيال من طريق يعقوب بن محمد بن طحلا به مثله ، ومن طريق هشام بن عروة، عن أبيه، عن عائشة مرفوعاً نحوه، ومن هذا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الأطعمة،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التمر مثله،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الأطعمة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غريب من هذا الوجه لا نعرفه من حديث هشام بن عروة إلا من هذا الوجه، وابن ماجة في الأطعمة حديث ،</w:t>
      </w:r>
      <w:r>
        <w:rPr>
          <w:rFonts w:eastAsia="IRNazanin" w:cs="IRNazanin"/>
          <w:color w:val="111111"/>
          <w:sz w:val="28"/>
          <w:szCs w:val="28"/>
          <w:lang w:bidi="fa-IR"/>
        </w:rPr>
        <w:t>3327</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تفتيش التمر،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179/6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والدارمي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103/2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الأطعمة،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التمر من الطريقين المذكورين، وكذا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31/10</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الجمال و أبو الأسود،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غسان أحمد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الأصمعي، عن ابن طحلا عن</w:t>
      </w:r>
    </w:p>
    <w:p>
      <w:pPr>
        <w:pStyle w:val="BookText"/>
        <w:rPr/>
      </w:pPr>
      <w:r>
        <w:rPr>
          <w:rFonts w:ascii="Amiri" w:hAnsi="Amiri" w:eastAsia="Amiri" w:cs="Amiri"/>
          <w:color w:val="111111"/>
          <w:sz w:val="28"/>
          <w:sz w:val="28"/>
          <w:szCs w:val="28"/>
          <w:rtl w:val="true"/>
          <w:lang w:bidi="ar-SA"/>
        </w:rPr>
        <w:t>أبي الرجال، عن عمرة،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 لا 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جياعٌ </w:t>
      </w:r>
      <w:r>
        <w:rPr>
          <w:rStyle w:val="FootnoteAnchor"/>
          <w:rtl w:val="true"/>
        </w:rPr>
        <w:footnoteReference w:id="150"/>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و أبو الأسود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تقدم أكثرهم في السند قبله، والزهري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أحمد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حفص بن عاصم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و الزهري،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عمر، عن ابن عمر،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حمى النقيع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أوقاع النقيع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إسناده انقطاع، فإن عبد الله بن عمر بن حفص لم يلق ابن عمر بن الخطاب، إنما يروي عن نافع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أخرجه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الطريق موصولاً مثله على الجادة، وكذا المؤلف نفسه كما سيأتي برقم حديث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 وقال الهيثمي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w:t>
      </w:r>
      <w:r>
        <w:rPr>
          <w:rFonts w:eastAsia="IRNazanin" w:cs="IRNazanin"/>
          <w:color w:val="111111"/>
          <w:sz w:val="28"/>
          <w:szCs w:val="28"/>
          <w:lang w:bidi="fa-IR"/>
        </w:rPr>
        <w:t>158/4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 عبد الله العمري، وهو ثقة، وقد ضعفه جماعة قلت هو من رجال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قريب من المدينة، يبعد عشرين فرسخاً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لياقوت الحموي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لخيل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Style w:val="FootnoteAnchor"/>
          <w:rtl w:val="true"/>
        </w:rPr>
        <w:footnoteReference w:id="152"/>
      </w:r>
      <w:r>
        <w:rPr>
          <w:rFonts w:ascii="IRNazanin" w:hAnsi="IRNazanin" w:eastAsia="IRNazanin"/>
          <w:color w:val="111111"/>
          <w:sz w:val="28"/>
          <w:sz w:val="28"/>
          <w:szCs w:val="28"/>
          <w:rtl w:val="true"/>
          <w:lang w:bidi="fa-IR"/>
        </w:rPr>
        <w:t>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أتى الحجاج</w:t>
      </w:r>
      <w:r>
        <w:rPr>
          <w:rStyle w:val="FootnoteAnchor"/>
          <w:rtl w:val="true"/>
        </w:rPr>
        <w:footnoteReference w:id="153"/>
      </w:r>
      <w:r>
        <w:rPr>
          <w:rFonts w:ascii="Amiri" w:hAnsi="Amiri" w:eastAsia="Amiri" w:cs="Amiri"/>
          <w:color w:val="111111"/>
          <w:sz w:val="28"/>
          <w:sz w:val="28"/>
          <w:szCs w:val="28"/>
          <w:rtl w:val="true"/>
          <w:lang w:bidi="ar-SA"/>
        </w:rPr>
        <w:t xml:space="preserve">بالشعبي </w:t>
      </w:r>
      <w:r>
        <w:rPr>
          <w:rStyle w:val="FootnoteAnchor"/>
          <w:rtl w:val="true"/>
        </w:rPr>
        <w:footnoteReference w:id="154"/>
      </w:r>
      <w:r>
        <w:rPr>
          <w:rFonts w:ascii="Amiri" w:hAnsi="Amiri" w:eastAsia="Amiri" w:cs="Amiri"/>
          <w:color w:val="111111"/>
          <w:sz w:val="28"/>
          <w:sz w:val="28"/>
          <w:szCs w:val="28"/>
          <w:rtl w:val="true"/>
          <w:lang w:bidi="ar-SA"/>
        </w:rPr>
        <w:t>يوم الجماجم عاتبه، 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أجدب بنا الجناب</w:t>
      </w:r>
      <w:r>
        <w:rPr>
          <w:rStyle w:val="FootnoteAnchor"/>
          <w:rtl w:val="true"/>
        </w:rPr>
        <w:footnoteReference w:id="155"/>
      </w:r>
      <w:r>
        <w:rPr>
          <w:rFonts w:ascii="Amiri" w:hAnsi="Amiri" w:eastAsia="Amiri" w:cs="Amiri"/>
          <w:color w:val="111111"/>
          <w:sz w:val="28"/>
          <w:sz w:val="28"/>
          <w:szCs w:val="28"/>
          <w:rtl w:val="true"/>
          <w:lang w:bidi="ar-SA"/>
        </w:rPr>
        <w:t>، و أحزن بنا المنزل، و استحلسنا الخوف، و اكتحلنا السهر، و أصابنا</w:t>
      </w:r>
      <w:r>
        <w:rPr>
          <w:rStyle w:val="FootnoteAnchor"/>
          <w:rtl w:val="true"/>
        </w:rPr>
        <w:footnoteReference w:id="156"/>
      </w:r>
      <w:r>
        <w:rPr>
          <w:rFonts w:ascii="Amiri" w:hAnsi="Amiri" w:eastAsia="Amiri" w:cs="Amiri"/>
          <w:color w:val="111111"/>
          <w:sz w:val="28"/>
          <w:sz w:val="28"/>
          <w:szCs w:val="28"/>
          <w:rtl w:val="true"/>
          <w:lang w:bidi="ar-SA"/>
        </w:rPr>
        <w:t>خزية لم نك فيها بررة أتقياء و فجرة أقوياء،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عنه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الأمن، فإن كان مع ذلك سداد من عيش فذاك</w:t>
      </w:r>
      <w:r>
        <w:rPr>
          <w:rFonts w:eastAsia="Amiri" w:cs="Amiri" w:ascii="Amiri" w:hAnsi="Amiri"/>
          <w:color w:val="111111"/>
          <w:sz w:val="28"/>
          <w:szCs w:val="28"/>
          <w:rtl w:val="true"/>
          <w:lang w:bidi="ar-SA"/>
        </w:rPr>
        <w:t xml:space="preserve">. </w:t>
      </w:r>
      <w:bookmarkStart w:id="73" w:name="pg11887_95412"/>
    </w:p>
    <w:p>
      <w:pPr>
        <w:pStyle w:val="Heading2"/>
        <w:numPr>
          <w:ilvl w:val="1"/>
          <w:numId w:val="1"/>
        </w:numPr>
        <w:rPr/>
      </w:pPr>
      <w:bookmarkStart w:id="74" w:name="__RefHeading___Toc13141216_73709187"/>
      <w:bookmarkStart w:id="75" w:name="_Toc23"/>
      <w:bookmarkEnd w:id="73"/>
      <w:bookmarkEnd w:id="74"/>
      <w:r>
        <w:rPr/>
        <w:t>260</w:t>
      </w:r>
      <w:r>
        <w:rPr>
          <w:rtl w:val="true"/>
        </w:rPr>
        <w:t xml:space="preserve"> </w:t>
      </w:r>
      <w:r>
        <w:rPr/>
        <w:t>9</w:t>
      </w:r>
      <w:r>
        <w:rPr>
          <w:rtl w:val="true"/>
        </w:rPr>
        <w:t xml:space="preserve">/ </w:t>
      </w:r>
      <w:r>
        <w:rPr/>
        <w:t>11</w:t>
      </w:r>
      <w:r>
        <w:rPr>
          <w:rtl w:val="true"/>
        </w:rPr>
        <w:t xml:space="preserve"> </w:t>
      </w:r>
      <w:r>
        <w:rPr>
          <w:rtl w:val="true"/>
        </w:rPr>
        <w:t xml:space="preserve">أحمد بن الخليل بن حرب القومسي </w:t>
      </w:r>
      <w:r>
        <w:rPr>
          <w:rtl w:val="true"/>
        </w:rPr>
        <w:t>:</w:t>
      </w:r>
      <w:bookmarkEnd w:id="75"/>
    </w:p>
    <w:p>
      <w:pPr>
        <w:pStyle w:val="BookText"/>
        <w:rPr/>
      </w:pPr>
      <w:r>
        <w:rPr>
          <w:rFonts w:ascii="Amiri" w:hAnsi="Amiri" w:eastAsia="Amiri" w:cs="Amiri"/>
          <w:color w:val="111111"/>
          <w:sz w:val="28"/>
          <w:sz w:val="28"/>
          <w:szCs w:val="28"/>
          <w:rtl w:val="true"/>
          <w:lang w:bidi="ar-SA"/>
        </w:rPr>
        <w:t xml:space="preserve">أحمد بن الخليل بن حرب القومسي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أصبهان، و حدث بها، و كانوا يضعفونه، و حدث عن أبي عبيد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عبد الله بن الحسن أبو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أجلاء أهل البلد ورؤسائهم ،وجعفر بن 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فرقد أبو سليمان القصاب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 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حفظه اضطراب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يذهب إلى القدر، وحدث بمناكير، 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الضعفاء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وجسر بن فرقد القصاب البصري والد جعفر المذكور ضعفوه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المصدرين السابقين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البصري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نفيع بن الحارث، صحابي مشهور بكنيته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الخليل القومسي،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جعفر بن جسر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من لم أعرفه ،وهو عمر، وكذاب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أحمد بن الخليل المترجم له، ومنكر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جعفر، وضعيف، وهو جسر بن فرقد، فالحديث منكر بهذا اللفظ والسند، 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طريقه به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وساقه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ابن عدي من حديث جعفر بن جسر به،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ولجعفر، مناكير سوى ما ذكرت ولعل ذلك من قبل أبيه، فإنه مضعف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شاهد من حديث أبي ذر الغفاري، وابن عباس، وابن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أخرج حديث أبي ذر، وابن عباس، وابن ماجة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659/1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المكره والناسي، ولكن إسناد الأول ضعيف؛ فيه أبو بكر الهذلي، وهو ضعيف، وكذا شهر بن حوشب كثير الإرسال والأوهام، ورجال حديث ابن عباس ثقات، ومن حديث ابن عباس أورده الخطيب التبريزي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المشكاة</w:t>
      </w:r>
      <w:r>
        <w:rPr>
          <w:rFonts w:eastAsia="IRNazanin" w:cs="IRNazanin"/>
          <w:color w:val="111111"/>
          <w:sz w:val="28"/>
          <w:szCs w:val="28"/>
          <w:rtl w:val="true"/>
          <w:lang w:bidi="fa-IR"/>
        </w:rPr>
        <w:t>» (</w:t>
      </w:r>
      <w:r>
        <w:rPr>
          <w:rFonts w:eastAsia="IRNazanin" w:cs="IRNazanin"/>
          <w:color w:val="111111"/>
          <w:sz w:val="28"/>
          <w:szCs w:val="28"/>
          <w:lang w:bidi="fa-IR"/>
        </w:rPr>
        <w:t>11771/3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w:t>
      </w:r>
      <w:r>
        <w:rPr>
          <w:rFonts w:eastAsia="IRNazanin" w:cs="IRNazanin"/>
          <w:color w:val="111111"/>
          <w:sz w:val="28"/>
          <w:szCs w:val="28"/>
          <w:lang w:bidi="fa-IR"/>
        </w:rPr>
        <w:t>6284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وعزاه إلى البيهقي أيضاً، وعلق عليه محققه بأنه حديث صحيح لطرقه، وهو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w:t>
      </w:r>
      <w:r>
        <w:rPr>
          <w:rFonts w:eastAsia="IRNazanin" w:cs="IRNazanin"/>
          <w:color w:val="111111"/>
          <w:sz w:val="28"/>
          <w:szCs w:val="28"/>
          <w:lang w:bidi="fa-IR"/>
        </w:rPr>
        <w:t>356/7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إسناده بشر بن بكر، وهو من الثقات، وحديث ابن عمر أخرجه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w:t>
      </w:r>
      <w:r>
        <w:rPr>
          <w:rFonts w:eastAsia="IRNazanin" w:cs="IRNazanin"/>
          <w:color w:val="111111"/>
          <w:sz w:val="28"/>
          <w:szCs w:val="28"/>
          <w:lang w:bidi="fa-IR"/>
        </w:rPr>
        <w:t>352/6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مالك عن نافع، عن ابن عمر مرفوعاً نحوه،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غريب من حديث مالك، تفرد به ابن مصفى عن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حديث عقبة بن عامر مرفوعاً نحوه البيهقي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w:t>
      </w:r>
      <w:r>
        <w:rPr>
          <w:rFonts w:eastAsia="IRNazanin" w:cs="IRNazanin"/>
          <w:color w:val="111111"/>
          <w:sz w:val="28"/>
          <w:szCs w:val="28"/>
          <w:lang w:bidi="fa-IR"/>
        </w:rPr>
        <w:t>357/7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إسناده عبد الله لهيعة، وهو صدوق اختلط بعد احتراق كتبه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 جسر ، عن</w:t>
      </w:r>
    </w:p>
    <w:p>
      <w:pPr>
        <w:pStyle w:val="BookText"/>
        <w:rPr/>
      </w:pPr>
      <w:r>
        <w:rPr>
          <w:rFonts w:ascii="Amiri" w:hAnsi="Amiri" w:eastAsia="Amiri" w:cs="Amiri"/>
          <w:color w:val="111111"/>
          <w:sz w:val="28"/>
          <w:sz w:val="28"/>
          <w:szCs w:val="28"/>
          <w:rtl w:val="true"/>
          <w:lang w:bidi="ar-SA"/>
        </w:rPr>
        <w:t>وقد اتفقت النسختان على هذا فيالسند التالي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والتصويب من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مصادر التخريخ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عن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اللهُ عَنْ هذِهِ الأمَّةِ الخَطَأ، والنِّسيَانَ، والأمْرَ يُكْرَهُونَ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يكرهون عليه قولاً باللسان، فأما اليد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إبراهيم</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تقدموا، ومحمد بن إبراهيم الهاشمي ، وكان فاضلاً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الهاشمي و كان فاضلاً،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 بعض ملوك بني أمية، فأصابوا حَجَراً مكتوباً عليه بالعبرانية، فقرأه وهب بن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في الحجر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لو نظرت في قصير أجلك لكففت عن طويل أملك، و إنما يأتيك الحسرة و الندامة قبل يوم القيامة حين ينزل بك الأمر، فلا أنت إلى أهلك عائد، و لا في عملك زائد</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76" w:name="pg11887_95415"/>
    </w:p>
    <w:p>
      <w:pPr>
        <w:pStyle w:val="Heading2"/>
        <w:numPr>
          <w:ilvl w:val="1"/>
          <w:numId w:val="1"/>
        </w:numPr>
        <w:rPr/>
      </w:pPr>
      <w:bookmarkStart w:id="77" w:name="__RefHeading___Toc13141218_73709187"/>
      <w:bookmarkStart w:id="78" w:name="_Toc24"/>
      <w:bookmarkEnd w:id="76"/>
      <w:bookmarkEnd w:id="77"/>
      <w:r>
        <w:rPr/>
        <w:t>261</w:t>
      </w:r>
      <w:r>
        <w:rPr>
          <w:rtl w:val="true"/>
        </w:rPr>
        <w:t xml:space="preserve"> </w:t>
      </w:r>
      <w:r>
        <w:rPr/>
        <w:t>9</w:t>
      </w:r>
      <w:r>
        <w:rPr>
          <w:rtl w:val="true"/>
        </w:rPr>
        <w:t xml:space="preserve">/ </w:t>
      </w:r>
      <w:r>
        <w:rPr/>
        <w:t>12</w:t>
      </w:r>
      <w:r>
        <w:rPr>
          <w:rtl w:val="true"/>
        </w:rPr>
        <w:t xml:space="preserve"> </w:t>
      </w:r>
      <w:r>
        <w:rPr>
          <w:rtl w:val="true"/>
        </w:rPr>
        <w:t xml:space="preserve">أحمد بن موسى الرقام </w:t>
      </w:r>
      <w:r>
        <w:rPr>
          <w:rtl w:val="true"/>
        </w:rPr>
        <w:t>:</w:t>
      </w:r>
      <w:bookmarkEnd w:id="78"/>
    </w:p>
    <w:p>
      <w:pPr>
        <w:pStyle w:val="BookText"/>
        <w:rPr/>
      </w:pPr>
      <w:r>
        <w:rPr>
          <w:rFonts w:ascii="IRNazanin" w:hAnsi="IRNazanin" w:eastAsia="IRNazanin"/>
          <w:color w:val="111111"/>
          <w:sz w:val="28"/>
          <w:sz w:val="28"/>
          <w:szCs w:val="28"/>
          <w:rtl w:val="true"/>
          <w:lang w:bidi="fa-IR"/>
        </w:rPr>
        <w:t>أحمد بن موسى الرقام</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ثقة، يروي عن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الجارود</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أبو بكر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وبكر بن بكار أبو عمر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بثقة ،وحمزة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حبيب القاريء، الكوفي أبو عمارة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صدوق، ربما وهم، وحبيب بن أبي ثابت قيس أبو يحيى الكوفي، تقدم في ت رقم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ثقة من رجال الجماعة، وأبو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السمان الزيات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 رجال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أحمد بن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رجاله ثقات سوى بكر، وحمزة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من رجال الحسن، 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به ،مثله، والحديث متفق عليه بغير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طول الإمام، وكان للرجل حاجة، فخرج فصلي وباب إذا صلى ثم أم قوماً بلفظه في موضع،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القراءة في العشاء، وباب أمر الأئمة بتخفيف الصلاة في تمام كلاهما من طريق عمرو بن دينار، عن جابر بن عبد الله، وكذا أبو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من يصلي بقوم، وقد صلى تلك الصلاة،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الصلاة،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حمزة الزيات، عن حبيب بن أبي ثابت، عن أبي صالح، عن معاذ بن جبل، أنه كان يصلي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قومه، فيصلي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عاصم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المقرى‌ء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عاصم كيف يكون فيك الخير و أنت لم تر من فيه الخير؟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محمد بن إسحاق أبو محمد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ثقة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موسى الرقام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المترجم له ثقة، 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بكار تقدم قريباً، وشعبة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ثقات سوى بكر، وهو لا بأس به، وثقة أبو عاصم النبيل، وابن حبان، 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بثقة كما تقدم، وبه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w:t>
      </w:r>
    </w:p>
    <w:p>
      <w:pPr>
        <w:pStyle w:val="BookText"/>
        <w:rPr/>
      </w:pPr>
      <w:r>
        <w:rPr>
          <w:rFonts w:ascii="Amiri" w:hAnsi="Amiri" w:eastAsia="Amiri" w:cs="Amiri"/>
          <w:color w:val="111111"/>
          <w:sz w:val="28"/>
          <w:sz w:val="28"/>
          <w:szCs w:val="28"/>
          <w:rtl w:val="true"/>
          <w:lang w:bidi="ar-SA"/>
        </w:rPr>
        <w:t xml:space="preserve">وقد تقدم تخريج الحديث مفصلاً في حديث رقم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ترجمة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أحمد بن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قتادة، عن أنس،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أخف الناس صلاة في تمام</w:t>
      </w:r>
      <w:r>
        <w:rPr>
          <w:rFonts w:eastAsia="Amiri" w:cs="Amiri" w:ascii="Amiri" w:hAnsi="Amiri"/>
          <w:color w:val="111111"/>
          <w:sz w:val="28"/>
          <w:szCs w:val="28"/>
          <w:rtl w:val="true"/>
          <w:lang w:bidi="ar-SA"/>
        </w:rPr>
        <w:t>.</w:t>
      </w:r>
      <w:bookmarkStart w:id="79" w:name="pg11887_95417"/>
    </w:p>
    <w:p>
      <w:pPr>
        <w:pStyle w:val="Heading2"/>
        <w:numPr>
          <w:ilvl w:val="1"/>
          <w:numId w:val="1"/>
        </w:numPr>
        <w:rPr/>
      </w:pPr>
      <w:bookmarkStart w:id="80" w:name="__RefHeading___Toc13141220_73709187"/>
      <w:bookmarkStart w:id="81" w:name="_Toc25"/>
      <w:bookmarkEnd w:id="79"/>
      <w:bookmarkEnd w:id="80"/>
      <w:r>
        <w:rPr/>
        <w:t>262</w:t>
      </w:r>
      <w:r>
        <w:rPr>
          <w:rtl w:val="true"/>
        </w:rPr>
        <w:t xml:space="preserve"> </w:t>
      </w:r>
      <w:r>
        <w:rPr/>
        <w:t>9</w:t>
      </w:r>
      <w:r>
        <w:rPr>
          <w:rtl w:val="true"/>
        </w:rPr>
        <w:t xml:space="preserve">/ </w:t>
      </w:r>
      <w:r>
        <w:rPr/>
        <w:t>13</w:t>
      </w:r>
      <w:r>
        <w:rPr>
          <w:rtl w:val="true"/>
        </w:rPr>
        <w:t xml:space="preserve"> </w:t>
      </w:r>
      <w:r>
        <w:rPr>
          <w:rtl w:val="true"/>
        </w:rPr>
        <w:t xml:space="preserve">أحمد بن يحيى بن المنذر المكتب </w:t>
      </w:r>
      <w:r>
        <w:rPr>
          <w:rtl w:val="true"/>
        </w:rPr>
        <w:t>:</w:t>
      </w:r>
      <w:bookmarkEnd w:id="81"/>
    </w:p>
    <w:p>
      <w:pPr>
        <w:pStyle w:val="BookText"/>
        <w:rPr/>
      </w:pPr>
      <w:r>
        <w:rPr>
          <w:rFonts w:ascii="Amiri" w:hAnsi="Amiri" w:eastAsia="Amiri" w:cs="Amiri"/>
          <w:color w:val="111111"/>
          <w:sz w:val="28"/>
          <w:sz w:val="28"/>
          <w:szCs w:val="28"/>
          <w:rtl w:val="true"/>
          <w:lang w:bidi="ar-SA"/>
        </w:rPr>
        <w:t>أحمد بن يحيى بن المنذر المكتب</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عن أبي داود</w:t>
      </w:r>
      <w:r>
        <w:rPr>
          <w:rStyle w:val="FootnoteAnchor"/>
          <w:rtl w:val="true"/>
        </w:rPr>
        <w:footnoteReference w:id="167"/>
      </w:r>
      <w:r>
        <w:rPr>
          <w:rFonts w:ascii="Amiri" w:hAnsi="Amiri" w:eastAsia="Amiri" w:cs="Amiri"/>
          <w:color w:val="111111"/>
          <w:sz w:val="28"/>
          <w:sz w:val="28"/>
          <w:szCs w:val="28"/>
          <w:rtl w:val="true"/>
          <w:lang w:bidi="ar-SA"/>
        </w:rPr>
        <w:t>، و الحسين، و مسلم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و سبعين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محمد</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بن محمد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رقم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أعرفه، ومسلم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الأزدي الفراهيدي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رقم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ثقة مأمون من رجال الجماعة، والحسن بن أبي جعفر عجلان أبو سعيد الأزدي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رقم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ضعيف الحدیث مع عبادته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جُحادة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الجيم، وتخفيف المهملة ، الحديث</w:t>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الحسن يسار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أعرفه ،والحسن بن أبي جعفر ضعيف الحديث، وقد أورده المنذري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بها ضعيف الإسناد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للإسناد الضعيف دلالتان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تصديره بلفظة رُوِ ِي، وإهمال الكلام عليه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وعزاه إلى ابن أبي الدنيا، والبيهقي، والأصبهاني أبي القاسم صاحب الترغيب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يحيى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مسلم بن إبراهيم، قال ثنا الحسن بن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p>
    <w:p>
      <w:pPr>
        <w:pStyle w:val="BookText"/>
        <w:rPr/>
      </w:pPr>
      <w:r>
        <w:rPr>
          <w:rFonts w:ascii="Amiri" w:hAnsi="Amiri" w:eastAsia="Amiri" w:cs="Amiri"/>
          <w:color w:val="111111"/>
          <w:sz w:val="28"/>
          <w:sz w:val="28"/>
          <w:szCs w:val="28"/>
          <w:rtl w:val="true"/>
          <w:lang w:bidi="ar-SA"/>
        </w:rPr>
        <w:t>محمد بن جحادة، عن الحسن، عن أنس بن مالك،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فاستغفرنا، 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أَتِمِوَها سَبْعِينَ مَرَّةً، فَمَا مِنْ عَبْدٍ، ولا أُمَةٍ اسْتَغْفَرَ الله في يَوْمِ وَلَيْلَةٍ سَبعِينَ مَرَّةً إِلَّا غَفَرَ اللهُ لَهُ سَبْعَمَائةِ ذَنْبٍ، وَقَدْ خَابَ عَبْدٌ، أَوْ أَمَةً أَصَابَ فِي يَوْمٍ وَلَيْلَةٍ سَبْعَمائَةِ 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تقدموا قريباً، وحريث بن السائب التميمي البصري المؤذن صدوق يخطيء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يوسف بن محمد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أبو الشيخ، وأبو نعيم كما تقدم، وسكتا عنه، وبقية رجاله بين ثقة وصدوق، وبه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حريث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يحدث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مرتهن بعقيقته يعقّ عنه يوم سابعه من الإبل و البقر و 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أسيد</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أبو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محمد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وعبدالغدائي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الغين المعجمة والتخفيف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معلى بن هلال بن سويد الحضرمي أبو عبد الله الطحان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النقاد على تكذيبه، وكان يضع الحديث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صالح السمان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 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ثقتان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p>
    <w:p>
      <w:pPr>
        <w:pStyle w:val="BookText"/>
        <w:rPr/>
      </w:pPr>
      <w:r>
        <w:rPr>
          <w:rFonts w:ascii="Amiri" w:hAnsi="Amiri" w:eastAsia="Amiri" w:cs="Amiri"/>
          <w:color w:val="111111"/>
          <w:sz w:val="28"/>
          <w:sz w:val="28"/>
          <w:szCs w:val="28"/>
          <w:rtl w:val="true"/>
          <w:lang w:bidi="ar-SA"/>
        </w:rPr>
        <w:t>عبد اللّه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معلى بن هلال، عن سهيل، عن أبيه، عن أبي هريرة،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جَلَسْتُم إلى المُعَلِّم أوْ جَلَسْتُمْ في مَجالِس العِلْم ، فادْنُوا، وَلْيَجْلِسْ بَعْضَكُمْ </w:t>
      </w:r>
      <w:r>
        <w:rPr>
          <w:rStyle w:val="FootnoteAnchor"/>
          <w:rtl w:val="true"/>
        </w:rPr>
        <w:footnoteReference w:id="171"/>
      </w:r>
      <w:r>
        <w:rPr>
          <w:rFonts w:ascii="Amiri" w:hAnsi="Amiri" w:eastAsia="Amiri" w:cs="Amiri"/>
          <w:color w:val="111111"/>
          <w:sz w:val="28"/>
          <w:sz w:val="28"/>
          <w:szCs w:val="28"/>
          <w:rtl w:val="true"/>
          <w:lang w:bidi="ar-SA"/>
        </w:rPr>
        <w:t>خَلْفَ بَعْضِ ، ولا تَجْلسوا حِلَقَاً مُتَفَرِّقينَ كما يَجْلِسُ أَهْلُ الجَاهِلِيَّةِ</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في إسناده من لم أعرفه، ومن هو متفق على تكذيبه كما تقدم ،فهو موضوع بهذا السند،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أورده ابن عراق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الشريعة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زاده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الجوزي، وعزاه إلى أبي نعيم،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المعلى بن هلال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1887_95420"/>
    </w:p>
    <w:p>
      <w:pPr>
        <w:pStyle w:val="Heading2"/>
        <w:numPr>
          <w:ilvl w:val="1"/>
          <w:numId w:val="1"/>
        </w:numPr>
        <w:rPr/>
      </w:pPr>
      <w:bookmarkStart w:id="83" w:name="__RefHeading___Toc13141222_73709187"/>
      <w:bookmarkStart w:id="84" w:name="_Toc26"/>
      <w:bookmarkEnd w:id="82"/>
      <w:bookmarkEnd w:id="83"/>
      <w:r>
        <w:rPr/>
        <w:t>263</w:t>
      </w:r>
      <w:r>
        <w:rPr>
          <w:rtl w:val="true"/>
        </w:rPr>
        <w:t xml:space="preserve"> </w:t>
      </w:r>
      <w:r>
        <w:rPr/>
        <w:t>9</w:t>
      </w:r>
      <w:r>
        <w:rPr>
          <w:rtl w:val="true"/>
        </w:rPr>
        <w:t xml:space="preserve">/ </w:t>
      </w:r>
      <w:r>
        <w:rPr/>
        <w:t>14</w:t>
      </w:r>
      <w:r>
        <w:rPr>
          <w:rtl w:val="true"/>
        </w:rPr>
        <w:t xml:space="preserve"> </w:t>
      </w:r>
      <w:r>
        <w:rPr>
          <w:rtl w:val="true"/>
        </w:rPr>
        <w:t xml:space="preserve">موسى بن عبد الرحمن الخراز </w:t>
      </w:r>
      <w:r>
        <w:rPr>
          <w:rtl w:val="true"/>
        </w:rPr>
        <w:t>:</w:t>
      </w:r>
      <w:bookmarkEnd w:id="84"/>
    </w:p>
    <w:p>
      <w:pPr>
        <w:pStyle w:val="BookText"/>
        <w:rPr/>
      </w:pPr>
      <w:r>
        <w:rPr>
          <w:rFonts w:ascii="IRNazanin" w:hAnsi="IRNazanin" w:eastAsia="IRNazanin"/>
          <w:color w:val="111111"/>
          <w:sz w:val="28"/>
          <w:sz w:val="28"/>
          <w:szCs w:val="28"/>
          <w:rtl w:val="true"/>
          <w:lang w:bidi="fa-IR"/>
        </w:rPr>
        <w:t>موسى بن عبد الرحمن الخراز</w:t>
      </w:r>
      <w:r>
        <w:rPr>
          <w:rStyle w:val="FootnoteAnchor"/>
          <w:rtl w:val="true"/>
        </w:rPr>
        <w:footnoteReference w:id="173"/>
      </w:r>
    </w:p>
    <w:p>
      <w:pPr>
        <w:pStyle w:val="BookText"/>
        <w:rPr/>
      </w:pP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عبد الرحمن له فضل و عبادة، و كان قد تحلى في داره، و كان من النساك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أبي شيبة، و المقرى‌ء، و مسدد، و روى عن أبيه بأحاديث غرائب تفرد بها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محمد بن يحيى بن منده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بقية الرواة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خالد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بن دينار هو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الزبير هو المكي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صدوق مدلس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أقف عليه، وكذا موسى الخرّاز لم يصرح بتوثيقه وإن ذكر عبادته وفضله، وعنعنةُ أبي الزبير زالت باقترانه بعمرو بن دينار، ويضاف إلى ما تقدم غرابة الحديث، وبه أخرجه أبو نعيم في الحلية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وقد تقدم تخريجه في حديث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موسى بن</w:t>
      </w:r>
    </w:p>
    <w:p>
      <w:pPr>
        <w:pStyle w:val="BookText"/>
        <w:rPr/>
      </w:pPr>
      <w:r>
        <w:rPr>
          <w:rFonts w:ascii="Amiri" w:hAnsi="Amiri" w:eastAsia="Amiri" w:cs="Amiri"/>
          <w:color w:val="111111"/>
          <w:sz w:val="28"/>
          <w:sz w:val="28"/>
          <w:szCs w:val="28"/>
          <w:rtl w:val="true"/>
          <w:lang w:bidi="ar-SA"/>
        </w:rPr>
        <w:t>عبد الرحمن، عن أبيه، عن النعمان، عن سفيان، عن عمر بن دينار، و أبي الزبير، عن جابر،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سَقَطَتْ لُقْمَةُ أَحَدِكُمْ فَلْيُمِطْ عَنْها الأذى، ولا يَدَعْهَا لِلشيطانِ، ولا يَمْسَحَنَّ أَحَدَكُم يَدَهُ بالمِنْدِيلِ ِ حَتَّى يَلْعَقَها أَوْ يُلْعِقَها، فإنَّه لا يَدْرِي في أَيِّ طعامِه البَرَكَةُ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من حديث عمرو بن دينار غريب تفرد به</w:t>
      </w:r>
      <w:r>
        <w:rPr>
          <w:rFonts w:eastAsia="Amiri" w:cs="Amiri" w:ascii="Amiri" w:hAnsi="Amiri"/>
          <w:color w:val="111111"/>
          <w:sz w:val="28"/>
          <w:szCs w:val="28"/>
          <w:rtl w:val="true"/>
          <w:lang w:bidi="ar-SA"/>
        </w:rPr>
        <w:t xml:space="preserve">. </w:t>
      </w:r>
      <w:bookmarkStart w:id="85" w:name="pg11887_95422"/>
    </w:p>
    <w:p>
      <w:pPr>
        <w:pStyle w:val="Heading2"/>
        <w:numPr>
          <w:ilvl w:val="1"/>
          <w:numId w:val="1"/>
        </w:numPr>
        <w:rPr/>
      </w:pPr>
      <w:bookmarkStart w:id="86" w:name="__RefHeading___Toc13141224_73709187"/>
      <w:bookmarkStart w:id="87" w:name="_Toc27"/>
      <w:bookmarkEnd w:id="85"/>
      <w:bookmarkEnd w:id="86"/>
      <w:r>
        <w:rPr/>
        <w:t>264</w:t>
      </w:r>
      <w:r>
        <w:rPr>
          <w:rtl w:val="true"/>
        </w:rPr>
        <w:t xml:space="preserve"> </w:t>
      </w:r>
      <w:r>
        <w:rPr/>
        <w:t>9</w:t>
      </w:r>
      <w:r>
        <w:rPr>
          <w:rtl w:val="true"/>
        </w:rPr>
        <w:t xml:space="preserve">/ </w:t>
      </w:r>
      <w:r>
        <w:rPr/>
        <w:t>15</w:t>
      </w:r>
      <w:r>
        <w:rPr>
          <w:rtl w:val="true"/>
        </w:rPr>
        <w:t xml:space="preserve"> </w:t>
      </w:r>
      <w:r>
        <w:rPr>
          <w:rtl w:val="true"/>
        </w:rPr>
        <w:t xml:space="preserve">إبراهيم بن إسحاق بن إبراهيم بن صالح </w:t>
      </w:r>
      <w:r>
        <w:rPr>
          <w:rtl w:val="true"/>
        </w:rPr>
        <w:t>:</w:t>
      </w:r>
      <w:bookmarkEnd w:id="87"/>
    </w:p>
    <w:p>
      <w:pPr>
        <w:pStyle w:val="BookText"/>
        <w:rPr/>
      </w:pPr>
      <w:r>
        <w:rPr>
          <w:rFonts w:ascii="Amiri" w:hAnsi="Amiri" w:eastAsia="Amiri" w:cs="Amiri"/>
          <w:color w:val="111111"/>
          <w:sz w:val="28"/>
          <w:sz w:val="28"/>
          <w:szCs w:val="28"/>
          <w:rtl w:val="true"/>
          <w:lang w:bidi="ar-SA"/>
        </w:rPr>
        <w:t>إبراهيم بن إسحاق بن إبراهيم بن صالح</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زياد العقيلي، يكنى بأبي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ثمان و أربعين و مائتين، حدث عنه أبو مسعود، و أسيد بن عاصم، و مات قبلهما بزمان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سهل بن الصباح المعدل أبو جعفر، صاحب أبي مسعود الرازي، تقدم في 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الفرات الرازي المحدث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برقم 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 والوليد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القرشي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 من رجال الجماعة، كثير التدليس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وزهير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التميمي أبوالمنذر الخراساني المروزي ، رواية أهل الشام عنه غير مستقيمة، فضعف ،بسببها، وهو من رجال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المنكدر، تقدم في 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من رجال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إسحاق، عن الوليد بن مسلم، عن زهير بن محمد،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الرحمن حتى ختمها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سُكوتًا؟ لَلْجِنُّ كانوا أَحْسَنَ مِنْكُمْ رَدَّاً ما مَرَرْتُ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أعرفه، وكذا زهير بن محمد التميمي رواية الشاميين عنه غير مستقيمة، والوليد القرشي الراوي عنه شامي، بالإضافة إلى كونه مدلساً، وقد عنعن، 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الرحمن من طريق الوليد به نحوه،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لا نعرفه إلّا من حديث الوليد بن مسلم، عن زهير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ثم حكى أحمد أنه كان لا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 رواية أهل الشام عن زهير بن محمد هذا،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الوليد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 ولم يخرجاه، ووافقه الذهبي ،قلت قد تقدم الكلام عليه وهو تساهل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الطريق المذكور من طريق مروان بن محمد عن زهير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ومروان أيضاً شامي وعزاه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إلى ابن المنذر وأبي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مردويه أنهم أخرجوه من حديث جابر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شاهد من حديث ابن عمر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شيخه عمرو بن مالك الراسبي، وقال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عنه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تعلمه يروي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هذا الوجه بهذا الإسناد وقال الهيثمي في المصدر السابق في عمرو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ابن حبان، وضعفه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ضعيف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 وبقية رجاله رجال الصحيح، وقد تابع عَمْراً محمد بن عباد بن موسى عند ابن جرير فإنه 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طريقهما،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محمد بن عباد بن موسى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وعزاه السيوطي في المصدر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ابن المنذر ، والدارقطني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مردويه وقال الدارقطني كما في 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الغرائب والأفراد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إفراد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من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حديث محمد بن المنكدر عنه أي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عنه زهير بن محمد، وتفرد به الوليد بن المسلم عنه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بشي‌ء من نعمك ربنا نكذب فلك الحمد</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88" w:name="pg11887_95424"/>
    </w:p>
    <w:p>
      <w:pPr>
        <w:pStyle w:val="Heading2"/>
        <w:numPr>
          <w:ilvl w:val="1"/>
          <w:numId w:val="1"/>
        </w:numPr>
        <w:rPr/>
      </w:pPr>
      <w:bookmarkStart w:id="89" w:name="__RefHeading___Toc13141226_73709187"/>
      <w:bookmarkStart w:id="90" w:name="_Toc28"/>
      <w:bookmarkEnd w:id="88"/>
      <w:bookmarkEnd w:id="89"/>
      <w:r>
        <w:rPr/>
        <w:t>265</w:t>
      </w:r>
      <w:r>
        <w:rPr>
          <w:rtl w:val="true"/>
        </w:rPr>
        <w:t xml:space="preserve"> </w:t>
      </w:r>
      <w:r>
        <w:rPr/>
        <w:t>9</w:t>
      </w:r>
      <w:r>
        <w:rPr>
          <w:rtl w:val="true"/>
        </w:rPr>
        <w:t xml:space="preserve">/ </w:t>
      </w:r>
      <w:r>
        <w:rPr/>
        <w:t>16</w:t>
      </w:r>
      <w:r>
        <w:rPr>
          <w:rtl w:val="true"/>
        </w:rPr>
        <w:t xml:space="preserve"> </w:t>
      </w:r>
      <w:r>
        <w:rPr>
          <w:rtl w:val="true"/>
        </w:rPr>
        <w:t xml:space="preserve">إبراهيم بن عمر بن حفص بن معدان </w:t>
      </w:r>
      <w:r>
        <w:rPr>
          <w:rtl w:val="true"/>
        </w:rPr>
        <w:t>:</w:t>
      </w:r>
      <w:bookmarkEnd w:id="90"/>
    </w:p>
    <w:p>
      <w:pPr>
        <w:pStyle w:val="BookText"/>
        <w:rPr/>
      </w:pPr>
      <w:r>
        <w:rPr>
          <w:rFonts w:ascii="Amiri" w:hAnsi="Amiri" w:eastAsia="Amiri" w:cs="Amiri"/>
          <w:color w:val="111111"/>
          <w:sz w:val="28"/>
          <w:sz w:val="28"/>
          <w:szCs w:val="28"/>
          <w:rtl w:val="true"/>
          <w:lang w:bidi="ar-SA"/>
        </w:rPr>
        <w:t>إبراهيم بن عمر بن حفص بن معدان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حافظًا روى عنه هارون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و خمسين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يزيد</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مصعب أبو الحسن 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وسكون المهملة، وكسر النون بعدها ياء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مسكين بن ربيعة الأزدي البصري أبو روح، ويقال اسمه سليمان، ثقة، رمي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المصدرين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ومالك بن دينار السامي أبو يحيى البصري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مات سنة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رجاله ثقات سوى محمد الزهري، وهو ليس بالقوي في حديثه، 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المؤلف مثله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عبيدة بن الجراح في حديث طويل نحوه، ولكن في سنده مسلم بن أكيس أبو حبيبة، وهو مجهول، وروايته عن أبي عبيدة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تعجيل المنفعة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عبد الحميد المَعْنِيُّ،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سلَّامُ بن مسكين، عن</w:t>
      </w:r>
    </w:p>
    <w:p>
      <w:pPr>
        <w:pStyle w:val="BookText"/>
        <w:rPr/>
      </w:pPr>
      <w:r>
        <w:rPr>
          <w:rFonts w:ascii="Amiri" w:hAnsi="Amiri" w:eastAsia="Amiri" w:cs="Amiri"/>
          <w:color w:val="111111"/>
          <w:sz w:val="28"/>
          <w:sz w:val="28"/>
          <w:szCs w:val="28"/>
          <w:rtl w:val="true"/>
          <w:lang w:bidi="ar-SA"/>
        </w:rPr>
        <w:t>مالك بن دينار،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بدر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خَيْرُكُمْ مَنْ لَقِيَنِي عَلى ما فَارَقَنِي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تقدم بعضهم في السند قبله ،ومحمد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فلعله سقطت منه، وقال يروى عن النضر بن منصور، وسكت عنه، والنضر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الرحمن الكوفي، ويقال العنزي، ويقال الغنوي تقدم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عقبة بن علقمة اليشكري ضعيف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إسناده مجهول، وضعيفان أحدهما منكر الحديث أيضاً كما تقدم، فالحديث ضعيف منکر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النضر بن منصور، عن أبي الجنوب،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عَلَيْكَ بِصَلَاةِ السَّحَرِ، والاسْتِغْفَارِ بِالمَغْرِبِ، فَإِنَّ صَلاةَ السَّحَرِ والاسْتِغْفَار بالمَغْرِبِ شَاهِدَيْنِ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شُهُودِ الرَّبِّ عَزَّ وَجَلَّ عَلى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محمود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أحمد بن محمود بن صبيح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 وإبراهيم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الرواة تقدموا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مجهول وضعيفان، وأحدهما منكر الحديث، فهو من مناكيره، فقد أخرجه 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النضر بن منصور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لا نعلم له إسناداً إلا هذا الإسناد، وأبو الجنوب فلا نعلم أسند عنه إلَّا النضر بن منصور، وأورده المنذري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نحوه، وضعفه وعزاه إلى البزار، وله شاهد من حديث ابن عمر، وليس فيه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زكوة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أورده المنذري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فللحديث بدون الزيادة الأخيرة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زكوة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مستقلة لكل طرف منه، أما الطرف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فقد تقدم في حديث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ترجمة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الطرف الأول، فله شاهد من حديث أنس مرفوعاً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خطبنا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 في خطبته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إيمانَ لِمَنْ لا أَمَانَةَ لَهُ، ولا دِينَ لِمَنْ لا عَهْدَ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والبزار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رواه بهذا اللفظ مرفوعاً إلا أنس، ولا نعلم له إلا هذا الطريق، وأبو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هوأحد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عنه ،جماعة، وكان غير حافظ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عزاه إليهما وإلى أبي يعلى، والطبراني في الأوسط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فيه أبو هلال، وثقة ابن معين ،وغيره وضعفه النسائي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له شاهد من حديث ابن مسعود عند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عن أبي أمامة كما ذكره الهيثمي في المصدر السابق فقال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القاسم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عند الأكثرين، وفي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حصين بن مذعور عن قريش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من ذكرهما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أبي هريرة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من حديث القرظي، تفرد به موسى بن عبدة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بجملة طرقه لا ينزل عن درجة الحسن، والله أعلم،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كمال الإيمان، أو الغرض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الزجر والردع كما فسر الشراح الحديث</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النضر بن منصور، عن أبي الجنوب،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أمانَةَ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صَلَاةَ لِمَنْ لا وُضوءَ لَهُ، ولا زَكاةَ لَهُ</w:t>
      </w:r>
      <w:r>
        <w:rPr>
          <w:rFonts w:eastAsia="Amiri" w:cs="Amiri" w:ascii="Amiri" w:hAnsi="Amiri"/>
          <w:color w:val="111111"/>
          <w:sz w:val="28"/>
          <w:szCs w:val="28"/>
          <w:rtl w:val="true"/>
          <w:lang w:bidi="ar-SA"/>
        </w:rPr>
        <w:t xml:space="preserve">». </w:t>
      </w:r>
      <w:bookmarkStart w:id="91" w:name="pg11887_95427"/>
    </w:p>
    <w:p>
      <w:pPr>
        <w:pStyle w:val="Heading2"/>
        <w:numPr>
          <w:ilvl w:val="1"/>
          <w:numId w:val="1"/>
        </w:numPr>
        <w:rPr/>
      </w:pPr>
      <w:bookmarkStart w:id="92" w:name="__RefHeading___Toc13141228_73709187"/>
      <w:bookmarkStart w:id="93" w:name="_Toc29"/>
      <w:bookmarkEnd w:id="91"/>
      <w:bookmarkEnd w:id="92"/>
      <w:r>
        <w:rPr/>
        <w:t>266</w:t>
      </w:r>
      <w:r>
        <w:rPr>
          <w:rtl w:val="true"/>
        </w:rPr>
        <w:t xml:space="preserve"> </w:t>
      </w:r>
      <w:r>
        <w:rPr/>
        <w:t>9</w:t>
      </w:r>
      <w:r>
        <w:rPr>
          <w:rtl w:val="true"/>
        </w:rPr>
        <w:t xml:space="preserve">/ </w:t>
      </w:r>
      <w:r>
        <w:rPr/>
        <w:t>17</w:t>
      </w:r>
      <w:r>
        <w:rPr>
          <w:rtl w:val="true"/>
        </w:rPr>
        <w:t xml:space="preserve"> </w:t>
      </w:r>
      <w:r>
        <w:rPr>
          <w:rtl w:val="true"/>
        </w:rPr>
        <w:t xml:space="preserve">محمد بن عيسى الزجاج </w:t>
      </w:r>
      <w:r>
        <w:rPr>
          <w:rtl w:val="true"/>
        </w:rPr>
        <w:t>:</w:t>
      </w:r>
      <w:bookmarkEnd w:id="93"/>
    </w:p>
    <w:p>
      <w:pPr>
        <w:pStyle w:val="BookText"/>
        <w:rPr/>
      </w:pPr>
      <w:r>
        <w:rPr>
          <w:rFonts w:ascii="Amiri" w:hAnsi="Amiri" w:eastAsia="Amiri" w:cs="Amiri"/>
          <w:color w:val="111111"/>
          <w:sz w:val="28"/>
          <w:sz w:val="28"/>
          <w:szCs w:val="28"/>
          <w:rtl w:val="true"/>
          <w:lang w:bidi="ar-SA"/>
        </w:rPr>
        <w:t>محمد بن عيسى الزجاج</w:t>
      </w:r>
      <w:r>
        <w:rPr>
          <w:rStyle w:val="FootnoteAnchor"/>
          <w:rtl w:val="true"/>
        </w:rPr>
        <w:footnoteReference w:id="184"/>
      </w:r>
    </w:p>
    <w:p>
      <w:pPr>
        <w:pStyle w:val="BookText"/>
        <w:rPr/>
      </w:pP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مسجد الجامع، يحدث عن عبيد اللّه بن موسى، و أبي نعيم،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الجارود </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 بكر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علي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الملائي الكوفي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رجال الجماعة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خليفة القرشي مولاهم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رمي بالتشيع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 من رجال الجماعة، إلا أنه اختلط بأخرة وعاصم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بهدلة بن أبي النجود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صدوق له أوهام، 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حبيش، من رجال الجماعة، ثقة،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مسعود الصحابي المشهور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عيسى الزجاج،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فطر، عن أبي إسحاق، و عاصم،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w:t>
      </w:r>
    </w:p>
    <w:p>
      <w:pPr>
        <w:pStyle w:val="BookText"/>
        <w:rPr/>
      </w:pPr>
      <w:r>
        <w:rPr>
          <w:rFonts w:ascii="Amiri" w:hAnsi="Amiri" w:eastAsia="Amiri" w:cs="Amiri"/>
          <w:color w:val="111111"/>
          <w:sz w:val="28"/>
          <w:sz w:val="28"/>
          <w:szCs w:val="28"/>
          <w:rtl w:val="true"/>
          <w:lang w:bidi="ar-SA"/>
        </w:rPr>
        <w:t>مِنَ الدُّنْيا إِلَّا يَوْمَاً واحِدَاً بَعَثَ اللهُ فِيهِ رَجُلاً مِنْ أَهْلِ بَيْتِي يواطِيءُ اسْمُهُ اسمي، واسمُ أبيه اسمُ أبِي</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إسناده صحيح بمتابعاته، والمراد بهذا الرجل المهدي كما جاء في الروايات الأخرى مصرحاً به، فقد أخرجه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أصبهان</w:t>
      </w:r>
      <w:r>
        <w:rPr>
          <w:rFonts w:eastAsia="IRNazanin" w:cs="IRNazanin"/>
          <w:color w:val="111111"/>
          <w:sz w:val="28"/>
          <w:szCs w:val="28"/>
          <w:rtl w:val="true"/>
          <w:lang w:bidi="fa-IR"/>
        </w:rPr>
        <w:t>»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طريقه به مثله، وأبو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472/4</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المهدي،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376/1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كلهم من طريق عاصم به نحوه، وقال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الباب عن علي، وأبي سعيد، وأم سلمة، وأبي هريرة، وأخرجه أيضاً من حديث أبي هريرة،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صحيح، ومن حديث أبي سعيد، وقال حسن، والفسوي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والتاريخ</w:t>
      </w:r>
      <w:r>
        <w:rPr>
          <w:rFonts w:eastAsia="IRNazanin" w:cs="IRNazanin"/>
          <w:color w:val="111111"/>
          <w:sz w:val="28"/>
          <w:szCs w:val="28"/>
          <w:rtl w:val="true"/>
          <w:lang w:bidi="fa-IR"/>
        </w:rPr>
        <w:t>» (</w:t>
      </w:r>
      <w:r>
        <w:rPr>
          <w:rFonts w:eastAsia="IRNazanin" w:cs="IRNazanin"/>
          <w:color w:val="111111"/>
          <w:sz w:val="28"/>
          <w:szCs w:val="28"/>
          <w:lang w:bidi="fa-IR"/>
        </w:rPr>
        <w:t>187/3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w:t>
      </w:r>
      <w:r>
        <w:rPr>
          <w:rFonts w:eastAsia="IRNazanin" w:cs="IRNazanin"/>
          <w:color w:val="111111"/>
          <w:sz w:val="28"/>
          <w:szCs w:val="28"/>
          <w:lang w:bidi="fa-IR"/>
        </w:rPr>
        <w:t>163/10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الصغير</w:t>
      </w:r>
      <w:r>
        <w:rPr>
          <w:rFonts w:eastAsia="IRNazanin" w:cs="IRNazanin"/>
          <w:color w:val="111111"/>
          <w:sz w:val="28"/>
          <w:szCs w:val="28"/>
          <w:rtl w:val="true"/>
          <w:lang w:bidi="fa-IR"/>
        </w:rPr>
        <w:t>»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الأعرابي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رجاله صحیح لغيره حديث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والخطيب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w:t>
      </w:r>
      <w:r>
        <w:rPr>
          <w:rFonts w:eastAsia="IRNazanin" w:cs="IRNazanin"/>
          <w:color w:val="111111"/>
          <w:sz w:val="28"/>
          <w:szCs w:val="28"/>
          <w:lang w:bidi="fa-IR"/>
        </w:rPr>
        <w:t>388/4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شاهد أيضاً من حديث علي أخرجه أبو داود في المصدر السابق نفسه </w:t>
      </w:r>
      <w:r>
        <w:rPr>
          <w:rFonts w:eastAsia="IRNazanin" w:cs="IRNazanin"/>
          <w:color w:val="111111"/>
          <w:sz w:val="28"/>
          <w:szCs w:val="28"/>
          <w:rtl w:val="true"/>
          <w:lang w:bidi="fa-IR"/>
        </w:rPr>
        <w:t>(</w:t>
      </w:r>
      <w:r>
        <w:rPr>
          <w:rFonts w:eastAsia="IRNazanin" w:cs="IRNazanin"/>
          <w:color w:val="111111"/>
          <w:sz w:val="28"/>
          <w:szCs w:val="28"/>
          <w:lang w:bidi="fa-IR"/>
        </w:rPr>
        <w:t>474/4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بنحوه، وقال ابن القيم الجوزية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تواترت الأخبار، واستفاضت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بذكر المهدي، وأنه من أهل بيته، وأنه يملك سبع سنين، وأنه يملأ الأرض عدلاً، وأن عيسى يخرج، فيساعده على قتل الدجال، وأنه يؤم هذه الأمة، ويصلي عيسى خلفه، 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 في الصحيح والضعيف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للمزيد رسالة عقيدة أهل السنة والأثر في المهدي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عبد المحسن الحمد العباد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بعضهم قريباً ، وأبو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موسى بن إسماعيل التبوذكي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المثناة، وضم الموحدة وسكون الواو، وفتح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النضر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والضحاك بن مخلد بن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عاصم النبيل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ثقة من رجال الجماعة، وأبو بكر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بكر بن عياش الحناط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غير أنه ساء حفظه لما كبر، وعبادة بن 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وفتح المهملة، وتشديد التحتانية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أبو عمر والشامي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رجاله ثقات، غير أنه مرسل، وعبادة بن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لم يلق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والحديث صحيح بإسناد مسلم وغيره، فقد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النووي الصلاة،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بالسكوت في الصلاة من حديث جابر مرفوعاً في ضمن حديث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خرج علينا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فرآنا حلقاً،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أراكُمْ عِزِين؟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تَصُفُونَ كَمَا تَصُفْ المَلائِكَةُ عِنْدَ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باب في التحليق قريباً منه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عزين أي متفرقين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الجارود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عبد اللّه الزجاج،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جرير بن حازم، عن الضحاك بن مخلد، عن أبي بكر الحنّاط، عن عبادة بن 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 هم حلق،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أراكم عزين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 الرجل خلف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فذكرته لأبي عاصم </w:t>
      </w:r>
      <w:r>
        <w:rPr>
          <w:rStyle w:val="FootnoteAnchor"/>
          <w:rtl w:val="true"/>
        </w:rPr>
        <w:footnoteReference w:id="189"/>
      </w:r>
      <w:r>
        <w:rPr>
          <w:rFonts w:ascii="Amiri" w:hAnsi="Amiri" w:eastAsia="Amiri" w:cs="Amiri"/>
          <w:color w:val="111111"/>
          <w:sz w:val="28"/>
          <w:sz w:val="28"/>
          <w:szCs w:val="28"/>
          <w:rtl w:val="true"/>
          <w:lang w:bidi="ar-SA"/>
        </w:rPr>
        <w:t>، فحدثني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الزجاج بهذا الحديث،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Style w:val="FootnoteAnchor"/>
          <w:rtl w:val="true"/>
        </w:rPr>
        <w:footnoteReference w:id="190"/>
      </w:r>
      <w:r>
        <w:rPr>
          <w:rFonts w:ascii="Amiri" w:hAnsi="Amiri" w:eastAsia="Amiri" w:cs="Amiri"/>
          <w:color w:val="111111"/>
          <w:sz w:val="28"/>
          <w:sz w:val="28"/>
          <w:szCs w:val="28"/>
          <w:rtl w:val="true"/>
          <w:lang w:bidi="ar-SA"/>
        </w:rPr>
        <w:t>هو أبو بكر بن عياش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الجارود </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حماد بن أبي زياد الشيباني مولاهم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الوضاح بن عبد الله اليشكري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رجال الجماعة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سليمان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من رجال الجماعة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أبي الجعد رافع الغطفاني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كثير الإرسال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معدان بن أبي طلحة ويقال ابن طلحة الكناني اليعمري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المصدر السابق ص </w:t>
      </w:r>
      <w:r>
        <w:rPr>
          <w:rFonts w:eastAsia="Amiri" w:cs="Amiri" w:ascii="Amiri" w:hAnsi="Amiri"/>
          <w:color w:val="111111"/>
          <w:sz w:val="28"/>
          <w:szCs w:val="28"/>
          <w:lang w:bidi="ar-SA"/>
        </w:rPr>
        <w:t>3431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إسناده صحيح ،جميع رجاله ثقات، فقد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النووي الفضائل،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سالم به نحوه مع زيادة في آخره، وبه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يرفض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يسيل عليهم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عيسى بن خالد</w:t>
      </w:r>
    </w:p>
    <w:p>
      <w:pPr>
        <w:pStyle w:val="BookText"/>
        <w:rPr/>
      </w:pPr>
      <w:r>
        <w:rPr>
          <w:rFonts w:ascii="Amiri" w:hAnsi="Amiri" w:eastAsia="Amiri" w:cs="Amiri"/>
          <w:color w:val="111111"/>
          <w:sz w:val="28"/>
          <w:sz w:val="28"/>
          <w:szCs w:val="28"/>
          <w:rtl w:val="true"/>
          <w:lang w:bidi="ar-SA"/>
        </w:rPr>
        <w:t>الزجاج،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عوانة، عن الأعمش، عن سالم، عن معدان بن أبي طلحة، عن ثوبان،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يَوْمَ القِيَامَةِ بِعُقرِ حَوْضِي أذودُ عَنْهُ </w:t>
      </w:r>
      <w:r>
        <w:rPr>
          <w:rStyle w:val="FootnoteAnchor"/>
          <w:rtl w:val="true"/>
        </w:rPr>
        <w:footnoteReference w:id="192"/>
      </w:r>
      <w:r>
        <w:rPr>
          <w:rFonts w:ascii="Amiri" w:hAnsi="Amiri" w:eastAsia="Amiri" w:cs="Amiri"/>
          <w:color w:val="111111"/>
          <w:sz w:val="28"/>
          <w:sz w:val="28"/>
          <w:szCs w:val="28"/>
          <w:rtl w:val="true"/>
          <w:lang w:bidi="ar-SA"/>
        </w:rPr>
        <w:t xml:space="preserve">لأَهْلِ ِ </w:t>
      </w:r>
      <w:r>
        <w:rPr>
          <w:rStyle w:val="FootnoteAnchor"/>
          <w:rtl w:val="true"/>
        </w:rPr>
        <w:footnoteReference w:id="193"/>
      </w:r>
      <w:r>
        <w:rPr>
          <w:rFonts w:ascii="Amiri" w:hAnsi="Amiri" w:eastAsia="Amiri" w:cs="Amiri"/>
          <w:color w:val="111111"/>
          <w:sz w:val="28"/>
          <w:sz w:val="28"/>
          <w:szCs w:val="28"/>
          <w:rtl w:val="true"/>
          <w:lang w:bidi="ar-SA"/>
        </w:rPr>
        <w:t>اليَمْنِ حَتَّى يَرْفَضَّ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الرحمن </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الرحمن بن المقريء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أعرفه، ومحمد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وعبيد الله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العبسي الكوفي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كان يتشيع، وزافر بن سليمان الأيادي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وهو صدوق كثير الأوهام، وشعبة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ثقةف، وأبو التياح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وتشديد التحتانية، وآخره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يزيد بن حميد الضبعي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المعجمة، وفتح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التقريب،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أبو عبد الرحمن بن المقريء، لم أعرفه ،وبقية رجاله ثقات سوى زافر، وهو صدوق كما تقدم، والحديث صحيح بغير هذا الإسناد، فقد 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على البسط،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من طريق شعبة به نحوه،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ابن عباس، وحديث أنس 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شاهد من حديث ابن عباس بلفظه عنه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وبنحوه عند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الخمرة، ولكن في إسناديهما زمعة بن صالح، وهو ضعيف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ومن طريقه أخرجه ابن خزيمة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 على البساط إن كان زمعة يجوز الاحتجاج بخبره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المقرى‌ء،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عيسى</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الزجاج، قال 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زافر بن سليمان، عن شعبة، عن أبي التيّاح، عن أنس بن مالك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بساط</w:t>
      </w:r>
      <w:r>
        <w:rPr>
          <w:rFonts w:eastAsia="Amiri" w:cs="Amiri" w:ascii="Amiri" w:hAnsi="Amiri"/>
          <w:color w:val="111111"/>
          <w:sz w:val="28"/>
          <w:szCs w:val="28"/>
          <w:rtl w:val="true"/>
          <w:lang w:bidi="ar-SA"/>
        </w:rPr>
        <w:t xml:space="preserve">. </w:t>
      </w:r>
      <w:bookmarkStart w:id="94" w:name="pg11887_95432"/>
    </w:p>
    <w:p>
      <w:pPr>
        <w:pStyle w:val="Heading2"/>
        <w:numPr>
          <w:ilvl w:val="1"/>
          <w:numId w:val="1"/>
        </w:numPr>
        <w:rPr/>
      </w:pPr>
      <w:bookmarkStart w:id="95" w:name="__RefHeading___Toc13141230_73709187"/>
      <w:bookmarkStart w:id="96" w:name="_Toc30"/>
      <w:bookmarkEnd w:id="94"/>
      <w:bookmarkEnd w:id="95"/>
      <w:r>
        <w:rPr/>
        <w:t>267</w:t>
      </w:r>
      <w:r>
        <w:rPr>
          <w:rtl w:val="true"/>
        </w:rPr>
        <w:t xml:space="preserve"> </w:t>
      </w:r>
      <w:r>
        <w:rPr/>
        <w:t>9</w:t>
      </w:r>
      <w:r>
        <w:rPr>
          <w:rtl w:val="true"/>
        </w:rPr>
        <w:t xml:space="preserve">/ </w:t>
      </w:r>
      <w:r>
        <w:rPr/>
        <w:t>18</w:t>
      </w:r>
      <w:r>
        <w:rPr>
          <w:rtl w:val="true"/>
        </w:rPr>
        <w:t xml:space="preserve"> </w:t>
      </w:r>
      <w:r>
        <w:rPr>
          <w:rtl w:val="true"/>
        </w:rPr>
        <w:t xml:space="preserve">محمد بن العباس بن خالد </w:t>
      </w:r>
      <w:r>
        <w:rPr>
          <w:rtl w:val="true"/>
        </w:rPr>
        <w:t>:</w:t>
      </w:r>
      <w:bookmarkEnd w:id="96"/>
    </w:p>
    <w:p>
      <w:pPr>
        <w:pStyle w:val="BookText"/>
        <w:rPr/>
      </w:pPr>
      <w:r>
        <w:rPr>
          <w:rFonts w:ascii="IRNazanin" w:hAnsi="IRNazanin" w:eastAsia="IRNazanin"/>
          <w:color w:val="111111"/>
          <w:sz w:val="28"/>
          <w:sz w:val="28"/>
          <w:szCs w:val="28"/>
          <w:rtl w:val="true"/>
          <w:lang w:bidi="fa-IR"/>
        </w:rPr>
        <w:t>محمد بن العباس بن خالد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توفي سنة ست و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عصام في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ثقات إخواننا، و كان عندي ممن يخشى اللّه</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يونس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إخواننا القدماء، و كان من الأربعة المعدودين باليهودية في 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عبد الرحمن بن علي، و العباس الطامذي، و زكرياء بن الصلت، و كان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القغبي</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محمد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وعبيد الله بن موسى القعبي تقدم قريباً، 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سعبيد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وحكيم بن الديلم المدائني، ويقال الكوفي، وثقة جماعة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الفسوي وابن معين، والنسائي، والعجلي، والخطيب،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من السادسة، انظر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موسى الأشعري الصحابي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رجاله ثقات سوى يوسف بن محمد المؤذن سكت عنه أبو الشيخ وأبو نعيم كما تقدم، ولكن الحديث صحيح، فقد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رؤية الله عز وجل،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أنكرته الجهمية،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جميعهم بطرق من حديث أبي عبيدة عبد الرحمن بن عبد الله بن مسعود، عن أبي موسى مرفوعاً، وفي بعض الطرق عند مسلم،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كلمات، ولكن لم يزد في كلماته عما في الطريق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يخفض القسط ويرفعه، أي يخفض ويرفع ميزان أعمال العباد المرتفعة إليه وأرزاقهم النازلة من عنده،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من الرزق الذي يصيب كل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قليله، ورفعه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تكثيره،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المؤذن،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العباس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حكيم بن الديلم، عن أبي بردة،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يَنَامُ، ولا ينبغي لَهُ أَنْ يَنَامَ، يَخْفِضُ القِسْطَ وَيَرْفَعُهُ، يُرْفَعُ إِلَيْهِ عَمَلُ اللَّيل قَبْلَ النَّهارِ وَعَمَلُ النَّهَارِ قَبْلَ اللَّيْلِ ، حِجابُهُ النُّورُ لَوْ كَشفها لأحْرَقَتْ سُبُحاتُ وَجْهِهِ كُلَّ شَيْءٍ أَدْرَكَهُ بَصَرُهُ</w:t>
      </w:r>
      <w:r>
        <w:rPr>
          <w:rFonts w:eastAsia="Amiri" w:cs="Amiri" w:ascii="Amiri" w:hAnsi="Amiri"/>
          <w:color w:val="111111"/>
          <w:sz w:val="28"/>
          <w:szCs w:val="28"/>
          <w:rtl w:val="true"/>
          <w:lang w:bidi="ar-SA"/>
        </w:rPr>
        <w:t xml:space="preserve">». </w:t>
      </w:r>
      <w:bookmarkStart w:id="97" w:name="pg11887_95434"/>
    </w:p>
    <w:p>
      <w:pPr>
        <w:pStyle w:val="Heading2"/>
        <w:numPr>
          <w:ilvl w:val="1"/>
          <w:numId w:val="1"/>
        </w:numPr>
        <w:rPr/>
      </w:pPr>
      <w:bookmarkStart w:id="98" w:name="__RefHeading___Toc13141232_73709187"/>
      <w:bookmarkStart w:id="99" w:name="_Toc31"/>
      <w:bookmarkEnd w:id="97"/>
      <w:bookmarkEnd w:id="98"/>
      <w:r>
        <w:rPr/>
        <w:t>268</w:t>
      </w:r>
      <w:r>
        <w:rPr>
          <w:rtl w:val="true"/>
        </w:rPr>
        <w:t xml:space="preserve"> </w:t>
      </w:r>
      <w:r>
        <w:rPr/>
        <w:t>9</w:t>
      </w:r>
      <w:r>
        <w:rPr>
          <w:rtl w:val="true"/>
        </w:rPr>
        <w:t xml:space="preserve">/ </w:t>
      </w:r>
      <w:r>
        <w:rPr/>
        <w:t>19</w:t>
      </w:r>
      <w:r>
        <w:rPr>
          <w:rtl w:val="true"/>
        </w:rPr>
        <w:t xml:space="preserve"> </w:t>
      </w:r>
      <w:r>
        <w:rPr>
          <w:rtl w:val="true"/>
        </w:rPr>
        <w:t xml:space="preserve">إبراهيم بن أحمد بن المنخّل </w:t>
      </w:r>
      <w:r>
        <w:rPr>
          <w:rtl w:val="true"/>
        </w:rPr>
        <w:t>:</w:t>
      </w:r>
      <w:bookmarkEnd w:id="99"/>
    </w:p>
    <w:p>
      <w:pPr>
        <w:pStyle w:val="BookText"/>
        <w:rPr/>
      </w:pPr>
      <w:r>
        <w:rPr>
          <w:rFonts w:ascii="Amiri" w:hAnsi="Amiri" w:eastAsia="Amiri" w:cs="Amiri"/>
          <w:color w:val="111111"/>
          <w:sz w:val="28"/>
          <w:sz w:val="28"/>
          <w:szCs w:val="28"/>
          <w:rtl w:val="true"/>
          <w:lang w:bidi="ar-SA"/>
        </w:rPr>
        <w:t>إبراهيم بن أحمد بن المُنخَّل</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المنخل من رفقاء محمد بن يوسف، و روى عن بكر بن بكار، و محمد بن بكير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عبد</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محمد عبد الله بن خالد الرازاني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وسكت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بكار القيسي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برقم 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متكلم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أكثر العلماء، ووثقه أبو عاصم النبيل، وابن حبان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زمعة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وهب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ضعيف، وأبو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مسلم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صدوق، إلا أنه يُدلّس، وقد عنعن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أحمد بن المنخل،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زمعة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قوم من أهل البحر،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سفينة نحمل عليها في البحر، و قد رَثَّتْ، و احتاجت إلى الدهن، و قد وجدنا ناقة ميتة كثيرة</w:t>
      </w:r>
    </w:p>
    <w:p>
      <w:pPr>
        <w:pStyle w:val="BookText"/>
        <w:rPr/>
      </w:pPr>
      <w:r>
        <w:rPr>
          <w:rFonts w:ascii="Amiri" w:hAnsi="Amiri" w:eastAsia="Amiri" w:cs="Amiri"/>
          <w:color w:val="111111"/>
          <w:sz w:val="28"/>
          <w:sz w:val="28"/>
          <w:szCs w:val="28"/>
          <w:rtl w:val="true"/>
          <w:lang w:bidi="ar-SA"/>
        </w:rPr>
        <w:t>الشحم، و أردنا أن نأخذ من شحمها، فندهن به سفينتنا، و إنما هو</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إسناده أبو محمد عبد الله بن خالد، وإبراهيم بن أحمد المترجم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أعرفهما، وبكر ليس بثقة كما تقدم، وزمعة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وأبو الزبير مدلس، وقد عنعن، وأصل الحديث متفق عليه من غير هذا السياق والسند، ولم أره من طريقه، 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Fonts w:eastAsia="IRNazanin" w:cs="IRNazanin"/>
          <w:color w:val="111111"/>
          <w:sz w:val="28"/>
          <w:szCs w:val="28"/>
          <w:lang w:bidi="fa-IR"/>
        </w:rPr>
        <w:t>424/4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البيوع،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الميتة والأصنام،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النووي المساقاة،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بيع الخمر والميتة، كلاهما من طريق عطاء بن أبي رباح، عن جابر مرفوعاً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وَرَسُولَهُ حَرَّمَ بَيْعَ حرمَ بَيعَ الخَمْرِ والميْتَةِ وَالخَنْزِيْرِ والْأَصْنَامِ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شحوم الميتة، فإنه يطلى بها السفن، ويدهن بها الجلود، ويستصبح بها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وهو مخرج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الصغير</w:t>
      </w:r>
      <w:r>
        <w:rPr>
          <w:rFonts w:eastAsia="IRNazanin" w:cs="IRNazanin"/>
          <w:color w:val="111111"/>
          <w:sz w:val="28"/>
          <w:szCs w:val="28"/>
          <w:rtl w:val="true"/>
          <w:lang w:bidi="fa-IR"/>
        </w:rPr>
        <w:t>»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حكيم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أتانا كتاب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تَنْتَفِعُوا مِنَ المَيْتَةِ بإهاب وَلَا 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يروه عن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عبد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النعمان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 و هي تجري في البحر،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تنتَفِعُوا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يُنتَفَعُ مِنَ المَيْتَةِ بشَيءٍ</w:t>
      </w:r>
      <w:r>
        <w:rPr>
          <w:rFonts w:eastAsia="Amiri" w:cs="Amiri" w:ascii="Amiri" w:hAnsi="Amiri"/>
          <w:color w:val="111111"/>
          <w:sz w:val="28"/>
          <w:szCs w:val="28"/>
          <w:rtl w:val="true"/>
          <w:lang w:bidi="ar-SA"/>
        </w:rPr>
        <w:t xml:space="preserve">». </w:t>
      </w:r>
      <w:bookmarkStart w:id="100" w:name="pg11887_95436"/>
    </w:p>
    <w:p>
      <w:pPr>
        <w:pStyle w:val="Heading2"/>
        <w:numPr>
          <w:ilvl w:val="1"/>
          <w:numId w:val="1"/>
        </w:numPr>
        <w:rPr/>
      </w:pPr>
      <w:bookmarkStart w:id="101" w:name="__RefHeading___Toc13141234_73709187"/>
      <w:bookmarkStart w:id="102" w:name="_Toc32"/>
      <w:bookmarkEnd w:id="100"/>
      <w:bookmarkEnd w:id="101"/>
      <w:r>
        <w:rPr/>
        <w:t>269</w:t>
      </w:r>
      <w:r>
        <w:rPr>
          <w:rtl w:val="true"/>
        </w:rPr>
        <w:t xml:space="preserve"> </w:t>
      </w:r>
      <w:r>
        <w:rPr/>
        <w:t>9</w:t>
      </w:r>
      <w:r>
        <w:rPr>
          <w:rtl w:val="true"/>
        </w:rPr>
        <w:t xml:space="preserve">/ </w:t>
      </w:r>
      <w:r>
        <w:rPr/>
        <w:t>20</w:t>
      </w:r>
      <w:r>
        <w:rPr>
          <w:rtl w:val="true"/>
        </w:rPr>
        <w:t xml:space="preserve"> </w:t>
      </w:r>
      <w:r>
        <w:rPr>
          <w:rtl w:val="true"/>
        </w:rPr>
        <w:t xml:space="preserve">محمد بن إبراهيم بن حكيم بن أسيد </w:t>
      </w:r>
      <w:r>
        <w:rPr>
          <w:rtl w:val="true"/>
        </w:rPr>
        <w:t>:</w:t>
      </w:r>
      <w:bookmarkEnd w:id="102"/>
    </w:p>
    <w:p>
      <w:pPr>
        <w:pStyle w:val="BookText"/>
        <w:rPr/>
      </w:pPr>
      <w:r>
        <w:rPr>
          <w:rFonts w:ascii="Amiri" w:hAnsi="Amiri" w:eastAsia="Amiri" w:cs="Amiri"/>
          <w:color w:val="111111"/>
          <w:sz w:val="28"/>
          <w:sz w:val="28"/>
          <w:szCs w:val="28"/>
          <w:rtl w:val="true"/>
          <w:lang w:bidi="ar-SA"/>
        </w:rPr>
        <w:t>محمد بن إبراهيم بن حكيم بن أسيد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 مَمَك و قد حدَّث إسحاق، و أحمد جميعاً</w:t>
      </w:r>
      <w:r>
        <w:rPr>
          <w:rStyle w:val="FootnoteAnchor"/>
          <w:rtl w:val="true"/>
        </w:rPr>
        <w:footnoteReference w:id="203"/>
      </w:r>
      <w:r>
        <w:rPr>
          <w:rFonts w:ascii="Amiri" w:hAnsi="Amiri" w:eastAsia="Amiri" w:cs="Amiri"/>
          <w:color w:val="111111"/>
          <w:sz w:val="28"/>
          <w:sz w:val="28"/>
          <w:szCs w:val="28"/>
          <w:rtl w:val="true"/>
          <w:lang w:bidi="ar-SA"/>
        </w:rPr>
        <w:t>عن أبيه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إسحاق بن محمد</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إسحاق بن محمد بن إبراهيم أبو الحسن، شيخ ثبت صدوق،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 إبراهيم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بكر بن</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قريباً، وهو ليس بثقة، وحمزة هو ابن حبيب الزيات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صدوق، ربما وهم، وحكيم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الأسدي الكوفي، ضعيف، رمي بالتشيع، من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وسالم بن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إسناده محمد بن إبراهيم المترجم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أعرفه، وكذا بكر، وحكيم بن جبير ضعيفان، ومن طريق المؤلف أخرجه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أصبهان</w:t>
      </w:r>
      <w:r>
        <w:rPr>
          <w:rFonts w:eastAsia="IRNazanin" w:cs="IRNazanin"/>
          <w:color w:val="111111"/>
          <w:sz w:val="28"/>
          <w:szCs w:val="28"/>
          <w:rtl w:val="true"/>
          <w:lang w:bidi="fa-IR"/>
        </w:rPr>
        <w:t>»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مثله،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رواية عبد الله بن سبيع نحوه، وقال الهيثمي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وأبو يعلى، ورجاله رجال الصحيح غير عبد الله بن سبيع، وهو ثقة، ورواه البزار بإسناد حسن، فقد ساقه ابن كثير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w:t>
      </w:r>
      <w:r>
        <w:rPr>
          <w:rFonts w:eastAsia="IRNazanin" w:cs="IRNazanin"/>
          <w:color w:val="111111"/>
          <w:sz w:val="28"/>
          <w:szCs w:val="28"/>
          <w:rtl w:val="true"/>
          <w:lang w:bidi="fa-IR"/>
        </w:rPr>
        <w:t>» (</w:t>
      </w:r>
      <w:r>
        <w:rPr>
          <w:rFonts w:eastAsia="IRNazanin" w:cs="IRNazanin"/>
          <w:color w:val="111111"/>
          <w:sz w:val="28"/>
          <w:szCs w:val="28"/>
          <w:lang w:bidi="fa-IR"/>
        </w:rPr>
        <w:t>324/7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أحمد، والبيهقي،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راجعه إن شئت، وهو عند الحاكم بنحوه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مستدرکه</w:t>
      </w:r>
      <w:r>
        <w:rPr>
          <w:rFonts w:eastAsia="IRNazanin" w:cs="IRNazanin"/>
          <w:color w:val="111111"/>
          <w:sz w:val="28"/>
          <w:szCs w:val="28"/>
          <w:rtl w:val="true"/>
          <w:lang w:bidi="fa-IR"/>
        </w:rPr>
        <w:t>»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رواية صعصعة بن صوحان،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علي إلخ، وسكت هو والذهبي</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حمزة الزيات، عن حكيم بن جبير، عن سالم بن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الجعد،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تستخلف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أَكِلُكُمْ إلى مَا وَكَلَكُمْ إليه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bookmarkStart w:id="103" w:name="pg11887_95438"/>
    </w:p>
    <w:p>
      <w:pPr>
        <w:pStyle w:val="Heading2"/>
        <w:numPr>
          <w:ilvl w:val="1"/>
          <w:numId w:val="1"/>
        </w:numPr>
        <w:rPr/>
      </w:pPr>
      <w:bookmarkStart w:id="104" w:name="__RefHeading___Toc13141236_73709187"/>
      <w:bookmarkStart w:id="105" w:name="_Toc33"/>
      <w:bookmarkEnd w:id="103"/>
      <w:bookmarkEnd w:id="104"/>
      <w:r>
        <w:rPr/>
        <w:t>270</w:t>
      </w:r>
      <w:r>
        <w:rPr>
          <w:rtl w:val="true"/>
        </w:rPr>
        <w:t xml:space="preserve"> </w:t>
      </w:r>
      <w:r>
        <w:rPr/>
        <w:t>9</w:t>
      </w:r>
      <w:r>
        <w:rPr>
          <w:rtl w:val="true"/>
        </w:rPr>
        <w:t xml:space="preserve">/ </w:t>
      </w:r>
      <w:r>
        <w:rPr/>
        <w:t>21</w:t>
      </w:r>
      <w:r>
        <w:rPr>
          <w:rtl w:val="true"/>
        </w:rPr>
        <w:t xml:space="preserve"> </w:t>
      </w:r>
      <w:r>
        <w:rPr>
          <w:rtl w:val="true"/>
        </w:rPr>
        <w:t xml:space="preserve">محمد بن عيسى السعدي أبو بكر الطرسوسي </w:t>
      </w:r>
      <w:r>
        <w:rPr>
          <w:rtl w:val="true"/>
        </w:rPr>
        <w:t>:</w:t>
      </w:r>
      <w:bookmarkEnd w:id="105"/>
    </w:p>
    <w:p>
      <w:pPr>
        <w:pStyle w:val="BookText"/>
        <w:rPr/>
      </w:pPr>
      <w:r>
        <w:rPr>
          <w:rFonts w:ascii="Amiri" w:hAnsi="Amiri" w:eastAsia="Amiri" w:cs="Amiri"/>
          <w:color w:val="111111"/>
          <w:sz w:val="28"/>
          <w:sz w:val="28"/>
          <w:szCs w:val="28"/>
          <w:rtl w:val="true"/>
          <w:lang w:bidi="ar-SA"/>
        </w:rPr>
        <w:t>محمد بن عيسى السعدي أبو بكر الطرسوسي</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عيسى، و ليس بابن الطباع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w:t>
      </w:r>
      <w:r>
        <w:rPr>
          <w:rStyle w:val="FootnoteAnchor"/>
          <w:rtl w:val="true"/>
        </w:rPr>
        <w:footnoteReference w:id="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بن المقريء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الطرسوسي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عيسى بن مينا قالون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المدني المقريء ثبت في القراءة، ويكتب حديثه للاستشهاد، مات سنة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w:t>
      </w:r>
      <w:r>
        <w:rPr>
          <w:rFonts w:eastAsia="IRNazanin" w:cs="IRNazanin"/>
          <w:color w:val="111111"/>
          <w:sz w:val="28"/>
          <w:szCs w:val="28"/>
          <w:lang w:bidi="fa-IR"/>
        </w:rPr>
        <w:t>327/3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جعفر بن أبي كثير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رجال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مدني أبي بكر بن عبد الرحمن المخزومي أبو عبد الله المدني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ذكوان الزيات السمان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عبد الله بن محمد بن عيسى، ومحمد بن عيسى، وهو المترجم له، لم أعرفهما، وكذا قالون لا يحتج بحديثه انفراداً، وبقية رجاله ثقات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أجده من طريق المؤلف، فقد 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الفتن باب من صلى الصبح فهو في ذمة الله إلخ، من طريق عجلان، عن أبي هريرة مرفوعاً نحوه، ولكن بدون الطرف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المغرب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جندب وابن عمر، وحديث أبي هريرة حسن غريب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الطرف شاهد صحيح من حديث جندب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النووي بطرق في المساجد، مع اختلاف في اللفظ،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العشاء والفجر في الجماعة،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ورجاله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أبي بكر الصديق أيضاً عنده، ورجاله ثقات، غير أنه منقطع؛ لم يسمع سعد بن إبراهيم من حايس اليماني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وحابس اليماني مختلف في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حديث ابن عمر، وأنس وأبي بكرة، وطارق الأشجعي أوردها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والمنذري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راجعهما إن شئت، ولكن ليس عند أحد من هؤلاء المذكورين الطرف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تخفر وا ذمة الله كما ذكره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تتركوا صلاة الصبح، ولا تتهاونوا في شأنها، فينقض العهد الذي بينكم وبين ربكم فيطلبكم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p>
    <w:p>
      <w:pPr>
        <w:pStyle w:val="BookText"/>
        <w:rPr/>
      </w:pPr>
      <w:r>
        <w:rPr>
          <w:rFonts w:ascii="Amiri" w:hAnsi="Amiri" w:eastAsia="Amiri" w:cs="Amiri"/>
          <w:color w:val="111111"/>
          <w:sz w:val="28"/>
          <w:sz w:val="28"/>
          <w:szCs w:val="28"/>
          <w:rtl w:val="true"/>
          <w:lang w:bidi="ar-SA"/>
        </w:rPr>
        <w:t>محمد بن جعفر، عن سُمَيَّ،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الصُّبْحَ، فَهُوَ فِي ذمَّةِ اللَّهِ، فَلا تُخْفِرُوا الله في جوارِهِ، حَتَّى يُمْسِي، وَمَنْ صَلَّى المَغْرِبَ، فَهُوَ فِي ذِمَّةِ اللَّهِ حَتَّى يُصْبِحَ، فلا تُخْفِرُوا اللَّهَ فِي ذِمَّتِهِ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محمود</w:t>
      </w:r>
      <w:r>
        <w:rPr>
          <w:rStyle w:val="FootnoteAnchor"/>
          <w:rtl w:val="true"/>
        </w:rPr>
        <w:footnoteReference w:id="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محمود بن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بكر الطرسوسي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عيسى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له على ترجمة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وشعيب بن إسحاق بن عبد الرحمن الدمشقي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وسعيد بن أبي عروبة مهران أبو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حافظ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أبي تميمة السختياني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ثبت، ونافع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الطرسوسي،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بن شرحبيل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شعيب بن إسحاق،</w:t>
      </w:r>
    </w:p>
    <w:p>
      <w:pPr>
        <w:pStyle w:val="BookText"/>
        <w:rPr/>
      </w:pPr>
      <w:r>
        <w:rPr>
          <w:rFonts w:ascii="Amiri" w:hAnsi="Amiri" w:eastAsia="Amiri" w:cs="Amiri"/>
          <w:color w:val="111111"/>
          <w:sz w:val="28"/>
          <w:sz w:val="28"/>
          <w:szCs w:val="28"/>
          <w:rtl w:val="true"/>
          <w:lang w:bidi="ar-SA"/>
        </w:rPr>
        <w:t>عن سعيد بن أبي عروبة، عن أيوب، عن نافع، عن ابن عمر، عن عمر،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على خفيه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في إسناده أبو بكر الطرسوسي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أعرفه، وسليمان بن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له على ترجمة، وبقية رجاله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والحدیث صحیح بأسانيد أخرى من غير هذا السياق، 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على الخفين من طريق عبد الله بن عمر، عن سعد،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مسح على الخفين، وأن عبدالله بن عمر سال عمر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وأخرجه ابن ماجة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باب المسح على الخفين، من طريق سعيد بن أبي عروبة به، وفي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ونحن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نمسح على خفافنا، وكذا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المسح على الخفين متواتر بمجموع طرقه قال ابن حجر في الفتح </w:t>
      </w:r>
      <w:r>
        <w:rPr>
          <w:rFonts w:eastAsia="IRNazanin" w:cs="IRNazanin"/>
          <w:color w:val="111111"/>
          <w:sz w:val="28"/>
          <w:szCs w:val="28"/>
          <w:rtl w:val="true"/>
          <w:lang w:bidi="fa-IR"/>
        </w:rPr>
        <w:t>(</w:t>
      </w:r>
      <w:r>
        <w:rPr>
          <w:rFonts w:eastAsia="IRNazanin" w:cs="IRNazanin"/>
          <w:color w:val="111111"/>
          <w:sz w:val="28"/>
          <w:szCs w:val="28"/>
          <w:lang w:bidi="fa-IR"/>
        </w:rPr>
        <w:t>306/1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جمع من الحفاظ بأن المسح على الخفين متواتر، وجمع بعضهم رواته، فجاوز الثمانين، ومنهم العشرة، وقال الحسن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سبعون من الصحابة بالمسح على الخفين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محمد بن أحمد </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بن يزيد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ليس بالقوي في حديثه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حميد بن حيان الحافظ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حافظ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هارون بن المغيرة بن حكيم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الموحدة، والجيم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المروزي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وسفيان بن سعيد بن مسروق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الأحدب بن حيان الأسدي الكوفي، ثقة،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الطرسوسي،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هارون بن المغيرة، عن سفيان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واصل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أرى رزقي في السماء و أنا أحزن عليه، فجلس، فلم يعمل شيئا، فكانت تأتيه كل يوم دوخَلَّة</w:t>
      </w:r>
      <w:r>
        <w:rPr>
          <w:rStyle w:val="FootnoteAnchor"/>
          <w:rtl w:val="true"/>
        </w:rPr>
        <w:footnoteReference w:id="212"/>
      </w:r>
      <w:r>
        <w:rPr>
          <w:rFonts w:ascii="Amiri" w:hAnsi="Amiri" w:eastAsia="Amiri" w:cs="Amiri"/>
          <w:color w:val="111111"/>
          <w:sz w:val="28"/>
          <w:sz w:val="28"/>
          <w:szCs w:val="28"/>
          <w:rtl w:val="true"/>
          <w:lang w:bidi="ar-SA"/>
        </w:rPr>
        <w:t>، فيأكل منها حتى يشبع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بذلك أخ له كان أفضل منه، فجلس، فكان يأتيهما كل يوم دوخلّتين، فيأكلان منهما حتى ماتا</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في إسناده أبو بكر الطرسوسي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أعرفه، ومحمد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ضعيف كما تقدم، ومن طريق ابن حميد به أخرجه ابن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وذكره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1887_95442"/>
    </w:p>
    <w:p>
      <w:pPr>
        <w:pStyle w:val="Heading2"/>
        <w:numPr>
          <w:ilvl w:val="1"/>
          <w:numId w:val="1"/>
        </w:numPr>
        <w:rPr/>
      </w:pPr>
      <w:bookmarkStart w:id="107" w:name="__RefHeading___Toc13141238_73709187"/>
      <w:bookmarkStart w:id="108" w:name="_Toc34"/>
      <w:bookmarkEnd w:id="106"/>
      <w:bookmarkEnd w:id="107"/>
      <w:r>
        <w:rPr/>
        <w:t>271</w:t>
      </w:r>
      <w:r>
        <w:rPr>
          <w:rtl w:val="true"/>
        </w:rPr>
        <w:t xml:space="preserve"> </w:t>
      </w:r>
      <w:r>
        <w:rPr/>
        <w:t>9</w:t>
      </w:r>
      <w:r>
        <w:rPr>
          <w:rtl w:val="true"/>
        </w:rPr>
        <w:t xml:space="preserve">/ </w:t>
      </w:r>
      <w:r>
        <w:rPr/>
        <w:t>22</w:t>
      </w:r>
      <w:r>
        <w:rPr>
          <w:rtl w:val="true"/>
        </w:rPr>
        <w:t xml:space="preserve"> </w:t>
      </w:r>
      <w:r>
        <w:rPr>
          <w:rtl w:val="true"/>
        </w:rPr>
        <w:t xml:space="preserve">محمد بن سليمان بن عبد اللّه الجرواءاني </w:t>
      </w:r>
      <w:r>
        <w:rPr>
          <w:rtl w:val="true"/>
        </w:rPr>
        <w:t>:</w:t>
      </w:r>
      <w:bookmarkEnd w:id="108"/>
    </w:p>
    <w:p>
      <w:pPr>
        <w:pStyle w:val="BookText"/>
        <w:rPr/>
      </w:pPr>
      <w:r>
        <w:rPr>
          <w:rFonts w:ascii="Amiri" w:hAnsi="Amiri" w:eastAsia="Amiri" w:cs="Amiri"/>
          <w:color w:val="111111"/>
          <w:sz w:val="28"/>
          <w:sz w:val="28"/>
          <w:szCs w:val="28"/>
          <w:rtl w:val="true"/>
          <w:lang w:bidi="ar-SA"/>
        </w:rPr>
        <w:t>محمد بن سليمان بن عبد اللّه الجرواءاني</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الناس</w:t>
      </w:r>
      <w:r>
        <w:rPr>
          <w:rFonts w:eastAsia="Amiri" w:cs="Amiri" w:ascii="Amiri" w:hAnsi="Amiri"/>
          <w:color w:val="111111"/>
          <w:sz w:val="28"/>
          <w:szCs w:val="28"/>
          <w:rtl w:val="true"/>
          <w:lang w:bidi="ar-SA"/>
        </w:rPr>
        <w:t xml:space="preserve">. </w:t>
      </w:r>
      <w:bookmarkStart w:id="109" w:name="pg11887_95443"/>
    </w:p>
    <w:p>
      <w:pPr>
        <w:pStyle w:val="Heading2"/>
        <w:numPr>
          <w:ilvl w:val="1"/>
          <w:numId w:val="1"/>
        </w:numPr>
        <w:rPr/>
      </w:pPr>
      <w:bookmarkStart w:id="110" w:name="__RefHeading___Toc13141240_73709187"/>
      <w:bookmarkStart w:id="111" w:name="_Toc35"/>
      <w:bookmarkEnd w:id="109"/>
      <w:bookmarkEnd w:id="110"/>
      <w:r>
        <w:rPr/>
        <w:t>272</w:t>
      </w:r>
      <w:r>
        <w:rPr>
          <w:rtl w:val="true"/>
        </w:rPr>
        <w:t xml:space="preserve"> </w:t>
      </w:r>
      <w:r>
        <w:rPr/>
        <w:t>9</w:t>
      </w:r>
      <w:r>
        <w:rPr>
          <w:rtl w:val="true"/>
        </w:rPr>
        <w:t xml:space="preserve">/ </w:t>
      </w:r>
      <w:r>
        <w:rPr/>
        <w:t>23</w:t>
      </w:r>
      <w:r>
        <w:rPr>
          <w:rtl w:val="true"/>
        </w:rPr>
        <w:t xml:space="preserve"> </w:t>
      </w:r>
      <w:r>
        <w:rPr>
          <w:rtl w:val="true"/>
        </w:rPr>
        <w:t xml:space="preserve">أحمد بن عمر بن حفص بن غياث </w:t>
      </w:r>
      <w:r>
        <w:rPr>
          <w:rtl w:val="true"/>
        </w:rPr>
        <w:t>:</w:t>
      </w:r>
      <w:bookmarkEnd w:id="111"/>
    </w:p>
    <w:p>
      <w:pPr>
        <w:pStyle w:val="BookText"/>
        <w:rPr/>
      </w:pPr>
      <w:r>
        <w:rPr>
          <w:rFonts w:ascii="Amiri" w:hAnsi="Amiri" w:eastAsia="Amiri" w:cs="Amiri"/>
          <w:color w:val="111111"/>
          <w:sz w:val="28"/>
          <w:sz w:val="28"/>
          <w:szCs w:val="28"/>
          <w:rtl w:val="true"/>
          <w:lang w:bidi="ar-SA"/>
        </w:rPr>
        <w:t>أحمد بن عمر بن حفص بن غياث</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إصبهان، و حدث بها، و حدث عنه أحمد بن الحسين</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أبي الحسن أبو جعفر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بالكلنكي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،أبو نعيم وسكت عنه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أحمد بن عمر</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عمر هو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بن حفص بن غياث النخعي الكوفي أبو حفص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غياث بن طلق النخعي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غير أنه تغير حفظه قليلاً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وأشعث هو ابن عبد الله بن جابر الحداني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مضمومة ومشددة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وعون بن أبي حجيفة السوائي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جحيفة وهب بن عبد الله السوائي الكوفي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حفص، عن أبيه، عن جده، عن أشعث، عن عون بن أبي جحيفة، عن أبيه،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يأخذ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إسناده أحمد بن الحسين، وأحمد بن عمر لم أعرفهما، وبقية رجاله بين ثقة وصدوق، فقد أخرجه 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الصدقة تؤخذ من الأغنياء، فترد في الفقراء، بنحوه من طريق علي بن سعيد الكندي، عن حفص بن غیاث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وحديث أبي جحيفة حسن غريب، وله شاهد متفق عليه من حديث ابن عباس الذي أشار إليه الترمذي، 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الصدقة من الأغنياء، وترد في الفقراء، وفي مواضيع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النووي الإيمان،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إلى الشهادتين وشرائع الإسلام، ولفظ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معاذا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فَأَخْبِرْهُمْ أَنَّ اللهَ قَدْ فَرَضَ عَلَيْهِمْ صَدَقَةٌ تُؤْخَذُ مِنْ أَغْنِيَائِهِم، فَتَرَدُّ عَلَى فُقَرَائِهِمْ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وهو مخرج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المسانيد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أغنيائنا، و يرده على فقرائنا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1887_95445"/>
      <w:bookmarkStart w:id="113" w:name="pg11887_95445"/>
      <w:bookmarkEnd w:id="113"/>
    </w:p>
    <w:p>
      <w:pPr>
        <w:pStyle w:val="Heading2"/>
        <w:numPr>
          <w:ilvl w:val="1"/>
          <w:numId w:val="1"/>
        </w:numPr>
        <w:rPr/>
      </w:pPr>
      <w:bookmarkStart w:id="114" w:name="pg11887_95445"/>
      <w:bookmarkStart w:id="115" w:name="__RefHeading___Toc13141242_73709187"/>
      <w:bookmarkStart w:id="116" w:name="_Toc36"/>
      <w:bookmarkEnd w:id="114"/>
      <w:bookmarkEnd w:id="115"/>
      <w:r>
        <w:rPr/>
        <w:t>273</w:t>
      </w:r>
      <w:r>
        <w:rPr>
          <w:rtl w:val="true"/>
        </w:rPr>
        <w:t xml:space="preserve"> </w:t>
      </w:r>
      <w:r>
        <w:rPr/>
        <w:t>9</w:t>
      </w:r>
      <w:r>
        <w:rPr>
          <w:rtl w:val="true"/>
        </w:rPr>
        <w:t xml:space="preserve">/ </w:t>
      </w:r>
      <w:r>
        <w:rPr/>
        <w:t>24</w:t>
      </w:r>
      <w:r>
        <w:rPr>
          <w:rtl w:val="true"/>
        </w:rPr>
        <w:t xml:space="preserve"> </w:t>
      </w:r>
      <w:r>
        <w:rPr>
          <w:rtl w:val="true"/>
        </w:rPr>
        <w:t xml:space="preserve">محمد بن نصر بن عبدة الخرجاني </w:t>
      </w:r>
      <w:r>
        <w:rPr>
          <w:rtl w:val="true"/>
        </w:rPr>
        <w:t>:</w:t>
      </w:r>
      <w:bookmarkEnd w:id="116"/>
    </w:p>
    <w:p>
      <w:pPr>
        <w:pStyle w:val="BookText"/>
        <w:rPr/>
      </w:pPr>
      <w:r>
        <w:rPr>
          <w:rFonts w:ascii="Amiri" w:hAnsi="Amiri" w:eastAsia="Amiri" w:cs="Amiri"/>
          <w:color w:val="111111"/>
          <w:sz w:val="28"/>
          <w:sz w:val="28"/>
          <w:szCs w:val="28"/>
          <w:rtl w:val="true"/>
          <w:lang w:bidi="ar-SA"/>
        </w:rPr>
        <w:t>محمد بن نصر بن عبدة الخرجاني</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 عن يحيى بن أبي بكير، و داود بن إبراهيم، توفي سنة اثنتين و خمسين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يحيى</w:t>
      </w:r>
      <w:r>
        <w:rPr>
          <w:rStyle w:val="FootnoteAnchor"/>
          <w:rtl w:val="true"/>
        </w:rPr>
        <w:footnoteReference w:id="2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يحيى 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 حافظ، ومحمد هو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وداود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أبو داود الطيالسي، وحدث عنه،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وشعبة هو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 إمام، ومحمد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القرشي الجحمي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رجال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رجاله ثقات، 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طريقه به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باب ذكر الفتن ودلائلها من طريق أبي صالح، عن أبي هريرة مرفوعاً مثله، غير أنه زاد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أَفْلَحَ مَنْ كَفَّ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يونس، وفيه ابن لهيعة، وهو ضعيف، وأبي صالح السمان، وزياد بن قيس، كلهم عن أبي هريرة مرفوعاً مثله مع زيادة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العنبس سعيد بن كثير، عن أبيه، ومن طريق محمد بن زياد كلاهما عن أبي هريرة مرفوعاً مثله مع زيادة في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متفق عليه من رواية زينب بنت جحش،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صحیحه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يأجوج ومأجوج،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الفتح، باب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لِلْعَرَبِ مِنْ شَرِّ قَدْ اقْتَرَبَ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النووي الفتن ،وأشراط الساعة، ولفظه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استيقظ من نومه،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وَيْلٌ لِلْعَرَبِ مِنْ شَرِّ قَدْ اقْتَرَبَ فُتِحَ اليَوْمَ مِنْ رَدْمِ يَأْجُوجَ وَمَأْجُوجَ مِثْلَ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سفيان بيده عشرة،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بإصبعه الإبهام والتي تليها، وأخرجه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الفتن، عن أبي هريرة،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وتعقبه الذهبي بأن فيه انقطاعاً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مخرج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نصر بن عبده،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داود بن إبراهيم، عن شعبة، عن محمد بن زياد، عن</w:t>
      </w:r>
    </w:p>
    <w:p>
      <w:pPr>
        <w:pStyle w:val="BookText"/>
        <w:rPr/>
      </w:pPr>
      <w:r>
        <w:rPr>
          <w:rFonts w:ascii="Amiri" w:hAnsi="Amiri" w:eastAsia="Amiri" w:cs="Amiri"/>
          <w:color w:val="111111"/>
          <w:sz w:val="28"/>
          <w:sz w:val="28"/>
          <w:szCs w:val="28"/>
          <w:rtl w:val="true"/>
          <w:lang w:bidi="ar-SA"/>
        </w:rPr>
        <w:t>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لِلْعَرَبِ مِنْ شَرِّ قَدْ اقْتَرَبَ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أكثرهم في السند قبله ،وهشام الدستوائي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عبد الله سنبر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 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دعامة السدوسي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أوفى العامري أبو حاجب البصري قاضيها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إسناده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رجاله ثقات، وقد تقدم تخريجه برقم حديث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داود بن إبراهيم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و هشام الدستوائي، عن قتادة، عن زرارة بن أبي أوفى،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تَجَاوَزَ لِي عَنْ أُمَّتِي عَمَّا حَدَّثَتْ بِهِ أَنْفُسَهَا مَا لَمْ تَعْمَلْ، أَوْ تَكَلَّمْ به</w:t>
      </w:r>
      <w:r>
        <w:rPr>
          <w:rFonts w:eastAsia="Amiri" w:cs="Amiri" w:ascii="Amiri" w:hAnsi="Amiri"/>
          <w:color w:val="111111"/>
          <w:sz w:val="28"/>
          <w:szCs w:val="28"/>
          <w:rtl w:val="true"/>
          <w:lang w:bidi="ar-SA"/>
        </w:rPr>
        <w:t>».</w:t>
      </w:r>
      <w:bookmarkStart w:id="117" w:name="pg11887_95447"/>
    </w:p>
    <w:p>
      <w:pPr>
        <w:pStyle w:val="Heading2"/>
        <w:numPr>
          <w:ilvl w:val="1"/>
          <w:numId w:val="1"/>
        </w:numPr>
        <w:rPr/>
      </w:pPr>
      <w:bookmarkStart w:id="118" w:name="__RefHeading___Toc13141244_73709187"/>
      <w:bookmarkStart w:id="119" w:name="_Toc37"/>
      <w:bookmarkEnd w:id="117"/>
      <w:bookmarkEnd w:id="118"/>
      <w:r>
        <w:rPr/>
        <w:t>274</w:t>
      </w:r>
      <w:r>
        <w:rPr>
          <w:rtl w:val="true"/>
        </w:rPr>
        <w:t xml:space="preserve"> </w:t>
      </w:r>
      <w:r>
        <w:rPr/>
        <w:t>9</w:t>
      </w:r>
      <w:r>
        <w:rPr>
          <w:rtl w:val="true"/>
        </w:rPr>
        <w:t xml:space="preserve">/ </w:t>
      </w:r>
      <w:r>
        <w:rPr/>
        <w:t>25</w:t>
      </w:r>
      <w:r>
        <w:rPr>
          <w:rtl w:val="true"/>
        </w:rPr>
        <w:t xml:space="preserve"> </w:t>
      </w:r>
      <w:r>
        <w:rPr>
          <w:rtl w:val="true"/>
        </w:rPr>
        <w:t xml:space="preserve">محمد بن نوح السمسار الشيباني </w:t>
      </w:r>
      <w:r>
        <w:rPr>
          <w:rtl w:val="true"/>
        </w:rPr>
        <w:t>:</w:t>
      </w:r>
      <w:bookmarkEnd w:id="119"/>
    </w:p>
    <w:p>
      <w:pPr>
        <w:pStyle w:val="BookText"/>
        <w:rPr/>
      </w:pPr>
      <w:r>
        <w:rPr>
          <w:rFonts w:ascii="Amiri" w:hAnsi="Amiri" w:eastAsia="Amiri" w:cs="Amiri"/>
          <w:color w:val="111111"/>
          <w:sz w:val="28"/>
          <w:sz w:val="28"/>
          <w:szCs w:val="28"/>
          <w:rtl w:val="true"/>
          <w:lang w:bidi="ar-SA"/>
        </w:rPr>
        <w:t>محمد بن نوح السمسار الشيباني</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مسكنه بباب</w:t>
      </w:r>
      <w:r>
        <w:rPr>
          <w:rStyle w:val="FootnoteAnchor"/>
          <w:rtl w:val="true"/>
        </w:rPr>
        <w:footnoteReference w:id="222"/>
      </w:r>
      <w:r>
        <w:rPr>
          <w:rFonts w:ascii="Amiri" w:hAnsi="Amiri" w:eastAsia="Amiri" w:cs="Amiri"/>
          <w:color w:val="111111"/>
          <w:sz w:val="28"/>
          <w:sz w:val="28"/>
          <w:szCs w:val="28"/>
          <w:rtl w:val="true"/>
          <w:lang w:bidi="ar-SA"/>
        </w:rPr>
        <w:t>كوشك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شبابة</w:t>
      </w:r>
      <w:r>
        <w:rPr>
          <w:rStyle w:val="FootnoteAnchor"/>
          <w:rtl w:val="true"/>
        </w:rPr>
        <w:footnoteReference w:id="223"/>
      </w:r>
      <w:r>
        <w:rPr>
          <w:rFonts w:ascii="Amiri" w:hAnsi="Amiri" w:eastAsia="Amiri" w:cs="Amiri"/>
          <w:color w:val="111111"/>
          <w:sz w:val="28"/>
          <w:sz w:val="28"/>
          <w:szCs w:val="28"/>
          <w:rtl w:val="true"/>
          <w:lang w:bidi="ar-SA"/>
        </w:rPr>
        <w:t>، و إبراهيم بن حميد الطويل، و أبي الوليد</w:t>
      </w:r>
      <w:r>
        <w:rPr>
          <w:rStyle w:val="FootnoteAnchor"/>
          <w:rtl w:val="true"/>
        </w:rPr>
        <w:footnoteReference w:id="224"/>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الجارود</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بكر محمد بن علي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ثقة</w:t>
      </w:r>
    </w:p>
    <w:p>
      <w:pPr>
        <w:pStyle w:val="BookText"/>
        <w:rPr/>
      </w:pPr>
      <w:r>
        <w:rPr>
          <w:rFonts w:ascii="Amiri" w:hAnsi="Amiri" w:eastAsia="Amiri" w:cs="Amiri"/>
          <w:color w:val="111111"/>
          <w:sz w:val="28"/>
          <w:sz w:val="28"/>
          <w:szCs w:val="28"/>
          <w:rtl w:val="true"/>
          <w:lang w:bidi="ar-SA"/>
        </w:rPr>
        <w:t>محمد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المترجم له ،وأبو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عبد الملك الباهلي</w:t>
      </w:r>
    </w:p>
    <w:p>
      <w:pPr>
        <w:pStyle w:val="BookText"/>
        <w:rPr/>
      </w:pPr>
      <w:r>
        <w:rPr>
          <w:rFonts w:ascii="Amiri" w:hAnsi="Amiri" w:eastAsia="Amiri" w:cs="Amiri"/>
          <w:color w:val="111111"/>
          <w:sz w:val="28"/>
          <w:sz w:val="28"/>
          <w:szCs w:val="28"/>
          <w:rtl w:val="true"/>
          <w:lang w:bidi="ar-SA"/>
        </w:rPr>
        <w:t>له،البصري، وهو ثقة ثبت من رجال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وسليمان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العبدي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له الجماعة، غير أن البخاري روى متابعة لا بأس به في غير الزهري، وله عنه أحاديثُ صالحة كما قال ابن عدي مات سنة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مسلم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إمام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إسناده محمد بن نوح المترجم له لم أعرفه، وكذا سليمان بن كثير العبدي، ضُعف في الزهري،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متفق عليه بغير هذا الطريق، 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Fonts w:eastAsia="IRNazanin" w:cs="IRNazanin"/>
          <w:color w:val="111111"/>
          <w:sz w:val="28"/>
          <w:szCs w:val="28"/>
          <w:lang w:bidi="fa-IR"/>
        </w:rPr>
        <w:t>477/4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الفتح الكفالة،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وكذا في الفرائض والاستقراض والنفقات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حديث رقم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4781</w:t>
      </w:r>
      <w:r>
        <w:rPr>
          <w:rFonts w:eastAsia="IRNazanin" w:cs="IRNazanin"/>
          <w:color w:val="111111"/>
          <w:sz w:val="28"/>
          <w:szCs w:val="28"/>
          <w:rtl w:val="true"/>
          <w:lang w:bidi="fa-IR"/>
        </w:rPr>
        <w:t xml:space="preserve"> </w:t>
      </w:r>
      <w:r>
        <w:rPr>
          <w:rFonts w:eastAsia="IRNazanin" w:cs="IRNazanin"/>
          <w:color w:val="111111"/>
          <w:sz w:val="28"/>
          <w:szCs w:val="28"/>
          <w:lang w:bidi="fa-IR"/>
        </w:rPr>
        <w:t>5371</w:t>
      </w:r>
      <w:r>
        <w:rPr>
          <w:rFonts w:eastAsia="IRNazanin" w:cs="IRNazanin"/>
          <w:color w:val="111111"/>
          <w:sz w:val="28"/>
          <w:szCs w:val="28"/>
          <w:rtl w:val="true"/>
          <w:lang w:bidi="fa-IR"/>
        </w:rPr>
        <w:t xml:space="preserve"> </w:t>
      </w:r>
      <w:r>
        <w:rPr>
          <w:rFonts w:eastAsia="IRNazanin" w:cs="IRNazanin"/>
          <w:color w:val="111111"/>
          <w:sz w:val="28"/>
          <w:szCs w:val="28"/>
          <w:lang w:bidi="fa-IR"/>
        </w:rPr>
        <w:t>5731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60/11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النووي الفرائض من طريق الزهري به وعند مسلم من طريق همام بن منبه، والأعرج، وأبي حازم، عن أبي هريرة مرفوعاً نحوه ،وكذا عنده من حديث جابر في </w:t>
      </w:r>
      <w:r>
        <w:rPr>
          <w:rFonts w:eastAsia="IRNazanin" w:cs="IRNazanin"/>
          <w:color w:val="111111"/>
          <w:sz w:val="28"/>
          <w:szCs w:val="28"/>
          <w:rtl w:val="true"/>
          <w:lang w:bidi="fa-IR"/>
        </w:rPr>
        <w:t>(</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نحوه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والإمارة، باب في أرزاق الذرية من طريق أبي حازم، عن أبي هريرة مرفوعاً نحوه، ومن طريق جعفر بن محمد، عن أبيه، عن جابر مرفوعاً نحوه، وفي البيوع،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التشديد في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الزهري، عن أبي سلمة، عن جابرنحوه،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الجنائز، باب ما جاء في المديون من طريق الزهري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وفي الفرائض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ترك مالاً ،فلورثته ،من طريق محمد بن عمرو ،عن أبي سلمة به نحوه،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الجنائز،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من عليه الدين من طريق الزهري به نحوه، ومن طريق الزهري، عن أبي سلمة، عن جابر نحوه،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الصدقات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ديناً أو ضياعاً من طريق الزهري به، ومن طريق جعفر بن محمد، عن أبيه، عن جابر نحوه، وفي الفرائض، عن المقدم مرفوعاً نحوه،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w:t>
      </w:r>
      <w:r>
        <w:rPr>
          <w:rFonts w:eastAsia="IRNazanin" w:cs="IRNazanin"/>
          <w:color w:val="111111"/>
          <w:sz w:val="28"/>
          <w:szCs w:val="28"/>
          <w:lang w:bidi="fa-IR"/>
        </w:rPr>
        <w:t>318/2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 (</w:t>
      </w:r>
      <w:r>
        <w:rPr>
          <w:rFonts w:eastAsia="IRNazanin" w:cs="IRNazanin"/>
          <w:color w:val="111111"/>
          <w:sz w:val="28"/>
          <w:szCs w:val="28"/>
          <w:lang w:bidi="fa-IR"/>
        </w:rPr>
        <w:t>182/5</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الوليد،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بن كثير، عن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أَوْلَى بِالْمُؤْمِنِينَ مِنْ أَنْفُسِهِمْ مَنْ تَرَكَ مَالاً فَلِوَرَثَتِهِ، وَمَنْ تَرَكَ دَيْنَا فَإِلَيْنَا</w:t>
      </w:r>
      <w:r>
        <w:rPr>
          <w:rFonts w:eastAsia="Amiri" w:cs="Amiri" w:ascii="Amiri" w:hAnsi="Amiri"/>
          <w:color w:val="111111"/>
          <w:sz w:val="28"/>
          <w:szCs w:val="28"/>
          <w:rtl w:val="true"/>
          <w:lang w:bidi="ar-SA"/>
        </w:rPr>
        <w:t xml:space="preserve">». </w:t>
      </w:r>
      <w:bookmarkStart w:id="120" w:name="pg11887_95449"/>
    </w:p>
    <w:p>
      <w:pPr>
        <w:pStyle w:val="Heading2"/>
        <w:numPr>
          <w:ilvl w:val="1"/>
          <w:numId w:val="1"/>
        </w:numPr>
        <w:rPr/>
      </w:pPr>
      <w:bookmarkStart w:id="121" w:name="__RefHeading___Toc13141246_73709187"/>
      <w:bookmarkStart w:id="122" w:name="_Toc38"/>
      <w:bookmarkEnd w:id="120"/>
      <w:bookmarkEnd w:id="121"/>
      <w:r>
        <w:rPr/>
        <w:t>275</w:t>
      </w:r>
      <w:r>
        <w:rPr>
          <w:rtl w:val="true"/>
        </w:rPr>
        <w:t xml:space="preserve"> </w:t>
      </w:r>
      <w:r>
        <w:rPr/>
        <w:t>9</w:t>
      </w:r>
      <w:r>
        <w:rPr>
          <w:rtl w:val="true"/>
        </w:rPr>
        <w:t xml:space="preserve">/ </w:t>
      </w:r>
      <w:r>
        <w:rPr/>
        <w:t>26</w:t>
      </w:r>
      <w:r>
        <w:rPr>
          <w:rtl w:val="true"/>
        </w:rPr>
        <w:t xml:space="preserve"> </w:t>
      </w:r>
      <w:r>
        <w:rPr>
          <w:rtl w:val="true"/>
        </w:rPr>
        <w:t xml:space="preserve">العباس بن الوليد الجلكي </w:t>
      </w:r>
      <w:r>
        <w:rPr>
          <w:rtl w:val="true"/>
        </w:rPr>
        <w:t>:</w:t>
      </w:r>
      <w:bookmarkEnd w:id="122"/>
    </w:p>
    <w:p>
      <w:pPr>
        <w:pStyle w:val="BookText"/>
        <w:rPr/>
      </w:pPr>
      <w:r>
        <w:rPr>
          <w:rFonts w:ascii="Amiri" w:hAnsi="Amiri" w:eastAsia="Amiri" w:cs="Amiri"/>
          <w:color w:val="111111"/>
          <w:sz w:val="28"/>
          <w:sz w:val="28"/>
          <w:szCs w:val="28"/>
          <w:rtl w:val="true"/>
          <w:lang w:bidi="ar-SA"/>
        </w:rPr>
        <w:t>العباس بن الوليد الجلكي</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منه كتاب القراءات عن قتيبة بن مهران الآزاداني، و كان يروي عن القاسم</w:t>
      </w:r>
      <w:r>
        <w:rPr>
          <w:rStyle w:val="FootnoteAnchor"/>
          <w:rtl w:val="true"/>
        </w:rPr>
        <w:footnoteReference w:id="227"/>
      </w:r>
      <w:r>
        <w:rPr>
          <w:rFonts w:ascii="Amiri" w:hAnsi="Amiri" w:eastAsia="Amiri" w:cs="Amiri"/>
          <w:color w:val="111111"/>
          <w:sz w:val="28"/>
          <w:sz w:val="28"/>
          <w:szCs w:val="28"/>
          <w:rtl w:val="true"/>
          <w:lang w:bidi="ar-SA"/>
        </w:rPr>
        <w:t>العُرَني، و أحمد بن موسى</w:t>
      </w:r>
      <w:r>
        <w:rPr>
          <w:rStyle w:val="FootnoteAnchor"/>
          <w:rtl w:val="true"/>
        </w:rPr>
        <w:footnoteReference w:id="228"/>
      </w:r>
      <w:r>
        <w:rPr>
          <w:rFonts w:ascii="Amiri" w:hAnsi="Amiri" w:eastAsia="Amiri" w:cs="Amiri"/>
          <w:color w:val="111111"/>
          <w:sz w:val="28"/>
          <w:sz w:val="28"/>
          <w:szCs w:val="28"/>
          <w:rtl w:val="true"/>
          <w:lang w:bidi="ar-SA"/>
        </w:rPr>
        <w:t>الضبي، و أهرم</w:t>
      </w:r>
      <w:r>
        <w:rPr>
          <w:rStyle w:val="FootnoteAnchor"/>
          <w:rtl w:val="true"/>
        </w:rPr>
        <w:footnoteReference w:id="229"/>
      </w:r>
      <w:r>
        <w:rPr>
          <w:rFonts w:ascii="Amiri" w:hAnsi="Amiri" w:eastAsia="Amiri" w:cs="Amiri"/>
          <w:color w:val="111111"/>
          <w:sz w:val="28"/>
          <w:sz w:val="28"/>
          <w:szCs w:val="28"/>
          <w:rtl w:val="true"/>
          <w:lang w:bidi="ar-SA"/>
        </w:rPr>
        <w:t>بن حوشب، و غيرهم</w:t>
      </w:r>
      <w:r>
        <w:rPr>
          <w:rFonts w:eastAsia="Amiri" w:cs="Amiri" w:ascii="Amiri" w:hAnsi="Amiri"/>
          <w:color w:val="111111"/>
          <w:sz w:val="28"/>
          <w:szCs w:val="28"/>
          <w:rtl w:val="true"/>
          <w:lang w:bidi="ar-SA"/>
        </w:rPr>
        <w:t xml:space="preserve">. </w:t>
      </w:r>
      <w:bookmarkStart w:id="123" w:name="pg11887_95450"/>
    </w:p>
    <w:p>
      <w:pPr>
        <w:pStyle w:val="Heading2"/>
        <w:numPr>
          <w:ilvl w:val="1"/>
          <w:numId w:val="1"/>
        </w:numPr>
        <w:rPr/>
      </w:pPr>
      <w:bookmarkStart w:id="124" w:name="__RefHeading___Toc13141248_73709187"/>
      <w:bookmarkStart w:id="125" w:name="_Toc39"/>
      <w:bookmarkEnd w:id="123"/>
      <w:bookmarkEnd w:id="124"/>
      <w:r>
        <w:rPr/>
        <w:t>276</w:t>
      </w:r>
      <w:r>
        <w:rPr>
          <w:rtl w:val="true"/>
        </w:rPr>
        <w:t xml:space="preserve"> </w:t>
      </w:r>
      <w:r>
        <w:rPr/>
        <w:t>9</w:t>
      </w:r>
      <w:r>
        <w:rPr>
          <w:rtl w:val="true"/>
        </w:rPr>
        <w:t xml:space="preserve">/ </w:t>
      </w:r>
      <w:r>
        <w:rPr/>
        <w:t>27</w:t>
      </w:r>
      <w:r>
        <w:rPr>
          <w:rtl w:val="true"/>
        </w:rPr>
        <w:t xml:space="preserve"> </w:t>
      </w:r>
      <w:r>
        <w:rPr>
          <w:rtl w:val="true"/>
        </w:rPr>
        <w:t xml:space="preserve">سعيد بن بشر بن حماد الجرواءاني </w:t>
      </w:r>
      <w:r>
        <w:rPr>
          <w:rtl w:val="true"/>
        </w:rPr>
        <w:t>:</w:t>
      </w:r>
      <w:bookmarkEnd w:id="125"/>
    </w:p>
    <w:p>
      <w:pPr>
        <w:pStyle w:val="BookText"/>
        <w:rPr/>
      </w:pPr>
      <w:r>
        <w:rPr>
          <w:rFonts w:ascii="Amiri" w:hAnsi="Amiri" w:eastAsia="Amiri" w:cs="Amiri"/>
          <w:color w:val="111111"/>
          <w:sz w:val="28"/>
          <w:sz w:val="28"/>
          <w:szCs w:val="28"/>
          <w:rtl w:val="true"/>
          <w:lang w:bidi="ar-SA"/>
        </w:rPr>
        <w:t>سعيد بن بشر بن حماد الجرواءاني</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عمرو، و كان شيخا فاضلا يروي عن أبي عبد الرحمن</w:t>
      </w:r>
      <w:r>
        <w:rPr>
          <w:rStyle w:val="FootnoteAnchor"/>
          <w:rtl w:val="true"/>
        </w:rPr>
        <w:footnoteReference w:id="231"/>
      </w:r>
      <w:r>
        <w:rPr>
          <w:rFonts w:ascii="Amiri" w:hAnsi="Amiri" w:eastAsia="Amiri" w:cs="Amiri"/>
          <w:color w:val="111111"/>
          <w:sz w:val="28"/>
          <w:sz w:val="28"/>
          <w:szCs w:val="28"/>
          <w:rtl w:val="true"/>
          <w:lang w:bidi="ar-SA"/>
        </w:rPr>
        <w:t>المقري‌ء، و بكر، و خلاد، و غيرهم، و كان له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ممشاذ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كان على الحسبة بأصبهان</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الفضل بن الخطاب</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الفضل بن الخطاب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وعاصم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اليربوعي أبو عمر، والخياط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عياش الحناط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صحيح الكتاب غير أنه لما كبر ساء حفظه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والأعمش أيضاً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السمان ذكوان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رجاله ثقات سوى سعيد بن بشر المترجم له، وهو شيخ فاضل كما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الشيخان بمعناه من طريق مسروق، عن عائشة مرفوعاً نحوه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Fonts w:eastAsia="IRNazanin" w:cs="IRNazanin"/>
          <w:color w:val="111111"/>
          <w:sz w:val="28"/>
          <w:szCs w:val="28"/>
          <w:lang w:bidi="fa-IR"/>
        </w:rPr>
        <w:t>513/10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الفتح الأدب، باب من لم يواجه الناس بالعتاب،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106/15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النووي الفضائل،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من طريق المذكور، وزادوا 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وَأَشَدُّهُمْ لَهُ خَشْيَةٌ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عاصم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بن عياش،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أقوامِ يُرونَ أَتَرخُص في أشياء، فَيَرْغَبُونَ عَنْهَا، فَوَاللَّهِ إِنِّي لأَعْلَمُهُم بالله</w:t>
      </w:r>
      <w:r>
        <w:rPr>
          <w:rFonts w:eastAsia="Amiri" w:cs="Amiri" w:ascii="Amiri" w:hAnsi="Amiri"/>
          <w:color w:val="111111"/>
          <w:sz w:val="28"/>
          <w:szCs w:val="28"/>
          <w:rtl w:val="true"/>
          <w:lang w:bidi="ar-SA"/>
        </w:rPr>
        <w:t xml:space="preserve">». </w:t>
      </w:r>
      <w:bookmarkStart w:id="126" w:name="pg11887_95452"/>
    </w:p>
    <w:p>
      <w:pPr>
        <w:pStyle w:val="Heading2"/>
        <w:numPr>
          <w:ilvl w:val="1"/>
          <w:numId w:val="1"/>
        </w:numPr>
        <w:rPr/>
      </w:pPr>
      <w:bookmarkStart w:id="127" w:name="__RefHeading___Toc13141250_73709187"/>
      <w:bookmarkStart w:id="128" w:name="_Toc40"/>
      <w:bookmarkEnd w:id="126"/>
      <w:bookmarkEnd w:id="127"/>
      <w:r>
        <w:rPr/>
        <w:t>277</w:t>
      </w:r>
      <w:r>
        <w:rPr>
          <w:rtl w:val="true"/>
        </w:rPr>
        <w:t xml:space="preserve"> </w:t>
      </w:r>
      <w:r>
        <w:rPr/>
        <w:t>9</w:t>
      </w:r>
      <w:r>
        <w:rPr>
          <w:rtl w:val="true"/>
        </w:rPr>
        <w:t xml:space="preserve">/ </w:t>
      </w:r>
      <w:r>
        <w:rPr/>
        <w:t>28</w:t>
      </w:r>
      <w:r>
        <w:rPr>
          <w:rtl w:val="true"/>
        </w:rPr>
        <w:t xml:space="preserve"> </w:t>
      </w:r>
      <w:r>
        <w:rPr>
          <w:rtl w:val="true"/>
        </w:rPr>
        <w:t xml:space="preserve">سعيد بن وهب الجرواءاني </w:t>
      </w:r>
      <w:r>
        <w:rPr>
          <w:rtl w:val="true"/>
        </w:rPr>
        <w:t>:</w:t>
      </w:r>
      <w:bookmarkEnd w:id="128"/>
    </w:p>
    <w:p>
      <w:pPr>
        <w:pStyle w:val="BookText"/>
        <w:rPr/>
      </w:pPr>
      <w:r>
        <w:rPr>
          <w:rFonts w:ascii="Amiri" w:hAnsi="Amiri" w:eastAsia="Amiri" w:cs="Amiri"/>
          <w:color w:val="111111"/>
          <w:sz w:val="28"/>
          <w:sz w:val="28"/>
          <w:szCs w:val="28"/>
          <w:rtl w:val="true"/>
          <w:lang w:bidi="ar-SA"/>
        </w:rPr>
        <w:t>سعيد بن وهب الجرواءاني</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ممن يحفظ و يذاكر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الحوضي</w:t>
      </w:r>
      <w:r>
        <w:rPr>
          <w:rStyle w:val="FootnoteAnchor"/>
          <w:rtl w:val="true"/>
        </w:rPr>
        <w:footnoteReference w:id="236"/>
      </w:r>
      <w:r>
        <w:rPr>
          <w:rFonts w:ascii="Amiri" w:hAnsi="Amiri" w:eastAsia="Amiri" w:cs="Amiri"/>
          <w:color w:val="111111"/>
          <w:sz w:val="28"/>
          <w:sz w:val="28"/>
          <w:szCs w:val="28"/>
          <w:rtl w:val="true"/>
          <w:lang w:bidi="ar-SA"/>
        </w:rPr>
        <w:t>، و محمد بن كثير، و مسلم</w:t>
      </w:r>
      <w:r>
        <w:rPr>
          <w:rStyle w:val="FootnoteAnchor"/>
          <w:rtl w:val="true"/>
        </w:rPr>
        <w:footnoteReference w:id="237"/>
      </w:r>
      <w:r>
        <w:rPr>
          <w:rFonts w:ascii="IRNazanin" w:hAnsi="IRNazanin" w:eastAsia="IRNazanin"/>
          <w:color w:val="111111"/>
          <w:sz w:val="28"/>
          <w:sz w:val="28"/>
          <w:szCs w:val="28"/>
          <w:rtl w:val="true"/>
          <w:lang w:bidi="fa-IR"/>
        </w:rPr>
        <w:t>، و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الرحمن </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محمد بن عيسى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عمر الحوضي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قبل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صدوق يدلس ويسوي، وعبيد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عمر بن حفص العمري تقدم في ت 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 ونافع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ابن عمر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وهو ثقة ،وابن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المقري‌ء،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عمر الحوضي،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مبارك بن فضالة، عن عبيد اللّه، عن نافع، عن ابن عمر،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إسناده أبو عبد الرحمن بن المقرىء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أعرفه، وكذا سعيد المترجم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أعرفه، وقد أنه كان من الحفاظ، وأيضاً مبارك بن فضالة صدوق مدلس، وقد عنعن، وبقية الرجال ثقات، والحديث متفق عليه من غير هذا الطريق، 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Fonts w:eastAsia="IRNazanin" w:cs="IRNazanin"/>
          <w:color w:val="111111"/>
          <w:sz w:val="28"/>
          <w:szCs w:val="28"/>
          <w:lang w:bidi="fa-IR"/>
        </w:rPr>
        <w:t>696/8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392/11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الفتح التفسير،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يقوم الناس لرب العالمين والرقاق، باب 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يَظُنُّ أُولئكَ أَنَّهُمْ مَبْعُوثُونَ 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كلاهما من طريق عبيد الله العمري، وابن عون، عن نافع به نحوه،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قيامة من الطريق المذكور، ومن طريق أيوب، عن نافع به مثله، وفي 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 المذكورين،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 وفي الموضوع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أخرجه ابن جرير بطرق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w:t>
      </w:r>
      <w:r>
        <w:rPr>
          <w:rFonts w:eastAsia="IRNazanin" w:cs="IRNazanin"/>
          <w:color w:val="111111"/>
          <w:sz w:val="28"/>
          <w:szCs w:val="28"/>
          <w:lang w:bidi="fa-IR"/>
        </w:rPr>
        <w:t>92/30</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وأوردها ابن كثير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w:t>
      </w:r>
      <w:r>
        <w:rPr>
          <w:rFonts w:eastAsia="IRNazanin" w:cs="IRNazanin"/>
          <w:color w:val="111111"/>
          <w:sz w:val="28"/>
          <w:szCs w:val="28"/>
          <w:lang w:bidi="fa-IR"/>
        </w:rPr>
        <w:t>483/4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484</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يَقُومُونَ في الرُّشحِ إلى أَنْصَافِ آذَانِهِم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1887_95454"/>
      <w:bookmarkStart w:id="130" w:name="pg11887_95454"/>
      <w:bookmarkEnd w:id="130"/>
    </w:p>
    <w:p>
      <w:pPr>
        <w:pStyle w:val="Heading2"/>
        <w:numPr>
          <w:ilvl w:val="1"/>
          <w:numId w:val="1"/>
        </w:numPr>
        <w:rPr/>
      </w:pPr>
      <w:bookmarkStart w:id="131" w:name="pg11887_95454"/>
      <w:bookmarkStart w:id="132" w:name="__RefHeading___Toc13141252_73709187"/>
      <w:bookmarkStart w:id="133" w:name="_Toc41"/>
      <w:bookmarkEnd w:id="131"/>
      <w:bookmarkEnd w:id="132"/>
      <w:r>
        <w:rPr/>
        <w:t>278</w:t>
      </w:r>
      <w:r>
        <w:rPr>
          <w:rtl w:val="true"/>
        </w:rPr>
        <w:t xml:space="preserve"> </w:t>
      </w:r>
      <w:r>
        <w:rPr/>
        <w:t>9</w:t>
      </w:r>
      <w:r>
        <w:rPr>
          <w:rtl w:val="true"/>
        </w:rPr>
        <w:t xml:space="preserve">/ </w:t>
      </w:r>
      <w:r>
        <w:rPr/>
        <w:t>29</w:t>
      </w:r>
      <w:r>
        <w:rPr>
          <w:rtl w:val="true"/>
        </w:rPr>
        <w:t xml:space="preserve"> </w:t>
      </w:r>
      <w:r>
        <w:rPr>
          <w:rtl w:val="true"/>
        </w:rPr>
        <w:t xml:space="preserve">الحسن بن عطاء بن يزيد </w:t>
      </w:r>
      <w:r>
        <w:rPr>
          <w:rtl w:val="true"/>
        </w:rPr>
        <w:t>:</w:t>
      </w:r>
      <w:bookmarkEnd w:id="133"/>
    </w:p>
    <w:p>
      <w:pPr>
        <w:pStyle w:val="BookText"/>
        <w:rPr/>
      </w:pPr>
      <w:r>
        <w:rPr>
          <w:rFonts w:ascii="Amiri" w:hAnsi="Amiri" w:eastAsia="Amiri" w:cs="Amiri"/>
          <w:color w:val="111111"/>
          <w:sz w:val="28"/>
          <w:sz w:val="28"/>
          <w:szCs w:val="28"/>
          <w:rtl w:val="true"/>
          <w:lang w:bidi="ar-SA"/>
        </w:rPr>
        <w:t>الحسن بن عطاء بن يزيد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الملقب بشاذة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خلف بن الوليد، و أبي داود، و عامر، و بكر، و غيرهم، و كان يكنى أبا بشر، و كان يتشيع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الله بن منده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وابن صبيح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أحمد بن محمود بن صبيح الوزنكا باذي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وهوثقة، وأبو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الرحمن بن أحمد بن أبي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يعرف حاله، وابن المقريء تقدم 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وخلف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الوليد العتكي، بغدادي سكن مكة، قال ابن معين، وأبو زرعة، وأبو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ومروان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الحارث الفزاري أبو عبد الله الكوفي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 رجال الجماعة ثقة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والحسن بن عمرو الفقيمي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وفتح القاف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نسبة إلى فقيم بطن من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 الكوفي،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والحكم بن عتيبة الكندي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ثقه من رجال الجماعة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وشهر بن حوشب الأشعري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صدوق كثير الإرسال والأوهام وفيه ضعيف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شهر بن حوشب ،وقد اختلف فيه، فضعفه ،بعض، ووثقه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قول ابن حجر أنه صدوق كثير الإرسال ،والأوهام، وفيه ضعف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حسن، وبقية رجاله ثقات، غير أبي صالح الأعرج، وابن المقرىء، وقد تابعهما محمد بن يحيى وابن صبيح، وهما ثقتان، وقد تقدما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الأشربة،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المسكر،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كلاهما من طريق شهر به مثله ،وأورده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الحكم، عن شهر به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وسكون الفاء، وكسر التاء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إذا شُرِبَ أحمى الجسد وصار فيه ضعف وانكسار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الخطابي في تعليقه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شراب يورث الفتور والخدر في الأطراف، وهو مقدمة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عن شربه لئلا يكون ذريعة إلى السكر والله أعلم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ابن صبيح، و أبو صالح،</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المقرى‌ء،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خلف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و مروان بن معاوية، عن الحسن بن عمرو الفُقَيمي، عن الحكم بن عتيبة، عن شهر بن حوشب، عن أم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مسكر و مفتر</w:t>
      </w:r>
      <w:r>
        <w:rPr>
          <w:rFonts w:eastAsia="Amiri" w:cs="Amiri" w:ascii="Amiri" w:hAnsi="Amiri"/>
          <w:color w:val="111111"/>
          <w:sz w:val="28"/>
          <w:szCs w:val="28"/>
          <w:rtl w:val="true"/>
          <w:lang w:bidi="ar-SA"/>
        </w:rPr>
        <w:t xml:space="preserve">. </w:t>
      </w:r>
      <w:bookmarkStart w:id="134" w:name="pg11887_95456"/>
    </w:p>
    <w:p>
      <w:pPr>
        <w:pStyle w:val="Heading2"/>
        <w:numPr>
          <w:ilvl w:val="1"/>
          <w:numId w:val="1"/>
        </w:numPr>
        <w:rPr/>
      </w:pPr>
      <w:bookmarkStart w:id="135" w:name="__RefHeading___Toc13141254_73709187"/>
      <w:bookmarkStart w:id="136" w:name="_Toc42"/>
      <w:bookmarkEnd w:id="134"/>
      <w:bookmarkEnd w:id="135"/>
      <w:r>
        <w:rPr/>
        <w:t>279</w:t>
      </w:r>
      <w:r>
        <w:rPr>
          <w:rtl w:val="true"/>
        </w:rPr>
        <w:t xml:space="preserve"> </w:t>
      </w:r>
      <w:r>
        <w:rPr/>
        <w:t>9</w:t>
      </w:r>
      <w:r>
        <w:rPr>
          <w:rtl w:val="true"/>
        </w:rPr>
        <w:t xml:space="preserve">/ </w:t>
      </w:r>
      <w:r>
        <w:rPr/>
        <w:t>30</w:t>
      </w:r>
      <w:r>
        <w:rPr>
          <w:rtl w:val="true"/>
        </w:rPr>
        <w:t xml:space="preserve"> </w:t>
      </w:r>
      <w:r>
        <w:rPr>
          <w:rtl w:val="true"/>
        </w:rPr>
        <w:t xml:space="preserve">الحسن بن عبد الرحمن بن عمر بن يزيد الزهري </w:t>
      </w:r>
      <w:r>
        <w:rPr>
          <w:rtl w:val="true"/>
        </w:rPr>
        <w:t>:</w:t>
      </w:r>
      <w:bookmarkEnd w:id="136"/>
    </w:p>
    <w:p>
      <w:pPr>
        <w:pStyle w:val="BookText"/>
        <w:rPr/>
      </w:pPr>
      <w:r>
        <w:rPr>
          <w:rFonts w:ascii="Amiri" w:hAnsi="Amiri" w:eastAsia="Amiri" w:cs="Amiri"/>
          <w:color w:val="111111"/>
          <w:sz w:val="28"/>
          <w:sz w:val="28"/>
          <w:szCs w:val="28"/>
          <w:rtl w:val="true"/>
          <w:lang w:bidi="ar-SA"/>
        </w:rPr>
        <w:t>الحسن بن عبد الرحمن بن عمر بن يزيد الزهري</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مات في المحرم سنة ثلاث و ستين و مائتين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صالح</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صالح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الهيثم بن 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الأشبح العبدي أبو عمر البصري المؤذن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وعوف هو ابن أبي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الأعرابي العبدي البصري،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 رمي بالقدر والتشيع، ومحمد بن سيرين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أبو صالح لم أعرفه، والحسن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لم أعرفه، وبقية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البزار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مرفوعاً نحوه، وقال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يزيد بن عبد الملك النوفلي، وهو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شاهد من حديث ابن عمر 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 مرفوعاً مثله، وبمعناه،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غريب،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طريق جبير بن نفير، عن ابن عمر مرفوعاً مثله، غير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يَقْبَلُ تَوْبَةَ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باب ذكر التوبة، من رواية عمرو بن العاص مرفوعاً نحوه، ولكن في إسناده الوليد بن مسلم، وهو مدلس، وقد عنعن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وله شاهد آخر أيضاً من رواية رجل عن النبي مثله،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عبد الرحمن، وهو ثقة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المهلب،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الحسن بن</w:t>
      </w:r>
    </w:p>
    <w:p>
      <w:pPr>
        <w:pStyle w:val="BookText"/>
        <w:rPr/>
      </w:pPr>
      <w:r>
        <w:rPr>
          <w:rFonts w:ascii="Amiri" w:hAnsi="Amiri" w:eastAsia="Amiri" w:cs="Amiri"/>
          <w:color w:val="111111"/>
          <w:sz w:val="28"/>
          <w:sz w:val="28"/>
          <w:szCs w:val="28"/>
          <w:rtl w:val="true"/>
          <w:lang w:bidi="ar-SA"/>
        </w:rPr>
        <w:t>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عثمان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عوف، عن محمد 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يَقْبلُ تَوْبَةَ عَبْدِهِ مَا لَمْ يُغَرْغِرُ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صبيح</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قريبا، وهو ثقة،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المترجم له، وعلي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علي بن عبد الله بن جعفر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 عالم بالحديث وعلله، ومعاذ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هشام الدستوائي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ربما 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وقتادة،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دعامة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زياد بن كليب التميمي الحنظلي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مات سنة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الحارث النخعي الكوفي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رجال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بخطّه عن قتادة، عن أبي معشر، عن إبراهيم، عن همام، عن حذيفة،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أُمَّتِي كَذَّابُونَ دَجَّالُونَ سَبْعَة وَعِشْرُونَ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إسناده الحسن الزهري المترجم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أعرف حاله، وبقية رجاله ثقات غير معاذ، وهو صدوق كما تقدم، فقد أخرجه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396/5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والبزار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r>
        <w:rPr>
          <w:rFonts w:eastAsia="IRNazanin" w:cs="IRNazanin"/>
          <w:color w:val="111111"/>
          <w:sz w:val="28"/>
          <w:szCs w:val="28"/>
          <w:lang w:bidi="fa-IR"/>
        </w:rPr>
        <w:t>332/7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من طريق علي بن المديني به مثله، وزاد 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خَاتَمُ النَّبِيينَ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الهيثمي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r>
        <w:rPr>
          <w:rFonts w:eastAsia="IRNazanin" w:cs="IRNazanin"/>
          <w:color w:val="111111"/>
          <w:sz w:val="28"/>
          <w:szCs w:val="28"/>
          <w:lang w:bidi="fa-IR"/>
        </w:rPr>
        <w:t>332/7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 البزار رجال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عند الشيخين، وأصحاب السنن من حديث أبي هريرة، وثوبان،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الفتح الفتن،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النووي، الفتن،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ابن صائد،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يخرج كذابون،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باب ما يكون من الفتن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وهو لمسلم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يُبْعَثَ دَجَّالُونَ كَذَّابُونَ قَرِيبٌ مِنْ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يَزْعَمُ أَنَّهُ رَسُولُ اللَّهِ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فِيهِمْ أَرْبَعُ نِسْوَة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1887_95459"/>
      <w:bookmarkStart w:id="138" w:name="pg11887_95459"/>
      <w:bookmarkEnd w:id="138"/>
    </w:p>
    <w:p>
      <w:pPr>
        <w:pStyle w:val="Heading2"/>
        <w:numPr>
          <w:ilvl w:val="1"/>
          <w:numId w:val="1"/>
        </w:numPr>
        <w:rPr/>
      </w:pPr>
      <w:bookmarkStart w:id="139" w:name="pg11887_95459"/>
      <w:bookmarkStart w:id="140" w:name="__RefHeading___Toc13141256_73709187"/>
      <w:bookmarkStart w:id="141" w:name="_Toc43"/>
      <w:bookmarkEnd w:id="139"/>
      <w:bookmarkEnd w:id="140"/>
      <w:r>
        <w:rPr/>
        <w:t>280</w:t>
      </w:r>
      <w:r>
        <w:rPr>
          <w:rtl w:val="true"/>
        </w:rPr>
        <w:t xml:space="preserve"> </w:t>
      </w:r>
      <w:r>
        <w:rPr/>
        <w:t>9</w:t>
      </w:r>
      <w:r>
        <w:rPr>
          <w:rtl w:val="true"/>
        </w:rPr>
        <w:t xml:space="preserve">/ </w:t>
      </w:r>
      <w:r>
        <w:rPr/>
        <w:t>31</w:t>
      </w:r>
      <w:r>
        <w:rPr>
          <w:rtl w:val="true"/>
        </w:rPr>
        <w:t xml:space="preserve"> </w:t>
      </w:r>
      <w:r>
        <w:rPr>
          <w:rtl w:val="true"/>
        </w:rPr>
        <w:t xml:space="preserve">الحسين بن الحسن بن مهران الخياط </w:t>
      </w:r>
      <w:r>
        <w:rPr>
          <w:rtl w:val="true"/>
        </w:rPr>
        <w:t>:</w:t>
      </w:r>
      <w:bookmarkEnd w:id="141"/>
    </w:p>
    <w:p>
      <w:pPr>
        <w:pStyle w:val="BookText"/>
        <w:rPr/>
      </w:pPr>
      <w:r>
        <w:rPr>
          <w:rFonts w:ascii="Amiri" w:hAnsi="Amiri" w:eastAsia="Amiri" w:cs="Amiri"/>
          <w:color w:val="111111"/>
          <w:sz w:val="28"/>
          <w:sz w:val="28"/>
          <w:szCs w:val="28"/>
          <w:rtl w:val="true"/>
          <w:lang w:bidi="ar-SA"/>
        </w:rPr>
        <w:t>الحسين بن الحسن بن مهران الخياط</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يعرف بالمكتب توفي سنة ثلاث أو أربع و خمسين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أبي داود، و بكر، و غيرهم، و كان يغضب إذا قيل له الخياط،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عنه علي بن جعفر الأشعري، عن أبي داود، عن شعبة،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تَسَحَّرُوا، فَإِنَّ فِي السَّحُورِ بَرَكَةٌ</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وأخرجه به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رواه المؤلف هنا معلقاً، وتقدم الكلام على رجال الحديث، وتخريجه في حديث رقم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تحت ترجمة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عبد الرحمن</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الحسن بن موسى الضراب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المتقنين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المترجم له، وإبراهيم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لا يعرف، ومبارك بن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قريباً، وهو صدوق يدلس ويسوي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الحسين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أعرفه، وكذا إبراهيم بن أيوب الفرساني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كما تقدم، وكذا مبارك مدلس، وقد عنعن، وبقية رجاله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والحديث متفق عليه بلفظه بغير هذا الإسناد، 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380/2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القرى والمدن، وفي الاستقراض </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راع في مال سيده، وفي العتق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كراهية التطاول على الرقيق، وانظر حديث رقم </w:t>
      </w:r>
      <w:r>
        <w:rPr>
          <w:rFonts w:eastAsia="IRNazanin" w:cs="IRNazanin"/>
          <w:color w:val="111111"/>
          <w:sz w:val="28"/>
          <w:szCs w:val="28"/>
          <w:rtl w:val="true"/>
          <w:lang w:bidi="fa-IR"/>
        </w:rPr>
        <w:t>(</w:t>
      </w:r>
      <w:r>
        <w:rPr>
          <w:rFonts w:eastAsia="IRNazanin" w:cs="IRNazanin"/>
          <w:color w:val="111111"/>
          <w:sz w:val="28"/>
          <w:szCs w:val="28"/>
          <w:lang w:bidi="fa-IR"/>
        </w:rPr>
        <w:t>2558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Fonts w:eastAsia="IRNazanin" w:cs="IRNazanin"/>
          <w:color w:val="111111"/>
          <w:sz w:val="28"/>
          <w:szCs w:val="28"/>
          <w:lang w:bidi="fa-IR"/>
        </w:rPr>
        <w:t>213/12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النووي الإمارة،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الإمام العادل، وكلاهما من طريق سالم، ونافع، عن ابن عمر مرفوعاً مثله، وأبو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الإمارة،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يلزم الإمام من حق الرعية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الإمام، من طريق نافع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صحيح، وأيضاً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الطريق المذكور، وكذا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w:t>
      </w:r>
      <w:r>
        <w:rPr>
          <w:rFonts w:eastAsia="IRNazanin" w:cs="IRNazanin"/>
          <w:color w:val="111111"/>
          <w:sz w:val="28"/>
          <w:szCs w:val="28"/>
          <w:lang w:bidi="fa-IR"/>
        </w:rPr>
        <w:t>360/5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w:t>
      </w:r>
      <w:r>
        <w:rPr>
          <w:rFonts w:eastAsia="IRNazanin" w:cs="IRNazanin"/>
          <w:color w:val="111111"/>
          <w:sz w:val="28"/>
          <w:szCs w:val="28"/>
          <w:lang w:bidi="fa-IR"/>
        </w:rPr>
        <w:t>428/4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402/11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أيضاً بعض تخريجه في 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الحسن الضراب،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p>
    <w:p>
      <w:pPr>
        <w:pStyle w:val="BookText"/>
        <w:rPr/>
      </w:pPr>
      <w:r>
        <w:rPr>
          <w:rFonts w:ascii="Amiri" w:hAnsi="Amiri" w:eastAsia="Amiri" w:cs="Amiri"/>
          <w:color w:val="111111"/>
          <w:sz w:val="28"/>
          <w:sz w:val="28"/>
          <w:szCs w:val="28"/>
          <w:rtl w:val="true"/>
          <w:lang w:bidi="ar-SA"/>
        </w:rPr>
        <w:t>الحسين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إسحاق إبراهيم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مبارك بن فضالة،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النعمان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تقدم أكثرهم في السند قبله، والنعمان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ومغيرة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مسلم القسملي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بقاف، وميم مفتوحتين، بينهما مهملة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المكي محمد بن مسلم بن تدرس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صدوق، غير أنه 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مغيرة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الكلام على السند قريباً، وأيضاً فيه أبو الزبير المكي، وهو مدلس، وقد عنعن، فقد أخرجه 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339/2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اللقطة،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التعريف باللقطة من طريق المغيرة بن زياد به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المغيرة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w:t>
      </w:r>
      <w:r>
        <w:rPr>
          <w:rFonts w:eastAsia="IRNazanin" w:cs="IRNazanin"/>
          <w:color w:val="111111"/>
          <w:sz w:val="28"/>
          <w:szCs w:val="28"/>
          <w:lang w:bidi="fa-IR"/>
        </w:rPr>
        <w:t>160/4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أبو داود بعد ما روى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النعمان بن عبد السلام، عن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ورواه شبابة عن مغيرة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الزبير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يذكر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أبي سلمة، عن أبي الزبير، عن جابر،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يرخص في السوط والعصا، والحبل، ونحوه من اللقطة أن ينتفع به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1887_95462"/>
      <w:bookmarkStart w:id="143" w:name="pg11887_95462"/>
      <w:bookmarkEnd w:id="143"/>
    </w:p>
    <w:p>
      <w:pPr>
        <w:pStyle w:val="Heading2"/>
        <w:numPr>
          <w:ilvl w:val="1"/>
          <w:numId w:val="1"/>
        </w:numPr>
        <w:rPr/>
      </w:pPr>
      <w:bookmarkStart w:id="144" w:name="pg11887_95462"/>
      <w:bookmarkStart w:id="145" w:name="__RefHeading___Toc13141258_73709187"/>
      <w:bookmarkStart w:id="146" w:name="_Toc44"/>
      <w:bookmarkEnd w:id="144"/>
      <w:bookmarkEnd w:id="145"/>
      <w:r>
        <w:rPr/>
        <w:t>281</w:t>
      </w:r>
      <w:r>
        <w:rPr>
          <w:rtl w:val="true"/>
        </w:rPr>
        <w:t xml:space="preserve"> </w:t>
      </w:r>
      <w:r>
        <w:rPr/>
        <w:t>9</w:t>
      </w:r>
      <w:r>
        <w:rPr>
          <w:rtl w:val="true"/>
        </w:rPr>
        <w:t xml:space="preserve">/ </w:t>
      </w:r>
      <w:r>
        <w:rPr/>
        <w:t>32</w:t>
      </w:r>
      <w:r>
        <w:rPr>
          <w:rtl w:val="true"/>
        </w:rPr>
        <w:t xml:space="preserve"> </w:t>
      </w:r>
      <w:r>
        <w:rPr>
          <w:rtl w:val="true"/>
        </w:rPr>
        <w:t xml:space="preserve">حذيفة بن غياث العسكري </w:t>
      </w:r>
      <w:r>
        <w:rPr>
          <w:rtl w:val="true"/>
        </w:rPr>
        <w:t>:</w:t>
      </w:r>
      <w:bookmarkEnd w:id="146"/>
    </w:p>
    <w:p>
      <w:pPr>
        <w:pStyle w:val="BookText"/>
        <w:rPr/>
      </w:pPr>
      <w:r>
        <w:rPr>
          <w:rFonts w:ascii="Amiri" w:hAnsi="Amiri" w:eastAsia="Amiri" w:cs="Amiri"/>
          <w:color w:val="111111"/>
          <w:sz w:val="28"/>
          <w:sz w:val="28"/>
          <w:szCs w:val="28"/>
          <w:rtl w:val="true"/>
          <w:lang w:bidi="ar-SA"/>
        </w:rPr>
        <w:t>حذيفة بن غياث العسكري</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أبي عاصم، و عباد بن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محمد بن عيسى</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جميعهم، وأبو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عباد بن صهيب، والحارث بن عبد الله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متروك والثاني ضعيف بالمرة كما تقدما،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تقدم تخريجه في ترجمة رقم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 هو صحيح ثابت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المقرى‌ء،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حذيفة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عباد بن صهيب، عن محمد بن عجلان، عن أبي إسحاق،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عمر، و لو شئت لسمّيت الثالث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الترجمة السابقة قريباً، وهو من المتقنين، وعباد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السند قبله، وصدقة بن أبي عمران الحنظلي،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صالح، وليس بذاك، عن ابن معين ،ليس بشيء،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وقدان العبدي الكوفي الكبير، ويقال اسمه واقد، ثقة، من رجال الجماعة، مات سنة بضع وعشرين ومائة،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حذيقفة،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صدقة بن أبي عمران الحنظلي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يعفور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إسناده حذيفة لم أعرفه، وعباد بن صهيب متروك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المؤلف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متفق عليه بغير إسناد المؤلف، ولكن بدون الزيادة الأخيرة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ويأكله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الفتح الذبائح،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الجراد،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النووي،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الأطعمة باب أكل الجراد والترمذي في 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في أكل الجراد بطرق،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باب الجراد،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طريق أبي يعفور به بدون الزيادة الأخيرة، وجاء عند بعضهم عدد الغزوات سبع، وعند بعضهم ست، وفي بعض الطرق بالشك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أوفى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غزوات نأكل فيها الجراد، و يأكله معنا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إياد</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بعضهم قريباً غير أياد بن لقيط، وهو السدوسي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معين والنسائي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الحديث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لقيط،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وصف لنا إياد بن لقيط،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ادّعم على راحتيه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جافا مرفقيه</w:t>
      </w:r>
      <w:r>
        <w:rPr>
          <w:rFonts w:eastAsia="Amiri" w:cs="Amiri" w:ascii="Amiri" w:hAnsi="Amiri"/>
          <w:color w:val="111111"/>
          <w:sz w:val="28"/>
          <w:szCs w:val="28"/>
          <w:rtl w:val="true"/>
          <w:lang w:bidi="ar-SA"/>
        </w:rPr>
        <w:t>.</w:t>
      </w:r>
      <w:bookmarkStart w:id="147" w:name="pg11887_95464"/>
    </w:p>
    <w:p>
      <w:pPr>
        <w:pStyle w:val="Heading2"/>
        <w:numPr>
          <w:ilvl w:val="1"/>
          <w:numId w:val="1"/>
        </w:numPr>
        <w:rPr/>
      </w:pPr>
      <w:bookmarkStart w:id="148" w:name="__RefHeading___Toc13141260_73709187"/>
      <w:bookmarkStart w:id="149" w:name="_Toc45"/>
      <w:bookmarkEnd w:id="147"/>
      <w:bookmarkEnd w:id="148"/>
      <w:r>
        <w:rPr/>
        <w:t>282</w:t>
      </w:r>
      <w:r>
        <w:rPr>
          <w:rtl w:val="true"/>
        </w:rPr>
        <w:t xml:space="preserve"> </w:t>
      </w:r>
      <w:r>
        <w:rPr/>
        <w:t>9</w:t>
      </w:r>
      <w:r>
        <w:rPr>
          <w:rtl w:val="true"/>
        </w:rPr>
        <w:t xml:space="preserve">/ </w:t>
      </w:r>
      <w:r>
        <w:rPr/>
        <w:t>33</w:t>
      </w:r>
      <w:r>
        <w:rPr>
          <w:rtl w:val="true"/>
        </w:rPr>
        <w:t xml:space="preserve"> </w:t>
      </w:r>
      <w:r>
        <w:rPr>
          <w:rtl w:val="true"/>
        </w:rPr>
        <w:t xml:space="preserve">يحيى بن حاتم العسكري </w:t>
      </w:r>
      <w:r>
        <w:rPr>
          <w:rtl w:val="true"/>
        </w:rPr>
        <w:t>:</w:t>
      </w:r>
      <w:bookmarkEnd w:id="149"/>
    </w:p>
    <w:p>
      <w:pPr>
        <w:pStyle w:val="BookText"/>
        <w:rPr/>
      </w:pPr>
      <w:r>
        <w:rPr>
          <w:rFonts w:ascii="Amiri" w:hAnsi="Amiri" w:eastAsia="Amiri" w:cs="Amiri"/>
          <w:color w:val="111111"/>
          <w:sz w:val="28"/>
          <w:sz w:val="28"/>
          <w:szCs w:val="28"/>
          <w:rtl w:val="true"/>
          <w:lang w:bidi="ar-SA"/>
        </w:rPr>
        <w:t>يحيى بن حاتم العسكري</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إسناده واه جداً فيه متروك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مثله سواءاً، والحديث صحيح بمعناه بأسانيد أخرى، فقد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في السجود،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خزيمة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طريق عبيد الله بن إياد، عن أبيه به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سَجَدَّتَ فَضَعْ كَفَّيْكَ، وَارْفَعْ مِرْفَقَيْكَ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وبطريق آخر عن البراء، عند ابن خزيمة نحوه حديث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شاهد أيضاً في نفس المصدر من حديث ابن عمر مرفوعاً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تَبْسُطْ ذِرَاعَيْكَ كَبَسْطِ السَّبُعِ ، وادَّعِم على رَاحَتَيْكَ، وَتَجَافَ عن ضَبُعَيْكَ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وإسناده حسن كما قال المعلق عليه، ورواه الطبراني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ثقات ادعم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اتكيء، واعتمد على 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يكنى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تسع و ستين و مائتين</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يحيى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وسكت عنه والمؤلف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رقم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وثقه، بشر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الخصاف، ترك أبو حاتم حديثه، وذكره ابن حبان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البصريون الغرائب، 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w:t>
      </w:r>
      <w:r>
        <w:rPr>
          <w:rFonts w:eastAsia="IRNazanin" w:cs="IRNazanin"/>
          <w:color w:val="111111"/>
          <w:sz w:val="28"/>
          <w:szCs w:val="28"/>
          <w:lang w:bidi="fa-IR"/>
        </w:rPr>
        <w:t>34/2</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يحيى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p>
    <w:p>
      <w:pPr>
        <w:pStyle w:val="BookText"/>
        <w:rPr/>
      </w:pPr>
      <w:r>
        <w:rPr>
          <w:rFonts w:ascii="Amiri" w:hAnsi="Amiri" w:eastAsia="Amiri" w:cs="Amiri"/>
          <w:color w:val="111111"/>
          <w:sz w:val="28"/>
          <w:sz w:val="28"/>
          <w:szCs w:val="28"/>
          <w:rtl w:val="true"/>
          <w:lang w:bidi="ar-SA"/>
        </w:rPr>
        <w:t>بشر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دينار</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دينار هو الأزدي الطاحي بمهملتين، أبو بكر بن أبي الفرات البصري،صدوق، سیء الحفظ، رمي بالقدر، وتغير قبل موته، من الثامنة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وداود بن أبي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القشيري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بهم بأخرة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p>
    <w:p>
      <w:pPr>
        <w:pStyle w:val="BookText"/>
        <w:rPr/>
      </w:pPr>
      <w:r>
        <w:rPr>
          <w:rFonts w:ascii="IRNazanin" w:hAnsi="IRNazanin" w:eastAsia="IRNazanin"/>
          <w:color w:val="111111"/>
          <w:sz w:val="28"/>
          <w:sz w:val="28"/>
          <w:szCs w:val="28"/>
          <w:rtl w:val="true"/>
          <w:lang w:bidi="fa-IR"/>
        </w:rPr>
        <w:t xml:space="preserve">السابق،ص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عامر بن 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بشر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حديثه أبو حاتم كما تقدم، والحديث صحيح بمعناه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أجده من طريق المؤلف، فقد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ابن عباس مرفوعاً نحوه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سَيِّدَاتُ نِساءِ أَهْلِ الجَنَّةِ بَعْدَ مَرْيَمَ بِنْت عِمْرانَ فاطِمَةُ، وخديجة، وآسية بنتُ مُزاحم امرأةُ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الصحيح، غير محمد بن مروان الذهلي وثقه ابن حبان، وقال في السند الآخر في 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محمد بن الحسن بن زبالة، وهو متروك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عائشة مرفوعاً نحوه، ورمز له الذهبي بكونه على شرطهما، وقد أخرج بمعناه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يعلى في مسنده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والطبراني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رجالهم رجال الصحيح،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كلهم من طريق عكرمة، عن ابن عباس مرفوعا نحوه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العَالَمِينَ، وَأَفْضَلُ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الإسناد، ووافقه الذهبي، وكذا 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بما يؤيد معناه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رجال الشيخين سوى شيخه محمد بن عبد الملك بن زنجويه ،وهو ثقة، وكذا ابن عبد البر الاستيعاب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للألباني، حديث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داود بن أبي هند، عن الشعبي،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سَيِّدات نِساءِ العَالَمِينَ فاطِمَةُ بنتُ مُحَمَدٍ، وَخَدِيجَةُ بنتُ خُوَيلد، وآسيةُ امْرَأَةٌ فِرْعَوْنَ وَمَرْيَمُ بِنْتُ عِمْرانَ</w:t>
      </w:r>
      <w:r>
        <w:rPr>
          <w:rFonts w:eastAsia="Amiri" w:cs="Amiri" w:ascii="Amiri" w:hAnsi="Amiri"/>
          <w:color w:val="111111"/>
          <w:sz w:val="28"/>
          <w:szCs w:val="28"/>
          <w:rtl w:val="true"/>
          <w:lang w:bidi="ar-SA"/>
        </w:rPr>
        <w:t>».</w:t>
      </w:r>
      <w:bookmarkStart w:id="150" w:name="pg11887_95466"/>
    </w:p>
    <w:p>
      <w:pPr>
        <w:pStyle w:val="Heading2"/>
        <w:numPr>
          <w:ilvl w:val="1"/>
          <w:numId w:val="1"/>
        </w:numPr>
        <w:rPr/>
      </w:pPr>
      <w:bookmarkStart w:id="151" w:name="__RefHeading___Toc13141262_73709187"/>
      <w:bookmarkStart w:id="152" w:name="_Toc46"/>
      <w:bookmarkEnd w:id="150"/>
      <w:bookmarkEnd w:id="151"/>
      <w:r>
        <w:rPr/>
        <w:t>283</w:t>
      </w:r>
      <w:r>
        <w:rPr>
          <w:rtl w:val="true"/>
        </w:rPr>
        <w:t xml:space="preserve"> </w:t>
      </w:r>
      <w:r>
        <w:rPr/>
        <w:t>9</w:t>
      </w:r>
      <w:r>
        <w:rPr>
          <w:rtl w:val="true"/>
        </w:rPr>
        <w:t xml:space="preserve">/ </w:t>
      </w:r>
      <w:r>
        <w:rPr/>
        <w:t>34</w:t>
      </w:r>
      <w:r>
        <w:rPr>
          <w:rtl w:val="true"/>
        </w:rPr>
        <w:t xml:space="preserve"> </w:t>
      </w:r>
      <w:r>
        <w:rPr>
          <w:rtl w:val="true"/>
        </w:rPr>
        <w:t xml:space="preserve">إبراهيم بن أحمد الخطّابي </w:t>
      </w:r>
      <w:r>
        <w:rPr>
          <w:rtl w:val="true"/>
        </w:rPr>
        <w:t>:</w:t>
      </w:r>
      <w:bookmarkEnd w:id="152"/>
    </w:p>
    <w:p>
      <w:pPr>
        <w:pStyle w:val="BookText"/>
        <w:rPr/>
      </w:pPr>
      <w:r>
        <w:rPr>
          <w:rFonts w:ascii="Amiri" w:hAnsi="Amiri" w:eastAsia="Amiri" w:cs="Amiri"/>
          <w:color w:val="111111"/>
          <w:sz w:val="28"/>
          <w:sz w:val="28"/>
          <w:szCs w:val="28"/>
          <w:rtl w:val="true"/>
          <w:lang w:bidi="ar-SA"/>
        </w:rPr>
        <w:t>إبراهيم بن أحمد الخطّابي</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ولد زيد بن الخطاب كان على قضاء أصبهان، و كان يميل إلى الأدب، و كان عفيفا، و كان أحد أمنائه أبو بكر</w:t>
      </w:r>
      <w:r>
        <w:rPr>
          <w:rStyle w:val="FootnoteAnchor"/>
          <w:rtl w:val="true"/>
        </w:rPr>
        <w:footnoteReference w:id="258"/>
      </w:r>
      <w:r>
        <w:rPr>
          <w:rFonts w:ascii="Amiri" w:hAnsi="Amiri" w:eastAsia="Amiri" w:cs="Amiri"/>
          <w:color w:val="111111"/>
          <w:sz w:val="28"/>
          <w:sz w:val="28"/>
          <w:szCs w:val="28"/>
          <w:rtl w:val="true"/>
          <w:lang w:bidi="ar-SA"/>
        </w:rPr>
        <w:t>بن أبي عاصم</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انظر المصدر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وكذا ترجم له أبو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على محاضره مهدي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حكيم، و كان مناديه الهيثم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بشر بن خالد، و كان قد كتب عن أبي الوليد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عمرو بن مرزوق، و غيرهم، و لم يحدث بأصبهان</w:t>
      </w:r>
      <w:r>
        <w:rPr>
          <w:rFonts w:eastAsia="Amiri" w:cs="Amiri" w:ascii="Amiri" w:hAnsi="Amiri"/>
          <w:color w:val="111111"/>
          <w:sz w:val="28"/>
          <w:szCs w:val="28"/>
          <w:rtl w:val="true"/>
          <w:lang w:bidi="ar-SA"/>
        </w:rPr>
        <w:t>.</w:t>
      </w:r>
      <w:bookmarkStart w:id="153" w:name="pg11887_95467"/>
    </w:p>
    <w:p>
      <w:pPr>
        <w:pStyle w:val="Heading2"/>
        <w:numPr>
          <w:ilvl w:val="1"/>
          <w:numId w:val="1"/>
        </w:numPr>
        <w:rPr/>
      </w:pPr>
      <w:bookmarkStart w:id="154" w:name="__RefHeading___Toc13141264_73709187"/>
      <w:bookmarkStart w:id="155" w:name="_Toc47"/>
      <w:bookmarkEnd w:id="153"/>
      <w:bookmarkEnd w:id="154"/>
      <w:r>
        <w:rPr/>
        <w:t>284</w:t>
      </w:r>
      <w:r>
        <w:rPr>
          <w:rtl w:val="true"/>
        </w:rPr>
        <w:t xml:space="preserve"> </w:t>
      </w:r>
      <w:r>
        <w:rPr/>
        <w:t>9</w:t>
      </w:r>
      <w:r>
        <w:rPr>
          <w:rtl w:val="true"/>
        </w:rPr>
        <w:t xml:space="preserve">/ </w:t>
      </w:r>
      <w:r>
        <w:rPr/>
        <w:t>35</w:t>
      </w:r>
      <w:r>
        <w:rPr>
          <w:rtl w:val="true"/>
        </w:rPr>
        <w:t xml:space="preserve"> </w:t>
      </w:r>
      <w:r>
        <w:rPr>
          <w:rtl w:val="true"/>
        </w:rPr>
        <w:t xml:space="preserve">يحيى بن مطرف </w:t>
      </w:r>
      <w:r>
        <w:rPr>
          <w:rtl w:val="true"/>
        </w:rPr>
        <w:t>:</w:t>
      </w:r>
      <w:bookmarkEnd w:id="155"/>
    </w:p>
    <w:p>
      <w:pPr>
        <w:pStyle w:val="BookText"/>
        <w:rPr/>
      </w:pPr>
      <w:r>
        <w:rPr>
          <w:rFonts w:ascii="Amiri" w:hAnsi="Amiri" w:eastAsia="Amiri" w:cs="Amiri"/>
          <w:color w:val="111111"/>
          <w:sz w:val="28"/>
          <w:sz w:val="28"/>
          <w:szCs w:val="28"/>
          <w:rtl w:val="true"/>
          <w:lang w:bidi="ar-SA"/>
        </w:rPr>
        <w:t>يحيى بن مطرف</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يتفقه على مذهب الكوفيين، و كان مفتي البلد، و كان له محل و مقدار</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همام الدلال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محمد بن محبب بموحدتين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القرشي البصري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طهمان بن شعبة الخرساني أبو سعيد،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وسهيل بن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حفظه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الإسناد سقط، لأن سهيل يروي عن أبيه، عن أبي هريرة كما رواه غير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مظان تخريخ الحديث،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همام الدلال محمد بن مُحَبَّب،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طهمان، عن سهيل بن أبي 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تُفْتَحُ أَبْوَابُ الجَنَّةِ في كُلِّ اثْنَيْنِ وَخَمِيسِ ، فَيَغْفِرُ اللهُ لِكُلِّ</w:t>
      </w:r>
    </w:p>
    <w:p>
      <w:pPr>
        <w:pStyle w:val="BookText"/>
        <w:rPr/>
      </w:pPr>
      <w:r>
        <w:rPr>
          <w:rFonts w:ascii="Amiri" w:hAnsi="Amiri" w:eastAsia="Amiri" w:cs="Amiri"/>
          <w:color w:val="111111"/>
          <w:sz w:val="28"/>
          <w:sz w:val="28"/>
          <w:szCs w:val="28"/>
          <w:rtl w:val="true"/>
          <w:lang w:bidi="ar-SA"/>
        </w:rPr>
        <w:t xml:space="preserve">عَبْدٍ لا يُشرِكُ باللهِ شَيْئاً إلا رجُلٌ بَيْنَهُ وَبَيْنَ أَخِيهِ شَحْنَاء </w:t>
      </w:r>
      <w:r>
        <w:rPr>
          <w:rStyle w:val="FootnoteAnchor"/>
          <w:rtl w:val="true"/>
        </w:rPr>
        <w:footnoteReference w:id="263"/>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انْتَظِرُوا بِهِمَا حَتَّى يَصْطَلِحا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في إسناده من لم أعرفه، وسهيل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عن أبي هريرة، بل يروي عن أبيه عنه، والحديث صحيح بغير هذا السند، فقد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النووي البر والصلة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الشحناء بطرق عن سهيل بن أبي صالح، عن أبيه به مثله سوى تفاوت يسير في آخره، وعن مسلم بن أبي مريم، عن أبي صالح به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يهجر اخاء المسلم،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المتهاجرين،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ومالك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حسن الخلق،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المهاجرة 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كلهم من طريق سهيل، عن أبيه به مثله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عمر بن عبد الله بن الحسن أبو عبد الله المعدل المأمون، كثير الحديث ثقة، مأمون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أبو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أخبار أصبهان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ويحيى بن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محل ومقدار كما تقدم، وعبد الكريم بن هارون، ضعفه الأزدي، وروى عنه أبو حاتم،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عنه، ولا أخبر أمره مقدار ما يرويه صحيح،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بكر النهشلي،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الله بن قطاف أو ابن أبي قطاف،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،صدوق، رمي بالإرجاء من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ومرزوق أبو بكر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من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أبي الدرداء،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هجيمة،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جهيمة الأوصابية الدمشقية، وهي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فقيهة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سنة إحدى وثمانين، المصدر نفسه،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عويمر بن زيد بن قيس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جليل أول مشاهده أحدٌ ، وكان عابداً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في آخر خلافة عثمان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السابق،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عبد اللّه، قال يحيى بن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الكريم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المبارك، عن أبي بكر النهشلي، عن مرزوق أبي بكير التيمي، عن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عَنْ عِرْضِ أَخِيهِ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رَدَّ اللهُ عنْ وَجْهِهِهِ النَّارَ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 والصلة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الذب عن المسلم، وأحمد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من طريق ابن المبارك به مثله، 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إسناده مرزوق التيمي، وهو مقبول ،وعزاه المنذري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أبي الدُّنْيا، وإلى المؤلف نفسه أنه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التوبيخ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متابع عند أحمد في الموضع المذكور رواه عن إسماعيل، عن ليث، عن شهر بن حوشب ،به ،وشهر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بعض العلماء حديثه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أبي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عون بن عبد الله عن أم الدرداء به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تفرد برفعه عن مسعر عبد الله بن حكيم أبو بكر الداهري، ورواه القاسم بن الحكيم عن مسعر موقوفاً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له شاهد من حديث أسماء بنت يزيد مرفوعاً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المنذري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بإسناد حسن، وكذا 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إسناده شهر، وهو ضعيف، ولكنهما رجحا تحسين حديثه، وهو كما قالا لوجود الشواهد له، وقد مر تحسين الترمذي للحديث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1887_95470"/>
      <w:bookmarkStart w:id="157" w:name="pg11887_95470"/>
      <w:bookmarkEnd w:id="157"/>
    </w:p>
    <w:p>
      <w:pPr>
        <w:pStyle w:val="Heading2"/>
        <w:numPr>
          <w:ilvl w:val="1"/>
          <w:numId w:val="1"/>
        </w:numPr>
        <w:rPr/>
      </w:pPr>
      <w:bookmarkStart w:id="158" w:name="pg11887_95470"/>
      <w:bookmarkStart w:id="159" w:name="__RefHeading___Toc13141266_73709187"/>
      <w:bookmarkStart w:id="160" w:name="_Toc48"/>
      <w:bookmarkEnd w:id="158"/>
      <w:bookmarkEnd w:id="159"/>
      <w:r>
        <w:rPr/>
        <w:t>285</w:t>
      </w:r>
      <w:r>
        <w:rPr>
          <w:rtl w:val="true"/>
        </w:rPr>
        <w:t xml:space="preserve"> </w:t>
      </w:r>
      <w:r>
        <w:rPr/>
        <w:t>9</w:t>
      </w:r>
      <w:r>
        <w:rPr>
          <w:rtl w:val="true"/>
        </w:rPr>
        <w:t xml:space="preserve">/ </w:t>
      </w:r>
      <w:r>
        <w:rPr/>
        <w:t>36</w:t>
      </w:r>
      <w:r>
        <w:rPr>
          <w:rtl w:val="true"/>
        </w:rPr>
        <w:t xml:space="preserve"> </w:t>
      </w:r>
      <w:r>
        <w:rPr>
          <w:rtl w:val="true"/>
        </w:rPr>
        <w:t xml:space="preserve">محمد بن بكار بن الحسن </w:t>
      </w:r>
      <w:r>
        <w:rPr>
          <w:rtl w:val="true"/>
        </w:rPr>
        <w:t>:</w:t>
      </w:r>
      <w:bookmarkEnd w:id="160"/>
    </w:p>
    <w:p>
      <w:pPr>
        <w:pStyle w:val="BookText"/>
        <w:rPr/>
      </w:pPr>
      <w:r>
        <w:rPr>
          <w:rFonts w:ascii="Amiri" w:hAnsi="Amiri" w:eastAsia="Amiri" w:cs="Amiri"/>
          <w:color w:val="111111"/>
          <w:sz w:val="28"/>
          <w:sz w:val="28"/>
          <w:szCs w:val="28"/>
          <w:rtl w:val="true"/>
          <w:lang w:bidi="ar-SA"/>
        </w:rPr>
        <w:t>محمد بن بكار بن الحسن</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عثمان بن زيد بن زياد العنبري الفقيه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يتفقه على مذهب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خمس و ستين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سهل بن عثمان، و عمرو بن علي،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يحدث</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161" w:name="pg11887_95471"/>
    </w:p>
    <w:p>
      <w:pPr>
        <w:pStyle w:val="Heading2"/>
        <w:numPr>
          <w:ilvl w:val="1"/>
          <w:numId w:val="1"/>
        </w:numPr>
        <w:rPr/>
      </w:pPr>
      <w:bookmarkStart w:id="162" w:name="__RefHeading___Toc13141268_73709187"/>
      <w:bookmarkStart w:id="163" w:name="_Toc49"/>
      <w:bookmarkEnd w:id="161"/>
      <w:bookmarkEnd w:id="162"/>
      <w:r>
        <w:rPr/>
        <w:t>286</w:t>
      </w:r>
      <w:r>
        <w:rPr>
          <w:rtl w:val="true"/>
        </w:rPr>
        <w:t xml:space="preserve"> </w:t>
      </w:r>
      <w:r>
        <w:rPr/>
        <w:t>9</w:t>
      </w:r>
      <w:r>
        <w:rPr>
          <w:rtl w:val="true"/>
        </w:rPr>
        <w:t xml:space="preserve">/ </w:t>
      </w:r>
      <w:r>
        <w:rPr/>
        <w:t>37</w:t>
      </w:r>
      <w:r>
        <w:rPr>
          <w:rtl w:val="true"/>
        </w:rPr>
        <w:t xml:space="preserve"> </w:t>
      </w:r>
      <w:r>
        <w:rPr>
          <w:rtl w:val="true"/>
        </w:rPr>
        <w:t xml:space="preserve">محمد بن الفرج الفقيه </w:t>
      </w:r>
      <w:r>
        <w:rPr>
          <w:rtl w:val="true"/>
        </w:rPr>
        <w:t>:</w:t>
      </w:r>
      <w:bookmarkEnd w:id="163"/>
    </w:p>
    <w:p>
      <w:pPr>
        <w:pStyle w:val="BookText"/>
        <w:rPr/>
      </w:pPr>
      <w:r>
        <w:rPr>
          <w:rFonts w:ascii="Amiri" w:hAnsi="Amiri" w:eastAsia="Amiri" w:cs="Amiri"/>
          <w:color w:val="111111"/>
          <w:sz w:val="28"/>
          <w:sz w:val="28"/>
          <w:szCs w:val="28"/>
          <w:rtl w:val="true"/>
          <w:lang w:bidi="ar-SA"/>
        </w:rPr>
        <w:t>محمد بن الفرج الفقيه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فاضلا خيرا، ينظر في كتب الرأي، يكنى أبا جعفر، و كان قيم مسجد الجامع باليهودية، و كان الفرج من موالي خالد بن يزيد المعروف</w:t>
      </w:r>
      <w:r>
        <w:rPr>
          <w:rStyle w:val="FootnoteAnchor"/>
          <w:rtl w:val="true"/>
        </w:rPr>
        <w:footnoteReference w:id="269"/>
      </w:r>
      <w:r>
        <w:rPr>
          <w:rFonts w:ascii="Amiri" w:hAnsi="Amiri" w:eastAsia="Amiri" w:cs="Amiri"/>
          <w:color w:val="111111"/>
          <w:sz w:val="28"/>
          <w:sz w:val="28"/>
          <w:szCs w:val="28"/>
          <w:rtl w:val="true"/>
          <w:lang w:bidi="ar-SA"/>
        </w:rPr>
        <w:t>بخالد القرني</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محمد بن يحيى بن منده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والقاسم بن الحكم العُرَني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المهملة، وفتح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صدوق فيه 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 وقابوس بن أبي ظبيان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المعجمة، وسكون الموحدة بعدها تحتانية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ظبيان الكوفي حصين بن جندب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رجال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محمد بن الفرج، وقال عنه أبو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خيراً فاضلاً، وكذلك القاسم العربي، وقابوس فيهما 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مثله ، والترمذي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348/5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268/1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جرير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w:t>
      </w:r>
      <w:r>
        <w:rPr>
          <w:rFonts w:eastAsia="IRNazanin" w:cs="IRNazanin"/>
          <w:color w:val="111111"/>
          <w:sz w:val="28"/>
          <w:szCs w:val="28"/>
          <w:lang w:bidi="fa-IR"/>
        </w:rPr>
        <w:t>118/21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w:t>
      </w:r>
      <w:r>
        <w:rPr>
          <w:rFonts w:eastAsia="IRNazanin" w:cs="IRNazanin"/>
          <w:color w:val="111111"/>
          <w:sz w:val="28"/>
          <w:szCs w:val="28"/>
          <w:lang w:bidi="fa-IR"/>
        </w:rPr>
        <w:t>415/2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الإسناد ولم يخرجاه، وتعقبه الذهبي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قابوس ،ضعیف، وأورده ابن كثير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w:t>
      </w:r>
      <w:r>
        <w:rPr>
          <w:rFonts w:eastAsia="IRNazanin" w:cs="IRNazanin"/>
          <w:color w:val="111111"/>
          <w:sz w:val="28"/>
          <w:szCs w:val="28"/>
          <w:lang w:bidi="fa-IR"/>
        </w:rPr>
        <w:t>466/3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وعزاه إلى ابن أبي حاتم، وكذا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وعزاه أيضاً إلى ابن المنذر، وابن مردويه، والضياء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طريق قابوس به ،فمدار الحديث عليه وفيه لين، بل ضعيف كما قال الذهبي، ففي تصحيح الحاكم، وتحسين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تساهل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الوسوسة، ومعناه سها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لسان العرب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القاسم بن الحكم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قابوس</w:t>
      </w:r>
      <w:r>
        <w:rPr>
          <w:rStyle w:val="FootnoteAnchor"/>
          <w:rtl w:val="true"/>
        </w:rPr>
        <w:footnoteReference w:id="272"/>
      </w:r>
      <w:r>
        <w:rPr>
          <w:rFonts w:ascii="Amiri" w:hAnsi="Amiri" w:eastAsia="Amiri" w:cs="Amiri"/>
          <w:color w:val="111111"/>
          <w:sz w:val="28"/>
          <w:sz w:val="28"/>
          <w:szCs w:val="28"/>
          <w:rtl w:val="true"/>
          <w:lang w:bidi="ar-SA"/>
        </w:rPr>
        <w:t>بن أبي ظبيان،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فخطرت</w:t>
      </w:r>
      <w:r>
        <w:rPr>
          <w:rStyle w:val="FootnoteAnchor"/>
          <w:rtl w:val="true"/>
        </w:rPr>
        <w:footnoteReference w:id="273"/>
      </w:r>
      <w:r>
        <w:rPr>
          <w:rFonts w:ascii="Amiri" w:hAnsi="Amiri" w:eastAsia="Amiri" w:cs="Amiri"/>
          <w:color w:val="111111"/>
          <w:sz w:val="28"/>
          <w:sz w:val="28"/>
          <w:szCs w:val="28"/>
          <w:rtl w:val="true"/>
          <w:lang w:bidi="ar-SA"/>
        </w:rPr>
        <w:t>منه خطرة،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قلبين، قلب معكم، و قلب مع أصحابه،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164" w:name="pg11887_95473"/>
    </w:p>
    <w:p>
      <w:pPr>
        <w:pStyle w:val="Heading2"/>
        <w:numPr>
          <w:ilvl w:val="1"/>
          <w:numId w:val="1"/>
        </w:numPr>
        <w:rPr/>
      </w:pPr>
      <w:bookmarkStart w:id="165" w:name="__RefHeading___Toc13141270_73709187"/>
      <w:bookmarkStart w:id="166" w:name="_Toc50"/>
      <w:bookmarkEnd w:id="164"/>
      <w:bookmarkEnd w:id="165"/>
      <w:r>
        <w:rPr/>
        <w:t>287</w:t>
      </w:r>
      <w:r>
        <w:rPr>
          <w:rtl w:val="true"/>
        </w:rPr>
        <w:t xml:space="preserve"> </w:t>
      </w:r>
      <w:r>
        <w:rPr/>
        <w:t>9</w:t>
      </w:r>
      <w:r>
        <w:rPr>
          <w:rtl w:val="true"/>
        </w:rPr>
        <w:t xml:space="preserve">/ </w:t>
      </w:r>
      <w:r>
        <w:rPr/>
        <w:t>38</w:t>
      </w:r>
      <w:r>
        <w:rPr>
          <w:rtl w:val="true"/>
        </w:rPr>
        <w:t xml:space="preserve"> </w:t>
      </w:r>
      <w:r>
        <w:rPr>
          <w:rtl w:val="true"/>
        </w:rPr>
        <w:t xml:space="preserve">صالح بن أحمد بن حنبل </w:t>
      </w:r>
      <w:r>
        <w:rPr>
          <w:rtl w:val="true"/>
        </w:rPr>
        <w:t>:</w:t>
      </w:r>
      <w:bookmarkEnd w:id="166"/>
    </w:p>
    <w:p>
      <w:pPr>
        <w:pStyle w:val="BookText"/>
        <w:rPr/>
      </w:pPr>
      <w:r>
        <w:rPr>
          <w:rFonts w:ascii="IRNazanin" w:hAnsi="IRNazanin" w:eastAsia="IRNazanin"/>
          <w:color w:val="111111"/>
          <w:sz w:val="28"/>
          <w:sz w:val="28"/>
          <w:szCs w:val="28"/>
          <w:rtl w:val="true"/>
          <w:lang w:bidi="fa-IR"/>
        </w:rPr>
        <w:t>صالح بن أحمد بن حنبل</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 القضاء بأصبهان، و حدث بها، توفي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 ستين و مائتين</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منه التاريخ، عن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المتقنين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محمد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إمام،ومحمد بن جعفر أبو جعفر المدائني صدوق، فيه لين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عمر اليشكري أبو بشر الكوفي نزيل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من رجال الجماعة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جعفر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ورقاء، عن محمد بن المنكدر،</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فانتهينا إلى مشرعة</w:t>
      </w:r>
      <w:r>
        <w:rPr>
          <w:rStyle w:val="FootnoteAnchor"/>
          <w:rtl w:val="true"/>
        </w:rPr>
        <w:footnoteReference w:id="27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تَشْرَعُ 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فنزل و نزلت معه، و ذهب لحاجته، فتوضأ، ثم قام فصلى في ثوب واحد قد خالف بين طرفيه، فقمت خلفه، فأخذ بأذني فجعلني عن يمينه</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إسناده 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المسافرين، باب صلاة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ودعائه بالليل،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من طريق محمد بن جعفر المدائني به مثله سواءاً، ومن هذا الطريق أيضاً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أبي عاصم</w:t>
      </w:r>
      <w:r>
        <w:rPr>
          <w:rStyle w:val="FootnoteAnchor"/>
          <w:rtl w:val="true"/>
        </w:rPr>
        <w:footnoteReference w:id="280"/>
      </w:r>
      <w:r>
        <w:rPr>
          <w:rFonts w:ascii="Amiri" w:hAnsi="Amiri" w:eastAsia="Amiri" w:cs="Amiri"/>
          <w:color w:val="111111"/>
          <w:sz w:val="28"/>
          <w:sz w:val="28"/>
          <w:szCs w:val="28"/>
          <w:rtl w:val="true"/>
          <w:lang w:bidi="ar-SA"/>
        </w:rPr>
        <w:t>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w:t>
      </w:r>
      <w:r>
        <w:rPr>
          <w:rStyle w:val="FootnoteAnchor"/>
          <w:rtl w:val="true"/>
        </w:rPr>
        <w:footnoteReference w:id="281"/>
      </w:r>
      <w:r>
        <w:rPr>
          <w:rFonts w:ascii="Amiri" w:hAnsi="Amiri" w:eastAsia="Amiri" w:cs="Amiri"/>
          <w:color w:val="111111"/>
          <w:sz w:val="28"/>
          <w:sz w:val="28"/>
          <w:szCs w:val="28"/>
          <w:rtl w:val="true"/>
          <w:lang w:bidi="ar-SA"/>
        </w:rPr>
        <w:t>يورث العالم جلساءه، لا أدري</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167" w:name="pg11887_95475"/>
    </w:p>
    <w:p>
      <w:pPr>
        <w:pStyle w:val="Heading2"/>
        <w:numPr>
          <w:ilvl w:val="1"/>
          <w:numId w:val="1"/>
        </w:numPr>
        <w:rPr/>
      </w:pPr>
      <w:bookmarkStart w:id="168" w:name="__RefHeading___Toc13141272_73709187"/>
      <w:bookmarkStart w:id="169" w:name="_Toc51"/>
      <w:bookmarkEnd w:id="167"/>
      <w:bookmarkEnd w:id="168"/>
      <w:r>
        <w:rPr/>
        <w:t>288</w:t>
      </w:r>
      <w:r>
        <w:rPr>
          <w:rtl w:val="true"/>
        </w:rPr>
        <w:t xml:space="preserve"> </w:t>
      </w:r>
      <w:r>
        <w:rPr/>
        <w:t>9</w:t>
      </w:r>
      <w:r>
        <w:rPr>
          <w:rtl w:val="true"/>
        </w:rPr>
        <w:t xml:space="preserve">/ </w:t>
      </w:r>
      <w:r>
        <w:rPr/>
        <w:t>39</w:t>
      </w:r>
      <w:r>
        <w:rPr>
          <w:rtl w:val="true"/>
        </w:rPr>
        <w:t xml:space="preserve"> </w:t>
      </w:r>
      <w:r>
        <w:rPr>
          <w:rtl w:val="true"/>
        </w:rPr>
        <w:t xml:space="preserve">عمرو بن سعيد الجمّال </w:t>
      </w:r>
      <w:r>
        <w:rPr>
          <w:rtl w:val="true"/>
        </w:rPr>
        <w:t>:</w:t>
      </w:r>
      <w:bookmarkEnd w:id="169"/>
    </w:p>
    <w:p>
      <w:pPr>
        <w:pStyle w:val="BookText"/>
        <w:rPr/>
      </w:pPr>
      <w:r>
        <w:rPr>
          <w:rFonts w:ascii="Amiri" w:hAnsi="Amiri" w:eastAsia="Amiri" w:cs="Amiri"/>
          <w:color w:val="111111"/>
          <w:sz w:val="28"/>
          <w:sz w:val="28"/>
          <w:szCs w:val="28"/>
          <w:rtl w:val="true"/>
          <w:lang w:bidi="ar-SA"/>
        </w:rPr>
        <w:t>عمرو بن سعيد الجمّال</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تسع و ستين و مائتين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صالح</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صالح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حفص الأصبهاني تقدم بترجمة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صدوق، 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سعيد بن مسروق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إمام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موسى اليماني، قال ابن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من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ووهب بن منبه ،اليماني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بداية الكتاب،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سعيد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عن سفيان، عن أبي موسى اليماني، عن وهب بن منبه،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مَلْحَمَةٌ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وَمَرْحَمَةً، ولمْ أُبْعَث تاجراً ولا ذراعاً، الا وإنَّ شِرَارَ هَذِهِ الْأمْةِ التَّجَارُ والزراعُونَ، إلا من شحَّ على 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إسناده مجهول، ومن طريقه أخرجه أبو نعيم في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مثله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آخر ،عن الضحاك، عن ابن عباس مرفوعاً مثله،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سلام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لا يكتب حديثه، وقال البخاري والنسائي والدارقطني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متروك، وفيه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انتهى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وتعقبه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عراق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أبي نعيم المذكور، وهو طريق المؤلف، وبما أخرجه 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ساق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ولمحمد بن عيسى متابع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سلام المذكور عند ابن الجوزي ،وقد عرفته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في سند أبي نعيم أبا موسى، وهو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البخل، وهو أبلغ في المنع من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حرص على حفظ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الحسين، عن سفيان، عن رجل، عن الضحاك،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إبراهيم</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راشد الآدمي على ما رواه عمرو بن سعيد</w:t>
      </w:r>
      <w:r>
        <w:rPr>
          <w:rFonts w:eastAsia="Amiri" w:cs="Amiri" w:ascii="Amiri" w:hAnsi="Amiri"/>
          <w:color w:val="111111"/>
          <w:sz w:val="28"/>
          <w:szCs w:val="28"/>
          <w:rtl w:val="true"/>
          <w:lang w:bidi="ar-SA"/>
        </w:rPr>
        <w:t>.</w:t>
      </w:r>
      <w:bookmarkStart w:id="170" w:name="pg11887_95477"/>
    </w:p>
    <w:p>
      <w:pPr>
        <w:pStyle w:val="Heading2"/>
        <w:numPr>
          <w:ilvl w:val="1"/>
          <w:numId w:val="1"/>
        </w:numPr>
        <w:rPr/>
      </w:pPr>
      <w:bookmarkStart w:id="171" w:name="__RefHeading___Toc13141274_73709187"/>
      <w:bookmarkStart w:id="172" w:name="_Toc52"/>
      <w:bookmarkEnd w:id="170"/>
      <w:bookmarkEnd w:id="171"/>
      <w:r>
        <w:rPr/>
        <w:t>289</w:t>
      </w:r>
      <w:r>
        <w:rPr>
          <w:rtl w:val="true"/>
        </w:rPr>
        <w:t xml:space="preserve"> </w:t>
      </w:r>
      <w:r>
        <w:rPr/>
        <w:t>9</w:t>
      </w:r>
      <w:r>
        <w:rPr>
          <w:rtl w:val="true"/>
        </w:rPr>
        <w:t xml:space="preserve">/ </w:t>
      </w:r>
      <w:r>
        <w:rPr/>
        <w:t>40</w:t>
      </w:r>
      <w:r>
        <w:rPr>
          <w:rtl w:val="true"/>
        </w:rPr>
        <w:t xml:space="preserve"> </w:t>
      </w:r>
      <w:r>
        <w:rPr>
          <w:rtl w:val="true"/>
        </w:rPr>
        <w:t xml:space="preserve">حاتم بن يونس الجرجاني </w:t>
      </w:r>
      <w:r>
        <w:rPr>
          <w:rtl w:val="true"/>
        </w:rPr>
        <w:t>:</w:t>
      </w:r>
      <w:bookmarkEnd w:id="172"/>
    </w:p>
    <w:p>
      <w:pPr>
        <w:pStyle w:val="BookText"/>
        <w:rPr/>
      </w:pPr>
      <w:r>
        <w:rPr>
          <w:rFonts w:ascii="Amiri" w:hAnsi="Amiri" w:eastAsia="Amiri" w:cs="Amiri"/>
          <w:color w:val="111111"/>
          <w:sz w:val="28"/>
          <w:sz w:val="28"/>
          <w:szCs w:val="28"/>
          <w:rtl w:val="true"/>
          <w:lang w:bidi="ar-SA"/>
        </w:rPr>
        <w:t>حاتم بن يونس الجرجاني</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قدم أصبهان، و كان من الحفاظ، و كان يذاكر </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بُطه</w:t>
      </w:r>
      <w:r>
        <w:rPr>
          <w:rStyle w:val="FootnoteAnchor"/>
          <w:rtl w:val="true"/>
        </w:rPr>
        <w:footnoteReference w:id="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بطة بن إسحاق أبو بكر البزار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وعبيد 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المهملة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وكسر الميم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الكوفي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غير أنه ساء حفظه لما 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ومبشر السعيدي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الزهري، وعنه أبو بكر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مسلم بن عبيد الله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حاتم بن يونس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أبو الشيخ، وأبو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الحفاظ، ولم يذكرا أكثر من ذلك عنه، وكذا مبشر السعيدي، وهو مجهول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متفق عليه بغير الإسناد المذكور،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باب ستر المؤمن على نفسه،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النووي الزهد، باب النهي عن هتك الإنسان ستر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من طريق ابن أخي ابن شهاب، عن ابن شهاب به نحوه وأوله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أُمَّتِي مُعافى إلا المُجَاهِرِينَ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حاتم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بن</w:t>
      </w:r>
    </w:p>
    <w:p>
      <w:pPr>
        <w:pStyle w:val="BookText"/>
        <w:rPr/>
      </w:pPr>
      <w:r>
        <w:rPr>
          <w:rFonts w:ascii="Amiri" w:hAnsi="Amiri" w:eastAsia="Amiri" w:cs="Amiri"/>
          <w:color w:val="111111"/>
          <w:sz w:val="28"/>
          <w:sz w:val="28"/>
          <w:szCs w:val="28"/>
          <w:rtl w:val="true"/>
          <w:lang w:bidi="ar-SA"/>
        </w:rPr>
        <w:t>يعيش،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بن عياش، عن مبشر السعيدي</w:t>
      </w:r>
      <w:r>
        <w:rPr>
          <w:rStyle w:val="FootnoteAnchor"/>
          <w:rtl w:val="true"/>
        </w:rPr>
        <w:footnoteReference w:id="289"/>
      </w:r>
      <w:r>
        <w:rPr>
          <w:rFonts w:ascii="Amiri" w:hAnsi="Amiri" w:eastAsia="Amiri" w:cs="Amiri"/>
          <w:color w:val="111111"/>
          <w:sz w:val="28"/>
          <w:sz w:val="28"/>
          <w:szCs w:val="28"/>
          <w:rtl w:val="true"/>
          <w:lang w:bidi="ar-SA"/>
        </w:rPr>
        <w:t>، عن ابن شهاب، عن سالم،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أُمَّتِي المُجاهِرُونَ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المجاهرون؟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يَعْمَلُ الذَّنْبَ بالليل فَيَسْتُرُهُ اللَّهُ عَلَيْهِ ، فَيُصْبِحُ، فَيُخْبِر النَّاسَ أَنَّهُ عَمِلَ كذا وكذا، فَيَهْتِكَ سِتْرَ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الجارود</w:t>
      </w:r>
      <w:r>
        <w:rPr>
          <w:rStyle w:val="FootnoteAnchor"/>
          <w:rtl w:val="true"/>
        </w:rPr>
        <w:footnoteReference w:id="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علي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يونس الجرجاني المترجم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وأحمد بن بديل بن قريش أبو جعفر قاضي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له 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ومفضل بن صالح الأسدي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ومطر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طهمان أبو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كثير الخطأ، وحديثه عن عطاء ضعیف، 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w:t>
      </w:r>
      <w:r>
        <w:rPr>
          <w:rFonts w:eastAsia="IRNazanin" w:cs="IRNazanin"/>
          <w:color w:val="111111"/>
          <w:sz w:val="28"/>
          <w:szCs w:val="28"/>
          <w:lang w:bidi="fa-IR"/>
        </w:rPr>
        <w:t>167/10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أبي رباج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إسناده مفضل الأسدي، وهو ضعيف ، وكذا مطر الوراق حديثه عن عطاء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أخرجه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أصبهان</w:t>
      </w:r>
      <w:r>
        <w:rPr>
          <w:rFonts w:eastAsia="IRNazanin" w:cs="IRNazanin"/>
          <w:color w:val="111111"/>
          <w:sz w:val="28"/>
          <w:szCs w:val="28"/>
          <w:rtl w:val="true"/>
          <w:lang w:bidi="fa-IR"/>
        </w:rPr>
        <w:t>» (</w:t>
      </w:r>
      <w:r>
        <w:rPr>
          <w:rFonts w:eastAsia="IRNazanin" w:cs="IRNazanin"/>
          <w:color w:val="111111"/>
          <w:sz w:val="28"/>
          <w:szCs w:val="28"/>
          <w:lang w:bidi="fa-IR"/>
        </w:rPr>
        <w:t>297/1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طريقه به مثله والخطيب في تاریخ بغداد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369/12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 والمتفقه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بطريقين من رواية الخطيب من حديث أبي الزبير، وعطاء بن أبي رباح، عن جابر مرفوعاً مثله، وقال ابن الجوزي في الطريق الأول نقلا عن علي بن العباس العلوي، لا أصل لهذا الحديث، ولا نعلم أن الحسن بن عرفة روى عن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حديث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جعفر بن أبي الليث، وهو مجهول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ابن عرفة بخبر منکر، 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w:t>
      </w:r>
      <w:r>
        <w:rPr>
          <w:rFonts w:eastAsia="IRNazanin" w:cs="IRNazanin"/>
          <w:color w:val="111111"/>
          <w:sz w:val="28"/>
          <w:szCs w:val="28"/>
          <w:lang w:bidi="fa-IR"/>
        </w:rPr>
        <w:t>414/1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الجوزي في الطريق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بن سفيان قال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شواهد كثيرة، وأذكر الصحيحة أو الحسنة منها، وأشير إلى الباقي الذي في أسانيدها مقال بإيجاز، فقد جاء الحديث من رواية ابن عباس؛ أخرجه أبو يعلى، والطبراني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r>
        <w:rPr>
          <w:rFonts w:eastAsia="IRNazanin" w:cs="IRNazanin"/>
          <w:color w:val="111111"/>
          <w:sz w:val="28"/>
          <w:szCs w:val="28"/>
          <w:lang w:bidi="fa-IR"/>
        </w:rPr>
        <w:t>163/1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أبي يعلى رجال الصحيح، وقال ابن حجر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العالية</w:t>
      </w:r>
      <w:r>
        <w:rPr>
          <w:rFonts w:eastAsia="IRNazanin" w:cs="IRNazanin"/>
          <w:color w:val="111111"/>
          <w:sz w:val="28"/>
          <w:szCs w:val="28"/>
          <w:rtl w:val="true"/>
          <w:lang w:bidi="fa-IR"/>
        </w:rPr>
        <w:t>»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وصحيح، وقال البوصيري</w:t>
      </w:r>
      <w:r>
        <w:rPr>
          <w:rFonts w:eastAsia="IRNazanin" w:cs="IRNazanin"/>
          <w:color w:val="111111"/>
          <w:sz w:val="28"/>
          <w:szCs w:val="28"/>
          <w:rtl w:val="true"/>
          <w:lang w:bidi="fa-IR"/>
        </w:rPr>
        <w:t>: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يعلى بسند صحيح، وأخرجه 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تاريخه</w:t>
      </w:r>
      <w:r>
        <w:rPr>
          <w:rFonts w:eastAsia="IRNazanin" w:cs="IRNazanin"/>
          <w:color w:val="111111"/>
          <w:sz w:val="28"/>
          <w:szCs w:val="28"/>
          <w:rtl w:val="true"/>
          <w:lang w:bidi="fa-IR"/>
        </w:rPr>
        <w:t>»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بطريقين، ومن طريقه ابن الجوزي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 الطريق الأول بأحمد بن أبي رجال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رجلاً صالحاً، فلعله أدخل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فاضلاً صالحاً من أهل القرآن كثير التعبد، وضعف الطريق الثاني بالحسن بن كليب، وهو ضعيف كما قال الخطيب </w:t>
      </w:r>
      <w:r>
        <w:rPr>
          <w:rFonts w:eastAsia="IRNazanin" w:cs="IRNazanin"/>
          <w:color w:val="111111"/>
          <w:sz w:val="28"/>
          <w:szCs w:val="28"/>
          <w:rtl w:val="true"/>
          <w:lang w:bidi="fa-IR"/>
        </w:rPr>
        <w:t>(</w:t>
      </w:r>
      <w:r>
        <w:rPr>
          <w:rFonts w:eastAsia="IRNazanin" w:cs="IRNazanin"/>
          <w:color w:val="111111"/>
          <w:sz w:val="28"/>
          <w:szCs w:val="28"/>
          <w:lang w:bidi="fa-IR"/>
        </w:rPr>
        <w:t>406/7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الحديث ومن رواية عبد الله بن عمرو بن العاص أخرجه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r>
        <w:rPr>
          <w:rFonts w:eastAsia="IRNazanin" w:cs="IRNazanin"/>
          <w:color w:val="111111"/>
          <w:sz w:val="28"/>
          <w:szCs w:val="28"/>
          <w:lang w:bidi="fa-IR"/>
        </w:rPr>
        <w:t>163/1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ورجاله موثقون، وابن حبان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إسناد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شرط الشيخين، وليس له علة، وأقره الذهبي، وابن عبد البر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العلم</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تاريخه</w:t>
      </w:r>
      <w:r>
        <w:rPr>
          <w:rFonts w:eastAsia="IRNazanin" w:cs="IRNazanin"/>
          <w:color w:val="111111"/>
          <w:sz w:val="28"/>
          <w:szCs w:val="28"/>
          <w:rtl w:val="true"/>
          <w:lang w:bidi="fa-IR"/>
        </w:rPr>
        <w:t>»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طريقه ابن الجوزي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وهم في تضعيف الحديث بعید الله بن وهب ظاناً أنه الفسوي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دجال يصنع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عبد الله بن وهب القرشي، وهو ثقة من رجال، الجماعة،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w:t>
      </w:r>
      <w:r>
        <w:rPr>
          <w:rFonts w:eastAsia="IRNazanin" w:cs="IRNazanin"/>
          <w:color w:val="111111"/>
          <w:sz w:val="28"/>
          <w:szCs w:val="28"/>
          <w:lang w:bidi="fa-IR"/>
        </w:rPr>
        <w:t>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رواية أبي هريرة، وقد جاءت بأكثر من عشرة طرق لا يخلو معظمها من مقال، وبعضها حسن، فقد رواه 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كراهية منع العلم،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كتمان العلم، وابن ماجه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داود الطيالسي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بترتيب الساعاتي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ومواضع أخرى، وابن حبان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w:t>
      </w:r>
      <w:r>
        <w:rPr>
          <w:rFonts w:eastAsia="IRNazanin" w:cs="IRNazanin"/>
          <w:color w:val="111111"/>
          <w:sz w:val="28"/>
          <w:szCs w:val="28"/>
          <w:lang w:bidi="fa-IR"/>
        </w:rPr>
        <w:t>169/1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إسناده صرّح عطاء بسماعه عن أبي هريرة، وقال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تداوله الناس بأسانيد كثيرة تجمع ويذاكر بها، وهذا الإسناد صحیح على شرط الشيخين، وأقره الذهبي، ثم ذكر قول شيخه أبي علي الحافظ في عدم سماع عطاء عن أبي هريرة مستشهداً بإسناد آخر رواه عطاء، عن رجل، عن أبي هريرة، ثم ناقشه الحاكم بأن هذا خطأ أخطأ فيه أزهر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شيخكم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ساقه صحيحاً،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عن عطاء، عن أبي هريرة الخ، فاستحسنه أبو علي، واعترف لي به، وقال الحاكم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جمعت الباب، وجدت جماعة ذكروا فيه سماع عطاء، عن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 أبي داود أيضاً حسن، وفي إسناد ابن ماجه، والطيالسي، وأحمد وابن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زاذان، وهو صدوق كثير الخطأ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فلعله يحسن، أو يكون حسناً لغيره لوجود المتابع له عند أبي داود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وعشرون طريقاً عن عشرة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وابن عباس، وابن عمر، وابن عمرو، وأبي سعيد؛ وجابر، وأنس، وعمرو بن عبسة، وأبي هريرة، وطلق بن علي، وأعل جميع الطرق، وإن وهم في بعض، وقد أشرت إليه فيما تقدم، وحكم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تصحيح الحديث وتحسينه من حديث ابن عباس، وعبد الله بن عمرو، وأبي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لا يصح فيه تساهل،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حديث ابن مسعود، فقد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العقيلي،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 بن مصعب وهو متروك، وابن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ابن عمر رواه الطبراني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أبي سعيد رواه 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وفي إسناده محمد 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كذبه أبو زرعة، وغيره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وحديث أنس أيضاً عند ابن ماجه في نفس المصدر، وفيه عمرو بن سليم، ويوسف بن إبراهيم، وهما ضعيفان ورواه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وأورده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ضعيفة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وحديث طلق بن علي رواه 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تاريخه</w:t>
      </w:r>
      <w:r>
        <w:rPr>
          <w:rFonts w:eastAsia="IRNazanin" w:cs="IRNazanin"/>
          <w:color w:val="111111"/>
          <w:sz w:val="28"/>
          <w:szCs w:val="28"/>
          <w:rtl w:val="true"/>
          <w:lang w:bidi="fa-IR"/>
        </w:rPr>
        <w:t>» (</w:t>
      </w:r>
      <w:r>
        <w:rPr>
          <w:rFonts w:eastAsia="IRNazanin" w:cs="IRNazanin"/>
          <w:color w:val="111111"/>
          <w:sz w:val="28"/>
          <w:szCs w:val="28"/>
          <w:lang w:bidi="fa-IR"/>
        </w:rPr>
        <w:t>156/8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وأورده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w:t>
      </w:r>
      <w:r>
        <w:rPr>
          <w:rFonts w:eastAsia="IRNazanin" w:cs="IRNazanin"/>
          <w:color w:val="111111"/>
          <w:sz w:val="28"/>
          <w:szCs w:val="28"/>
          <w:lang w:bidi="fa-IR"/>
        </w:rPr>
        <w:t>599/1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بسند ضعيف،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بديل،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مفضل بن صالح، عن مطر الوراق، عن عطاء، عن جابر،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سُئِلَ عَنْ عِلْمٍ فَكَتَمَهُ أُلْجِمَ بلجام مِنْ نَارٍه</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حاتم المخضوب </w:t>
      </w:r>
      <w:r>
        <w:rPr>
          <w:rStyle w:val="FootnoteAnchor"/>
          <w:rtl w:val="true"/>
        </w:rPr>
        <w:footnoteReference w:id="2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الملاحفي</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بعضهم قريباً في السند قبله، والملاحفي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عليه، ويبدو لي أنه مصحف عن الأنماطي، وقد رواه البزار، عن الرقاشي عن حجاج بن المنهال الأنماطي، عن حماد بن سلمة به، وهو ثقة، من رجال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بداية الكتاب، وهو ثقة، وعاصم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هو ابن سليمان أبو عبد الرحمن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من رجال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إسناده حاتم المخضوب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الكلام عليه، فقد أخرجه البزار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الأستاره</w:t>
      </w:r>
      <w:r>
        <w:rPr>
          <w:rFonts w:eastAsia="IRNazanin" w:cs="IRNazanin"/>
          <w:color w:val="111111"/>
          <w:sz w:val="28"/>
          <w:szCs w:val="28"/>
          <w:rtl w:val="true"/>
          <w:lang w:bidi="fa-IR"/>
        </w:rPr>
        <w:t>»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الرقاشي، عن الأنماطي، عن حماد به نحوه، وقال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نعلم رواه عن عاصم، عن أنس إلا حماد بن سلمة، وقال الهيثمي في المجمع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البزار، والطبراني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ورجال البزار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متفق عليه بغير إسناد المؤلف من حديث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Fonts w:eastAsia="IRNazanin" w:cs="IRNazanin"/>
          <w:color w:val="111111"/>
          <w:sz w:val="28"/>
          <w:szCs w:val="28"/>
          <w:lang w:bidi="fa-IR"/>
        </w:rPr>
        <w:t>564/1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الفتح الصلاة، وباب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في مسجد السوق،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النووي الصلاة،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صلاة الجماعة، وكذا هو مخرج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المسانيد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عاصم الأحول، عن أنس بن مالك،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الجَمْعِ تَزِيدُ عَلَى صَلاةِ الرَّجُلِ وَحْدَهُ بِبِضْعَ وَعِشْرِينَ دَرَجَة</w:t>
      </w:r>
      <w:r>
        <w:rPr>
          <w:rFonts w:eastAsia="Amiri" w:cs="Amiri" w:ascii="Amiri" w:hAnsi="Amiri"/>
          <w:color w:val="111111"/>
          <w:sz w:val="28"/>
          <w:szCs w:val="28"/>
          <w:rtl w:val="true"/>
          <w:lang w:bidi="ar-SA"/>
        </w:rPr>
        <w:t>».</w:t>
      </w:r>
      <w:bookmarkStart w:id="173" w:name="pg11887_95482"/>
    </w:p>
    <w:p>
      <w:pPr>
        <w:pStyle w:val="Heading2"/>
        <w:numPr>
          <w:ilvl w:val="1"/>
          <w:numId w:val="1"/>
        </w:numPr>
        <w:rPr/>
      </w:pPr>
      <w:bookmarkStart w:id="174" w:name="__RefHeading___Toc13141276_73709187"/>
      <w:bookmarkStart w:id="175" w:name="_Toc53"/>
      <w:bookmarkEnd w:id="173"/>
      <w:bookmarkEnd w:id="174"/>
      <w:r>
        <w:rPr/>
        <w:t>290</w:t>
      </w:r>
      <w:r>
        <w:rPr>
          <w:rtl w:val="true"/>
        </w:rPr>
        <w:t xml:space="preserve"> </w:t>
      </w:r>
      <w:r>
        <w:rPr/>
        <w:t>9</w:t>
      </w:r>
      <w:r>
        <w:rPr>
          <w:rtl w:val="true"/>
        </w:rPr>
        <w:t xml:space="preserve">/ </w:t>
      </w:r>
      <w:r>
        <w:rPr/>
        <w:t>41</w:t>
      </w:r>
      <w:r>
        <w:rPr>
          <w:rtl w:val="true"/>
        </w:rPr>
        <w:t xml:space="preserve"> </w:t>
      </w:r>
      <w:r>
        <w:rPr>
          <w:rtl w:val="true"/>
        </w:rPr>
        <w:t xml:space="preserve">أبو حاتم محمد بن إدريس الرازي </w:t>
      </w:r>
      <w:r>
        <w:rPr>
          <w:rtl w:val="true"/>
        </w:rPr>
        <w:t>:</w:t>
      </w:r>
      <w:bookmarkEnd w:id="175"/>
    </w:p>
    <w:p>
      <w:pPr>
        <w:pStyle w:val="BookText"/>
        <w:rPr/>
      </w:pPr>
      <w:r>
        <w:rPr>
          <w:rFonts w:ascii="Amiri" w:hAnsi="Amiri" w:eastAsia="Amiri" w:cs="Amiri"/>
          <w:color w:val="111111"/>
          <w:sz w:val="28"/>
          <w:sz w:val="28"/>
          <w:szCs w:val="28"/>
          <w:rtl w:val="true"/>
          <w:lang w:bidi="ar-SA"/>
        </w:rPr>
        <w:t>أبو حاتم محمد بن إدريس الرازي</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في الحفظ والفهم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سبع وسبعين ومائتين،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الأئمة الحفاظ الأثبات،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للخليلي ورقة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الأئمة الحفاظ الأثبات،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الأعلام،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يعلى،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للسبكي،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للجزري،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العماد الحنبلي،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للصفدي،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لنا عبد اللّه بن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أصبهان من</w:t>
      </w:r>
      <w:r>
        <w:rPr>
          <w:rStyle w:val="FootnoteAnchor"/>
          <w:rtl w:val="true"/>
        </w:rPr>
        <w:footnoteReference w:id="295"/>
      </w:r>
      <w:r>
        <w:rPr>
          <w:rFonts w:ascii="Amiri" w:hAnsi="Amiri" w:eastAsia="Amiri" w:cs="Amiri"/>
          <w:color w:val="111111"/>
          <w:sz w:val="28"/>
          <w:sz w:val="28"/>
          <w:szCs w:val="28"/>
          <w:rtl w:val="true"/>
          <w:lang w:bidi="ar-SA"/>
        </w:rPr>
        <w:t>جزّ، و كان أهلنا يقدمون علينا حياة أبي، ثم انقطعوا عنا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176" w:name="pg11887_95483"/>
    </w:p>
    <w:p>
      <w:pPr>
        <w:pStyle w:val="Heading2"/>
        <w:numPr>
          <w:ilvl w:val="1"/>
          <w:numId w:val="1"/>
        </w:numPr>
        <w:rPr/>
      </w:pPr>
      <w:bookmarkStart w:id="177" w:name="__RefHeading___Toc13141278_73709187"/>
      <w:bookmarkStart w:id="178" w:name="_Toc54"/>
      <w:bookmarkEnd w:id="176"/>
      <w:bookmarkEnd w:id="177"/>
      <w:r>
        <w:rPr/>
        <w:t>291</w:t>
      </w:r>
      <w:r>
        <w:rPr>
          <w:rtl w:val="true"/>
        </w:rPr>
        <w:t xml:space="preserve"> </w:t>
      </w:r>
      <w:r>
        <w:rPr/>
        <w:t>9</w:t>
      </w:r>
      <w:r>
        <w:rPr>
          <w:rtl w:val="true"/>
        </w:rPr>
        <w:t xml:space="preserve">/ </w:t>
      </w:r>
      <w:r>
        <w:rPr/>
        <w:t>42</w:t>
      </w:r>
      <w:r>
        <w:rPr>
          <w:rtl w:val="true"/>
        </w:rPr>
        <w:t xml:space="preserve"> </w:t>
      </w:r>
      <w:r>
        <w:rPr>
          <w:rtl w:val="true"/>
        </w:rPr>
        <w:t xml:space="preserve">أبو سيّار محمد بن عبد اللّه </w:t>
      </w:r>
      <w:r>
        <w:rPr>
          <w:rtl w:val="true"/>
        </w:rPr>
        <w:t>:</w:t>
      </w:r>
      <w:bookmarkEnd w:id="178"/>
    </w:p>
    <w:p>
      <w:pPr>
        <w:pStyle w:val="BookText"/>
        <w:rPr/>
      </w:pPr>
      <w:r>
        <w:rPr>
          <w:rFonts w:ascii="Amiri" w:hAnsi="Amiri" w:eastAsia="Amiri" w:cs="Amiri"/>
          <w:color w:val="111111"/>
          <w:sz w:val="28"/>
          <w:sz w:val="28"/>
          <w:szCs w:val="28"/>
          <w:rtl w:val="true"/>
          <w:lang w:bidi="ar-SA"/>
        </w:rPr>
        <w:t>أبو سيّار محمد بن عبد اللّه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المستورد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أصبهان، حكى إبراهيم بن أرومة</w:t>
      </w:r>
      <w:r>
        <w:rPr>
          <w:rStyle w:val="FootnoteAnchor"/>
          <w:rtl w:val="true"/>
        </w:rPr>
        <w:footnoteReference w:id="2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عليكم مثل أبي سيار</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الجارود</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ومعافى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الجزري أبو محمد الرسفني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بمهملتين، ثم معجمة مفتوحة</w:t>
      </w:r>
    </w:p>
    <w:p>
      <w:pPr>
        <w:pStyle w:val="BookText"/>
        <w:rPr/>
      </w:pPr>
      <w:r>
        <w:rPr>
          <w:rFonts w:ascii="Amiri" w:hAnsi="Amiri" w:eastAsia="Amiri" w:cs="Amiri"/>
          <w:color w:val="111111"/>
          <w:sz w:val="28"/>
          <w:sz w:val="28"/>
          <w:szCs w:val="28"/>
          <w:rtl w:val="true"/>
          <w:lang w:bidi="ar-SA"/>
        </w:rPr>
        <w:t>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مات سنة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الله الباهلي مولاهم أبو عبد الله الحراني ثقة، مات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خالد بن يزيد،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يزيد، وهو المشهور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وتشديد الراء المهملتين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وزيد بن أبي أنيسة زيد الجزري أبو أسامة، ثقة من رجال الجماعة، مات سنة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بعينه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أبي خالد الأحمسي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 من رجال الجماعة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أبي حازم حصين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أيضاً ثقه من رجال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رجاله ثقات، والحديث متفق عليه،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المواقيت، باب فضل صلاة العصر، وباب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صلاة الفجر، وفي 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 بِحَمْدِ رَبِّكَ قَبْلَ طُلُوعِ الشَّمْسِ وَقَبْلَ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أيضاً رقم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التوحيد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فضل صلاتي الصبح والعصر،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وقال الخطابي في تعليقه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تضامون، هو من الانضمام، يريد أنكم لا تختلفون في 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قرىء بفتح التاء، ورواه بعضهم بضم التاء، وتخفيف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معناه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يلحقكم ضم ولا مشقة في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رؤية الرب تبارك وتعالى،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صحيح 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باب فيهما أنكرت الجهمية،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طريق إسماعيل بن أبي خالد به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 ثنا أبو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p>
    <w:p>
      <w:pPr>
        <w:pStyle w:val="BookText"/>
        <w:rPr/>
      </w:pPr>
      <w:r>
        <w:rPr>
          <w:rFonts w:ascii="Amiri" w:hAnsi="Amiri" w:eastAsia="Amiri" w:cs="Amiri"/>
          <w:color w:val="111111"/>
          <w:sz w:val="28"/>
          <w:sz w:val="28"/>
          <w:szCs w:val="28"/>
          <w:rtl w:val="true"/>
          <w:lang w:bidi="ar-SA"/>
        </w:rPr>
        <w:t>المعافي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سلمة، عن أبي عبد الرحيم، عن زيد بن أبي أنيسة، عن إسماعيل، عن قيس، عن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ليلة و القمر طالع ليلة البدر،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إِنَّكُمُ سَتُعَايِنُونَ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كَمَا تُعَايِنُونَ هَذَا القَمَرَ لَا تُضَامُونَ فِي رُؤْيَتِهِ، فَإِن اسْتَطَعْتُمْ أَنْ لَا تُغْلِبُوا عَلَى صَلَوَاةٍ قَبْلَ طُلُوعِ الشَّمْسِ، وَقَبْلَ غُرُوبِهَا، فَافْعَلُوا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w:t>
      </w:r>
      <w:r>
        <w:rPr>
          <w:rStyle w:val="FootnoteAnchor"/>
          <w:rtl w:val="true"/>
        </w:rPr>
        <w:footnoteReference w:id="301"/>
      </w:r>
      <w:r>
        <w:rPr>
          <w:rFonts w:ascii="Amiri" w:hAnsi="Amiri" w:eastAsia="Amiri" w:cs="Amiri"/>
          <w:color w:val="111111"/>
          <w:sz w:val="28"/>
          <w:sz w:val="28"/>
          <w:szCs w:val="28"/>
          <w:rtl w:val="true"/>
          <w:lang w:bidi="ar-SA"/>
        </w:rPr>
        <w:t>بِحَمْدِ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عبد الله بن جابر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التقريب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الخطاب</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بعضهم في السند، قبله وعبد العزيز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الحسن الكوفي، نزيل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الكاشف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وقيس هو ابن الربيع الأسدي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صدوق غير أنه تغير لما كبر، وأدخل عليه ما ليس من حديثه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وكذا عمرو بن دينار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ورجل من الأنصار لم أعرفه هل هو صحابي أو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قيس، عن شعبة، عن عمرو بن دينار، عن رجل من الأنصار،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غلام، فأتيت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غلام فما أسميه؟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فَسَمِّهِ بِأَحَبُّ الْأَسْمَاءِ 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إسناده رجل مبهم لم يُسم، وكذا قيس تغير لما كبر، وأدخل عليه ما ليس من حديثه، وبقية رجاله ثقات لم أقف على تخريجه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1887_95486"/>
    </w:p>
    <w:p>
      <w:pPr>
        <w:pStyle w:val="Heading2"/>
        <w:numPr>
          <w:ilvl w:val="1"/>
          <w:numId w:val="1"/>
        </w:numPr>
        <w:rPr/>
      </w:pPr>
      <w:bookmarkStart w:id="180" w:name="__RefHeading___Toc13141280_73709187"/>
      <w:bookmarkStart w:id="181" w:name="_Toc55"/>
      <w:bookmarkEnd w:id="179"/>
      <w:bookmarkEnd w:id="180"/>
      <w:r>
        <w:rPr/>
        <w:t>292</w:t>
      </w:r>
      <w:r>
        <w:rPr>
          <w:rtl w:val="true"/>
        </w:rPr>
        <w:t xml:space="preserve"> </w:t>
      </w:r>
      <w:r>
        <w:rPr/>
        <w:t>9</w:t>
      </w:r>
      <w:r>
        <w:rPr>
          <w:rtl w:val="true"/>
        </w:rPr>
        <w:t xml:space="preserve">/ </w:t>
      </w:r>
      <w:r>
        <w:rPr/>
        <w:t>43</w:t>
      </w:r>
      <w:r>
        <w:rPr>
          <w:rtl w:val="true"/>
        </w:rPr>
        <w:t xml:space="preserve"> </w:t>
      </w:r>
      <w:r>
        <w:rPr>
          <w:rtl w:val="true"/>
        </w:rPr>
        <w:t xml:space="preserve">عبد اللّه بن عبد الوهاب الخوارزمي </w:t>
      </w:r>
      <w:r>
        <w:rPr>
          <w:rtl w:val="true"/>
        </w:rPr>
        <w:t>:</w:t>
      </w:r>
      <w:bookmarkEnd w:id="181"/>
    </w:p>
    <w:p>
      <w:pPr>
        <w:pStyle w:val="BookText"/>
        <w:rPr/>
      </w:pPr>
      <w:r>
        <w:rPr>
          <w:rFonts w:ascii="Amiri" w:hAnsi="Amiri" w:eastAsia="Amiri" w:cs="Amiri"/>
          <w:color w:val="111111"/>
          <w:sz w:val="28"/>
          <w:sz w:val="28"/>
          <w:szCs w:val="28"/>
          <w:rtl w:val="true"/>
          <w:lang w:bidi="ar-SA"/>
        </w:rPr>
        <w:t>عبد اللّه بن عبد الوهاب الخوارزمي</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ابن حجر القول المذكور لأبي نعيم فيه، والخوارزمي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خوارزم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ضم أوله وفتحه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مدينة كبيرة تحت سيطرة الروس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أصبهان، و حدث بها حديثًا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بن سالم</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إبراهيم بن سالم أبو عبد الله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أبو نعيم،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بابن شاوال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يسكن ملنجة،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 عبد 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عمران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ابن حيان أبو عمرو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وقال</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بعد الأربعين ومائتين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وحجاج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أبو إبراهيم الأزرق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مات بعد سنة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هارون بن محمد يظهر أنه ابن بكار الدمشقي، صدوق، المصدر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والربيع 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سييء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نفس المصدر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سيرين الأنصاري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أعرفه، وأيضاً الخوارزمي المترجم له، تقدم قول أبي نعيم أن في حديثه نكارة والربيع صدوق سيىء الحفظ، ومن طريقه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حجاج بن إبراهيم، عن هارون بن محمد، عن الربيع بن صبيح، عن ابن سيرين، عن</w:t>
      </w:r>
    </w:p>
    <w:p>
      <w:pPr>
        <w:pStyle w:val="BookText"/>
        <w:rPr/>
      </w:pPr>
      <w:r>
        <w:rPr>
          <w:rFonts w:ascii="Amiri" w:hAnsi="Amiri" w:eastAsia="Amiri" w:cs="Amiri"/>
          <w:color w:val="111111"/>
          <w:sz w:val="28"/>
          <w:sz w:val="28"/>
          <w:szCs w:val="28"/>
          <w:rtl w:val="true"/>
          <w:lang w:bidi="ar-SA"/>
        </w:rPr>
        <w:t>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مَرَّت بِهِ امْرَأَةٌ فَأَعْجَبَتْهُ، فَرَفَعَ طَرْفَهُ إلى السَّمَاءِ لَمْ يَرْجِعُ إِلَيْهِ طَرْفُهُ حَتّى يُزَوِّجَهُ اللهُ مِنَ الحُورِ العِينِ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النضر بن أبي هريرة أبو علي توفي سنة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ترجم له أبو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وسكت عنه، 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الخوارزمي المترجم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عثمان بن جبلة الأزدي أبو عبد الرحمن المروزي الحافظ الملقب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مات سنة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ميمون المروزي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لحلاوة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التقريب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للخزرجي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سليمان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مدلس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ذكوان 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الحسن بن محمد لم أعرفه، وكذا عبد الله الخوارزمي في حديثه نكارة كما تقدم، وأيضاً الأعمش مدلس، وقد عنعن، وبقية رجاله ثقات، فقد أخرجه البزار في مسنده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حمزة السكري به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كلهم مؤثقون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فيه الأعمش، وهو،مدلس، وقد عنعن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خزيمة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عن الأعمش به مثله وإسناده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روى صدره عن الأعمش جماعة على اضطرابهم فيه، وفي إسنادهم، وتفرد بآخره أبو حمزة، ولم يتابع عليه وكذا جزم به ابن عدي، فإنه أخرجه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عيسى بن عبد الله بن سليمان القرشي العسقلاني، وكذا أورده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w:t>
      </w:r>
      <w:r>
        <w:rPr>
          <w:rFonts w:eastAsia="IRNazanin" w:cs="IRNazanin"/>
          <w:color w:val="111111"/>
          <w:sz w:val="28"/>
          <w:szCs w:val="28"/>
          <w:lang w:bidi="fa-IR"/>
        </w:rPr>
        <w:t>317/3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ضعيف يسرق الحديث، وكذا أخرجه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سننه</w:t>
      </w:r>
      <w:r>
        <w:rPr>
          <w:rFonts w:eastAsia="IRNazanin" w:cs="IRNazanin"/>
          <w:color w:val="111111"/>
          <w:sz w:val="28"/>
          <w:szCs w:val="28"/>
          <w:rtl w:val="true"/>
          <w:lang w:bidi="fa-IR"/>
        </w:rPr>
        <w:t>» (</w:t>
      </w:r>
      <w:r>
        <w:rPr>
          <w:rFonts w:eastAsia="IRNazanin" w:cs="IRNazanin"/>
          <w:color w:val="111111"/>
          <w:sz w:val="28"/>
          <w:szCs w:val="28"/>
          <w:lang w:bidi="fa-IR"/>
        </w:rPr>
        <w:t>430/1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لم يسمعه الأعمش باليقين من أبي صالح، إنما سمعه من رجل عن أبي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ابن حجر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التلخيص</w:t>
      </w:r>
      <w:r>
        <w:rPr>
          <w:rFonts w:eastAsia="IRNazanin" w:cs="IRNazanin"/>
          <w:color w:val="111111"/>
          <w:sz w:val="28"/>
          <w:szCs w:val="28"/>
          <w:rtl w:val="true"/>
          <w:lang w:bidi="fa-IR"/>
        </w:rPr>
        <w:t>»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الدارقطني،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الزيادة ليست بمحفوظة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الخليلي وابن عبد البر، إن هذه الزيادة من أفراد أبي حمزة، قال ابن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حمزة ثقة، ولا عيب للإسناد إلا ما ذكر من 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روى صدره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واغْفِرْ لِلْمُؤذِّنِينَ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356/1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يجب على المؤذن من تعاهد الوقت،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باب الإمام ضامن والمؤذن 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والحميدي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 xml:space="preserve">،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حبان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w:t>
      </w: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الصغير</w:t>
      </w:r>
      <w:r>
        <w:rPr>
          <w:rFonts w:eastAsia="IRNazanin" w:cs="IRNazanin"/>
          <w:color w:val="111111"/>
          <w:sz w:val="28"/>
          <w:szCs w:val="28"/>
          <w:rtl w:val="true"/>
          <w:lang w:bidi="fa-IR"/>
        </w:rPr>
        <w:t>»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طريق الأعمش، عن أبي صالح، عن أبي هريرة مرفوعاً، ورواه بعض عن الأعمش، عن أبي صالح، عن عائشة مرفوعاً، ولكن في إسناد أبي داود رجل لم يسم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الترمذي أنه سمع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صالح، عن أبي هريرة أصح من حديث أبي صالح،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الترمذي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صالح عن عائشة أصح، وذكر عن علي بن المديني أنه لم يثبت حديث أبي صالح، عن أبي هريرة، ولا حديث أبي صالح، عن عائشة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هذا الخبر أبو صالح السمان على حسب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ساقه من طريقة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وسمعه من أبي هريرة مرفوعاً،</w:t>
      </w:r>
    </w:p>
    <w:p>
      <w:pPr>
        <w:pStyle w:val="BookText"/>
        <w:rPr/>
      </w:pPr>
      <w:r>
        <w:rPr>
          <w:rFonts w:ascii="Amiri" w:hAnsi="Amiri" w:eastAsia="Amiri" w:cs="Amiri"/>
          <w:color w:val="111111"/>
          <w:sz w:val="28"/>
          <w:sz w:val="28"/>
          <w:szCs w:val="28"/>
          <w:rtl w:val="true"/>
          <w:lang w:bidi="ar-SA"/>
        </w:rPr>
        <w:t>فمرة حدث به عن عائشة، وأخرى عن أبي هريرة، وتارة وقفه عليه ولم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الأعمش، فإنه سمعه من أبي صالح، عن أبي هريرة موقوفاً، وسمعه من أبي صالح عن أبيه، عن أبي هريرة مرفوعاً، وكذا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ولصدره شاهد من حديث أبي أمامة، وعائشة مرفوعاً نحوه، رواهما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أمامة، وقال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ورجاله موثقون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صالح، عن أبي هريرة مرفوعاً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متصف بالأمانة، وصدق القول، وممتع بثقة الناس، وسفلتهم أي سقاطهم وأدنيائهم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محمد بن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عبدان، عن أبي حمزة، عن الأعمش، عن أبي صالح، عن أبي هريرة،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ضَامِنٌ، والمُؤذِّنُ مُؤتَمَنْ، اللَّهُمَّ أَرْشِدِ الْأَئِمَّةَ، واغْفِرْ لِلْمُؤذِّنينَ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تركتنا نتنافس 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بَعْدَكُمْ زَمَانَاً سَفَلَتُهم مُؤذِّنُوهُم</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الحسين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خلف بن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زائدة </w:t>
      </w:r>
      <w:r>
        <w:rPr>
          <w:rStyle w:val="FootnoteAnchor"/>
          <w:rtl w:val="true"/>
        </w:rPr>
        <w:footnoteReference w:id="30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ربه هانت عليه دنياه</w:t>
      </w:r>
      <w:r>
        <w:rPr>
          <w:rFonts w:eastAsia="Amiri" w:cs="Amiri" w:ascii="Amiri" w:hAnsi="Amiri"/>
          <w:color w:val="111111"/>
          <w:sz w:val="28"/>
          <w:szCs w:val="28"/>
          <w:rtl w:val="true"/>
          <w:lang w:bidi="ar-SA"/>
        </w:rPr>
        <w:t xml:space="preserve">. </w:t>
      </w:r>
      <w:bookmarkStart w:id="182" w:name="pg11887_95490"/>
    </w:p>
    <w:p>
      <w:pPr>
        <w:pStyle w:val="Heading2"/>
        <w:numPr>
          <w:ilvl w:val="1"/>
          <w:numId w:val="1"/>
        </w:numPr>
        <w:rPr/>
      </w:pPr>
      <w:bookmarkStart w:id="183" w:name="__RefHeading___Toc13141282_73709187"/>
      <w:bookmarkStart w:id="184" w:name="_Toc56"/>
      <w:bookmarkEnd w:id="182"/>
      <w:bookmarkEnd w:id="183"/>
      <w:r>
        <w:rPr/>
        <w:t>293</w:t>
      </w:r>
      <w:r>
        <w:rPr>
          <w:rtl w:val="true"/>
        </w:rPr>
        <w:t xml:space="preserve"> </w:t>
      </w:r>
      <w:r>
        <w:rPr/>
        <w:t>9</w:t>
      </w:r>
      <w:r>
        <w:rPr>
          <w:rtl w:val="true"/>
        </w:rPr>
        <w:t xml:space="preserve">/ </w:t>
      </w:r>
      <w:r>
        <w:rPr/>
        <w:t>44</w:t>
      </w:r>
      <w:r>
        <w:rPr>
          <w:rtl w:val="true"/>
        </w:rPr>
        <w:t xml:space="preserve"> </w:t>
      </w:r>
      <w:r>
        <w:rPr>
          <w:rtl w:val="true"/>
        </w:rPr>
        <w:t xml:space="preserve">إبراهيم بن فهد بن حكيم </w:t>
      </w:r>
      <w:r>
        <w:rPr>
          <w:rtl w:val="true"/>
        </w:rPr>
        <w:t>:</w:t>
      </w:r>
      <w:bookmarkEnd w:id="184"/>
    </w:p>
    <w:p>
      <w:pPr>
        <w:pStyle w:val="BookText"/>
        <w:rPr/>
      </w:pPr>
      <w:r>
        <w:rPr>
          <w:rFonts w:ascii="Amiri" w:hAnsi="Amiri" w:eastAsia="Amiri" w:cs="Amiri"/>
          <w:color w:val="111111"/>
          <w:sz w:val="28"/>
          <w:sz w:val="28"/>
          <w:szCs w:val="28"/>
          <w:rtl w:val="true"/>
          <w:lang w:bidi="ar-SA"/>
        </w:rPr>
        <w:t>إبراهيم بن فهد بن حكيم</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ابن حجر في ترجمته عن أبي الشيخ، وأبي نعيم،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أحاديثه مناكير، وهو مظلم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أصبهان، و حدّث بها توفي سنة اثنتين و ستين و مائتين، و كان مشايخنا يضعفونه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البَردَعي</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أكذب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اثنتين و ثمانين و مائتين بالبصرة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والحديث صحيح بما تقدم تخريجه في ترجمة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حديث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بن عياش، عن عاصم، عن أبي صالح، عن أبي هريرة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رَفِيقٌ يُحِبُّ الرِّفْقَ، وَيُعْطِي عَلَيْهِ مالا يُعطي عَلَى العُنْفِ</w:t>
      </w:r>
      <w:r>
        <w:rPr>
          <w:rFonts w:eastAsia="Amiri" w:cs="Amiri" w:ascii="Amiri" w:hAnsi="Amiri"/>
          <w:color w:val="111111"/>
          <w:sz w:val="28"/>
          <w:szCs w:val="28"/>
          <w:rtl w:val="true"/>
          <w:lang w:bidi="ar-SA"/>
        </w:rPr>
        <w:t>».</w:t>
      </w:r>
      <w:bookmarkStart w:id="185" w:name="pg11887_95491"/>
    </w:p>
    <w:p>
      <w:pPr>
        <w:pStyle w:val="Heading2"/>
        <w:numPr>
          <w:ilvl w:val="1"/>
          <w:numId w:val="1"/>
        </w:numPr>
        <w:rPr/>
      </w:pPr>
      <w:bookmarkStart w:id="186" w:name="__RefHeading___Toc13141284_73709187"/>
      <w:bookmarkStart w:id="187" w:name="_Toc57"/>
      <w:bookmarkEnd w:id="185"/>
      <w:bookmarkEnd w:id="186"/>
      <w:r>
        <w:rPr/>
        <w:t>294</w:t>
      </w:r>
      <w:r>
        <w:rPr>
          <w:rtl w:val="true"/>
        </w:rPr>
        <w:t xml:space="preserve"> </w:t>
      </w:r>
      <w:r>
        <w:rPr/>
        <w:t>9</w:t>
      </w:r>
      <w:r>
        <w:rPr>
          <w:rtl w:val="true"/>
        </w:rPr>
        <w:t xml:space="preserve">/ </w:t>
      </w:r>
      <w:r>
        <w:rPr/>
        <w:t>45</w:t>
      </w:r>
      <w:r>
        <w:rPr>
          <w:rtl w:val="true"/>
        </w:rPr>
        <w:t xml:space="preserve"> </w:t>
      </w:r>
      <w:r>
        <w:rPr>
          <w:rtl w:val="true"/>
        </w:rPr>
        <w:t xml:space="preserve">عبد اللّه بن محمد بن سنان ابن سعد البصري </w:t>
      </w:r>
      <w:r>
        <w:rPr>
          <w:rtl w:val="true"/>
        </w:rPr>
        <w:t>:</w:t>
      </w:r>
      <w:bookmarkEnd w:id="187"/>
    </w:p>
    <w:p>
      <w:pPr>
        <w:pStyle w:val="BookText"/>
        <w:rPr/>
      </w:pPr>
      <w:r>
        <w:rPr>
          <w:rFonts w:ascii="Amiri" w:hAnsi="Amiri" w:eastAsia="Amiri" w:cs="Amiri"/>
          <w:color w:val="111111"/>
          <w:sz w:val="28"/>
          <w:sz w:val="28"/>
          <w:szCs w:val="28"/>
          <w:rtl w:val="true"/>
          <w:lang w:bidi="ar-SA"/>
        </w:rPr>
        <w:t>عبد اللّه بن محمد بن سنان ابن سعد البصري</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يكنى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البصريين، و حدث عندنا بأحاديث كثيرة لم يتابع عليها، و ازدحم عليه الناس، و لم يزالوا يسمعون</w:t>
      </w:r>
      <w:r>
        <w:rPr>
          <w:rStyle w:val="FootnoteAnchor"/>
          <w:rtl w:val="true"/>
        </w:rPr>
        <w:footnoteReference w:id="314"/>
      </w:r>
      <w:r>
        <w:rPr>
          <w:rFonts w:ascii="Amiri" w:hAnsi="Amiri" w:eastAsia="Amiri" w:cs="Amiri"/>
          <w:color w:val="111111"/>
          <w:sz w:val="28"/>
          <w:sz w:val="28"/>
          <w:szCs w:val="28"/>
          <w:rtl w:val="true"/>
          <w:lang w:bidi="ar-SA"/>
        </w:rPr>
        <w:t>منه حتى ظهر أمره، و وقفوا على كذبه، و تركوا حديثه، و أجمعوا في أمره أنه كذاب ذاهب و نسأل اللّه الستر و السلامة</w:t>
      </w:r>
      <w:r>
        <w:rPr>
          <w:rFonts w:eastAsia="Amiri" w:cs="Amiri" w:ascii="Amiri" w:hAnsi="Amiri"/>
          <w:color w:val="111111"/>
          <w:sz w:val="28"/>
          <w:szCs w:val="28"/>
          <w:rtl w:val="true"/>
          <w:lang w:bidi="ar-SA"/>
        </w:rPr>
        <w:t xml:space="preserve">. </w:t>
      </w:r>
      <w:bookmarkStart w:id="188" w:name="pg11887_95492"/>
    </w:p>
    <w:p>
      <w:pPr>
        <w:pStyle w:val="Heading2"/>
        <w:numPr>
          <w:ilvl w:val="1"/>
          <w:numId w:val="1"/>
        </w:numPr>
        <w:rPr/>
      </w:pPr>
      <w:bookmarkStart w:id="189" w:name="__RefHeading___Toc13141286_73709187"/>
      <w:bookmarkStart w:id="190" w:name="_Toc58"/>
      <w:bookmarkEnd w:id="188"/>
      <w:bookmarkEnd w:id="189"/>
      <w:r>
        <w:rPr/>
        <w:t>295</w:t>
      </w:r>
      <w:r>
        <w:rPr>
          <w:rtl w:val="true"/>
        </w:rPr>
        <w:t xml:space="preserve"> </w:t>
      </w:r>
      <w:r>
        <w:rPr/>
        <w:t>9</w:t>
      </w:r>
      <w:r>
        <w:rPr>
          <w:rtl w:val="true"/>
        </w:rPr>
        <w:t xml:space="preserve">/ </w:t>
      </w:r>
      <w:r>
        <w:rPr/>
        <w:t>46</w:t>
      </w:r>
      <w:r>
        <w:rPr>
          <w:rtl w:val="true"/>
        </w:rPr>
        <w:t xml:space="preserve"> </w:t>
      </w:r>
      <w:r>
        <w:rPr>
          <w:rtl w:val="true"/>
        </w:rPr>
        <w:t xml:space="preserve">عبد الرحمن بن خراش </w:t>
      </w:r>
      <w:r>
        <w:rPr>
          <w:rtl w:val="true"/>
        </w:rPr>
        <w:t>:</w:t>
      </w:r>
      <w:bookmarkEnd w:id="190"/>
    </w:p>
    <w:p>
      <w:pPr>
        <w:pStyle w:val="BookText"/>
        <w:rPr/>
      </w:pPr>
      <w:r>
        <w:rPr>
          <w:rFonts w:ascii="IRNazanin" w:hAnsi="IRNazanin" w:eastAsia="IRNazanin"/>
          <w:color w:val="111111"/>
          <w:sz w:val="28"/>
          <w:sz w:val="28"/>
          <w:szCs w:val="28"/>
          <w:rtl w:val="true"/>
          <w:lang w:bidi="fa-IR"/>
        </w:rPr>
        <w:t>عبد الرحمن بن خراش</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بغدادي حافظ</w:t>
      </w:r>
      <w:r>
        <w:rPr>
          <w:rFonts w:eastAsia="Amiri" w:cs="Amiri" w:ascii="Amiri" w:hAnsi="Amiri"/>
          <w:color w:val="111111"/>
          <w:sz w:val="28"/>
          <w:szCs w:val="28"/>
          <w:rtl w:val="true"/>
          <w:lang w:bidi="ar-SA"/>
        </w:rPr>
        <w:t xml:space="preserve">. </w:t>
      </w:r>
      <w:bookmarkStart w:id="191" w:name="pg11887_95493"/>
    </w:p>
    <w:p>
      <w:pPr>
        <w:pStyle w:val="Heading2"/>
        <w:numPr>
          <w:ilvl w:val="1"/>
          <w:numId w:val="1"/>
        </w:numPr>
        <w:rPr/>
      </w:pPr>
      <w:bookmarkStart w:id="192" w:name="__RefHeading___Toc13141288_73709187"/>
      <w:bookmarkStart w:id="193" w:name="_Toc59"/>
      <w:bookmarkEnd w:id="191"/>
      <w:bookmarkEnd w:id="192"/>
      <w:r>
        <w:rPr/>
        <w:t>296</w:t>
      </w:r>
      <w:r>
        <w:rPr>
          <w:rtl w:val="true"/>
        </w:rPr>
        <w:t xml:space="preserve"> </w:t>
      </w:r>
      <w:r>
        <w:rPr/>
        <w:t>9</w:t>
      </w:r>
      <w:r>
        <w:rPr>
          <w:rtl w:val="true"/>
        </w:rPr>
        <w:t xml:space="preserve">/ </w:t>
      </w:r>
      <w:r>
        <w:rPr/>
        <w:t>47</w:t>
      </w:r>
      <w:r>
        <w:rPr>
          <w:rtl w:val="true"/>
        </w:rPr>
        <w:t xml:space="preserve"> </w:t>
      </w:r>
      <w:r>
        <w:rPr>
          <w:rtl w:val="true"/>
        </w:rPr>
        <w:t xml:space="preserve">نصر بن أحمد البغدادي </w:t>
      </w:r>
      <w:r>
        <w:rPr>
          <w:rtl w:val="true"/>
        </w:rPr>
        <w:t>:</w:t>
      </w:r>
      <w:bookmarkEnd w:id="193"/>
    </w:p>
    <w:p>
      <w:pPr>
        <w:pStyle w:val="BookText"/>
        <w:rPr/>
      </w:pPr>
      <w:r>
        <w:rPr>
          <w:rFonts w:ascii="Amiri" w:hAnsi="Amiri" w:eastAsia="Amiri" w:cs="Amiri"/>
          <w:color w:val="111111"/>
          <w:sz w:val="28"/>
          <w:sz w:val="28"/>
          <w:szCs w:val="28"/>
          <w:rtl w:val="true"/>
          <w:lang w:bidi="ar-SA"/>
        </w:rPr>
        <w:t>نصر بن أحمد البغدادي</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الحافظ المعروف بنصرك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الحافظ الماهر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يعرف بنصرك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أصبهان، و كان يحفظ الحديث و يذاكره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رقم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وقال أبو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كتب الكثير، وجالس العلماء، ويذاكر الحديث والشيوخ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وخلف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عثمان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أبو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عثمان 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وعن أبيه عن جده، عن شعبة، وسكت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العزيز بن عثمان بن جبلة الأزدي مولاهم أبو الفضل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مات سنة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وبقية الرواة 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في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وإسماعيل في رقم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وقيس في ت رقم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أعرفه ومقبول لم أجده بهذا اللفظ، والذي وجدته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 من حديث أبي هريرة هو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تُقَاتِلُوا قَوْمَاً نِعَالَهُمُ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تُقاتِلُوا خوزاً وكَرمان مِنَ الْأَعَاجِم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وخوز قوم من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أخرجه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والمناقب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نقل ابن حجر أنهم أصحاب بابك الخرمي كانت نعالهم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النووي،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الفتن حديث </w:t>
      </w:r>
      <w:r>
        <w:rPr>
          <w:rFonts w:eastAsia="Amiri" w:cs="Amiri" w:ascii="Amiri" w:hAnsi="Amiri"/>
          <w:color w:val="111111"/>
          <w:sz w:val="28"/>
          <w:szCs w:val="28"/>
          <w:lang w:bidi="ar-SA"/>
        </w:rPr>
        <w:t>2216</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عن أبي هريرة مرفوعاً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تراجم الرواة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إسحاق بن إبراهيم بن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العلاء بن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حافظ</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نصر بن أحمد الكندي،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خلف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ثنا شعبة، عن إسماعيل بن أبي خالد، عن قيس،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يقاتِلُونَ قَوْماً مِنْ قِبَلِ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نصر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قبيصة</w:t>
      </w:r>
      <w:r>
        <w:rPr>
          <w:rStyle w:val="FootnoteAnchor"/>
          <w:rtl w:val="true"/>
        </w:rPr>
        <w:footnoteReference w:id="3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عقبة بن محمد أبو عامر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صدوق، ربما 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عمر اليشكري أبو بشر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صدوق، غير أن في حديثه عن منصور 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المعتمر أبو عتاب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دعامة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 إلا أنه مدلس، والنضر بن أنس بن مالك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بضع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أعرفه، وكذا ورقاء اليشكري في حديثه عن منصور لين، وأيضاً قتادة مدلس، وقد عنعن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الرجل إذا دخل الخلاء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طريق شعبة ،عن قتادة به مثله ،وعنعن قتادة، وهو مدلس، وتمام الحديث واللفظ لأبي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أَتَى أَحَدُكُمُ الخَلاءَ فَلْيَقُلْ أَعُوذُ بِاللهِ مِنَ الخُبث وَالخَبَائِثِ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حش وهو الكنيف، ومحتضرة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تحضرها الشياطين، من</w:t>
      </w:r>
    </w:p>
    <w:p>
      <w:pPr>
        <w:pStyle w:val="BookText"/>
        <w:rPr/>
      </w:pPr>
      <w:r>
        <w:rPr>
          <w:rFonts w:ascii="Amiri" w:hAnsi="Amiri" w:eastAsia="Amiri" w:cs="Amiri"/>
          <w:color w:val="111111"/>
          <w:sz w:val="28"/>
          <w:sz w:val="28"/>
          <w:szCs w:val="28"/>
          <w:rtl w:val="true"/>
          <w:lang w:bidi="ar-SA"/>
        </w:rPr>
        <w:t xml:space="preserve">تعليق الخطابي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بدون هذه الزيادة في أوله متفق عليه من حديث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الوضوء،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عند الخلاء،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باب ما يقول إذا دخل الخلاء حديث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وهو مخرج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داود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سنن الترمذي الطهارة حديث 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ماجة برقم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ورقاء، عن منصور، عن قتادة، عن</w:t>
      </w:r>
    </w:p>
    <w:p>
      <w:pPr>
        <w:pStyle w:val="BookText"/>
        <w:rPr/>
      </w:pPr>
      <w:r>
        <w:rPr>
          <w:rFonts w:ascii="Amiri" w:hAnsi="Amiri" w:eastAsia="Amiri" w:cs="Amiri"/>
          <w:color w:val="111111"/>
          <w:sz w:val="28"/>
          <w:sz w:val="28"/>
          <w:szCs w:val="28"/>
          <w:rtl w:val="true"/>
          <w:lang w:bidi="ar-SA"/>
        </w:rPr>
        <w:t>النضر بن أنس،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الحُشُوسَ مُحْتَضَرَةٌ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إسحاق</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بعضهم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والوليد بن شجاع بن الوليد السكوني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وعمار بن محمد الثوري أبو اليقظان الكوفي صدوق يخطيء، وكان عابداً مات سنة</w:t>
      </w:r>
    </w:p>
    <w:p>
      <w:pPr>
        <w:pStyle w:val="BookText"/>
        <w:rPr/>
      </w:pP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404/7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ويونس بن 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بمعجمة، وموحدتين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 مولاهم أبو حمزة،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الجهم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يخطيء، رمي بالرفض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المصدرين السابقين،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437/11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نصر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الوليد بن شجاع،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عمار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بن خباب، عن</w:t>
      </w:r>
    </w:p>
    <w:p>
      <w:pPr>
        <w:pStyle w:val="BookText"/>
        <w:rPr/>
      </w:pPr>
      <w:r>
        <w:rPr>
          <w:rFonts w:ascii="Amiri" w:hAnsi="Amiri" w:eastAsia="Amiri" w:cs="Amiri"/>
          <w:color w:val="111111"/>
          <w:sz w:val="28"/>
          <w:sz w:val="28"/>
          <w:szCs w:val="28"/>
          <w:rtl w:val="true"/>
          <w:lang w:bidi="ar-SA"/>
        </w:rPr>
        <w:t>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عتبة</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أعرفه، وكذا عمار الثوري ،ويونس بن حبّاب كلاهما صدوقان يخطئان، والثاني رُمِيَ بالرفض، 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عتبة بن غزوان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الدنيا قد آذنت بصرم 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غزوان،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بصرم، فذكر الحديث</w:t>
      </w:r>
      <w:r>
        <w:rPr>
          <w:rFonts w:eastAsia="Amiri" w:cs="Amiri" w:ascii="Amiri" w:hAnsi="Amiri"/>
          <w:color w:val="111111"/>
          <w:sz w:val="28"/>
          <w:szCs w:val="28"/>
          <w:rtl w:val="true"/>
          <w:lang w:bidi="ar-SA"/>
        </w:rPr>
        <w:t>.</w:t>
      </w:r>
      <w:bookmarkStart w:id="194" w:name="pg11887_95497"/>
    </w:p>
    <w:p>
      <w:pPr>
        <w:pStyle w:val="Heading2"/>
        <w:numPr>
          <w:ilvl w:val="1"/>
          <w:numId w:val="1"/>
        </w:numPr>
        <w:rPr/>
      </w:pPr>
      <w:bookmarkStart w:id="195" w:name="__RefHeading___Toc13141290_73709187"/>
      <w:bookmarkStart w:id="196" w:name="_Toc60"/>
      <w:bookmarkEnd w:id="194"/>
      <w:bookmarkEnd w:id="195"/>
      <w:r>
        <w:rPr/>
        <w:t>297</w:t>
      </w:r>
      <w:r>
        <w:rPr>
          <w:rtl w:val="true"/>
        </w:rPr>
        <w:t xml:space="preserve"> </w:t>
      </w:r>
      <w:r>
        <w:rPr/>
        <w:t>9</w:t>
      </w:r>
      <w:r>
        <w:rPr>
          <w:rtl w:val="true"/>
        </w:rPr>
        <w:t xml:space="preserve">/ </w:t>
      </w:r>
      <w:r>
        <w:rPr/>
        <w:t>48</w:t>
      </w:r>
      <w:r>
        <w:rPr>
          <w:rtl w:val="true"/>
        </w:rPr>
        <w:t xml:space="preserve"> </w:t>
      </w:r>
      <w:r>
        <w:rPr>
          <w:rtl w:val="true"/>
        </w:rPr>
        <w:t xml:space="preserve">الفضل بن العباس الرازي </w:t>
      </w:r>
      <w:r>
        <w:rPr>
          <w:rtl w:val="true"/>
        </w:rPr>
        <w:t>:</w:t>
      </w:r>
      <w:bookmarkEnd w:id="196"/>
    </w:p>
    <w:p>
      <w:pPr>
        <w:pStyle w:val="BookText"/>
        <w:rPr/>
      </w:pPr>
      <w:r>
        <w:rPr>
          <w:rFonts w:ascii="Amiri" w:hAnsi="Amiri" w:eastAsia="Amiri" w:cs="Amiri"/>
          <w:color w:val="111111"/>
          <w:sz w:val="28"/>
          <w:sz w:val="28"/>
          <w:szCs w:val="28"/>
          <w:rtl w:val="true"/>
          <w:lang w:bidi="ar-SA"/>
        </w:rPr>
        <w:t>الفضل بن العباس الرازي</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يعرف بفضلك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أصبهان، و 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الفضل بن العباس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جعفر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يحدث عن ابن عون</w:t>
      </w:r>
      <w:r>
        <w:rPr>
          <w:rStyle w:val="FootnoteAnchor"/>
          <w:rtl w:val="true"/>
        </w:rPr>
        <w:footnoteReference w:id="322"/>
      </w:r>
      <w:r>
        <w:rPr>
          <w:rFonts w:ascii="Amiri" w:hAnsi="Amiri" w:eastAsia="Amiri" w:cs="Amiri"/>
          <w:color w:val="111111"/>
          <w:sz w:val="28"/>
          <w:sz w:val="28"/>
          <w:szCs w:val="28"/>
          <w:rtl w:val="true"/>
          <w:lang w:bidi="ar-SA"/>
        </w:rPr>
        <w:t>،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يكرهون إذا جلس الرجل يحدث أن يحدث بأحسن ما عنده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المبارك، فقد أخرجه الرامهرمزي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ثلاثة، منها طريق مصعب بن المقدام، عن داود الطائي الذي ذكره المؤلف به مثله، وكذا رواه الخطيب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لأخلاق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والمقصود بالحسن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الغريب دون معناه الاصطلاحي، وقد كان كثير من القدامى يطلقون الحسن على الغريب غير المألوف؛ لأن بعض طلاب الحديث يستحسنونه أكثر من المعروف المشهور، وهو مرغوب عند العامة الذين يعجبون بما يجهلون ،ويرون فيها الندرة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لأخلاق الراوي وآداب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ويؤيد ما ذكرنا ما روي في المصدر السابق نفسه ،أنه قيل لشعبة بن الحجاج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لا تروي عن عبد الملك بن أبي سليمان، وهو محسن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حُسْنِها فردِت، ويزيده تأييداً ما ورد عن النخعي بلفظ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الناس بأحسن ما عندك فيرفضوك، وكذا ما ذكره زهير بن معاوية لعيسى بن يونس،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أعرف رجلا كان يصلي في اليوم مائتي ركعة، ما أفسده عنه الناس إلا روايته غرائب الحديث، وكذا ذكر عن أبي يوسف القاضي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تتبع غريب الحديث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المحدث الفاصل، ص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وتقدمة الجرح والتعديل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استفدت من تعليق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بالتصرف</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هذا الحديث، و مصعب بن المقدام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 داود الطائي، عن الأعمش، عن ابن عون، عن إبراهيم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فضلك،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جعفر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بن عياش،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w:t>
      </w:r>
      <w:r>
        <w:rPr>
          <w:rStyle w:val="FootnoteAnchor"/>
          <w:rtl w:val="true"/>
        </w:rPr>
        <w:footnoteReference w:id="324"/>
      </w:r>
      <w:r>
        <w:rPr>
          <w:rFonts w:ascii="Amiri" w:hAnsi="Amiri" w:eastAsia="Amiri" w:cs="Amiri"/>
          <w:color w:val="111111"/>
          <w:sz w:val="28"/>
          <w:sz w:val="28"/>
          <w:szCs w:val="28"/>
          <w:rtl w:val="true"/>
          <w:lang w:bidi="ar-SA"/>
        </w:rPr>
        <w:t>التيمي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ثلاثين يوماً ما طعمت طعاماً، و لا شربت شرابا إلا حبة عنب أكرهني عليها أهلي، فآذت بطني، 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أمتنع من حاجة أريدها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197" w:name="pg11887_95499"/>
    </w:p>
    <w:p>
      <w:pPr>
        <w:pStyle w:val="Heading2"/>
        <w:numPr>
          <w:ilvl w:val="1"/>
          <w:numId w:val="1"/>
        </w:numPr>
        <w:rPr/>
      </w:pPr>
      <w:bookmarkStart w:id="198" w:name="__RefHeading___Toc13141292_73709187"/>
      <w:bookmarkStart w:id="199" w:name="_Toc61"/>
      <w:bookmarkEnd w:id="197"/>
      <w:bookmarkEnd w:id="198"/>
      <w:r>
        <w:rPr/>
        <w:t>298</w:t>
      </w:r>
      <w:r>
        <w:rPr>
          <w:rtl w:val="true"/>
        </w:rPr>
        <w:t xml:space="preserve"> </w:t>
      </w:r>
      <w:r>
        <w:rPr/>
        <w:t>9</w:t>
      </w:r>
      <w:r>
        <w:rPr>
          <w:rtl w:val="true"/>
        </w:rPr>
        <w:t xml:space="preserve">/ </w:t>
      </w:r>
      <w:r>
        <w:rPr/>
        <w:t>49</w:t>
      </w:r>
      <w:r>
        <w:rPr>
          <w:rtl w:val="true"/>
        </w:rPr>
        <w:t xml:space="preserve"> </w:t>
      </w:r>
      <w:r>
        <w:rPr>
          <w:rtl w:val="true"/>
        </w:rPr>
        <w:t xml:space="preserve">أبو مسعود محمد بن عبد اللّه ابن الصباح </w:t>
      </w:r>
      <w:r>
        <w:rPr>
          <w:rtl w:val="true"/>
        </w:rPr>
        <w:t>:</w:t>
      </w:r>
      <w:bookmarkEnd w:id="199"/>
    </w:p>
    <w:p>
      <w:pPr>
        <w:pStyle w:val="BookText"/>
        <w:rPr/>
      </w:pPr>
      <w:r>
        <w:rPr>
          <w:rFonts w:ascii="IRNazanin" w:hAnsi="IRNazanin" w:eastAsia="IRNazanin"/>
          <w:color w:val="111111"/>
          <w:sz w:val="28"/>
          <w:sz w:val="28"/>
          <w:szCs w:val="28"/>
          <w:rtl w:val="true"/>
          <w:lang w:bidi="fa-IR"/>
        </w:rPr>
        <w:t>أبو مسعود محمد بن عبد اللّه ابن الصباح</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أخو جعفر بن عبد اللّه</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ممن يحفظ و يذاكر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و لم يخرج حديثه</w:t>
      </w:r>
      <w:r>
        <w:rPr>
          <w:rFonts w:eastAsia="Amiri" w:cs="Amiri" w:ascii="Amiri" w:hAnsi="Amiri"/>
          <w:color w:val="111111"/>
          <w:sz w:val="28"/>
          <w:szCs w:val="28"/>
          <w:rtl w:val="true"/>
          <w:lang w:bidi="ar-SA"/>
        </w:rPr>
        <w:t xml:space="preserve">. </w:t>
      </w:r>
      <w:bookmarkStart w:id="200" w:name="pg11887_95500"/>
    </w:p>
    <w:p>
      <w:pPr>
        <w:pStyle w:val="Heading2"/>
        <w:numPr>
          <w:ilvl w:val="1"/>
          <w:numId w:val="1"/>
        </w:numPr>
        <w:rPr/>
      </w:pPr>
      <w:bookmarkStart w:id="201" w:name="__RefHeading___Toc13141294_73709187"/>
      <w:bookmarkStart w:id="202" w:name="_Toc62"/>
      <w:bookmarkEnd w:id="200"/>
      <w:bookmarkEnd w:id="201"/>
      <w:r>
        <w:rPr/>
        <w:t>299</w:t>
      </w:r>
      <w:r>
        <w:rPr>
          <w:rtl w:val="true"/>
        </w:rPr>
        <w:t xml:space="preserve"> </w:t>
      </w:r>
      <w:r>
        <w:rPr/>
        <w:t>9</w:t>
      </w:r>
      <w:r>
        <w:rPr>
          <w:rtl w:val="true"/>
        </w:rPr>
        <w:t xml:space="preserve">/ </w:t>
      </w:r>
      <w:r>
        <w:rPr/>
        <w:t>50</w:t>
      </w:r>
      <w:r>
        <w:rPr>
          <w:rtl w:val="true"/>
        </w:rPr>
        <w:t xml:space="preserve"> </w:t>
      </w:r>
      <w:r>
        <w:rPr>
          <w:rtl w:val="true"/>
        </w:rPr>
        <w:t xml:space="preserve">محمد بن إسحاق بن ماهان </w:t>
      </w:r>
      <w:r>
        <w:rPr>
          <w:rtl w:val="true"/>
        </w:rPr>
        <w:t>:</w:t>
      </w:r>
      <w:bookmarkEnd w:id="202"/>
    </w:p>
    <w:p>
      <w:pPr>
        <w:pStyle w:val="BookText"/>
        <w:rPr/>
      </w:pPr>
      <w:r>
        <w:rPr>
          <w:rFonts w:ascii="IRNazanin" w:hAnsi="IRNazanin" w:eastAsia="IRNazanin"/>
          <w:color w:val="111111"/>
          <w:sz w:val="28"/>
          <w:sz w:val="28"/>
          <w:szCs w:val="28"/>
          <w:rtl w:val="true"/>
          <w:lang w:bidi="fa-IR"/>
        </w:rPr>
        <w:t>محمد بن إسحاق بن ماهان</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المسوحي ختن رسته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الدينور</w:t>
      </w:r>
      <w:r>
        <w:rPr>
          <w:rStyle w:val="FootnoteAnchor"/>
          <w:rtl w:val="true"/>
        </w:rPr>
        <w:footnoteReference w:id="329"/>
      </w:r>
      <w:r>
        <w:rPr>
          <w:rFonts w:ascii="IRNazanin" w:hAnsi="IRNazanin" w:eastAsia="IRNazanin"/>
          <w:color w:val="111111"/>
          <w:sz w:val="28"/>
          <w:sz w:val="28"/>
          <w:szCs w:val="28"/>
          <w:rtl w:val="true"/>
          <w:lang w:bidi="fa-IR"/>
        </w:rPr>
        <w:t>و حدث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مات بالدينور، و كان أحد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أن ابن </w:t>
      </w:r>
      <w:r>
        <w:rPr>
          <w:rStyle w:val="FootnoteAnchor"/>
          <w:rtl w:val="true"/>
        </w:rPr>
        <w:footnoteReference w:id="330"/>
      </w:r>
      <w:r>
        <w:rPr>
          <w:rFonts w:ascii="Amiri" w:hAnsi="Amiri" w:eastAsia="Amiri" w:cs="Amiri"/>
          <w:color w:val="111111"/>
          <w:sz w:val="28"/>
          <w:sz w:val="28"/>
          <w:szCs w:val="28"/>
          <w:rtl w:val="true"/>
          <w:lang w:bidi="ar-SA"/>
        </w:rPr>
        <w:t>النعمان حدث عنه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الرحمن </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رقم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حسن المعرفة، وسليمان بن أحمد الواسطي الحافظ صاحب الوليد بن مسلم، كذبه يحيى، وضعفه النسائي، وقال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نظر وثقه ،عبدان فقط، قال ابن عدي، هو عندي ممن يسرق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w:t>
      </w:r>
      <w:r>
        <w:rPr>
          <w:rFonts w:eastAsia="IRNazanin" w:cs="IRNazanin"/>
          <w:color w:val="111111"/>
          <w:sz w:val="28"/>
          <w:szCs w:val="28"/>
          <w:lang w:bidi="fa-IR"/>
        </w:rPr>
        <w:t>194/2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القرشي الدمشقي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 كثير التدليس والتسوية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وسعيد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الأزدي أبو عبد الرحمن،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الشامي، وأصله من واسط ضعيف مات سنة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المقرى‌ء،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w:t>
      </w:r>
    </w:p>
    <w:p>
      <w:pPr>
        <w:pStyle w:val="BookText"/>
        <w:rPr/>
      </w:pPr>
      <w:r>
        <w:rPr>
          <w:rFonts w:ascii="Amiri" w:hAnsi="Amiri" w:eastAsia="Amiri" w:cs="Amiri"/>
          <w:color w:val="111111"/>
          <w:sz w:val="28"/>
          <w:sz w:val="28"/>
          <w:szCs w:val="28"/>
          <w:rtl w:val="true"/>
          <w:lang w:bidi="ar-SA"/>
        </w:rPr>
        <w:t>إسحاق المسوحي،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بن أحمد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بشير، عن أبان بن تغلب</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سعد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تكلم فيه للتشيع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أعرفه ،وسليمان بن أحمد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 يحيى كما تقدم، وتركه أبو حاتم بعد ما كتب عنه، وعرف أنه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المعاجم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ابن عباس مرفوعاً مثله،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كذبه ابن معين وضعفه غيره، ووثقه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كذا في 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أخرجه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أسلم بن سهل الواسطي، عن سليمان بن أحمد الواسطي به</w:t>
      </w:r>
    </w:p>
    <w:p>
      <w:pPr>
        <w:pStyle w:val="BookText"/>
        <w:rPr/>
      </w:pPr>
      <w:r>
        <w:rPr>
          <w:rFonts w:ascii="Amiri" w:hAnsi="Amiri" w:eastAsia="Amiri" w:cs="Amiri"/>
          <w:color w:val="111111"/>
          <w:sz w:val="28"/>
          <w:sz w:val="28"/>
          <w:szCs w:val="28"/>
          <w:rtl w:val="true"/>
          <w:lang w:bidi="ar-SA"/>
        </w:rPr>
        <w:t>مثله،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أبان بن تغلب إلا سعيد بن بشير، ولا عن سعيد إلا الوليد، تفرد به سليمان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المناوي في الفيض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أبان بن أبي عياش واه، ويوسف بن خالد السمتي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ليس في 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منهما، فلعلهما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الأوسط وأورده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سليمان الواسطي به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جداً، ووافقه ابن حجر، وأخرج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شاهداً من طريق أبان عن يزيد الضبي مرفوعاً مثله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هذا هو ابن أبي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الضبي ليس بصحابي، والحديث فيه إرسال، وأبان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نعامة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بَعْدَ الغُسُل ، فَلَيْسَ مِنّاه</w:t>
      </w:r>
      <w:r>
        <w:rPr>
          <w:rFonts w:eastAsia="Amiri" w:cs="Amiri" w:ascii="Amiri" w:hAnsi="Amiri"/>
          <w:color w:val="111111"/>
          <w:sz w:val="28"/>
          <w:szCs w:val="28"/>
          <w:rtl w:val="true"/>
          <w:lang w:bidi="ar-SA"/>
        </w:rPr>
        <w:t>».</w:t>
      </w:r>
      <w:bookmarkStart w:id="203" w:name="pg11887_95502"/>
    </w:p>
    <w:p>
      <w:pPr>
        <w:pStyle w:val="Heading2"/>
        <w:numPr>
          <w:ilvl w:val="1"/>
          <w:numId w:val="1"/>
        </w:numPr>
        <w:rPr/>
      </w:pPr>
      <w:bookmarkStart w:id="204" w:name="__RefHeading___Toc13141296_73709187"/>
      <w:bookmarkStart w:id="205" w:name="_Toc63"/>
      <w:bookmarkEnd w:id="203"/>
      <w:bookmarkEnd w:id="204"/>
      <w:r>
        <w:rPr/>
        <w:t>300</w:t>
      </w:r>
      <w:r>
        <w:rPr>
          <w:rtl w:val="true"/>
        </w:rPr>
        <w:t xml:space="preserve"> </w:t>
      </w:r>
      <w:r>
        <w:rPr/>
        <w:t>9</w:t>
      </w:r>
      <w:r>
        <w:rPr>
          <w:rtl w:val="true"/>
        </w:rPr>
        <w:t xml:space="preserve">/ </w:t>
      </w:r>
      <w:r>
        <w:rPr/>
        <w:t>51</w:t>
      </w:r>
      <w:r>
        <w:rPr>
          <w:rtl w:val="true"/>
        </w:rPr>
        <w:t xml:space="preserve"> </w:t>
      </w:r>
      <w:r>
        <w:rPr>
          <w:rtl w:val="true"/>
        </w:rPr>
        <w:t xml:space="preserve">أحمد بن أصرم </w:t>
      </w:r>
      <w:r>
        <w:rPr>
          <w:rtl w:val="true"/>
        </w:rPr>
        <w:t>:</w:t>
      </w:r>
      <w:bookmarkEnd w:id="205"/>
    </w:p>
    <w:p>
      <w:pPr>
        <w:pStyle w:val="BookText"/>
        <w:rPr/>
      </w:pPr>
      <w:r>
        <w:rPr>
          <w:rFonts w:ascii="IRNazanin" w:hAnsi="IRNazanin" w:eastAsia="IRNazanin"/>
          <w:color w:val="111111"/>
          <w:sz w:val="28"/>
          <w:sz w:val="28"/>
          <w:szCs w:val="28"/>
          <w:rtl w:val="true"/>
          <w:lang w:bidi="fa-IR"/>
        </w:rPr>
        <w:t>أحمد بن أصرم</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أصبهان، و كان يروي الكتب عن إبراهيم 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المزني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الفضل بن 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أصرم،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اسد،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حمزة</w:t>
      </w:r>
      <w:r>
        <w:rPr>
          <w:rStyle w:val="FootnoteAnchor"/>
          <w:rtl w:val="true"/>
        </w:rPr>
        <w:footnoteReference w:id="334"/>
      </w:r>
      <w:r>
        <w:rPr>
          <w:rFonts w:ascii="Amiri" w:hAnsi="Amiri" w:eastAsia="Amiri" w:cs="Amiri"/>
          <w:color w:val="111111"/>
          <w:sz w:val="28"/>
          <w:sz w:val="28"/>
          <w:szCs w:val="28"/>
          <w:rtl w:val="true"/>
          <w:lang w:bidi="ar-SA"/>
        </w:rPr>
        <w:t>،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الحجاج</w:t>
      </w:r>
      <w:r>
        <w:rPr>
          <w:rStyle w:val="FootnoteAnchor"/>
          <w:rtl w:val="true"/>
        </w:rPr>
        <w:footnoteReference w:id="336"/>
      </w:r>
      <w:r>
        <w:rPr>
          <w:rFonts w:ascii="Amiri" w:hAnsi="Amiri" w:eastAsia="Amiri" w:cs="Amiri"/>
          <w:color w:val="111111"/>
          <w:sz w:val="28"/>
          <w:sz w:val="28"/>
          <w:szCs w:val="28"/>
          <w:rtl w:val="true"/>
          <w:lang w:bidi="ar-SA"/>
        </w:rPr>
        <w:t>بن فرافضة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تبارك و تعالى أحبه ، و من عرف الدنيا أبغضها، و المؤمن لا يلهو حتى يغفل، فإذا ذكر حزن</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حدثنا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الحسن كان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أنيسَ كُلِّ متفرد يذكره، و جليس كل متوحد بحبّه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الفضل</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وسكت عنه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أصرم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يحيى بن عبد الله أبو حفص المصري، من رجال مسلم، صدوق مات سنة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وهب بن مسلم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وهو ثقة من رجال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حرملة،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عبد الرحمن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 الرحمن بن زيد بن أسلم العدوي ضعيف جداً، 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عبد الرحمن بن زيد بن أسلم، وهو ضعيف جداً مع ما في السند من الانقطاع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يحب العبد، فيبلغ من حبه إذا أحبه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فاعمل ما شئت، فقد غفرت لك</w:t>
      </w:r>
      <w:r>
        <w:rPr>
          <w:rFonts w:eastAsia="Amiri" w:cs="Amiri" w:ascii="Amiri" w:hAnsi="Amiri"/>
          <w:color w:val="111111"/>
          <w:sz w:val="28"/>
          <w:szCs w:val="28"/>
          <w:rtl w:val="true"/>
          <w:lang w:bidi="ar-SA"/>
        </w:rPr>
        <w:t>.</w:t>
      </w:r>
      <w:bookmarkStart w:id="206" w:name="pg11887_95504"/>
    </w:p>
    <w:p>
      <w:pPr>
        <w:pStyle w:val="Heading2"/>
        <w:numPr>
          <w:ilvl w:val="1"/>
          <w:numId w:val="1"/>
        </w:numPr>
        <w:rPr/>
      </w:pPr>
      <w:bookmarkStart w:id="207" w:name="__RefHeading___Toc13141298_73709187"/>
      <w:bookmarkStart w:id="208" w:name="_Toc64"/>
      <w:bookmarkEnd w:id="206"/>
      <w:bookmarkEnd w:id="207"/>
      <w:r>
        <w:rPr/>
        <w:t>301</w:t>
      </w:r>
      <w:r>
        <w:rPr>
          <w:rtl w:val="true"/>
        </w:rPr>
        <w:t xml:space="preserve"> </w:t>
      </w:r>
      <w:r>
        <w:rPr/>
        <w:t>9</w:t>
      </w:r>
      <w:r>
        <w:rPr>
          <w:rtl w:val="true"/>
        </w:rPr>
        <w:t xml:space="preserve">/ </w:t>
      </w:r>
      <w:r>
        <w:rPr/>
        <w:t>52</w:t>
      </w:r>
      <w:r>
        <w:rPr>
          <w:rtl w:val="true"/>
        </w:rPr>
        <w:t xml:space="preserve"> </w:t>
      </w:r>
      <w:r>
        <w:rPr>
          <w:rtl w:val="true"/>
        </w:rPr>
        <w:t xml:space="preserve">أشعث بن شداد </w:t>
      </w:r>
      <w:r>
        <w:rPr>
          <w:rtl w:val="true"/>
        </w:rPr>
        <w:t>:</w:t>
      </w:r>
      <w:bookmarkEnd w:id="208"/>
    </w:p>
    <w:p>
      <w:pPr>
        <w:pStyle w:val="BookText"/>
        <w:rPr/>
      </w:pPr>
      <w:r>
        <w:rPr>
          <w:rFonts w:ascii="IRNazanin" w:hAnsi="IRNazanin" w:eastAsia="IRNazanin"/>
          <w:color w:val="111111"/>
          <w:sz w:val="28"/>
          <w:sz w:val="28"/>
          <w:szCs w:val="28"/>
          <w:rtl w:val="true"/>
          <w:lang w:bidi="fa-IR"/>
        </w:rPr>
        <w:t>أشعث بن شداد</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الخراساني، سجستاني قَدِمَ أصبهان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خراساني</w:t>
      </w:r>
      <w:r>
        <w:rPr>
          <w:rStyle w:val="FootnoteAnchor"/>
          <w:rtl w:val="true"/>
        </w:rPr>
        <w:footnoteReference w:id="341"/>
      </w:r>
      <w:r>
        <w:rPr>
          <w:rFonts w:ascii="Amiri" w:hAnsi="Amiri" w:eastAsia="Amiri" w:cs="Amiri"/>
          <w:color w:val="111111"/>
          <w:sz w:val="28"/>
          <w:sz w:val="28"/>
          <w:szCs w:val="28"/>
          <w:rtl w:val="true"/>
          <w:lang w:bidi="ar-SA"/>
        </w:rPr>
        <w:t>، يحدث عن عبدان</w:t>
      </w:r>
      <w:r>
        <w:rPr>
          <w:rStyle w:val="FootnoteAnchor"/>
          <w:rtl w:val="true"/>
        </w:rPr>
        <w:footnoteReference w:id="342"/>
      </w:r>
      <w:r>
        <w:rPr>
          <w:rFonts w:ascii="Amiri" w:hAnsi="Amiri" w:eastAsia="Amiri" w:cs="Amiri"/>
          <w:color w:val="111111"/>
          <w:sz w:val="28"/>
          <w:sz w:val="28"/>
          <w:szCs w:val="28"/>
          <w:rtl w:val="true"/>
          <w:lang w:bidi="ar-SA"/>
        </w:rPr>
        <w:t>، و الخراسانيين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الرحمن بن المقرى‌ء،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أشعث بن شداد، قال</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أعرفه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يحيى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يحيى بن بكير التميمي الحنظلي أبو زكريا النيسابوري، ثقة ثبت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ونوح بن درّاج النخعي مولاهم أبو محمد الكوفي القاضي، متروك، وقد كذبه ابن معين، 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متروك الحديث مات سنة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المصدرين السابقين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قريباً، وهو ثقة، نكلم فيه للتشيع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هو وأبوه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صدوق، والثاني ثقة ، من رجال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أبو عبد الرحمن، والأشعث لم أعرفهما، ونوح بن دراج، وهو متروك، فقد أخرجه أبو نعيم في أخبار أصبهان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طريقه مثله، وأخرجه ابن عدي من طريق أحمد بن محمد بن صاعد بإسناده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الراية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وأعله بأحمد، وهو ضعيف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حجر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التلخيص</w:t>
      </w:r>
      <w:r>
        <w:rPr>
          <w:rFonts w:eastAsia="IRNazanin" w:cs="IRNazanin"/>
          <w:color w:val="111111"/>
          <w:sz w:val="28"/>
          <w:szCs w:val="28"/>
          <w:rtl w:val="true"/>
          <w:lang w:bidi="fa-IR"/>
        </w:rPr>
        <w:t>» (</w:t>
      </w: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الدارقطني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جابر، وصوب إرساله من هذا الوجه، ومن حديث علي، وإسناده ضعيف، ومن طريق ابن عباس بسند حسن ،ولكن بدون الزيادة الأخيرة ،وبدونها أخرجه 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الوصية للوارث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293/3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الوصايا حدیث </w:t>
      </w:r>
      <w:r>
        <w:rPr>
          <w:rFonts w:eastAsia="IRNazanin" w:cs="IRNazanin"/>
          <w:color w:val="111111"/>
          <w:sz w:val="28"/>
          <w:szCs w:val="28"/>
          <w:rtl w:val="true"/>
          <w:lang w:bidi="fa-IR"/>
        </w:rPr>
        <w:t>(</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وصية لوارث،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 ماجه في الوصايا </w:t>
      </w:r>
      <w:r>
        <w:rPr>
          <w:rFonts w:eastAsia="IRNazanin" w:cs="IRNazanin"/>
          <w:color w:val="111111"/>
          <w:sz w:val="28"/>
          <w:szCs w:val="28"/>
          <w:rtl w:val="true"/>
          <w:lang w:bidi="fa-IR"/>
        </w:rPr>
        <w:t>(</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وصية 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طريق أبي أمامة مرفوعاً نحوه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الإسناد، وأخرجه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خارجة النسائي في الوصايا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وصية لوارث، والترمذي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ماجه الوصايا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تساهل من الترمذي ،بتصحيحه، وفي إسناده شهر 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أكثر العلماء، وحسّن بعضهم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كالهيثمي، والمنذري،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شواهد كثيرة يقوي بعضها بعضاً،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الراية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الحبير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ذكر الحديث بشواهده راجعه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حسن بدون الزيادة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لا إقرار 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اعتبار لإقرار الشخص بدين الوارث عند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الجارود هو أبو بكر محمد بن علي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w:t>
      </w:r>
    </w:p>
    <w:p>
      <w:pPr>
        <w:pStyle w:val="BookText"/>
        <w:rPr/>
      </w:pPr>
      <w:r>
        <w:rPr>
          <w:rFonts w:ascii="IRNazanin" w:hAnsi="IRNazanin" w:eastAsia="IRNazanin"/>
          <w:color w:val="111111"/>
          <w:sz w:val="28"/>
          <w:sz w:val="28"/>
          <w:szCs w:val="28"/>
          <w:rtl w:val="true"/>
          <w:lang w:bidi="fa-IR"/>
        </w:rPr>
        <w:t>وأشعث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أعرفه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إسحاق بن ماسرجس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وعيسى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يتبين لي من هو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وسليمان بن أبي سليمان فيروز أبو إسحاق الشيباني الكوفي،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وعطاء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نوح بن درّاج، عن أبان بن تغلب،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عن أبيه،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لِوَارِثٍ، وَلَا إِقْرَارَ بِدَيْنٍ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 في موضع آخر، و لم يذكر فيه جابرا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أشعث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أسحاق ابن ماسرجس،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بن أبي سليمان، عن عطاء بن أبي رباح،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 الوَلَدِ مِنْ رَيح الجَنَّةِ</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في إسناده من لم أعرفه، ومحمد بن إسحاق بن ما سرجس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عليه، وعيسى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يتبين لي، لعله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هو ،فهو متروك،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شيخه محمد بن عثمان بن سعيد،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إسناده مندل بن علي العنزي فيه لين ،ضعفه أحمد، والدارقطني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الضعفاء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وفيه مندل المذكور، وكذا من طريقه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عبيد الله إلا عبد المجيد، تفرد به مندل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11887_95507"/>
    </w:p>
    <w:p>
      <w:pPr>
        <w:pStyle w:val="Heading2"/>
        <w:numPr>
          <w:ilvl w:val="1"/>
          <w:numId w:val="1"/>
        </w:numPr>
        <w:rPr/>
      </w:pPr>
      <w:bookmarkStart w:id="210" w:name="__RefHeading___Toc13141300_73709187"/>
      <w:bookmarkStart w:id="211" w:name="_Toc65"/>
      <w:bookmarkEnd w:id="209"/>
      <w:bookmarkEnd w:id="210"/>
      <w:r>
        <w:rPr/>
        <w:t>302</w:t>
      </w:r>
      <w:r>
        <w:rPr>
          <w:rtl w:val="true"/>
        </w:rPr>
        <w:t xml:space="preserve"> </w:t>
      </w:r>
      <w:r>
        <w:rPr/>
        <w:t>9</w:t>
      </w:r>
      <w:r>
        <w:rPr>
          <w:rtl w:val="true"/>
        </w:rPr>
        <w:t xml:space="preserve">/ </w:t>
      </w:r>
      <w:r>
        <w:rPr/>
        <w:t>53</w:t>
      </w:r>
      <w:r>
        <w:rPr>
          <w:rtl w:val="true"/>
        </w:rPr>
        <w:t xml:space="preserve"> </w:t>
      </w:r>
      <w:r>
        <w:rPr>
          <w:rtl w:val="true"/>
        </w:rPr>
        <w:t xml:space="preserve">أبو عطية الخراساني الحسن بن شاذان </w:t>
      </w:r>
      <w:r>
        <w:rPr>
          <w:rtl w:val="true"/>
        </w:rPr>
        <w:t>:</w:t>
      </w:r>
      <w:bookmarkEnd w:id="211"/>
    </w:p>
    <w:p>
      <w:pPr>
        <w:pStyle w:val="BookText"/>
        <w:rPr/>
      </w:pPr>
      <w:r>
        <w:rPr>
          <w:rFonts w:ascii="Amiri" w:hAnsi="Amiri" w:eastAsia="Amiri" w:cs="Amiri"/>
          <w:color w:val="111111"/>
          <w:sz w:val="28"/>
          <w:sz w:val="28"/>
          <w:szCs w:val="28"/>
          <w:rtl w:val="true"/>
          <w:lang w:bidi="ar-SA"/>
        </w:rPr>
        <w:t>أبو عطية الخراساني الحسن بن شاذان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أصبَهان، و كتبوا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الحسن بن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عطية النيسابوري الحسن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البكري،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 بن عبد الرحمن المُرِّي،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 بن منبه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من شعرة إلا وفوقها نعمة منك، و تحتها نعمة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أكافيك على ما أعطيتني؟ إذ كان كله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أداءَ شكرِ ذلك عندي، أن تعلم أن ما بك من نعمة فمني</w:t>
      </w:r>
      <w:r>
        <w:rPr>
          <w:rStyle w:val="FootnoteAnchor"/>
          <w:rtl w:val="true"/>
        </w:rPr>
        <w:footnoteReference w:id="34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212" w:name="pg11887_95508"/>
    </w:p>
    <w:p>
      <w:pPr>
        <w:pStyle w:val="Heading2"/>
        <w:numPr>
          <w:ilvl w:val="1"/>
          <w:numId w:val="1"/>
        </w:numPr>
        <w:rPr/>
      </w:pPr>
      <w:bookmarkStart w:id="213" w:name="__RefHeading___Toc13141302_73709187"/>
      <w:bookmarkStart w:id="214" w:name="_Toc66"/>
      <w:bookmarkEnd w:id="212"/>
      <w:bookmarkEnd w:id="213"/>
      <w:r>
        <w:rPr/>
        <w:t>303</w:t>
      </w:r>
      <w:r>
        <w:rPr>
          <w:rtl w:val="true"/>
        </w:rPr>
        <w:t xml:space="preserve"> </w:t>
      </w:r>
      <w:r>
        <w:rPr/>
        <w:t>9</w:t>
      </w:r>
      <w:r>
        <w:rPr>
          <w:rtl w:val="true"/>
        </w:rPr>
        <w:t xml:space="preserve">/ </w:t>
      </w:r>
      <w:r>
        <w:rPr/>
        <w:t>54</w:t>
      </w:r>
      <w:r>
        <w:rPr>
          <w:rtl w:val="true"/>
        </w:rPr>
        <w:t xml:space="preserve"> </w:t>
      </w:r>
      <w:r>
        <w:rPr>
          <w:rtl w:val="true"/>
        </w:rPr>
        <w:t xml:space="preserve">الحسن بن الفضل الزعفراني البغدادي </w:t>
      </w:r>
      <w:r>
        <w:rPr>
          <w:rtl w:val="true"/>
        </w:rPr>
        <w:t>:</w:t>
      </w:r>
      <w:bookmarkEnd w:id="214"/>
    </w:p>
    <w:p>
      <w:pPr>
        <w:pStyle w:val="BookText"/>
        <w:rPr/>
      </w:pPr>
      <w:r>
        <w:rPr>
          <w:rFonts w:ascii="Amiri" w:hAnsi="Amiri" w:eastAsia="Amiri" w:cs="Amiri"/>
          <w:color w:val="111111"/>
          <w:sz w:val="28"/>
          <w:sz w:val="28"/>
          <w:szCs w:val="28"/>
          <w:rtl w:val="true"/>
          <w:lang w:bidi="ar-SA"/>
        </w:rPr>
        <w:t>الحسن بن الفضل الزعفراني البغدادي</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 عن أبي نعيم، و الكوفيين، و البصريين قدم أصبَهان</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الجارود </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قريباً،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 وعفان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مسلم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الحسن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الحارث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زياد الحارثي أبو عبد الله البصري،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حجر، وقال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وتركه أبو زرعة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البيلماني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بفتح الموحدة واللام بينهما تحتانية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عبد الرحمن بن البيلماني ،ضعيف، وقد اتهمه ابن عدي وابن حبان،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أبيه بنسخة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كلها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الاحتجاج به، وأبوه عبد الرحمن بن البيلماني مولى ابن عمر مدني نزل حران ضعيف من الثالثة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متروك، وأكثر من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عفان به مثله، غير أنه رواه عن ابن عمر بدل جابر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أورده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وعده ابن حبان من موضوعاته، ونقل عن شيخه محمد بن يعقوب الخطيب أنّ جملة ما رواه ابن البيلماني في هذه النسخة التي ذكرناها أكثرها موضوعة أو مقلوبة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يرويه ابن البيلماني، فإن البلاء فيه منه، ومحمد بن الحارث أيضاً ضعيف</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ابن البيلماني، عن أبيه، عن</w:t>
      </w:r>
    </w:p>
    <w:p>
      <w:pPr>
        <w:pStyle w:val="BookText"/>
        <w:rPr/>
      </w:pPr>
      <w:r>
        <w:rPr>
          <w:rFonts w:ascii="Amiri" w:hAnsi="Amiri" w:eastAsia="Amiri" w:cs="Amiri"/>
          <w:color w:val="111111"/>
          <w:sz w:val="28"/>
          <w:sz w:val="28"/>
          <w:szCs w:val="28"/>
          <w:rtl w:val="true"/>
          <w:lang w:bidi="ar-SA"/>
        </w:rPr>
        <w:t>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لَقِيتَ الحَاجّ ، فَصافِحه، وَسَلَّمْ عَلَيْهِ، وَمُرْهُ أَنْ يَدْعُوَ لَكَ، فَإِنَّهُ مَغْفُورٌ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أسلم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الحارث، عن ابن البيلماني،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أجوع؟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أشبع؟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يَبْتَغِيهِ</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الكلام على سنده في الحديث السابق، 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المؤلف مثله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من موضوعاته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التبوذكي</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بعضهم قريباً، والتبوذكي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المثناة، وضم الموحدة، وسكون الواو، وفتح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موسى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 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سليم الراسبي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وهو صدوق، فيه لين ،من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آخر سنة سبع وستين،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وقتادة هو ابن دعامة السدوسي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أسناده الحسن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تركوا حديثه، وكذا أبو هلال صدوق، فيه لين، وبقية رجاله 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القرآن من طريق جرير بن حازم، عن قتادة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رجاله كلهم ثقات، إلا أن جريراً ضعيف في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متفق عليه بغير هذا الإسناد،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الفتح فضائل القرآن،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الإيمان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التوحيد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أبي سعيد الخدري بطرق مرفوعاً، وفي بعض الألفاظ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تعدل ثلث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النووي مسافرين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أبي الدرداء، وأبي هريرة، وعائشة مرفوعاً نحوه، وهو مخرج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عدد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أخرجه من طريق أبي أيوب مرفوعاً، وفي الباب عن أبي الدرداء، وأبي سعيد، وقتادة بن النعمان، وأبي هريرة، وأنس، وابن عمر، وأبي مسعود ، ثم ساقه أيضاً من طريق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وقد أورد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هذه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هلال، عن قتادة، عن أنس رفعه 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الجارود </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بعضهم في السند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بن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الباهلي أبو عثمان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له 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وعلي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عبد الله بن 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مات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الحسن، وتقدم عليه الكلام قريباً، وعلي بن زيد، وهو ضعيف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أصبهان</w:t>
      </w:r>
      <w:r>
        <w:rPr>
          <w:rFonts w:eastAsia="IRNazanin" w:cs="IRNazanin"/>
          <w:color w:val="111111"/>
          <w:sz w:val="28"/>
          <w:szCs w:val="28"/>
          <w:rtl w:val="true"/>
          <w:lang w:bidi="fa-IR"/>
        </w:rPr>
        <w:t>»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ابن الجارود به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متفق عليه من طريق عبد العزيز، عن أنس مرفوعاً نحوه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يتزعفر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w:t>
      </w:r>
      <w:r>
        <w:rPr>
          <w:rFonts w:eastAsia="IRNazanin" w:cs="IRNazanin"/>
          <w:color w:val="111111"/>
          <w:sz w:val="28"/>
          <w:szCs w:val="28"/>
          <w:lang w:bidi="fa-IR"/>
        </w:rPr>
        <w:t>304/10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اللباس،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التزعفر للرجال،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النووي اللباس باب نهي الرجل عن التزعفر وفي رواية لمسلم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عن التزعفر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وعقبه الراوي حماد،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للرجال، وأخرجه 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404/4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الخلوق للرجال،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حدیث </w:t>
      </w:r>
      <w:r>
        <w:rPr>
          <w:rFonts w:eastAsia="IRNazanin" w:cs="IRNazanin"/>
          <w:color w:val="111111"/>
          <w:sz w:val="28"/>
          <w:szCs w:val="28"/>
          <w:rtl w:val="true"/>
          <w:lang w:bidi="fa-IR"/>
        </w:rPr>
        <w:t>(</w:t>
      </w:r>
      <w:r>
        <w:rPr>
          <w:rFonts w:eastAsia="IRNazanin" w:cs="IRNazanin"/>
          <w:color w:val="111111"/>
          <w:sz w:val="28"/>
          <w:szCs w:val="28"/>
          <w:lang w:bidi="fa-IR"/>
        </w:rPr>
        <w:t>8216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كراهية التزعفر والخلوق للرجال،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صحيح، والنسائي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الزينة،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التزعفر من طريق شعبة، عن ابن علية مثله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عمرو بن</w:t>
      </w:r>
    </w:p>
    <w:p>
      <w:pPr>
        <w:pStyle w:val="BookText"/>
        <w:rPr/>
      </w:pPr>
      <w:r>
        <w:rPr>
          <w:rFonts w:ascii="Amiri" w:hAnsi="Amiri" w:eastAsia="Amiri" w:cs="Amiri"/>
          <w:color w:val="111111"/>
          <w:sz w:val="28"/>
          <w:sz w:val="28"/>
          <w:szCs w:val="28"/>
          <w:rtl w:val="true"/>
          <w:lang w:bidi="ar-SA"/>
        </w:rPr>
        <w:t>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علي بن زيد، عن أنس،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التزعفر</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فی آخره كما مرّ في تخريج الحديث</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1887_95512"/>
    </w:p>
    <w:p>
      <w:pPr>
        <w:pStyle w:val="Heading2"/>
        <w:numPr>
          <w:ilvl w:val="1"/>
          <w:numId w:val="1"/>
        </w:numPr>
        <w:rPr/>
      </w:pPr>
      <w:bookmarkStart w:id="216" w:name="__RefHeading___Toc13141304_73709187"/>
      <w:bookmarkStart w:id="217" w:name="_Toc67"/>
      <w:bookmarkEnd w:id="215"/>
      <w:bookmarkEnd w:id="216"/>
      <w:r>
        <w:rPr/>
        <w:t>304</w:t>
      </w:r>
      <w:r>
        <w:rPr>
          <w:rtl w:val="true"/>
        </w:rPr>
        <w:t xml:space="preserve"> </w:t>
      </w:r>
      <w:r>
        <w:rPr/>
        <w:t>9</w:t>
      </w:r>
      <w:r>
        <w:rPr>
          <w:rtl w:val="true"/>
        </w:rPr>
        <w:t xml:space="preserve">/ </w:t>
      </w:r>
      <w:r>
        <w:rPr/>
        <w:t>55</w:t>
      </w:r>
      <w:r>
        <w:rPr>
          <w:rtl w:val="true"/>
        </w:rPr>
        <w:t xml:space="preserve"> </w:t>
      </w:r>
      <w:r>
        <w:rPr>
          <w:rtl w:val="true"/>
        </w:rPr>
        <w:t xml:space="preserve">أبو عمران الطرسوسي </w:t>
      </w:r>
      <w:r>
        <w:rPr>
          <w:rtl w:val="true"/>
        </w:rPr>
        <w:t>:</w:t>
      </w:r>
      <w:bookmarkEnd w:id="217"/>
    </w:p>
    <w:p>
      <w:pPr>
        <w:pStyle w:val="BookText"/>
        <w:rPr/>
      </w:pPr>
      <w:r>
        <w:rPr>
          <w:rFonts w:ascii="Amiri" w:hAnsi="Amiri" w:eastAsia="Amiri" w:cs="Amiri"/>
          <w:color w:val="111111"/>
          <w:sz w:val="28"/>
          <w:sz w:val="28"/>
          <w:szCs w:val="28"/>
          <w:rtl w:val="true"/>
          <w:lang w:bidi="ar-SA"/>
        </w:rPr>
        <w:t>أبو عمران الطرسوسي</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موسى بن عبد الله الطرسوسي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علي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عمران الطرسوسي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يوسف الفسوي</w:t>
      </w:r>
      <w:r>
        <w:rPr>
          <w:rStyle w:val="FootnoteAnchor"/>
          <w:rtl w:val="true"/>
        </w:rPr>
        <w:footnoteReference w:id="35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سفيان بن عيينة و بين يديه قرصان</w:t>
      </w:r>
      <w:r>
        <w:rPr>
          <w:rStyle w:val="FootnoteAnchor"/>
          <w:rtl w:val="true"/>
        </w:rPr>
        <w:footnoteReference w:id="357"/>
      </w:r>
      <w:r>
        <w:rPr>
          <w:rFonts w:ascii="Amiri" w:hAnsi="Amiri" w:eastAsia="Amiri" w:cs="Amiri"/>
          <w:color w:val="111111"/>
          <w:sz w:val="28"/>
          <w:sz w:val="28"/>
          <w:szCs w:val="28"/>
          <w:rtl w:val="true"/>
          <w:lang w:bidi="ar-SA"/>
        </w:rPr>
        <w:t>من شعير،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يوسف أما إنهما طعامي منذ أربعين سنة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الحسن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عمران الطرسوسي،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يوسف الفسوي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حذيفة</w:t>
      </w:r>
      <w:r>
        <w:rPr>
          <w:rStyle w:val="FootnoteAnchor"/>
          <w:rtl w:val="true"/>
        </w:rPr>
        <w:footnoteReference w:id="359"/>
      </w:r>
      <w:r>
        <w:rPr>
          <w:rFonts w:ascii="Amiri" w:hAnsi="Amiri" w:eastAsia="Amiri" w:cs="Amiri"/>
          <w:color w:val="111111"/>
          <w:sz w:val="28"/>
          <w:sz w:val="28"/>
          <w:szCs w:val="28"/>
          <w:rtl w:val="true"/>
          <w:lang w:bidi="ar-SA"/>
        </w:rPr>
        <w:t xml:space="preserve">المرعشي إلى يوسف بن أسباط، أما بعد، فإن من قرأ القرآن، فآثر الدنيا على </w:t>
      </w:r>
    </w:p>
    <w:p>
      <w:pPr>
        <w:pStyle w:val="BookText"/>
        <w:rPr/>
      </w:pPr>
      <w:r>
        <w:rPr>
          <w:rFonts w:ascii="Amiri" w:hAnsi="Amiri" w:eastAsia="Amiri" w:cs="Amiri"/>
          <w:color w:val="111111"/>
          <w:sz w:val="28"/>
          <w:sz w:val="28"/>
          <w:szCs w:val="28"/>
          <w:rtl w:val="true"/>
          <w:lang w:bidi="ar-SA"/>
        </w:rPr>
        <w:t>الآخرة، فقد اتخذ آيات اللّه هزوا، و من كانت النوافل أحب إليه من ترك الذنب</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وفي هذا الموضع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كان طلب الفضائل أهم إليه من ترك الذنوب، فهو مخدوع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لم آمن أن يكون مخدوعا ، و الحسنات أضر علينا من السيئات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218" w:name="pg11887_95514"/>
    </w:p>
    <w:p>
      <w:pPr>
        <w:pStyle w:val="Heading2"/>
        <w:numPr>
          <w:ilvl w:val="1"/>
          <w:numId w:val="1"/>
        </w:numPr>
        <w:rPr/>
      </w:pPr>
      <w:bookmarkStart w:id="219" w:name="__RefHeading___Toc13141306_73709187"/>
      <w:bookmarkStart w:id="220" w:name="_Toc68"/>
      <w:bookmarkEnd w:id="218"/>
      <w:bookmarkEnd w:id="219"/>
      <w:r>
        <w:rPr/>
        <w:t>305</w:t>
      </w:r>
      <w:r>
        <w:rPr>
          <w:rtl w:val="true"/>
        </w:rPr>
        <w:t xml:space="preserve"> </w:t>
      </w:r>
      <w:r>
        <w:rPr/>
        <w:t>9</w:t>
      </w:r>
      <w:r>
        <w:rPr>
          <w:rtl w:val="true"/>
        </w:rPr>
        <w:t xml:space="preserve">/ </w:t>
      </w:r>
      <w:r>
        <w:rPr/>
        <w:t>56</w:t>
      </w:r>
      <w:r>
        <w:rPr>
          <w:rtl w:val="true"/>
        </w:rPr>
        <w:t xml:space="preserve"> </w:t>
      </w:r>
      <w:r>
        <w:rPr>
          <w:rtl w:val="true"/>
        </w:rPr>
        <w:t xml:space="preserve">س أبو بكر الجارودي محمد بن النضر </w:t>
      </w:r>
      <w:r>
        <w:rPr>
          <w:rtl w:val="true"/>
        </w:rPr>
        <w:t>:</w:t>
      </w:r>
      <w:bookmarkEnd w:id="220"/>
    </w:p>
    <w:p>
      <w:pPr>
        <w:pStyle w:val="BookText"/>
        <w:rPr/>
      </w:pPr>
      <w:r>
        <w:rPr>
          <w:rFonts w:ascii="Amiri" w:hAnsi="Amiri" w:eastAsia="Amiri" w:cs="Amiri"/>
          <w:color w:val="111111"/>
          <w:sz w:val="28"/>
          <w:sz w:val="28"/>
          <w:szCs w:val="28"/>
          <w:rtl w:val="true"/>
          <w:lang w:bidi="ar-SA"/>
        </w:rPr>
        <w:t>س أبو بكر الجارودي محمد بن النضر</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وقال الحافظ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الحنفي،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حافظ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 وقته، وعين علماء عصره، وقال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ثبتاً، توفي سنة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الجارودي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وضم الراء وفي آخرها 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إلى الجارود، وهو اسم لبعض أجداد المنتسب إليه، والمشهور به أبو بكر محمد بن النضر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سلمة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أصبهان، و كان من الحفاظ قدم سنة ثمان و ثمانين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إبراهيم</w:t>
      </w:r>
      <w:r>
        <w:rPr>
          <w:rStyle w:val="FootnoteAnchor"/>
          <w:rtl w:val="true"/>
        </w:rPr>
        <w:footnoteReference w:id="3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محمد بن إبراهيم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الجارودي،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رافع النيسابوري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رافع أبو عبد الله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عامر العقدي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والقاف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عبدالملك بن عمرو القيسي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وحماد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دينار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بداية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،عابد، وتغير حفظه بآخره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أبي حميد الطويل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من رجال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رجاله ثقات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،مثله،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الطيرة من طريق محمد بن رافع به مثله، غير أنه 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يعجبه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لحاجته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 غريب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كان من الثقات،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عامر العقدي،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سلمة، عن حميد،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يعجبه أن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نجيح، يا راشد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الجارودي،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إسحاق بن راهويه</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بعضهم قريباً،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إبراهيم بن مخلد الحنظلي أبو محمد 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وهشام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الدستوائي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صدوق، ربما وهم وأبوه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ثبت، وعطاء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رباح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وأبو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إلا أنه يدلس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معاذ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 عن عطاء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إسناده أبو الزبير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مدلس، وقد عنعن، فقد أخرجه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الرخصة في دخول الحمام،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طريق إسحاق بن راهوية به مثله ، غير أن النسائي لم يرو إالّا طرفه الأول،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على شرط مسلم، ولم يخرجاه، وأقره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شرط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تصحيحه تساهل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وفيه أبو الزبير، وهو صدوق مدلس، وقد عنعن؟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حسناً بمتابعاته وشواهده فقد تابع أبا الزبير طاوس ،عن جابر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دخول الحمام،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غريب لا نعرفه من حديث طاوس، عن جابر إلّا من هذا الوجه،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لهيعة، عن أبي الزبير به ،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يحيى بن راشد ،عن أبي الزبير به ، ولكن طرفه الأخير فقط، وقال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راشد ليس بشيء، وله شاهد من حديث عمر نحوه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فيه راو لم يسم ، وكذا عن أبي هريرة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لطرفه الأول والأخير، ولكن فيه أبو 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حديث ابن عباس مرفوعاً نحوه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يحيى بن أبي سليمان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البخاري، وأبو حاتم، ووثقه ابن حبان، ولطرفه الأول والأخير شاهد من حديث أبي أيوب أخرجه الطبراني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المصدر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عبد الله بن صالح كاتب الليث، وقد ضعفه أحمد، وغيره، وقال عبد الملك بن شعيب بن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مأمون،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ولم يخرجاه ووافقه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ولطرفه الأول شاهد من حديث ابن عمر مرفوعاً مثله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حبيب كاتب مالك، وهو ضعيف وأخرجه ابن عدي ومن طريقه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وأورده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سالم بن عبد الأعلى 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وقال ابن الجوزي قال ابن حبان يضع الحديث، ومن حديث أنس أخرجه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بمجموع طرقه حسن إن شاء الله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زوجته،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يُؤْمِنُ بِاللَّهِ وَاليَوْمِ الآخِرِ، فَلَا يَدْخُلِ الحَمَّامَ إلّا بِمِثْزَرٍ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 فَلَا يَجْلِسْ عَلَى مَائِدَةٍ يُدَارُ عَلَيْهَا </w:t>
      </w:r>
      <w:r>
        <w:rPr>
          <w:rStyle w:val="FootnoteAnchor"/>
          <w:rtl w:val="true"/>
        </w:rPr>
        <w:footnoteReference w:id="366"/>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 يُدْخِلْ حَلِيلَتَهُ الحَمَّامَ</w:t>
      </w:r>
      <w:r>
        <w:rPr>
          <w:rFonts w:eastAsia="Amiri" w:cs="Amiri" w:ascii="Amiri" w:hAnsi="Amiri"/>
          <w:color w:val="111111"/>
          <w:sz w:val="28"/>
          <w:szCs w:val="28"/>
          <w:rtl w:val="true"/>
          <w:lang w:bidi="ar-SA"/>
        </w:rPr>
        <w:t xml:space="preserve">». </w:t>
      </w:r>
      <w:bookmarkStart w:id="221" w:name="pg11887_95518"/>
    </w:p>
    <w:p>
      <w:pPr>
        <w:pStyle w:val="Heading2"/>
        <w:numPr>
          <w:ilvl w:val="1"/>
          <w:numId w:val="1"/>
        </w:numPr>
        <w:rPr/>
      </w:pPr>
      <w:bookmarkStart w:id="222" w:name="__RefHeading___Toc13141308_73709187"/>
      <w:bookmarkStart w:id="223" w:name="_Toc69"/>
      <w:bookmarkEnd w:id="221"/>
      <w:bookmarkEnd w:id="222"/>
      <w:r>
        <w:rPr/>
        <w:t>306</w:t>
      </w:r>
      <w:r>
        <w:rPr>
          <w:rtl w:val="true"/>
        </w:rPr>
        <w:t xml:space="preserve"> </w:t>
      </w:r>
      <w:r>
        <w:rPr/>
        <w:t>9</w:t>
      </w:r>
      <w:r>
        <w:rPr>
          <w:rtl w:val="true"/>
        </w:rPr>
        <w:t xml:space="preserve">/ </w:t>
      </w:r>
      <w:r>
        <w:rPr/>
        <w:t>57</w:t>
      </w:r>
      <w:r>
        <w:rPr>
          <w:rtl w:val="true"/>
        </w:rPr>
        <w:t xml:space="preserve"> </w:t>
      </w:r>
      <w:r>
        <w:rPr>
          <w:rtl w:val="true"/>
        </w:rPr>
        <w:t xml:space="preserve">إبراهيم بن أورمة أبو إسحاق </w:t>
      </w:r>
      <w:r>
        <w:rPr>
          <w:rtl w:val="true"/>
        </w:rPr>
        <w:t>:</w:t>
      </w:r>
      <w:bookmarkEnd w:id="223"/>
    </w:p>
    <w:p>
      <w:pPr>
        <w:pStyle w:val="BookText"/>
        <w:rPr/>
      </w:pPr>
      <w:r>
        <w:rPr>
          <w:rFonts w:ascii="Amiri" w:hAnsi="Amiri" w:eastAsia="Amiri" w:cs="Amiri"/>
          <w:color w:val="111111"/>
          <w:sz w:val="28"/>
          <w:sz w:val="28"/>
          <w:szCs w:val="28"/>
          <w:rtl w:val="true"/>
          <w:lang w:bidi="ar-SA"/>
        </w:rPr>
        <w:t>إبراهيم بن أورمة أبو إسحاق</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حافظ نبيل،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وفيه الحافظ البارع أبو إسحاق الإصبهاني مفيد بغداد في زمانه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علامة في الحديث، لم يكن في زمانه مثله، و لا تقدمة في الحفظ و المعرفة أحد، و خرج إلى العراق، و أقام بها، و مات</w:t>
      </w:r>
      <w:r>
        <w:rPr>
          <w:rStyle w:val="FootnoteAnchor"/>
          <w:rtl w:val="true"/>
        </w:rPr>
        <w:footnoteReference w:id="368"/>
      </w:r>
      <w:r>
        <w:rPr>
          <w:rFonts w:ascii="Amiri" w:hAnsi="Amiri" w:eastAsia="Amiri" w:cs="Amiri"/>
          <w:color w:val="111111"/>
          <w:sz w:val="28"/>
          <w:sz w:val="28"/>
          <w:szCs w:val="28"/>
          <w:rtl w:val="true"/>
          <w:lang w:bidi="ar-SA"/>
        </w:rPr>
        <w:t>ببغداد سنة نيف و سبعين و مائتين، و أصيب بكتبه أيام البصرة</w:t>
      </w:r>
      <w:r>
        <w:rPr>
          <w:rStyle w:val="FootnoteAnchor"/>
          <w:rtl w:val="true"/>
        </w:rPr>
        <w:footnoteReference w:id="369"/>
      </w:r>
      <w:r>
        <w:rPr>
          <w:rFonts w:ascii="Amiri" w:hAnsi="Amiri" w:eastAsia="Amiri" w:cs="Amiri"/>
          <w:color w:val="111111"/>
          <w:sz w:val="28"/>
          <w:sz w:val="28"/>
          <w:szCs w:val="28"/>
          <w:rtl w:val="true"/>
          <w:lang w:bidi="ar-SA"/>
        </w:rPr>
        <w:t>، فلم يحدث، و بقي ببغداد يفيد عن المشائخ ببغداد و البصرة، و كان مقبول القول على المحدثين، و الذي حفظ من حديثه القليل، و ما وقع إلينا من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وعاصم بن النضر بن المنتشر الأحول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ابن محمد بن النضر التيمي أبو عمرو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من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ومعتمر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إمام، وعكرمة بن عمار العجلي أبو عمار اليمامي، بصري الأصل، صدوق، يغلط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وأياس بن سلمة بن الأكوع الأسلمي، أبو سلمة،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ابن سبع وسبعين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إسناده حسن، فقد أخرجه أبو 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أخبار أصبهان</w:t>
      </w:r>
      <w:r>
        <w:rPr>
          <w:rFonts w:eastAsia="IRNazanin" w:cs="IRNazanin"/>
          <w:color w:val="111111"/>
          <w:sz w:val="28"/>
          <w:szCs w:val="28"/>
          <w:rtl w:val="true"/>
          <w:lang w:bidi="fa-IR"/>
        </w:rPr>
        <w:t>»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محمد بن یحیی به مثله، ومن طريق أبي نعيم الحُطيب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وأخرجه 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192/13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عكرمة بن عمار، ومنه به نحوه مع زيادة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بيَميِنكَ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عليه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521/9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الفتح، ومسلم في </w:t>
      </w:r>
      <w:r>
        <w:rPr>
          <w:rFonts w:eastAsia="IRNazanin" w:cs="IRNazanin"/>
          <w:color w:val="111111"/>
          <w:sz w:val="28"/>
          <w:szCs w:val="28"/>
          <w:rtl w:val="true"/>
          <w:lang w:bidi="fa-IR"/>
        </w:rPr>
        <w:t>(</w:t>
      </w:r>
      <w:r>
        <w:rPr>
          <w:rFonts w:eastAsia="IRNazanin" w:cs="IRNazanin"/>
          <w:color w:val="111111"/>
          <w:sz w:val="28"/>
          <w:szCs w:val="28"/>
          <w:lang w:bidi="fa-IR"/>
        </w:rPr>
        <w:t>193/13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أبي سلمة مرفوعاً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أورمة،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عاصم بن النضر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معتمر بن سليمان، عن سفيان الثوري، عن عكرمة بن عمّار، عن أياس بن سلمة بن الأكوع، عن أبيه،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رجلا يأكل بشماله،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 بِيَمِينكَ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ثنى إبراهيم بن أورمة،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بكار</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بعضهم قريباً، ومحمد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بتحتانية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مولاهم أبو عبد الله البغدادي الرصافي،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الربيع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لما 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وعاصم بن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شهاب بن المجنون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هو وأبوه،وهما صدوقان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قيس بن الربيع الأسدي، وقد تقدم أنه صدوق تغير لما كبر، وبقية رجاله ثقة وصدوق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والحديث متفق عليه بغير هذا الإسناد، 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381/4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الفتح البيوع، باب بيع الدينار بالدينار نساء،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النووي المساقاة، باب الّربا، والنسائي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281/7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البيوع،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الفضة بالذهب، وعكسه، وابن ماجة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758/2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التجارات،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ربا إلا في النسيئة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والطيالسي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بترتيب الساعاتي الربا ،والدارمي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البيوع ،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إلّا في النسيئة، ولكن عند الجميع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وفي بعض 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أسامة بن زيد، 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إلّا في النَّسِيئَةِ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قاله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يحيى 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إسناده عن ابن عباس عن النبي، ولم يسمعه ابن عباس،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في المصادر المذكورة سابقاً، وإنما أخبره أسامة بن زيد،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ليس معمولاً به على ظاهره مع صحته، 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العلماء على صحة حديث أسامة واختلفوا في الجميع بينه وبين حديث أبي سعيد،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منسوخ، ولكن النسخ لا يثبت بالاحتمال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لا ربا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الأغلظ الشديد التحريم المتوعد عليه بالعقاب الشديد، وانظر المزيد ما قيل من التأويلات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قيس، عن عاصم بن كليب، عن أبيه، عن ابن عباس،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 إلا في 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مسلم </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مسلم بن حيان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وعبد الله بن شعيب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شعيب بن محمد بن شعيب أبو القاسم العبدي الحربي البغدادي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سكت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وعبد الرحمن بن يوسف بن خراش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يتشيع، 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خرج مقالب ،الشيخين، وكان رافضياً، وقال عبدان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يواصل المراسيل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الضعفاء</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كلاهما للذهبي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ومعاذ بن هشام بن أبي عبد الله سنبر الدستوائي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تقدما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القاسم عبد اللّه بن شعيب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يوسف بن خراش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ثنى</w:t>
      </w:r>
    </w:p>
    <w:p>
      <w:pPr>
        <w:pStyle w:val="BookText"/>
        <w:rPr/>
      </w:pPr>
      <w:r>
        <w:rPr>
          <w:rFonts w:ascii="Amiri" w:hAnsi="Amiri" w:eastAsia="Amiri" w:cs="Amiri"/>
          <w:color w:val="111111"/>
          <w:sz w:val="28"/>
          <w:sz w:val="28"/>
          <w:szCs w:val="28"/>
          <w:rtl w:val="true"/>
          <w:lang w:bidi="ar-SA"/>
        </w:rPr>
        <w:t>إبراهيم بن أورمة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أصل معاذ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إلى بعض أهله بخطه، حدثني أبي، عن مطر</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طهمان الوراق أبو رجاء السلمي، تقدم في ترجمة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صدوق كثير الخطأ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وداود بن أبي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بكر القشيري، تقدم، وهو ثقة متقن، وكان يهم بأخرة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والوليد بن عبد الرحمن الجرشي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الحمصي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وجبير بن 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مالك الحضرمي، وهو ثقة مخضرم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p>
    <w:p>
      <w:pPr>
        <w:pStyle w:val="BookText"/>
        <w:rPr/>
      </w:pPr>
      <w:r>
        <w:rPr>
          <w:rFonts w:ascii="IRNazanin" w:hAnsi="IRNazanin" w:eastAsia="IRNazanin"/>
          <w:color w:val="111111"/>
          <w:sz w:val="28"/>
          <w:sz w:val="28"/>
          <w:szCs w:val="28"/>
          <w:rtl w:val="true"/>
          <w:lang w:bidi="fa-IR"/>
        </w:rPr>
        <w:t xml:space="preserve">ت رقم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إسناده من لم أعرفه ،وكذا عبد الرحمن بن يوسف تكلموا فيه، وكان يواصل المراسيل كما تقدم، وكذا مطر الوراق صدوق كثير الخطأ، والحديث صحيح بغير هذا الإسناد، فقد أخرجه 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شهر رمضان بتمامه بسند رجاله ثقات كلهم،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قيام، شهر رمضان، والنسائي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ثواب من صلى مع الإمام حتى ينصرف ،وفي قيام الليل،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شهر رمضان، وابن ماجة في الإقامة، باب قيام شهر رمضان حدیث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كلهم من طريق داود بن أبي هند به، وعند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صمنا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وقال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صحيح</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الورّاق، عن داود بن أبي هند، عن الوليد بن عبد الرحمن الجرشي، عن جبير بن نفير،</w:t>
      </w:r>
    </w:p>
    <w:p>
      <w:pPr>
        <w:pStyle w:val="BookText"/>
        <w:rPr/>
      </w:pP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صمنا</w:t>
      </w:r>
      <w:r>
        <w:rPr>
          <w:rStyle w:val="FootnoteAnchor"/>
          <w:rtl w:val="true"/>
        </w:rPr>
        <w:footnoteReference w:id="374"/>
      </w:r>
      <w:r>
        <w:rPr>
          <w:rFonts w:ascii="Amiri" w:hAnsi="Amiri" w:eastAsia="Amiri" w:cs="Amiri"/>
          <w:color w:val="111111"/>
          <w:sz w:val="28"/>
          <w:sz w:val="28"/>
          <w:szCs w:val="28"/>
          <w:rtl w:val="true"/>
          <w:lang w:bidi="ar-SA"/>
        </w:rPr>
        <w:t>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سعيد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سعيد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الحرب 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أورمة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r>
        <w:rPr>
          <w:rStyle w:val="FootnoteAnchor"/>
          <w:rtl w:val="true"/>
        </w:rPr>
        <w:footnoteReference w:id="375"/>
      </w:r>
      <w:r>
        <w:rPr>
          <w:rFonts w:ascii="Amiri" w:hAnsi="Amiri" w:eastAsia="Amiri" w:cs="Amiri"/>
          <w:color w:val="111111"/>
          <w:sz w:val="28"/>
          <w:sz w:val="28"/>
          <w:szCs w:val="28"/>
          <w:rtl w:val="true"/>
          <w:lang w:bidi="ar-SA"/>
        </w:rPr>
        <w:t>ابن أخي الأصمعي،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كذاب</w:t>
      </w:r>
      <w:r>
        <w:rPr>
          <w:rStyle w:val="FootnoteAnchor"/>
          <w:rtl w:val="true"/>
        </w:rPr>
        <w:footnoteReference w:id="376"/>
      </w:r>
      <w:r>
        <w:rPr>
          <w:rFonts w:ascii="Amiri" w:hAnsi="Amiri" w:eastAsia="Amiri" w:cs="Amiri"/>
          <w:color w:val="111111"/>
          <w:sz w:val="28"/>
          <w:sz w:val="28"/>
          <w:szCs w:val="28"/>
          <w:rtl w:val="true"/>
          <w:lang w:bidi="ar-SA"/>
        </w:rPr>
        <w:t>من إذا رأيت من هو أكذب مني ذبري حسدا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الوليد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هميم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ثنى إبراهيم بن أورمة،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أخي الأصمعي،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الخنفساء</w:t>
      </w:r>
      <w:r>
        <w:rPr>
          <w:rStyle w:val="FootnoteAnchor"/>
          <w:rtl w:val="true"/>
        </w:rPr>
        <w:footnoteReference w:id="377"/>
      </w:r>
      <w:r>
        <w:rPr>
          <w:rFonts w:ascii="Amiri" w:hAnsi="Amiri" w:eastAsia="Amiri" w:cs="Amiri"/>
          <w:color w:val="111111"/>
          <w:sz w:val="28"/>
          <w:sz w:val="28"/>
          <w:szCs w:val="28"/>
          <w:rtl w:val="true"/>
          <w:lang w:bidi="ar-SA"/>
        </w:rPr>
        <w:t>لأمها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الناس يزفون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حسنك يعودونك يحسدونك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الخنفساء عند أمها رامسة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إبراهيم بن أورمة،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عبد العظيم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لداود الطائي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دلني على رجل أجلس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ضالة لا توجد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عبد اللّه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أورمة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يزيد بن زريع في المنام، فقلت 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الصلاة</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لإبراهيم بن أورمة ما حدثنا به رُسته من قول شعبة، أنَّ نصفَ ما كتبتَ كذب، فقال لي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الحكاية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أورمة يذكر أنَّ رجلاً قال عند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تُخَلِّفُنا في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خُلِّفَت في الأشرار، فادع اللّه أن لا يجعلك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حاتم</w:t>
      </w:r>
      <w:r>
        <w:rPr>
          <w:rStyle w:val="FootnoteAnchor"/>
          <w:rtl w:val="true"/>
        </w:rPr>
        <w:footnoteReference w:id="3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إبراهيم بن أورمة،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w:t>
      </w:r>
      <w:r>
        <w:rPr>
          <w:rStyle w:val="FootnoteAnchor"/>
          <w:rtl w:val="true"/>
        </w:rPr>
        <w:footnoteReference w:id="382"/>
      </w:r>
      <w:r>
        <w:rPr>
          <w:rFonts w:ascii="IRNazanin" w:hAnsi="IRNazanin" w:eastAsia="IRNazanin"/>
          <w:color w:val="111111"/>
          <w:sz w:val="28"/>
          <w:sz w:val="28"/>
          <w:szCs w:val="28"/>
          <w:rtl w:val="true"/>
          <w:lang w:bidi="fa-IR"/>
        </w:rPr>
        <w:t>حجر إلى أخ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أُحنُّ إلى عتابك غير 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أُجِلّك من عتابك</w:t>
      </w:r>
      <w:r>
        <w:rPr>
          <w:rStyle w:val="FootnoteAnchor"/>
          <w:rtl w:val="true"/>
        </w:rPr>
        <w:footnoteReference w:id="383"/>
      </w:r>
      <w:r>
        <w:rPr>
          <w:rFonts w:ascii="Amiri" w:hAnsi="Amiri" w:eastAsia="Amiri" w:cs="Amiri"/>
          <w:color w:val="111111"/>
          <w:sz w:val="28"/>
          <w:sz w:val="28"/>
          <w:szCs w:val="28"/>
          <w:rtl w:val="true"/>
          <w:lang w:bidi="ar-SA"/>
        </w:rPr>
        <w:t>في كتاب</w:t>
      </w:r>
    </w:p>
    <w:p>
      <w:pPr>
        <w:pStyle w:val="BookText"/>
        <w:rPr/>
      </w:pPr>
      <w:r>
        <w:rPr>
          <w:rFonts w:ascii="Amiri" w:hAnsi="Amiri" w:eastAsia="Amiri" w:cs="Amiri"/>
          <w:color w:val="111111"/>
          <w:sz w:val="28"/>
          <w:sz w:val="28"/>
          <w:szCs w:val="28"/>
          <w:rtl w:val="true"/>
          <w:lang w:bidi="ar-SA"/>
        </w:rPr>
        <w:t xml:space="preserve">و نحن إن التَقَيَنا قبل 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شَفيت عليلَ صدري من عتاب</w:t>
      </w:r>
    </w:p>
    <w:p>
      <w:pPr>
        <w:pStyle w:val="BookText"/>
        <w:rPr/>
      </w:pPr>
      <w:r>
        <w:rPr>
          <w:rFonts w:ascii="Amiri" w:hAnsi="Amiri" w:eastAsia="Amiri" w:cs="Amiri"/>
          <w:color w:val="111111"/>
          <w:sz w:val="28"/>
          <w:sz w:val="28"/>
          <w:szCs w:val="28"/>
          <w:rtl w:val="true"/>
          <w:lang w:bidi="ar-SA"/>
        </w:rPr>
        <w:t xml:space="preserve">و إن سَبَقْت بنا ذات المَنَايا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من عاتب تحتَ التراب</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و لو قدرتُ لكنتُ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سطيراً في الكتاب </w:t>
      </w:r>
      <w:bookmarkStart w:id="224" w:name="pg11887_95524"/>
    </w:p>
    <w:p>
      <w:pPr>
        <w:pStyle w:val="Heading2"/>
        <w:numPr>
          <w:ilvl w:val="1"/>
          <w:numId w:val="1"/>
        </w:numPr>
        <w:rPr/>
      </w:pPr>
      <w:bookmarkStart w:id="225" w:name="__RefHeading___Toc13141310_73709187"/>
      <w:bookmarkStart w:id="226" w:name="_Toc70"/>
      <w:bookmarkEnd w:id="224"/>
      <w:bookmarkEnd w:id="225"/>
      <w:r>
        <w:rPr/>
        <w:t>307</w:t>
      </w:r>
      <w:r>
        <w:rPr>
          <w:rtl w:val="true"/>
        </w:rPr>
        <w:t xml:space="preserve"> </w:t>
      </w:r>
      <w:r>
        <w:rPr/>
        <w:t>9</w:t>
      </w:r>
      <w:r>
        <w:rPr>
          <w:rtl w:val="true"/>
        </w:rPr>
        <w:t xml:space="preserve">/ </w:t>
      </w:r>
      <w:r>
        <w:rPr/>
        <w:t>58</w:t>
      </w:r>
      <w:r>
        <w:rPr>
          <w:rtl w:val="true"/>
        </w:rPr>
        <w:t xml:space="preserve"> </w:t>
      </w:r>
      <w:r>
        <w:rPr>
          <w:rtl w:val="true"/>
        </w:rPr>
        <w:t xml:space="preserve">إسماعيل بن بحر الزعفراني </w:t>
      </w:r>
      <w:r>
        <w:rPr>
          <w:rtl w:val="true"/>
        </w:rPr>
        <w:t>:</w:t>
      </w:r>
      <w:bookmarkEnd w:id="226"/>
    </w:p>
    <w:p>
      <w:pPr>
        <w:pStyle w:val="BookText"/>
        <w:rPr/>
      </w:pPr>
      <w:r>
        <w:rPr>
          <w:rFonts w:ascii="Amiri" w:hAnsi="Amiri" w:eastAsia="Amiri" w:cs="Amiri"/>
          <w:color w:val="111111"/>
          <w:sz w:val="28"/>
          <w:sz w:val="28"/>
          <w:szCs w:val="28"/>
          <w:rtl w:val="true"/>
          <w:lang w:bidi="ar-SA"/>
        </w:rPr>
        <w:t>إسماعيل بن بحر الزعفراني</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 سمعان توفي سنة ثمان و سبعين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w:t>
      </w:r>
      <w:r>
        <w:rPr>
          <w:rStyle w:val="FootnoteAnchor"/>
          <w:rtl w:val="true"/>
        </w:rPr>
        <w:footnoteReference w:id="3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خاله هو أبو عبد الرحمن عبد الله بن محمود 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وسكت عنه أبو الشيخ، وأبو نعيم بعد ما ترجمها له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وسمعان بن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المترجم له إسماعيل بن بحر الزعفراني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وإسحاق بن محمد العي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عليه، وكذا أبوه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ويونس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البصري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أعرفه، ومن لم أقف عليه، ولم أقف على طريق المؤلف، فقد أخرجه عبد الله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عثمان النهدي مرسلاً، بن والبخاري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قبيصة ولكن فيه من لم يسم، وعن سلمان، وأبي عثمان أيضاً موقوفاً، والبزار في مسنده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زوائده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 عن نافع، عن ابن عمر، وعن قبيصة، وقال البزار، وكذا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حازم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وقال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عن عدد من الصحابة، عن ابن عمر ،وقبيصة، وأبي هريرة، وأبي موسى ،وعن ابن عباس، وسلمان، وأبي أمامة بأسانيد كلها ضعيفة، أو فيها من لا يعرف،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في حديث طويل في آخره هذاالحديث،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الإسناد ولم يخرجاه، وتعقبه الذهبي بقوله بأن حبان بن علي واهٍ، والأصبغ بن نباتة ضعفوه، وأخرجه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مرفوعاً مثله مع زيادة في آخره،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عنه ،وفيه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ممن يضع الحديث، وعن أبي الدرداء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سمعان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إسحاق بن محمد العي،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بن عبيد، عن الحسن،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المَعْرُوفِ في الدُّنْيا هُمْ أَهْلُ المَعْرُوفِ فِي الآخِرَةِ</w:t>
      </w:r>
      <w:r>
        <w:rPr>
          <w:rFonts w:eastAsia="Amiri" w:cs="Amiri" w:ascii="Amiri" w:hAnsi="Amiri"/>
          <w:color w:val="111111"/>
          <w:sz w:val="28"/>
          <w:szCs w:val="28"/>
          <w:rtl w:val="true"/>
          <w:lang w:bidi="ar-SA"/>
        </w:rPr>
        <w:t xml:space="preserve">». </w:t>
      </w:r>
      <w:bookmarkStart w:id="227" w:name="pg11887_95526"/>
    </w:p>
    <w:p>
      <w:pPr>
        <w:pStyle w:val="Heading2"/>
        <w:numPr>
          <w:ilvl w:val="1"/>
          <w:numId w:val="1"/>
        </w:numPr>
        <w:rPr/>
      </w:pPr>
      <w:bookmarkStart w:id="228" w:name="__RefHeading___Toc13141312_73709187"/>
      <w:bookmarkStart w:id="229" w:name="_Toc71"/>
      <w:bookmarkEnd w:id="227"/>
      <w:bookmarkEnd w:id="228"/>
      <w:r>
        <w:rPr/>
        <w:t>308</w:t>
      </w:r>
      <w:r>
        <w:rPr>
          <w:rtl w:val="true"/>
        </w:rPr>
        <w:t xml:space="preserve"> </w:t>
      </w:r>
      <w:r>
        <w:rPr/>
        <w:t>9</w:t>
      </w:r>
      <w:r>
        <w:rPr>
          <w:rtl w:val="true"/>
        </w:rPr>
        <w:t xml:space="preserve">/ </w:t>
      </w:r>
      <w:r>
        <w:rPr/>
        <w:t>59</w:t>
      </w:r>
      <w:r>
        <w:rPr>
          <w:rtl w:val="true"/>
        </w:rPr>
        <w:t xml:space="preserve"> </w:t>
      </w:r>
      <w:r>
        <w:rPr>
          <w:rtl w:val="true"/>
        </w:rPr>
        <w:t xml:space="preserve">أبو صالح بن مهدي </w:t>
      </w:r>
      <w:r>
        <w:rPr>
          <w:rtl w:val="true"/>
        </w:rPr>
        <w:t>:</w:t>
      </w:r>
      <w:bookmarkEnd w:id="229"/>
    </w:p>
    <w:p>
      <w:pPr>
        <w:pStyle w:val="BookText"/>
        <w:rPr/>
      </w:pPr>
      <w:r>
        <w:rPr>
          <w:rFonts w:ascii="Amiri" w:hAnsi="Amiri" w:eastAsia="Amiri" w:cs="Amiri"/>
          <w:color w:val="111111"/>
          <w:sz w:val="28"/>
          <w:sz w:val="28"/>
          <w:szCs w:val="28"/>
          <w:rtl w:val="true"/>
          <w:lang w:bidi="ar-SA"/>
        </w:rPr>
        <w:t>أبو صالح بن مهدي</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عن أهل الشام، و مصر، و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قديما، و لم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عنه أنه دخل عليه في علته التي مات فيها،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رحلتي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أيامي، و جعل يتحسر</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يحيى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أبو صالح بن مهدي، عن الحارث</w:t>
      </w:r>
      <w:r>
        <w:rPr>
          <w:rStyle w:val="FootnoteAnchor"/>
          <w:rtl w:val="true"/>
        </w:rPr>
        <w:footnoteReference w:id="3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وعبد الرحمن بن القاسم بن خالد العُتقي أبو عبد الله المصري الفقيه الراوي عن مالك الحديث والمسائل، وهو 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 من حمله إلى مصر،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المشهور إمام المذهب، وإمام دار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ترجمته كاملة في المصدر السابق لابن عبد البر،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مسكين، عن عبد الرحمن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ربيعة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أبي عبد الرحمن، و حلق رأسه و لحيته، و ضرب</w:t>
      </w:r>
    </w:p>
    <w:p>
      <w:pPr>
        <w:pStyle w:val="BookText"/>
        <w:rPr/>
      </w:pPr>
      <w:r>
        <w:rPr>
          <w:rFonts w:ascii="IRNazanin" w:hAnsi="IRNazanin" w:eastAsia="IRNazanin"/>
          <w:color w:val="111111"/>
          <w:sz w:val="28"/>
          <w:sz w:val="28"/>
          <w:szCs w:val="28"/>
          <w:rtl w:val="true"/>
          <w:lang w:bidi="fa-IR"/>
        </w:rPr>
        <w:t xml:space="preserve">ابن </w:t>
      </w:r>
      <w:r>
        <w:rPr>
          <w:rStyle w:val="FootnoteAnchor"/>
          <w:rtl w:val="true"/>
        </w:rPr>
        <w:footnoteReference w:id="389"/>
      </w:r>
      <w:r>
        <w:rPr>
          <w:rFonts w:ascii="Amiri" w:hAnsi="Amiri" w:eastAsia="Amiri" w:cs="Amiri"/>
          <w:color w:val="111111"/>
          <w:sz w:val="28"/>
          <w:sz w:val="28"/>
          <w:szCs w:val="28"/>
          <w:rtl w:val="true"/>
          <w:lang w:bidi="ar-SA"/>
        </w:rPr>
        <w:t xml:space="preserve">المنكدر مع أصحاب له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تم الجزء الثاني، ويليه الجزء الثالث</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الطبقة التاسعة</w:t>
      </w:r>
    </w:p>
    <w:p>
      <w:pPr>
        <w:pStyle w:val="BookText"/>
        <w:rPr/>
      </w:pPr>
      <w:r>
        <w:rPr>
          <w:rFonts w:ascii="Amiri" w:hAnsi="Amiri" w:eastAsia="Amiri" w:cs="Amiri"/>
          <w:color w:val="111111"/>
          <w:sz w:val="28"/>
          <w:sz w:val="28"/>
          <w:szCs w:val="28"/>
          <w:rtl w:val="true"/>
          <w:lang w:bidi="ar-SA"/>
        </w:rPr>
        <w:t>سيار بن خزيمة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آخر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وحده، و صلى اللّه على سيدنا محمد</w:t>
      </w:r>
      <w:r>
        <w:rPr>
          <w:rFonts w:eastAsia="Amiri" w:cs="Amiri" w:ascii="Amiri" w:hAnsi="Amiri"/>
          <w:color w:val="111111"/>
          <w:sz w:val="28"/>
          <w:szCs w:val="28"/>
          <w:rtl w:val="true"/>
          <w:lang w:bidi="ar-SA"/>
        </w:rPr>
        <w:t xml:space="preserve">. </w:t>
      </w:r>
      <w:bookmarkStart w:id="230" w:name="pg11887_95528"/>
    </w:p>
    <w:p>
      <w:pPr>
        <w:pStyle w:val="Heading2"/>
        <w:numPr>
          <w:ilvl w:val="1"/>
          <w:numId w:val="1"/>
        </w:numPr>
        <w:rPr/>
      </w:pPr>
      <w:bookmarkStart w:id="231" w:name="__RefHeading___Toc13141314_73709187"/>
      <w:bookmarkStart w:id="232" w:name="_Toc72"/>
      <w:bookmarkEnd w:id="230"/>
      <w:bookmarkEnd w:id="231"/>
      <w:r>
        <w:rPr>
          <w:rtl w:val="true"/>
        </w:rPr>
        <w:t>الجزء الثالث من طبقات المحدّثين بأصبهان و الواردين عليها</w:t>
      </w:r>
      <w:bookmarkEnd w:id="232"/>
    </w:p>
    <w:p>
      <w:pPr>
        <w:pStyle w:val="Heading3"/>
        <w:numPr>
          <w:ilvl w:val="2"/>
          <w:numId w:val="1"/>
        </w:numPr>
        <w:rPr/>
      </w:pPr>
      <w:bookmarkStart w:id="233" w:name="__RefHeading___Toc13141316_73709187"/>
      <w:bookmarkStart w:id="234" w:name="_Toc73"/>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 xml:space="preserve">تأليف الإمام أبي محمد عبد اللّه بن محمد بن جعفر بن حيان المعروف بأبي الشيخ المتوفى سنة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سلخ المحرم،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القاسم بن أبي بكر بن أبي علي الذكواني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طاهر إسحاق بن أحمد بن جعفر الراشتيناني، و أبي الفضل جعفر بن عبد الواحد بن محمد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المحاسن محمد بن الحسن بن الحسين بن الأصفهبد، عن جعفر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شيخنا أبي الحجاج يوسف بن خليل بن عبد اللّه الدّمشقي عنهما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سماع للفقير إلى اللّه تعالى عبيد اللّه بن عمر بن عبد الرّحيم بن عبد الرّحمن بن العجمي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حقّ حمده، و صلى اللّه على محمد النبي، و على آله و سلّم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الشيخ الإمام العالم الحافظ أبو الحجاج يوسف بن خليل بن عبد اللّه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أثابه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أبي زيد بن حمد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إسحاق بن أحمد بن جعفر الرّاشتيناني، ح، و أخبرنا أبو المحاسن محمد بن الحسن بن الحسين التاجر المعروف بصفهبد،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الفضل جعفر بن عبد الواحد بن محمد بن محمود الثقفي،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الرّحمن بن أبي بكر بن أبي علي الذكواني،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أبو محمد عبد اللّه بن محمد بن جعفر بن حيّان أبو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bookmarkStart w:id="235" w:name="pg11887_95530"/>
    </w:p>
    <w:p>
      <w:pPr>
        <w:pStyle w:val="BookText"/>
        <w:rPr/>
      </w:pPr>
      <w:bookmarkEnd w:id="235"/>
      <w:r>
        <w:rPr>
          <w:rFonts w:ascii="Amiri" w:hAnsi="Amiri" w:eastAsia="Amiri" w:cs="Amiri"/>
          <w:color w:val="111111"/>
          <w:sz w:val="28"/>
          <w:sz w:val="28"/>
          <w:szCs w:val="28"/>
          <w:rtl w:val="true"/>
          <w:lang w:bidi="ar-SA"/>
        </w:rPr>
        <w:t>بقية الطبقة التاسعة</w:t>
      </w:r>
    </w:p>
    <w:p>
      <w:pPr>
        <w:pStyle w:val="Heading3"/>
        <w:numPr>
          <w:ilvl w:val="2"/>
          <w:numId w:val="1"/>
        </w:numPr>
        <w:rPr/>
      </w:pPr>
      <w:bookmarkStart w:id="236" w:name="__RefHeading___Toc13141318_73709187"/>
      <w:bookmarkStart w:id="237" w:name="_Toc74"/>
      <w:bookmarkEnd w:id="236"/>
      <w:r>
        <w:rPr/>
        <w:t>309</w:t>
      </w:r>
      <w:r>
        <w:rPr>
          <w:rtl w:val="true"/>
        </w:rPr>
        <w:t xml:space="preserve"> </w:t>
      </w:r>
      <w:r>
        <w:rPr/>
        <w:t>9</w:t>
      </w:r>
      <w:r>
        <w:rPr>
          <w:rtl w:val="true"/>
        </w:rPr>
        <w:t xml:space="preserve">/ </w:t>
      </w:r>
      <w:r>
        <w:rPr/>
        <w:t>60</w:t>
      </w:r>
      <w:r>
        <w:rPr>
          <w:rtl w:val="true"/>
        </w:rPr>
        <w:t xml:space="preserve"> </w:t>
      </w:r>
      <w:r>
        <w:rPr>
          <w:rtl w:val="true"/>
        </w:rPr>
        <w:t xml:space="preserve">سيار بن خزيمة بن سيار بن عبد الرّحمن </w:t>
      </w:r>
      <w:r>
        <w:rPr>
          <w:rtl w:val="true"/>
        </w:rPr>
        <w:t>:</w:t>
      </w:r>
      <w:bookmarkEnd w:id="237"/>
    </w:p>
    <w:p>
      <w:pPr>
        <w:pStyle w:val="BookText"/>
        <w:rPr/>
      </w:pPr>
      <w:r>
        <w:rPr>
          <w:rFonts w:ascii="Amiri" w:hAnsi="Amiri" w:eastAsia="Amiri" w:cs="Amiri"/>
          <w:color w:val="111111"/>
          <w:sz w:val="28"/>
          <w:sz w:val="28"/>
          <w:szCs w:val="28"/>
          <w:rtl w:val="true"/>
          <w:lang w:bidi="ar-SA"/>
        </w:rPr>
        <w:t>سيار بن خزيمة بن سيار بن عبد الرّحمن</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سيار يكنى أبا نصر، كان يروي عن الحسين بن حفص، و كان أحد العبّاد، و يروي عن أبي عبيدة النمري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إبراهيم</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أبو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المؤلف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سيّار بن خزيمة،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 عبيدة حاتم بن عبيد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مبارك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فضالة، عن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والمتن صحيح، له شواهد بلفظه من حديث أبي هريرة وعائشة، وزيد بن ثابت، فقد أخرجهما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مما مست وهو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في أوّل الأمر، ثم نسخ كما روى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الوضوء تما مست النّار من حديث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آخر الأمرين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الوضوء ممّا غيرت النّار، وكذا ساق مسلم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الوضوء مما مست النّار عدة روايات في هذا المعنى، راجعه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توضؤوا مِمّا مَسَّتِ النَّارُه</w:t>
      </w:r>
      <w:r>
        <w:rPr>
          <w:rFonts w:eastAsia="Amiri" w:cs="Amiri" w:ascii="Amiri" w:hAnsi="Amiri"/>
          <w:color w:val="111111"/>
          <w:sz w:val="28"/>
          <w:szCs w:val="28"/>
          <w:rtl w:val="true"/>
          <w:lang w:bidi="ar-SA"/>
        </w:rPr>
        <w:t xml:space="preserve">». </w:t>
      </w:r>
      <w:bookmarkStart w:id="238" w:name="pg11887_95532"/>
    </w:p>
    <w:p>
      <w:pPr>
        <w:pStyle w:val="Heading3"/>
        <w:numPr>
          <w:ilvl w:val="2"/>
          <w:numId w:val="1"/>
        </w:numPr>
        <w:rPr/>
      </w:pPr>
      <w:bookmarkStart w:id="239" w:name="__RefHeading___Toc13141320_73709187"/>
      <w:bookmarkStart w:id="240" w:name="_Toc75"/>
      <w:bookmarkEnd w:id="238"/>
      <w:bookmarkEnd w:id="239"/>
      <w:r>
        <w:rPr/>
        <w:t>310</w:t>
      </w:r>
      <w:r>
        <w:rPr>
          <w:rtl w:val="true"/>
        </w:rPr>
        <w:t xml:space="preserve"> </w:t>
      </w:r>
      <w:r>
        <w:rPr/>
        <w:t>9</w:t>
      </w:r>
      <w:r>
        <w:rPr>
          <w:rtl w:val="true"/>
        </w:rPr>
        <w:t xml:space="preserve">/ </w:t>
      </w:r>
      <w:r>
        <w:rPr/>
        <w:t>61</w:t>
      </w:r>
      <w:r>
        <w:rPr>
          <w:rtl w:val="true"/>
        </w:rPr>
        <w:t xml:space="preserve"> </w:t>
      </w:r>
      <w:r>
        <w:rPr>
          <w:rtl w:val="true"/>
        </w:rPr>
        <w:t xml:space="preserve">إسحاق بن إسماعيل الجلكي </w:t>
      </w:r>
      <w:r>
        <w:rPr>
          <w:rtl w:val="true"/>
        </w:rPr>
        <w:t>:</w:t>
      </w:r>
      <w:bookmarkEnd w:id="240"/>
    </w:p>
    <w:p>
      <w:pPr>
        <w:pStyle w:val="BookText"/>
        <w:rPr/>
      </w:pPr>
      <w:r>
        <w:rPr>
          <w:rFonts w:ascii="Amiri" w:hAnsi="Amiri" w:eastAsia="Amiri" w:cs="Amiri"/>
          <w:color w:val="111111"/>
          <w:sz w:val="28"/>
          <w:sz w:val="28"/>
          <w:szCs w:val="28"/>
          <w:rtl w:val="true"/>
          <w:lang w:bidi="ar-SA"/>
        </w:rPr>
        <w:t>إسحاق بن إسماعيل الجلكي</w:t>
      </w:r>
      <w:r>
        <w:rPr>
          <w:rStyle w:val="FootnoteAnchor"/>
          <w:rtl w:val="true"/>
        </w:rPr>
        <w:footnoteReference w:id="3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ترجمة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أصبهان</w:t>
      </w:r>
      <w:r>
        <w:rPr>
          <w:rFonts w:eastAsia="IRNazanin" w:cs="IRNazanin"/>
          <w:color w:val="111111"/>
          <w:sz w:val="28"/>
          <w:szCs w:val="28"/>
          <w:rtl w:val="true"/>
          <w:lang w:bidi="fa-IR"/>
        </w:rPr>
        <w:t>)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في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موسی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يعقوب التاجر، وقال شيخ ثقة، وساق من طريقه حديثاً عن ابن مسعود مرفوعاً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ثقة توفيّ سنة تسع و سبعين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يروي عن سهل بن بكار،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الوليد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الربيع، و معاذ بن أسد، و غيرهم</w:t>
      </w:r>
      <w:r>
        <w:rPr>
          <w:rFonts w:eastAsia="Amiri" w:cs="Amiri" w:ascii="Amiri" w:hAnsi="Amiri"/>
          <w:color w:val="111111"/>
          <w:sz w:val="28"/>
          <w:szCs w:val="28"/>
          <w:rtl w:val="true"/>
          <w:lang w:bidi="ar-SA"/>
        </w:rPr>
        <w:t xml:space="preserve">. </w:t>
      </w:r>
      <w:bookmarkStart w:id="241" w:name="pg11887_95533"/>
    </w:p>
    <w:p>
      <w:pPr>
        <w:pStyle w:val="Heading3"/>
        <w:numPr>
          <w:ilvl w:val="2"/>
          <w:numId w:val="1"/>
        </w:numPr>
        <w:rPr/>
      </w:pPr>
      <w:bookmarkStart w:id="242" w:name="__RefHeading___Toc13141322_73709187"/>
      <w:bookmarkStart w:id="243" w:name="_Toc76"/>
      <w:bookmarkEnd w:id="241"/>
      <w:bookmarkEnd w:id="242"/>
      <w:r>
        <w:rPr/>
        <w:t>311</w:t>
      </w:r>
      <w:r>
        <w:rPr>
          <w:rtl w:val="true"/>
        </w:rPr>
        <w:t xml:space="preserve"> </w:t>
      </w:r>
      <w:r>
        <w:rPr/>
        <w:t>9</w:t>
      </w:r>
      <w:r>
        <w:rPr>
          <w:rtl w:val="true"/>
        </w:rPr>
        <w:t xml:space="preserve">/ </w:t>
      </w:r>
      <w:r>
        <w:rPr/>
        <w:t>62</w:t>
      </w:r>
      <w:r>
        <w:rPr>
          <w:rtl w:val="true"/>
        </w:rPr>
        <w:t xml:space="preserve"> </w:t>
      </w:r>
      <w:r>
        <w:rPr>
          <w:rtl w:val="true"/>
        </w:rPr>
        <w:t xml:space="preserve">يحيى بن حاتم العسكري </w:t>
      </w:r>
      <w:r>
        <w:rPr>
          <w:rtl w:val="true"/>
        </w:rPr>
        <w:t>:</w:t>
      </w:r>
      <w:bookmarkEnd w:id="243"/>
    </w:p>
    <w:p>
      <w:pPr>
        <w:pStyle w:val="BookText"/>
        <w:rPr/>
      </w:pPr>
      <w:r>
        <w:rPr>
          <w:rFonts w:ascii="Amiri" w:hAnsi="Amiri" w:eastAsia="Amiri" w:cs="Amiri"/>
          <w:color w:val="111111"/>
          <w:sz w:val="28"/>
          <w:sz w:val="28"/>
          <w:szCs w:val="28"/>
          <w:rtl w:val="true"/>
          <w:lang w:bidi="ar-SA"/>
        </w:rPr>
        <w:t>يحيى بن حاتم العسكري</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 مأمون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تسع و ستين و مائتين، كتبنا عن ابنه عبد اللّه</w:t>
      </w:r>
      <w:r>
        <w:rPr>
          <w:rFonts w:eastAsia="Amiri" w:cs="Amiri" w:ascii="Amiri" w:hAnsi="Amiri"/>
          <w:color w:val="111111"/>
          <w:sz w:val="28"/>
          <w:szCs w:val="28"/>
          <w:rtl w:val="true"/>
          <w:lang w:bidi="ar-SA"/>
        </w:rPr>
        <w:t xml:space="preserve">. </w:t>
      </w:r>
      <w:bookmarkStart w:id="244" w:name="pg11887_95534"/>
    </w:p>
    <w:p>
      <w:pPr>
        <w:pStyle w:val="Heading3"/>
        <w:numPr>
          <w:ilvl w:val="2"/>
          <w:numId w:val="1"/>
        </w:numPr>
        <w:rPr/>
      </w:pPr>
      <w:bookmarkStart w:id="245" w:name="__RefHeading___Toc13141324_73709187"/>
      <w:bookmarkStart w:id="246" w:name="_Toc77"/>
      <w:bookmarkEnd w:id="244"/>
      <w:bookmarkEnd w:id="245"/>
      <w:r>
        <w:rPr/>
        <w:t>312</w:t>
      </w:r>
      <w:r>
        <w:rPr>
          <w:rtl w:val="true"/>
        </w:rPr>
        <w:t xml:space="preserve"> </w:t>
      </w:r>
      <w:r>
        <w:rPr/>
        <w:t>9</w:t>
      </w:r>
      <w:r>
        <w:rPr>
          <w:rtl w:val="true"/>
        </w:rPr>
        <w:t xml:space="preserve">/ </w:t>
      </w:r>
      <w:r>
        <w:rPr/>
        <w:t>63</w:t>
      </w:r>
      <w:r>
        <w:rPr>
          <w:rtl w:val="true"/>
        </w:rPr>
        <w:t xml:space="preserve"> [</w:t>
      </w:r>
      <w:r>
        <w:rPr>
          <w:rtl w:val="true"/>
        </w:rPr>
        <w:t>عبد اللّه بن يحيى بن حاتم</w:t>
      </w:r>
      <w:r>
        <w:rPr>
          <w:rtl w:val="true"/>
        </w:rPr>
        <w:t>] :</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يحيى</w:t>
      </w:r>
      <w:r>
        <w:rPr>
          <w:rStyle w:val="FootnoteAnchor"/>
          <w:rtl w:val="true"/>
        </w:rPr>
        <w:footnoteReference w:id="397"/>
      </w:r>
      <w:r>
        <w:rPr>
          <w:rFonts w:ascii="IRNazanin" w:hAnsi="IRNazanin" w:eastAsia="IRNazanin"/>
          <w:color w:val="111111"/>
          <w:sz w:val="28"/>
          <w:sz w:val="28"/>
          <w:szCs w:val="28"/>
          <w:rtl w:val="true"/>
          <w:lang w:bidi="fa-IR"/>
        </w:rPr>
        <w:t>بن حاتم</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أحد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عن عبدان الوكيل، و غيره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يحيى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بشر بن مهران</w:t>
      </w:r>
      <w:r>
        <w:rPr>
          <w:rStyle w:val="FootnoteAnchor"/>
          <w:rtl w:val="true"/>
        </w:rPr>
        <w:footnoteReference w:id="3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دينار، عن داود بن أبي هند، عن الشعبي،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سَيِّدَاتُ </w:t>
      </w:r>
      <w:r>
        <w:rPr>
          <w:rStyle w:val="FootnoteAnchor"/>
          <w:rtl w:val="true"/>
        </w:rPr>
        <w:footnoteReference w:id="400"/>
      </w:r>
      <w:r>
        <w:rPr>
          <w:rFonts w:ascii="Amiri" w:hAnsi="Amiri" w:eastAsia="Amiri" w:cs="Amiri"/>
          <w:color w:val="111111"/>
          <w:sz w:val="28"/>
          <w:sz w:val="28"/>
          <w:szCs w:val="28"/>
          <w:rtl w:val="true"/>
          <w:lang w:bidi="ar-SA"/>
        </w:rPr>
        <w:t xml:space="preserve">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وخَدِيجَةُ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خُوَيْلِدٍ، وَآسِيَةُ امْرَأَةُ فِرْعَوْنَ، وَمَرْيَمُ بِنْتُ عِمْرَانَ</w:t>
      </w:r>
      <w:r>
        <w:rPr>
          <w:rFonts w:eastAsia="Amiri" w:cs="Amiri" w:ascii="Amiri" w:hAnsi="Amiri"/>
          <w:color w:val="111111"/>
          <w:sz w:val="28"/>
          <w:szCs w:val="28"/>
          <w:rtl w:val="true"/>
          <w:lang w:bidi="ar-SA"/>
        </w:rPr>
        <w:t xml:space="preserve">». </w:t>
      </w:r>
      <w:bookmarkStart w:id="247" w:name="pg11887_95535"/>
    </w:p>
    <w:p>
      <w:pPr>
        <w:pStyle w:val="Heading3"/>
        <w:numPr>
          <w:ilvl w:val="2"/>
          <w:numId w:val="1"/>
        </w:numPr>
        <w:rPr/>
      </w:pPr>
      <w:bookmarkStart w:id="248" w:name="__RefHeading___Toc13141326_73709187"/>
      <w:bookmarkStart w:id="249" w:name="_Toc78"/>
      <w:bookmarkEnd w:id="247"/>
      <w:bookmarkEnd w:id="248"/>
      <w:r>
        <w:rPr/>
        <w:t>313</w:t>
      </w:r>
      <w:r>
        <w:rPr>
          <w:rtl w:val="true"/>
        </w:rPr>
        <w:t xml:space="preserve"> </w:t>
      </w:r>
      <w:r>
        <w:rPr/>
        <w:t>9</w:t>
      </w:r>
      <w:r>
        <w:rPr>
          <w:rtl w:val="true"/>
        </w:rPr>
        <w:t xml:space="preserve">/ </w:t>
      </w:r>
      <w:r>
        <w:rPr/>
        <w:t>64</w:t>
      </w:r>
      <w:r>
        <w:rPr>
          <w:rtl w:val="true"/>
        </w:rPr>
        <w:t xml:space="preserve"> </w:t>
      </w:r>
      <w:r>
        <w:rPr>
          <w:rtl w:val="true"/>
        </w:rPr>
        <w:t xml:space="preserve">الحسن بن محمد بن مزيد </w:t>
      </w:r>
      <w:r>
        <w:rPr>
          <w:rtl w:val="true"/>
        </w:rPr>
        <w:t>:</w:t>
      </w:r>
      <w:bookmarkEnd w:id="249"/>
    </w:p>
    <w:p>
      <w:pPr>
        <w:pStyle w:val="BookText"/>
        <w:rPr/>
      </w:pPr>
      <w:r>
        <w:rPr>
          <w:rFonts w:ascii="Amiri" w:hAnsi="Amiri" w:eastAsia="Amiri" w:cs="Amiri"/>
          <w:color w:val="111111"/>
          <w:sz w:val="28"/>
          <w:sz w:val="28"/>
          <w:szCs w:val="28"/>
          <w:rtl w:val="true"/>
          <w:lang w:bidi="ar-SA"/>
        </w:rPr>
        <w:t>الحسن بن محمد بن مزيد</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عن المصريين، و هو أوّل من حمل كتب الشافعي إلى أصبهان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إسحاق</w:t>
      </w:r>
      <w:r>
        <w:rPr>
          <w:rStyle w:val="FootnoteAnchor"/>
          <w:rtl w:val="true"/>
        </w:rPr>
        <w:footnoteReference w:id="4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سعيد الحسن بن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الحوضي</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خالد</w:t>
      </w:r>
      <w:r>
        <w:rPr>
          <w:rStyle w:val="FootnoteAnchor"/>
          <w:rtl w:val="true"/>
        </w:rPr>
        <w:footnoteReference w:id="404"/>
      </w:r>
      <w:r>
        <w:rPr>
          <w:rFonts w:ascii="Amiri" w:hAnsi="Amiri" w:eastAsia="Amiri" w:cs="Amiri"/>
          <w:color w:val="111111"/>
          <w:sz w:val="28"/>
          <w:sz w:val="28"/>
          <w:szCs w:val="28"/>
          <w:rtl w:val="true"/>
          <w:lang w:bidi="ar-SA"/>
        </w:rPr>
        <w:t>بن عمرو، عن سفيان الثوري، عن أبي حازم</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ابن ماجه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والمحاملي في مجلسين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2/140</w:t>
      </w:r>
      <w:r>
        <w:rPr>
          <w:rFonts w:ascii="Amiri" w:hAnsi="Amiri" w:eastAsia="Amiri" w:cs="Amiri"/>
          <w:color w:val="111111"/>
          <w:sz w:val="28"/>
          <w:sz w:val="28"/>
          <w:szCs w:val="28"/>
          <w:rtl w:val="true"/>
          <w:lang w:bidi="ar-SA"/>
        </w:rPr>
        <w:t xml:space="preserve">، والعقيلي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والروياني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سمعون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وخالفه الذهبي،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وضاع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طريق خالد بن عمرو به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شاهد مرسل جيد إسناده عند 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الألباني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أن ساق له شواهد ومتابعات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القول أن الحديث صحيح بهذا الشاهد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والطرق الموصولة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ماجه وغيره بأسانيد حسنة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المديني، عن سهل بن سعد،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مرني بعمل إذا أنا عملته أحبني اللّه، و أحبني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ازْهَدْ فِي الدُّنْيَا يُحِبُّكَ اللَّهُ، وازْهَدْ فيما عِنْدَ النَّاسِ يُحِبُّكَ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الجارودي</w:t>
      </w:r>
      <w:r>
        <w:rPr>
          <w:rStyle w:val="FootnoteAnchor"/>
          <w:rtl w:val="true"/>
        </w:rPr>
        <w:footnoteReference w:id="4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عامر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w:t>
      </w:r>
      <w:r>
        <w:rPr>
          <w:rStyle w:val="FootnoteAnchor"/>
          <w:rtl w:val="true"/>
        </w:rPr>
        <w:footnoteReference w:id="407"/>
      </w:r>
      <w:r>
        <w:rPr>
          <w:rFonts w:ascii="IRNazanin" w:hAnsi="IRNazanin" w:eastAsia="IRNazanin"/>
          <w:color w:val="111111"/>
          <w:sz w:val="28"/>
          <w:sz w:val="28"/>
          <w:szCs w:val="28"/>
          <w:rtl w:val="true"/>
          <w:lang w:bidi="fa-IR"/>
        </w:rPr>
        <w:t>بن أرقم، عن الحسن</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هو البصري ابن أبي الحسن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مجهول وضعيف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أجد من رواه من هذا الطريق، وقد تقدم عند المؤلف من طريق الحسن، عن أبي موسى برقم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وأصل حديث الوضوء مما مست النّار عن أبي هريرة وغيره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آخر الأمرين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الوضوء ممّا مست النّار،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ممّا مست النّار،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التشديد في 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الوضوء ممّا غيرت النّار،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ممّا غيرت النّار ، وراجع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موسى، و أنس بن مالك،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بالوضوء ممّا مسّت النّار</w:t>
      </w:r>
      <w:r>
        <w:rPr>
          <w:rFonts w:eastAsia="Amiri" w:cs="Amiri" w:ascii="Amiri" w:hAnsi="Amiri"/>
          <w:color w:val="111111"/>
          <w:sz w:val="28"/>
          <w:szCs w:val="28"/>
          <w:rtl w:val="true"/>
          <w:lang w:bidi="ar-SA"/>
        </w:rPr>
        <w:t>.</w:t>
      </w:r>
      <w:bookmarkStart w:id="250" w:name="pg11887_95537"/>
    </w:p>
    <w:p>
      <w:pPr>
        <w:pStyle w:val="Heading3"/>
        <w:numPr>
          <w:ilvl w:val="2"/>
          <w:numId w:val="1"/>
        </w:numPr>
        <w:rPr/>
      </w:pPr>
      <w:bookmarkStart w:id="251" w:name="__RefHeading___Toc13141328_73709187"/>
      <w:bookmarkStart w:id="252" w:name="_Toc79"/>
      <w:bookmarkEnd w:id="250"/>
      <w:bookmarkEnd w:id="251"/>
      <w:r>
        <w:rPr/>
        <w:t>314</w:t>
      </w:r>
      <w:r>
        <w:rPr>
          <w:rtl w:val="true"/>
        </w:rPr>
        <w:t xml:space="preserve"> </w:t>
      </w:r>
      <w:r>
        <w:rPr/>
        <w:t>9</w:t>
      </w:r>
      <w:r>
        <w:rPr>
          <w:rtl w:val="true"/>
        </w:rPr>
        <w:t xml:space="preserve">/ </w:t>
      </w:r>
      <w:r>
        <w:rPr/>
        <w:t>65</w:t>
      </w:r>
      <w:r>
        <w:rPr>
          <w:rtl w:val="true"/>
        </w:rPr>
        <w:t xml:space="preserve"> </w:t>
      </w:r>
      <w:r>
        <w:rPr>
          <w:rtl w:val="true"/>
        </w:rPr>
        <w:t xml:space="preserve">زيد بن خرشة بن زيد بن بن حمّاد الذهلي </w:t>
      </w:r>
      <w:r>
        <w:rPr>
          <w:rtl w:val="true"/>
        </w:rPr>
        <w:t>:</w:t>
      </w:r>
      <w:bookmarkEnd w:id="252"/>
    </w:p>
    <w:p>
      <w:pPr>
        <w:pStyle w:val="BookText"/>
        <w:rPr/>
      </w:pPr>
      <w:r>
        <w:rPr>
          <w:rFonts w:ascii="Amiri" w:hAnsi="Amiri" w:eastAsia="Amiri" w:cs="Amiri"/>
          <w:color w:val="111111"/>
          <w:sz w:val="28"/>
          <w:sz w:val="28"/>
          <w:szCs w:val="28"/>
          <w:rtl w:val="true"/>
          <w:lang w:bidi="ar-SA"/>
        </w:rPr>
        <w:t>زيد بن خرشة بن زيد بن بن حمّاد الذهلي</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يتفقه، و يناظر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أبا الحسن، و كان هو الذي تولّى مناظرة أبي الوليد الكناني في مجلس عبد العزيز بن دلف</w:t>
      </w:r>
      <w:r>
        <w:rPr>
          <w:rStyle w:val="FootnoteAnchor"/>
          <w:rtl w:val="true"/>
        </w:rPr>
        <w:footnoteReference w:id="411"/>
      </w:r>
      <w:r>
        <w:rPr>
          <w:rFonts w:ascii="Amiri" w:hAnsi="Amiri" w:eastAsia="Amiri" w:cs="Amiri"/>
          <w:color w:val="111111"/>
          <w:sz w:val="28"/>
          <w:sz w:val="28"/>
          <w:szCs w:val="28"/>
          <w:rtl w:val="true"/>
          <w:lang w:bidi="ar-SA"/>
        </w:rPr>
        <w:t>، و كان قد سمع من الحميدي، و ابن أبي أويس، و القعنبي، و أبي الوليد، و كان قد سمع مصنفات ابن أبي شيبة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الجارود</w:t>
      </w:r>
      <w:r>
        <w:rPr>
          <w:rStyle w:val="FootnoteAnchor"/>
          <w:rtl w:val="true"/>
        </w:rPr>
        <w:footnoteReference w:id="4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زيد بن خرشة،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w:t>
      </w:r>
      <w:r>
        <w:rPr>
          <w:rStyle w:val="FootnoteAnchor"/>
          <w:rtl w:val="true"/>
        </w:rPr>
        <w:footnoteReference w:id="413"/>
      </w:r>
      <w:r>
        <w:rPr>
          <w:rFonts w:ascii="Amiri" w:hAnsi="Amiri" w:eastAsia="Amiri" w:cs="Amiri"/>
          <w:color w:val="111111"/>
          <w:sz w:val="28"/>
          <w:sz w:val="28"/>
          <w:szCs w:val="28"/>
          <w:rtl w:val="true"/>
          <w:lang w:bidi="ar-SA"/>
        </w:rPr>
        <w:t>بن سليمان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القاسم بن مالك</w:t>
      </w:r>
      <w:r>
        <w:rPr>
          <w:rStyle w:val="FootnoteAnchor"/>
          <w:rtl w:val="true"/>
        </w:rPr>
        <w:footnoteReference w:id="4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الجريري</w:t>
      </w:r>
      <w:r>
        <w:rPr>
          <w:rStyle w:val="FootnoteAnchor"/>
          <w:rtl w:val="true"/>
        </w:rPr>
        <w:footnoteReference w:id="415"/>
      </w:r>
      <w:r>
        <w:rPr>
          <w:rFonts w:ascii="Amiri" w:hAnsi="Amiri" w:eastAsia="Amiri" w:cs="Amiri"/>
          <w:color w:val="111111"/>
          <w:sz w:val="28"/>
          <w:sz w:val="28"/>
          <w:szCs w:val="28"/>
          <w:rtl w:val="true"/>
          <w:lang w:bidi="ar-SA"/>
        </w:rPr>
        <w:t>، عن أبي نضرة</w:t>
      </w:r>
      <w:r>
        <w:rPr>
          <w:rStyle w:val="FootnoteAnchor"/>
          <w:rtl w:val="true"/>
        </w:rPr>
        <w:footnoteReference w:id="416"/>
      </w: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صمنا مع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تسعاً</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المؤلف به مثله، 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الشهر تسع وعشرون من طريق مجاهد بن موسى، عن القاسم بن مالك به مثله ،غير أنه زاد بعد قوله صمنا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التعليق،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الزوائد إسناده صحيح على شرط مسلم، إلّا أن الجريري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اختلط بآخره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شاهد بلفظه من حديث ابن مسعود تابع تخريج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يكون تسعاً وعشرين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أن الشهر يكون تسعاً وعشرين، وأوّله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والباقي مثله، وانظر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عشرين أكثر ممّا صمنا 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محمّد بن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زيد بن خرشة،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مسلم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مهر بن دينار، عن يونس بن عبيد، عن زياد بن جبير،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الحيوان نسيئة</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محمد بن دينار به مثله،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محمد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ابن حبّان وغيره، وضعفه ابن معين وله شواهد صحيحه من حديث سمرة بن جندب ،وجابر، وابن عباس، أما حديث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البيوع،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بالحيوان نسيئة،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البيوع، باب كراهية بيع حيوان بالحيوان نسيئة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ابن عباس، وجابر، وابن عمر، وحديث سمرة حديث حسن صحيح، وسماع الحسن من سمرة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علي بن المديني،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البيوع،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الحيوان بالحيوان نسيئة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التجارات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بالحيوان نسيئة،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وحديث جابر أخرجه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في المصدر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ابن عباس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ورجاله رجال الصحيح، وكذا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موارد الظمآن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11887_95540"/>
      <w:bookmarkStart w:id="254" w:name="pg11887_95540"/>
      <w:bookmarkEnd w:id="254"/>
    </w:p>
    <w:p>
      <w:pPr>
        <w:pStyle w:val="Heading3"/>
        <w:numPr>
          <w:ilvl w:val="2"/>
          <w:numId w:val="1"/>
        </w:numPr>
        <w:rPr/>
      </w:pPr>
      <w:bookmarkStart w:id="255" w:name="pg11887_95540"/>
      <w:bookmarkStart w:id="256" w:name="__RefHeading___Toc13141330_73709187"/>
      <w:bookmarkStart w:id="257" w:name="_Toc80"/>
      <w:bookmarkEnd w:id="255"/>
      <w:bookmarkEnd w:id="256"/>
      <w:r>
        <w:rPr/>
        <w:t>315</w:t>
      </w:r>
      <w:r>
        <w:rPr>
          <w:rtl w:val="true"/>
        </w:rPr>
        <w:t xml:space="preserve"> </w:t>
      </w:r>
      <w:r>
        <w:rPr/>
        <w:t>9</w:t>
      </w:r>
      <w:r>
        <w:rPr>
          <w:rtl w:val="true"/>
        </w:rPr>
        <w:t xml:space="preserve">/ </w:t>
      </w:r>
      <w:r>
        <w:rPr/>
        <w:t>66</w:t>
      </w:r>
      <w:r>
        <w:rPr>
          <w:rtl w:val="true"/>
        </w:rPr>
        <w:t xml:space="preserve"> </w:t>
      </w:r>
      <w:r>
        <w:rPr>
          <w:rtl w:val="true"/>
        </w:rPr>
        <w:t xml:space="preserve">محمد بن نصر بن عبدة الخرجاني </w:t>
      </w:r>
      <w:r>
        <w:rPr>
          <w:rtl w:val="true"/>
        </w:rPr>
        <w:t>:</w:t>
      </w:r>
      <w:bookmarkEnd w:id="257"/>
    </w:p>
    <w:p>
      <w:pPr>
        <w:pStyle w:val="BookText"/>
        <w:rPr/>
      </w:pPr>
      <w:r>
        <w:rPr>
          <w:rFonts w:ascii="Amiri" w:hAnsi="Amiri" w:eastAsia="Amiri" w:cs="Amiri"/>
          <w:color w:val="111111"/>
          <w:sz w:val="28"/>
          <w:sz w:val="28"/>
          <w:szCs w:val="28"/>
          <w:rtl w:val="true"/>
          <w:lang w:bidi="ar-SA"/>
        </w:rPr>
        <w:t>محمد بن نصر بن عبدة الخرجاني</w:t>
      </w:r>
      <w:r>
        <w:rPr>
          <w:rStyle w:val="FootnoteAnchor"/>
          <w:rtl w:val="true"/>
        </w:rPr>
        <w:footnoteReference w:id="4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ترجمة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اثنتين وخمسين ومائتين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كتبنا عن ابنه عن أبيه، و كان ابنه عبد اللّه بن محمد بن نصر</w:t>
      </w:r>
      <w:r>
        <w:rPr>
          <w:rStyle w:val="FootnoteAnchor"/>
          <w:rtl w:val="true"/>
        </w:rPr>
        <w:footnoteReference w:id="420"/>
      </w:r>
      <w:r>
        <w:rPr>
          <w:rFonts w:ascii="Amiri" w:hAnsi="Amiri" w:eastAsia="Amiri" w:cs="Amiri"/>
          <w:color w:val="111111"/>
          <w:sz w:val="28"/>
          <w:sz w:val="28"/>
          <w:szCs w:val="28"/>
          <w:rtl w:val="true"/>
          <w:lang w:bidi="ar-SA"/>
        </w:rPr>
        <w:t xml:space="preserve">، و كان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إسماعيل بن يزيد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كانا ثقتين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w:t>
      </w:r>
      <w:r>
        <w:rPr>
          <w:rStyle w:val="FootnoteAnchor"/>
          <w:rtl w:val="true"/>
        </w:rPr>
        <w:footnoteReference w:id="421"/>
      </w:r>
      <w:r>
        <w:rPr>
          <w:rFonts w:ascii="Amiri" w:hAnsi="Amiri" w:eastAsia="Amiri" w:cs="Amiri"/>
          <w:color w:val="111111"/>
          <w:sz w:val="28"/>
          <w:sz w:val="28"/>
          <w:szCs w:val="28"/>
          <w:rtl w:val="true"/>
          <w:lang w:bidi="ar-SA"/>
        </w:rPr>
        <w:t>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نصر بن عبده،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داود بن إبراهيم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عوف</w:t>
      </w:r>
      <w:r>
        <w:rPr>
          <w:rStyle w:val="FootnoteAnchor"/>
          <w:rtl w:val="true"/>
        </w:rPr>
        <w:footnoteReference w:id="4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خنساء</w:t>
      </w:r>
      <w:r>
        <w:rPr>
          <w:rStyle w:val="FootnoteAnchor"/>
          <w:rtl w:val="true"/>
        </w:rPr>
        <w:footnoteReference w:id="423"/>
      </w:r>
      <w:r>
        <w:rPr>
          <w:rFonts w:ascii="Amiri" w:hAnsi="Amiri" w:eastAsia="Amiri" w:cs="Amiri"/>
          <w:color w:val="111111"/>
          <w:sz w:val="28"/>
          <w:sz w:val="28"/>
          <w:szCs w:val="28"/>
          <w:rtl w:val="true"/>
          <w:lang w:bidi="ar-SA"/>
        </w:rPr>
        <w:t>بنت معاوية عن أبيها</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الشهادة ،عن مسدد، ثنا يزيد بن زريع، حدثنا عوف به، وكذا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المحقق في تعليقه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وحسنه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فِي الجَنَّةِ، والشهيدُ فِي الجَنَّةِ ، والمَوْلُودُ فِى الجَنَّةِ، والمَوْوْدَةُ في الجَنَّةِ</w:t>
      </w:r>
      <w:r>
        <w:rPr>
          <w:rFonts w:eastAsia="Amiri" w:cs="Amiri" w:ascii="Amiri" w:hAnsi="Amiri"/>
          <w:color w:val="111111"/>
          <w:sz w:val="28"/>
          <w:szCs w:val="28"/>
          <w:rtl w:val="true"/>
          <w:lang w:bidi="ar-SA"/>
        </w:rPr>
        <w:t xml:space="preserve">». </w:t>
      </w:r>
      <w:bookmarkStart w:id="258" w:name="pg11887_95542"/>
    </w:p>
    <w:p>
      <w:pPr>
        <w:pStyle w:val="Heading3"/>
        <w:numPr>
          <w:ilvl w:val="2"/>
          <w:numId w:val="1"/>
        </w:numPr>
        <w:rPr/>
      </w:pPr>
      <w:bookmarkStart w:id="259" w:name="__RefHeading___Toc13141332_73709187"/>
      <w:bookmarkStart w:id="260" w:name="_Toc81"/>
      <w:bookmarkEnd w:id="258"/>
      <w:bookmarkEnd w:id="259"/>
      <w:r>
        <w:rPr/>
        <w:t>316</w:t>
      </w:r>
      <w:r>
        <w:rPr>
          <w:rtl w:val="true"/>
        </w:rPr>
        <w:t xml:space="preserve"> </w:t>
      </w:r>
      <w:r>
        <w:rPr/>
        <w:t>9</w:t>
      </w:r>
      <w:r>
        <w:rPr>
          <w:rtl w:val="true"/>
        </w:rPr>
        <w:t xml:space="preserve">/ </w:t>
      </w:r>
      <w:r>
        <w:rPr/>
        <w:t>67</w:t>
      </w:r>
      <w:r>
        <w:rPr>
          <w:rtl w:val="true"/>
        </w:rPr>
        <w:t xml:space="preserve"> </w:t>
      </w:r>
      <w:r>
        <w:rPr>
          <w:rtl w:val="true"/>
        </w:rPr>
        <w:t xml:space="preserve">أبو نصر منصور بن المهدي بن عثمان </w:t>
      </w:r>
      <w:r>
        <w:rPr>
          <w:rtl w:val="true"/>
        </w:rPr>
        <w:t>:</w:t>
      </w:r>
      <w:bookmarkEnd w:id="260"/>
    </w:p>
    <w:p>
      <w:pPr>
        <w:pStyle w:val="BookText"/>
        <w:rPr/>
      </w:pPr>
      <w:r>
        <w:rPr>
          <w:rFonts w:ascii="Amiri" w:hAnsi="Amiri" w:eastAsia="Amiri" w:cs="Amiri"/>
          <w:color w:val="111111"/>
          <w:sz w:val="28"/>
          <w:sz w:val="28"/>
          <w:szCs w:val="28"/>
          <w:rtl w:val="true"/>
          <w:lang w:bidi="ar-SA"/>
        </w:rPr>
        <w:t>أبو نصر منصور بن المهدي بن عثمان</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سنة إحدى و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خالي</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منصور بن مهدي، عن سلمة، عن سهل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عاصم يقول في قصصه معرفتي بعظمتك قطعتني عن مسألتك، و معرفتي بك آنستني بك</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منصور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 اثني عشر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جالست، حيّان بن بشر</w:t>
      </w:r>
      <w:r>
        <w:rPr>
          <w:rStyle w:val="FootnoteAnchor"/>
          <w:rtl w:val="true"/>
        </w:rPr>
        <w:footnoteReference w:id="428"/>
      </w:r>
      <w:r>
        <w:rPr>
          <w:rFonts w:ascii="Amiri" w:hAnsi="Amiri" w:eastAsia="Amiri" w:cs="Amiri"/>
          <w:color w:val="111111"/>
          <w:sz w:val="28"/>
          <w:sz w:val="28"/>
          <w:szCs w:val="28"/>
          <w:rtl w:val="true"/>
          <w:lang w:bidi="ar-SA"/>
        </w:rPr>
        <w:t>، فقال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اللّه</w:t>
      </w:r>
      <w:r>
        <w:rPr>
          <w:rStyle w:val="FootnoteAnchor"/>
          <w:rtl w:val="true"/>
        </w:rPr>
        <w:footnoteReference w:id="429"/>
      </w:r>
      <w:r>
        <w:rPr>
          <w:rFonts w:ascii="Amiri" w:hAnsi="Amiri" w:eastAsia="Amiri" w:cs="Amiri"/>
          <w:color w:val="111111"/>
          <w:sz w:val="28"/>
          <w:sz w:val="28"/>
          <w:szCs w:val="28"/>
          <w:rtl w:val="true"/>
          <w:lang w:bidi="ar-SA"/>
        </w:rPr>
        <w:t>إذا جاءك قوم للشهادة وجوههم متغيرة، و ألوانهم مصفرة، و جباههم محددة، و ظهورهم محدودبة يمشون مشيا مسرحية، و يشهدون شهادة ضعيفة، فاعلم أنّهم لأموال اليتامى مفسدة</w:t>
      </w:r>
      <w:r>
        <w:rPr>
          <w:rFonts w:eastAsia="Amiri" w:cs="Amiri" w:ascii="Amiri" w:hAnsi="Amiri"/>
          <w:color w:val="111111"/>
          <w:sz w:val="28"/>
          <w:szCs w:val="28"/>
          <w:rtl w:val="true"/>
          <w:lang w:bidi="ar-SA"/>
        </w:rPr>
        <w:t xml:space="preserve">. </w:t>
      </w:r>
      <w:bookmarkStart w:id="261" w:name="pg11887_95543"/>
    </w:p>
    <w:p>
      <w:pPr>
        <w:pStyle w:val="Heading3"/>
        <w:numPr>
          <w:ilvl w:val="2"/>
          <w:numId w:val="1"/>
        </w:numPr>
        <w:rPr/>
      </w:pPr>
      <w:bookmarkStart w:id="262" w:name="__RefHeading___Toc13141334_73709187"/>
      <w:bookmarkStart w:id="263" w:name="_Toc82"/>
      <w:bookmarkEnd w:id="261"/>
      <w:bookmarkEnd w:id="262"/>
      <w:r>
        <w:rPr/>
        <w:t>317</w:t>
      </w:r>
      <w:r>
        <w:rPr>
          <w:rtl w:val="true"/>
        </w:rPr>
        <w:t xml:space="preserve"> </w:t>
      </w:r>
      <w:r>
        <w:rPr/>
        <w:t>9</w:t>
      </w:r>
      <w:r>
        <w:rPr>
          <w:rtl w:val="true"/>
        </w:rPr>
        <w:t xml:space="preserve">/ </w:t>
      </w:r>
      <w:r>
        <w:rPr/>
        <w:t>68</w:t>
      </w:r>
      <w:r>
        <w:rPr>
          <w:rtl w:val="true"/>
        </w:rPr>
        <w:t xml:space="preserve"> </w:t>
      </w:r>
      <w:r>
        <w:rPr>
          <w:rtl w:val="true"/>
        </w:rPr>
        <w:t xml:space="preserve">عمر بن شهاب بن طارق المديني </w:t>
      </w:r>
      <w:r>
        <w:rPr>
          <w:rtl w:val="true"/>
        </w:rPr>
        <w:t>:</w:t>
      </w:r>
      <w:bookmarkEnd w:id="263"/>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شهاب بن طارق المديني</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عن هلال الوزّان و غيره، و كان يتفقه على مذهب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عن ابنه محمد بن عمر، و عن أبيه، و كان ابنه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الحِسْبَة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w:t>
      </w:r>
      <w:r>
        <w:rPr>
          <w:rStyle w:val="FootnoteAnchor"/>
          <w:rtl w:val="true"/>
        </w:rPr>
        <w:footnoteReference w:id="432"/>
      </w:r>
      <w:r>
        <w:rPr>
          <w:rFonts w:ascii="Amiri" w:hAnsi="Amiri" w:eastAsia="Amiri" w:cs="Amiri"/>
          <w:color w:val="111111"/>
          <w:sz w:val="28"/>
          <w:sz w:val="28"/>
          <w:szCs w:val="28"/>
          <w:rtl w:val="true"/>
          <w:lang w:bidi="ar-SA"/>
        </w:rPr>
        <w:t>، و محمد بن عمرو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عمرو البَجَلي</w:t>
      </w:r>
      <w:r>
        <w:rPr>
          <w:rStyle w:val="FootnoteAnchor"/>
          <w:rtl w:val="true"/>
        </w:rPr>
        <w:footnoteReference w:id="4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المفضل بن صدقة</w:t>
      </w:r>
      <w:r>
        <w:rPr>
          <w:rStyle w:val="FootnoteAnchor"/>
          <w:rtl w:val="true"/>
        </w:rPr>
        <w:footnoteReference w:id="434"/>
      </w:r>
      <w:r>
        <w:rPr>
          <w:rFonts w:ascii="Amiri" w:hAnsi="Amiri" w:eastAsia="Amiri" w:cs="Amiri"/>
          <w:color w:val="111111"/>
          <w:sz w:val="28"/>
          <w:sz w:val="28"/>
          <w:szCs w:val="28"/>
          <w:rtl w:val="true"/>
          <w:lang w:bidi="ar-SA"/>
        </w:rPr>
        <w:t>، عن يزيد بن أبي زياد</w:t>
      </w:r>
      <w:r>
        <w:rPr>
          <w:rStyle w:val="FootnoteAnchor"/>
          <w:rtl w:val="true"/>
        </w:rPr>
        <w:footnoteReference w:id="435"/>
      </w:r>
      <w:r>
        <w:rPr>
          <w:rFonts w:ascii="Amiri" w:hAnsi="Amiri" w:eastAsia="Amiri" w:cs="Amiri"/>
          <w:color w:val="111111"/>
          <w:sz w:val="28"/>
          <w:sz w:val="28"/>
          <w:szCs w:val="28"/>
          <w:rtl w:val="true"/>
          <w:lang w:bidi="ar-SA"/>
        </w:rPr>
        <w:t>، عن عبد الرحمن بن أبي ليلى، عن عبد اللّه بن زيد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بالأذان للصلوات، و كان إذا كان وقت الصلاة صعد رجل فيشير بيده، فمن رآه جاء، و من لم يراه لم يعلم بالصلاة، فاهتم لذلك، فذكر الحديث بطوله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عمرو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أبي، ثنا </w:t>
      </w:r>
    </w:p>
    <w:p>
      <w:pPr>
        <w:pStyle w:val="BookText"/>
        <w:rPr/>
      </w:pPr>
      <w:r>
        <w:rPr>
          <w:rFonts w:ascii="Amiri" w:hAnsi="Amiri" w:eastAsia="Amiri" w:cs="Amiri"/>
          <w:color w:val="111111"/>
          <w:sz w:val="28"/>
          <w:sz w:val="28"/>
          <w:szCs w:val="28"/>
          <w:rtl w:val="true"/>
          <w:lang w:bidi="ar-SA"/>
        </w:rPr>
        <w:t>سليمان بن داود</w:t>
      </w:r>
      <w:r>
        <w:rPr>
          <w:rStyle w:val="FootnoteAnchor"/>
          <w:rtl w:val="true"/>
        </w:rPr>
        <w:footnoteReference w:id="4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بدر بن الخليل</w:t>
      </w:r>
      <w:r>
        <w:rPr>
          <w:rStyle w:val="FootnoteAnchor"/>
          <w:rtl w:val="true"/>
        </w:rPr>
        <w:footnoteReference w:id="4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عمار الدُّهني</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في إسناده من لم أعرفه، وسليمان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المؤلف به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شاهد صحيح بمعناه من حديث أبي هريرة، ورفاعة بن رافع، وهو حديث الصلاة أخرجه الشيخان وأصحاب السنن،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سالم بن أبي الجعد، عن ابن عمر،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ركعت، فمكّن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ركبتيك، و احدد ظهرك</w:t>
      </w:r>
      <w:r>
        <w:rPr>
          <w:rFonts w:eastAsia="Amiri" w:cs="Amiri" w:ascii="Amiri" w:hAnsi="Amiri"/>
          <w:color w:val="111111"/>
          <w:sz w:val="28"/>
          <w:szCs w:val="28"/>
          <w:rtl w:val="true"/>
          <w:lang w:bidi="ar-SA"/>
        </w:rPr>
        <w:t>».</w:t>
      </w:r>
      <w:bookmarkStart w:id="264" w:name="pg11887_95545"/>
    </w:p>
    <w:p>
      <w:pPr>
        <w:pStyle w:val="Heading3"/>
        <w:numPr>
          <w:ilvl w:val="2"/>
          <w:numId w:val="1"/>
        </w:numPr>
        <w:rPr/>
      </w:pPr>
      <w:bookmarkStart w:id="265" w:name="__RefHeading___Toc13141336_73709187"/>
      <w:bookmarkStart w:id="266" w:name="_Toc83"/>
      <w:bookmarkEnd w:id="264"/>
      <w:bookmarkEnd w:id="265"/>
      <w:r>
        <w:rPr/>
        <w:t>318</w:t>
      </w:r>
      <w:r>
        <w:rPr>
          <w:rtl w:val="true"/>
        </w:rPr>
        <w:t xml:space="preserve"> </w:t>
      </w:r>
      <w:r>
        <w:rPr/>
        <w:t>9</w:t>
      </w:r>
      <w:r>
        <w:rPr>
          <w:rtl w:val="true"/>
        </w:rPr>
        <w:t xml:space="preserve">/ </w:t>
      </w:r>
      <w:r>
        <w:rPr/>
        <w:t>69</w:t>
      </w:r>
      <w:r>
        <w:rPr>
          <w:rtl w:val="true"/>
        </w:rPr>
        <w:t xml:space="preserve"> </w:t>
      </w:r>
      <w:r>
        <w:rPr>
          <w:rtl w:val="true"/>
        </w:rPr>
        <w:t xml:space="preserve">عقيل بن إبراهيم </w:t>
      </w:r>
      <w:r>
        <w:rPr>
          <w:rtl w:val="true"/>
        </w:rPr>
        <w:t>:</w:t>
      </w:r>
      <w:bookmarkEnd w:id="266"/>
    </w:p>
    <w:p>
      <w:pPr>
        <w:pStyle w:val="BookText"/>
        <w:rPr/>
      </w:pPr>
      <w:r>
        <w:rPr>
          <w:rFonts w:ascii="Amiri" w:hAnsi="Amiri" w:eastAsia="Amiri" w:cs="Amiri"/>
          <w:color w:val="111111"/>
          <w:sz w:val="28"/>
          <w:sz w:val="28"/>
          <w:szCs w:val="28"/>
          <w:rtl w:val="true"/>
          <w:lang w:bidi="ar-SA"/>
        </w:rPr>
        <w:t>عقيل بن إبراهيم</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 هشام، هو أخو علي بن المديني الأصبَهاني، يروي عن محمد بن بكير،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 علي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أيُّوب</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في إسناده المترجم له لم أعرف حاله، وأيوب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المؤلف به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شاهد حسن من حديث عائشة، وابن عباس، وعبد الرحمن بن أبزى، وعمران بن حصين، حديث عائشة رواه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في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يقرأ في الوتر، وكذا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الوتر،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يقرأ في الوتر حديث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ماجة في الوتر حدیث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على شرط الشيخين، ولم يخرجاه، وكذا رواه الطحاوي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معاني الآثار</w:t>
      </w:r>
      <w:r>
        <w:rPr>
          <w:rFonts w:eastAsia="IRNazanin" w:cs="IRNazanin"/>
          <w:color w:val="111111"/>
          <w:sz w:val="28"/>
          <w:szCs w:val="28"/>
          <w:rtl w:val="true"/>
          <w:lang w:bidi="fa-IR"/>
        </w:rPr>
        <w:t>»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والدارقطني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لبقية الشواهد وتخريجها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إسحاق، عن نافع، عن ابن عمر،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في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bookmarkStart w:id="267" w:name="pg11887_95546"/>
    </w:p>
    <w:p>
      <w:pPr>
        <w:pStyle w:val="Heading3"/>
        <w:numPr>
          <w:ilvl w:val="2"/>
          <w:numId w:val="1"/>
        </w:numPr>
        <w:rPr/>
      </w:pPr>
      <w:bookmarkStart w:id="268" w:name="__RefHeading___Toc13141338_73709187"/>
      <w:bookmarkStart w:id="269" w:name="_Toc84"/>
      <w:bookmarkEnd w:id="267"/>
      <w:bookmarkEnd w:id="268"/>
      <w:r>
        <w:rPr/>
        <w:t>319</w:t>
      </w:r>
      <w:r>
        <w:rPr>
          <w:rtl w:val="true"/>
        </w:rPr>
        <w:t xml:space="preserve"> </w:t>
      </w:r>
      <w:r>
        <w:rPr/>
        <w:t>9</w:t>
      </w:r>
      <w:r>
        <w:rPr>
          <w:rtl w:val="true"/>
        </w:rPr>
        <w:t xml:space="preserve">/ </w:t>
      </w:r>
      <w:r>
        <w:rPr/>
        <w:t>70</w:t>
      </w:r>
      <w:r>
        <w:rPr>
          <w:rtl w:val="true"/>
        </w:rPr>
        <w:t xml:space="preserve"> </w:t>
      </w:r>
      <w:r>
        <w:rPr>
          <w:rtl w:val="true"/>
        </w:rPr>
        <w:t xml:space="preserve">المنذر بن محمد بن الصباح </w:t>
      </w:r>
      <w:r>
        <w:rPr>
          <w:rtl w:val="true"/>
        </w:rPr>
        <w:t>:</w:t>
      </w:r>
      <w:bookmarkEnd w:id="269"/>
    </w:p>
    <w:p>
      <w:pPr>
        <w:pStyle w:val="BookText"/>
        <w:rPr/>
      </w:pPr>
      <w:r>
        <w:rPr>
          <w:rFonts w:ascii="Amiri" w:hAnsi="Amiri" w:eastAsia="Amiri" w:cs="Amiri"/>
          <w:color w:val="111111"/>
          <w:sz w:val="28"/>
          <w:sz w:val="28"/>
          <w:szCs w:val="28"/>
          <w:rtl w:val="true"/>
          <w:lang w:bidi="ar-SA"/>
        </w:rPr>
        <w:t>المُنْذِر بن محمد بن الصباح</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عيسى المقري‌ء،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المنذر بن محمد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النعمان</w:t>
      </w:r>
      <w:r>
        <w:rPr>
          <w:rStyle w:val="FootnoteAnchor"/>
          <w:rtl w:val="true"/>
        </w:rPr>
        <w:footnoteReference w:id="442"/>
      </w:r>
      <w:r>
        <w:rPr>
          <w:rFonts w:ascii="Amiri" w:hAnsi="Amiri" w:eastAsia="Amiri" w:cs="Amiri"/>
          <w:color w:val="111111"/>
          <w:sz w:val="28"/>
          <w:sz w:val="28"/>
          <w:szCs w:val="28"/>
          <w:rtl w:val="true"/>
          <w:lang w:bidi="ar-SA"/>
        </w:rPr>
        <w:t>، عن زفر بن الهذيل</w:t>
      </w:r>
      <w:r>
        <w:rPr>
          <w:rStyle w:val="FootnoteAnchor"/>
          <w:rtl w:val="true"/>
        </w:rPr>
        <w:footnoteReference w:id="443"/>
      </w:r>
      <w:r>
        <w:rPr>
          <w:rFonts w:ascii="IRNazanin" w:hAnsi="IRNazanin" w:eastAsia="IRNazanin"/>
          <w:color w:val="111111"/>
          <w:sz w:val="28"/>
          <w:sz w:val="28"/>
          <w:szCs w:val="28"/>
          <w:rtl w:val="true"/>
          <w:lang w:bidi="fa-IR"/>
        </w:rPr>
        <w:t>، عن أبان</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في إسناده من لم أعرفه ،ومتروك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أصبهان</w:t>
      </w:r>
      <w:r>
        <w:rPr>
          <w:rFonts w:eastAsia="IRNazanin" w:cs="IRNazanin"/>
          <w:color w:val="111111"/>
          <w:sz w:val="28"/>
          <w:szCs w:val="28"/>
          <w:rtl w:val="true"/>
          <w:lang w:bidi="fa-IR"/>
        </w:rPr>
        <w:t>» (</w:t>
      </w:r>
      <w:r>
        <w:rPr>
          <w:rFonts w:eastAsia="IRNazanin" w:cs="IRNazanin"/>
          <w:color w:val="111111"/>
          <w:sz w:val="28"/>
          <w:szCs w:val="28"/>
          <w:lang w:bidi="fa-IR"/>
        </w:rPr>
        <w:t>322/2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المؤلف به مثله سواء، والحديث متفق عليه من غير هذا الوجه من حديث أنس، 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النبي يتخولهم بالموعظة والعلم كي لا تنفروا، وكذا رواه في المغازي، باب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،والأدب، باب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بدون قوله خير دينكم أيسره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1358/3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والسير،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الأمر بالتيسر وترك التنفير، وكذا عنده بلفظه من حديث أبي موسى دون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دِينَكُمْ أَيْسَرَهُ، ومن هذا الطريق عند أبي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كراهية المراء،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متفق عليه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أنس، عن</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يَسِّرُوا، ولا تُعَسُرُوا، أو بَشِّرُوا، ولا تُنفُرُوا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دِينكم أَيْسَرَهُ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النعمان، عن زفر، عن حصين بن عبد الرحمن</w:t>
      </w:r>
      <w:r>
        <w:rPr>
          <w:rStyle w:val="FootnoteAnchor"/>
          <w:rtl w:val="true"/>
        </w:rPr>
        <w:footnoteReference w:id="445"/>
      </w:r>
      <w:r>
        <w:rPr>
          <w:rFonts w:ascii="Amiri" w:hAnsi="Amiri" w:eastAsia="Amiri" w:cs="Amiri"/>
          <w:color w:val="111111"/>
          <w:sz w:val="28"/>
          <w:sz w:val="28"/>
          <w:szCs w:val="28"/>
          <w:rtl w:val="true"/>
          <w:lang w:bidi="ar-SA"/>
        </w:rPr>
        <w:t>، عن أبي مالك الغفاري</w:t>
      </w:r>
      <w:r>
        <w:rPr>
          <w:rStyle w:val="FootnoteAnchor"/>
          <w:rtl w:val="true"/>
        </w:rPr>
        <w:footnoteReference w:id="446"/>
      </w:r>
      <w:r>
        <w:rPr>
          <w:rFonts w:ascii="Amiri" w:hAnsi="Amiri" w:eastAsia="Amiri" w:cs="Amiri"/>
          <w:color w:val="111111"/>
          <w:sz w:val="28"/>
          <w:sz w:val="28"/>
          <w:szCs w:val="28"/>
          <w:rtl w:val="true"/>
          <w:lang w:bidi="ar-SA"/>
        </w:rPr>
        <w:t xml:space="preserve">، أن عثمان بن مظعون في ناس من المسلمين حرّموا النساء، و تركوا الطعام، فنزلت هذه الآية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الَّذِينَ آمَنُوا لا تُحَرِّمُوا طَيِّباتِ ما أَحَلَّ اللَّهُ لَكُمْ</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في إسناده من لم أعرفه بجانب الانقطاع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مراسيله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بن حميد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عبثر أبو زبيد، عن حصين به مثله سوى فرق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سبب نزول الآية روايات أخرى أصح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فتزوّجوا، و أكلوا</w:t>
      </w:r>
      <w:r>
        <w:rPr>
          <w:rFonts w:eastAsia="Amiri" w:cs="Amiri" w:ascii="Amiri" w:hAnsi="Amiri"/>
          <w:color w:val="111111"/>
          <w:sz w:val="28"/>
          <w:szCs w:val="28"/>
          <w:rtl w:val="true"/>
          <w:lang w:bidi="ar-SA"/>
        </w:rPr>
        <w:t>.</w:t>
      </w:r>
      <w:bookmarkStart w:id="270" w:name="pg11887_95548"/>
    </w:p>
    <w:p>
      <w:pPr>
        <w:pStyle w:val="Heading3"/>
        <w:numPr>
          <w:ilvl w:val="2"/>
          <w:numId w:val="1"/>
        </w:numPr>
        <w:rPr/>
      </w:pPr>
      <w:bookmarkStart w:id="271" w:name="__RefHeading___Toc13141340_73709187"/>
      <w:bookmarkStart w:id="272" w:name="_Toc85"/>
      <w:bookmarkEnd w:id="270"/>
      <w:bookmarkEnd w:id="271"/>
      <w:r>
        <w:rPr/>
        <w:t>320</w:t>
      </w:r>
      <w:r>
        <w:rPr>
          <w:rtl w:val="true"/>
        </w:rPr>
        <w:t xml:space="preserve"> </w:t>
      </w:r>
      <w:r>
        <w:rPr/>
        <w:t>9</w:t>
      </w:r>
      <w:r>
        <w:rPr>
          <w:rtl w:val="true"/>
        </w:rPr>
        <w:t xml:space="preserve">/ </w:t>
      </w:r>
      <w:r>
        <w:rPr/>
        <w:t>71</w:t>
      </w:r>
      <w:r>
        <w:rPr>
          <w:rtl w:val="true"/>
        </w:rPr>
        <w:t xml:space="preserve"> </w:t>
      </w:r>
      <w:r>
        <w:rPr>
          <w:rtl w:val="true"/>
        </w:rPr>
        <w:t xml:space="preserve">جعفر بن محمد بن علي الأصبهاني </w:t>
      </w:r>
      <w:r>
        <w:rPr>
          <w:rtl w:val="true"/>
        </w:rPr>
        <w:t>:</w:t>
      </w:r>
      <w:bookmarkEnd w:id="272"/>
    </w:p>
    <w:p>
      <w:pPr>
        <w:pStyle w:val="BookText"/>
        <w:rPr/>
      </w:pPr>
      <w:r>
        <w:rPr>
          <w:rFonts w:ascii="Amiri" w:hAnsi="Amiri" w:eastAsia="Amiri" w:cs="Amiri"/>
          <w:color w:val="111111"/>
          <w:sz w:val="28"/>
          <w:sz w:val="28"/>
          <w:szCs w:val="28"/>
          <w:rtl w:val="true"/>
          <w:lang w:bidi="ar-SA"/>
        </w:rPr>
        <w:t>جعفر بن محمد بن علي الأصبهاني</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علي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جعفر بن محمد بن علي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w:t>
      </w:r>
      <w:r>
        <w:rPr>
          <w:rStyle w:val="FootnoteAnchor"/>
          <w:rtl w:val="true"/>
        </w:rPr>
        <w:footnoteReference w:id="449"/>
      </w:r>
      <w:r>
        <w:rPr>
          <w:rFonts w:ascii="Amiri" w:hAnsi="Amiri" w:eastAsia="Amiri" w:cs="Amiri"/>
          <w:color w:val="111111"/>
          <w:sz w:val="28"/>
          <w:sz w:val="28"/>
          <w:szCs w:val="28"/>
          <w:rtl w:val="true"/>
          <w:lang w:bidi="ar-SA"/>
        </w:rPr>
        <w:t>بن جعفر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w:t>
      </w:r>
      <w:r>
        <w:rPr>
          <w:rStyle w:val="FootnoteAnchor"/>
          <w:rtl w:val="true"/>
        </w:rPr>
        <w:footnoteReference w:id="450"/>
      </w:r>
      <w:r>
        <w:rPr>
          <w:rFonts w:ascii="Amiri" w:hAnsi="Amiri" w:eastAsia="Amiri" w:cs="Amiri"/>
          <w:color w:val="111111"/>
          <w:sz w:val="28"/>
          <w:sz w:val="28"/>
          <w:szCs w:val="28"/>
          <w:rtl w:val="true"/>
          <w:lang w:bidi="ar-SA"/>
        </w:rPr>
        <w:t>، عن هشام بن حسان، عن ابن سيرين، عن عبيدة</w:t>
      </w:r>
      <w:r>
        <w:rPr>
          <w:rStyle w:val="FootnoteAnchor"/>
          <w:rtl w:val="true"/>
        </w:rPr>
        <w:footnoteReference w:id="451"/>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في إسناده من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أعثر على هذا التفسير للآية من عبيدة السلماني، ولا عن غيره، وقد أخرج عبد الرزاق ،وعبد بن حميد، وابن المنذر ،وابن أبي حاتم، عن عبيدة السلماني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عَلِمْتُمْ فِيهِم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علمتم فيهم أمانة،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 الصلاة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الأعمش،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العلم، و بقي بقية في أوعية سوء</w:t>
      </w:r>
      <w:r>
        <w:rPr>
          <w:rFonts w:eastAsia="Amiri" w:cs="Amiri" w:ascii="Amiri" w:hAnsi="Amiri"/>
          <w:color w:val="111111"/>
          <w:sz w:val="28"/>
          <w:szCs w:val="28"/>
          <w:rtl w:val="true"/>
          <w:lang w:bidi="ar-SA"/>
        </w:rPr>
        <w:t xml:space="preserve">. </w:t>
      </w:r>
      <w:bookmarkStart w:id="273" w:name="pg11887_95549"/>
    </w:p>
    <w:p>
      <w:pPr>
        <w:pStyle w:val="Heading3"/>
        <w:numPr>
          <w:ilvl w:val="2"/>
          <w:numId w:val="1"/>
        </w:numPr>
        <w:rPr/>
      </w:pPr>
      <w:bookmarkStart w:id="274" w:name="__RefHeading___Toc13141342_73709187"/>
      <w:bookmarkStart w:id="275" w:name="_Toc86"/>
      <w:bookmarkEnd w:id="273"/>
      <w:bookmarkEnd w:id="274"/>
      <w:r>
        <w:rPr/>
        <w:t>321</w:t>
      </w:r>
      <w:r>
        <w:rPr>
          <w:rtl w:val="true"/>
        </w:rPr>
        <w:t xml:space="preserve"> </w:t>
      </w:r>
      <w:r>
        <w:rPr/>
        <w:t>9</w:t>
      </w:r>
      <w:r>
        <w:rPr>
          <w:rtl w:val="true"/>
        </w:rPr>
        <w:t xml:space="preserve">/ </w:t>
      </w:r>
      <w:r>
        <w:rPr/>
        <w:t>72</w:t>
      </w:r>
      <w:r>
        <w:rPr>
          <w:rtl w:val="true"/>
        </w:rPr>
        <w:t xml:space="preserve"> </w:t>
      </w:r>
      <w:r>
        <w:rPr>
          <w:rtl w:val="true"/>
        </w:rPr>
        <w:t xml:space="preserve">أبو الفضل أحمد بن سلمة النيسابوري </w:t>
      </w:r>
      <w:r>
        <w:rPr>
          <w:rtl w:val="true"/>
        </w:rPr>
        <w:t>:</w:t>
      </w:r>
      <w:bookmarkEnd w:id="275"/>
    </w:p>
    <w:p>
      <w:pPr>
        <w:pStyle w:val="BookText"/>
        <w:rPr/>
      </w:pPr>
      <w:r>
        <w:rPr>
          <w:rFonts w:ascii="Amiri" w:hAnsi="Amiri" w:eastAsia="Amiri" w:cs="Amiri"/>
          <w:color w:val="111111"/>
          <w:sz w:val="28"/>
          <w:sz w:val="28"/>
          <w:szCs w:val="28"/>
          <w:rtl w:val="true"/>
          <w:lang w:bidi="ar-SA"/>
        </w:rPr>
        <w:t>أبو الفضل أحمد بن سلمة النيسابوري</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حاتم وسكت عنه، غير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في حياة أبي، فكتب عنه أبي ،ومهر بن مسلم، وكتبنا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أصبهان</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الفضل أحمد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قتيبة</w:t>
      </w:r>
      <w:r>
        <w:rPr>
          <w:rStyle w:val="FootnoteAnchor"/>
          <w:rtl w:val="true"/>
        </w:rPr>
        <w:footnoteReference w:id="45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w:t>
      </w:r>
      <w:r>
        <w:rPr>
          <w:rStyle w:val="FootnoteAnchor"/>
          <w:rtl w:val="true"/>
        </w:rPr>
        <w:footnoteReference w:id="456"/>
      </w:r>
      <w:r>
        <w:rPr>
          <w:rFonts w:ascii="Amiri" w:hAnsi="Amiri" w:eastAsia="Amiri" w:cs="Amiri"/>
          <w:color w:val="111111"/>
          <w:sz w:val="28"/>
          <w:sz w:val="28"/>
          <w:szCs w:val="28"/>
          <w:rtl w:val="true"/>
          <w:lang w:bidi="ar-SA"/>
        </w:rPr>
        <w:t>أبي فديك، عن عبد اللّه بن مسلم</w:t>
      </w:r>
      <w:r>
        <w:rPr>
          <w:rStyle w:val="FootnoteAnchor"/>
          <w:rtl w:val="true"/>
        </w:rPr>
        <w:footnoteReference w:id="457"/>
      </w:r>
      <w:r>
        <w:rPr>
          <w:rFonts w:ascii="Amiri" w:hAnsi="Amiri" w:eastAsia="Amiri" w:cs="Amiri"/>
          <w:color w:val="111111"/>
          <w:sz w:val="28"/>
          <w:sz w:val="28"/>
          <w:szCs w:val="28"/>
          <w:rtl w:val="true"/>
          <w:lang w:bidi="ar-SA"/>
        </w:rPr>
        <w:t>، عن أبيه</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أصبهان</w:t>
      </w:r>
      <w:r>
        <w:rPr>
          <w:rFonts w:eastAsia="IRNazanin" w:cs="IRNazanin"/>
          <w:color w:val="111111"/>
          <w:sz w:val="28"/>
          <w:szCs w:val="28"/>
          <w:rtl w:val="true"/>
          <w:lang w:bidi="fa-IR"/>
        </w:rPr>
        <w:t>)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المؤلف به مثله،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الاستئذان من طريق قتيبة به ،مثله،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نظر ،ورجاله ثقات سوى ابن أبي فديك، وهو صدوق، فلا يقل عن الحسن، ومن طريق الترمذي البغوي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w:t>
      </w:r>
      <w:r>
        <w:rPr>
          <w:rFonts w:eastAsia="IRNazanin" w:cs="IRNazanin"/>
          <w:color w:val="111111"/>
          <w:sz w:val="28"/>
          <w:szCs w:val="28"/>
          <w:lang w:bidi="fa-IR"/>
        </w:rPr>
        <w:t>2/112/3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والخطيب التبريزي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المشكاة</w:t>
      </w:r>
      <w:r>
        <w:rPr>
          <w:rFonts w:eastAsia="IRNazanin" w:cs="IRNazanin"/>
          <w:color w:val="111111"/>
          <w:sz w:val="28"/>
          <w:szCs w:val="28"/>
          <w:rtl w:val="true"/>
          <w:lang w:bidi="fa-IR"/>
        </w:rPr>
        <w:t>) (</w:t>
      </w:r>
      <w:r>
        <w:rPr>
          <w:rFonts w:eastAsia="IRNazanin" w:cs="IRNazanin"/>
          <w:color w:val="111111"/>
          <w:sz w:val="28"/>
          <w:szCs w:val="28"/>
          <w:lang w:bidi="fa-IR"/>
        </w:rPr>
        <w:t>912/2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3029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وعزاه إلى الترمذي فقط، وبشر بن مطر في حديثه </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حبان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والطبراني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w:t>
      </w:r>
      <w:r>
        <w:rPr>
          <w:rFonts w:eastAsia="IRNazanin" w:cs="IRNazanin"/>
          <w:color w:val="111111"/>
          <w:sz w:val="28"/>
          <w:szCs w:val="28"/>
          <w:lang w:bidi="fa-IR"/>
        </w:rPr>
        <w:t>12/336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رقم </w:t>
      </w:r>
      <w:r>
        <w:rPr>
          <w:rFonts w:eastAsia="IRNazanin" w:cs="IRNazanin"/>
          <w:color w:val="111111"/>
          <w:sz w:val="28"/>
          <w:szCs w:val="28"/>
          <w:rtl w:val="true"/>
          <w:lang w:bidi="fa-IR"/>
        </w:rPr>
        <w:t>(</w:t>
      </w:r>
      <w:r>
        <w:rPr>
          <w:rFonts w:eastAsia="IRNazanin" w:cs="IRNazanin"/>
          <w:color w:val="111111"/>
          <w:sz w:val="28"/>
          <w:szCs w:val="28"/>
          <w:lang w:bidi="fa-IR"/>
        </w:rPr>
        <w:t>13279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والرُّوياني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عساكر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w:t>
      </w:r>
      <w:r>
        <w:rPr>
          <w:rFonts w:eastAsia="IRNazanin" w:cs="IRNazanin"/>
          <w:color w:val="111111"/>
          <w:sz w:val="28"/>
          <w:szCs w:val="28"/>
          <w:lang w:bidi="fa-IR"/>
        </w:rPr>
        <w:t>2/213/5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فُصِّل الشيخ الألباني حوله الكلام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سلسلة الأحاديث الصحيحة </w:t>
      </w:r>
      <w:r>
        <w:rPr>
          <w:rFonts w:eastAsia="IRNazanin" w:cs="IRNazanin"/>
          <w:color w:val="111111"/>
          <w:sz w:val="28"/>
          <w:szCs w:val="28"/>
          <w:rtl w:val="true"/>
          <w:lang w:bidi="fa-IR"/>
        </w:rPr>
        <w:t>»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رقم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تُرَدُّ الوسائد والدَّهْنُ ، واللين</w:t>
      </w:r>
      <w:r>
        <w:rPr>
          <w:rFonts w:eastAsia="Amiri" w:cs="Amiri" w:ascii="Amiri" w:hAnsi="Amiri"/>
          <w:color w:val="111111"/>
          <w:sz w:val="28"/>
          <w:szCs w:val="28"/>
          <w:rtl w:val="true"/>
          <w:lang w:bidi="ar-SA"/>
        </w:rPr>
        <w:t xml:space="preserve">». </w:t>
      </w:r>
      <w:bookmarkStart w:id="276" w:name="pg11887_95551"/>
    </w:p>
    <w:p>
      <w:pPr>
        <w:pStyle w:val="Heading3"/>
        <w:numPr>
          <w:ilvl w:val="2"/>
          <w:numId w:val="1"/>
        </w:numPr>
        <w:rPr/>
      </w:pPr>
      <w:bookmarkStart w:id="277" w:name="__RefHeading___Toc13141344_73709187"/>
      <w:bookmarkStart w:id="278" w:name="_Toc87"/>
      <w:bookmarkEnd w:id="276"/>
      <w:bookmarkEnd w:id="277"/>
      <w:r>
        <w:rPr/>
        <w:t>322</w:t>
      </w:r>
      <w:r>
        <w:rPr>
          <w:rtl w:val="true"/>
        </w:rPr>
        <w:t xml:space="preserve"> </w:t>
      </w:r>
      <w:r>
        <w:rPr/>
        <w:t>9</w:t>
      </w:r>
      <w:r>
        <w:rPr>
          <w:rtl w:val="true"/>
        </w:rPr>
        <w:t xml:space="preserve">/ </w:t>
      </w:r>
      <w:r>
        <w:rPr/>
        <w:t>73</w:t>
      </w:r>
      <w:r>
        <w:rPr>
          <w:rtl w:val="true"/>
        </w:rPr>
        <w:t xml:space="preserve"> </w:t>
      </w:r>
      <w:r>
        <w:rPr>
          <w:rtl w:val="true"/>
        </w:rPr>
        <w:t xml:space="preserve">أبو علي الحسن بن محمد بن حمزة الهيساني </w:t>
      </w:r>
      <w:r>
        <w:rPr>
          <w:rtl w:val="true"/>
        </w:rPr>
        <w:t>:</w:t>
      </w:r>
      <w:bookmarkEnd w:id="278"/>
    </w:p>
    <w:p>
      <w:pPr>
        <w:pStyle w:val="BookText"/>
        <w:rPr/>
      </w:pPr>
      <w:r>
        <w:rPr>
          <w:rFonts w:ascii="Amiri" w:hAnsi="Amiri" w:eastAsia="Amiri" w:cs="Amiri"/>
          <w:color w:val="111111"/>
          <w:sz w:val="28"/>
          <w:sz w:val="28"/>
          <w:szCs w:val="28"/>
          <w:rtl w:val="true"/>
          <w:lang w:bidi="ar-SA"/>
        </w:rPr>
        <w:t>أبو علي الحسن بن محمد بن حمزة الهيساني</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w:t>
      </w:r>
      <w:r>
        <w:rPr>
          <w:rFonts w:eastAsia="IRNazanin" w:cs="IRNazanin"/>
          <w:color w:val="111111"/>
          <w:sz w:val="28"/>
          <w:szCs w:val="28"/>
          <w:lang w:bidi="fa-IR"/>
        </w:rPr>
        <w:t>397/3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فاضل كتب حديثاً كثيراً، و جالس أبا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 يحيى بن أكثم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محمود بن صبيح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الهيساني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الطنافسي</w:t>
      </w:r>
      <w:r>
        <w:rPr>
          <w:rStyle w:val="FootnoteAnchor"/>
          <w:rtl w:val="true"/>
        </w:rPr>
        <w:footnoteReference w:id="46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رجاله ثقات سوى الهيساني، وهو شيخ فاضل 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وحديث بلال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التأمين وراء الإمام عن إسحاق بن راهويه ،عن وكيع، عن سفيان ،عن عاصم، عن أبي عثمان، عن بلال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تسبقني بآمين، ورجاله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محمد بن فضل، عن عاصم، ومن طريق محمد بن جعفر، عن شعبة،</w:t>
      </w:r>
    </w:p>
    <w:p>
      <w:pPr>
        <w:pStyle w:val="BookText"/>
        <w:rPr/>
      </w:pPr>
      <w:r>
        <w:rPr>
          <w:rFonts w:ascii="IRNazanin" w:hAnsi="IRNazanin" w:eastAsia="IRNazanin"/>
          <w:color w:val="111111"/>
          <w:sz w:val="28"/>
          <w:sz w:val="28"/>
          <w:szCs w:val="28"/>
          <w:rtl w:val="true"/>
          <w:lang w:bidi="fa-IR"/>
        </w:rPr>
        <w:t xml:space="preserve">عن عاصم به مثله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حدِّ التكبيرة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ما لم يختم الإمام بفاتحة الكتاب، و احتج</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بحديث بلال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تسبقني بآمين</w:t>
      </w:r>
      <w:r>
        <w:rPr>
          <w:rFonts w:eastAsia="Amiri" w:cs="Amiri" w:ascii="Amiri" w:hAnsi="Amiri"/>
          <w:color w:val="111111"/>
          <w:sz w:val="28"/>
          <w:szCs w:val="28"/>
          <w:rtl w:val="true"/>
          <w:lang w:bidi="ar-SA"/>
        </w:rPr>
        <w:t xml:space="preserve">. </w:t>
      </w:r>
      <w:bookmarkStart w:id="279" w:name="pg11887_95553"/>
    </w:p>
    <w:p>
      <w:pPr>
        <w:pStyle w:val="Heading3"/>
        <w:numPr>
          <w:ilvl w:val="2"/>
          <w:numId w:val="1"/>
        </w:numPr>
        <w:rPr/>
      </w:pPr>
      <w:bookmarkStart w:id="280" w:name="__RefHeading___Toc13141346_73709187"/>
      <w:bookmarkStart w:id="281" w:name="_Toc88"/>
      <w:bookmarkEnd w:id="279"/>
      <w:bookmarkEnd w:id="280"/>
      <w:r>
        <w:rPr/>
        <w:t>323</w:t>
      </w:r>
      <w:r>
        <w:rPr>
          <w:rtl w:val="true"/>
        </w:rPr>
        <w:t xml:space="preserve"> </w:t>
      </w:r>
      <w:r>
        <w:rPr/>
        <w:t>9</w:t>
      </w:r>
      <w:r>
        <w:rPr>
          <w:rtl w:val="true"/>
        </w:rPr>
        <w:t xml:space="preserve">/ </w:t>
      </w:r>
      <w:r>
        <w:rPr/>
        <w:t>74</w:t>
      </w:r>
      <w:r>
        <w:rPr>
          <w:rtl w:val="true"/>
        </w:rPr>
        <w:t xml:space="preserve"> </w:t>
      </w:r>
      <w:r>
        <w:rPr>
          <w:rtl w:val="true"/>
        </w:rPr>
        <w:t xml:space="preserve">القاسم بن محمّد بن الحسن ابن موسى الأشيب </w:t>
      </w:r>
      <w:r>
        <w:rPr>
          <w:rtl w:val="true"/>
        </w:rPr>
        <w:t>:</w:t>
      </w:r>
      <w:bookmarkEnd w:id="281"/>
    </w:p>
    <w:p>
      <w:pPr>
        <w:pStyle w:val="BookText"/>
        <w:rPr/>
      </w:pPr>
      <w:r>
        <w:rPr>
          <w:rFonts w:ascii="Amiri" w:hAnsi="Amiri" w:eastAsia="Amiri" w:cs="Amiri"/>
          <w:color w:val="111111"/>
          <w:sz w:val="28"/>
          <w:sz w:val="28"/>
          <w:szCs w:val="28"/>
          <w:rtl w:val="true"/>
          <w:lang w:bidi="ar-SA"/>
        </w:rPr>
        <w:t>القاسم بن محمِّد بن الحسن ابن موسى الأشيب</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بغدادي قدم أصبهان مع الموفق</w:t>
      </w:r>
      <w:r>
        <w:rPr>
          <w:rStyle w:val="FootnoteAnchor"/>
          <w:rtl w:val="true"/>
        </w:rPr>
        <w:footnoteReference w:id="463"/>
      </w:r>
      <w:r>
        <w:rPr>
          <w:rFonts w:ascii="Amiri" w:hAnsi="Amiri" w:eastAsia="Amiri" w:cs="Amiri"/>
          <w:color w:val="111111"/>
          <w:sz w:val="28"/>
          <w:sz w:val="28"/>
          <w:szCs w:val="28"/>
          <w:rtl w:val="true"/>
          <w:lang w:bidi="ar-SA"/>
        </w:rPr>
        <w:t>، و حدّث عن البغداديين،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العزيز بن محمد التاجر،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أبو إبراهيم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حسين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الشكر و 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لكل نائل، و إن جُلَّ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يحيى الصدفي،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ما كان رجل صدوق ليس من أهل الكذب إلّا مُتِّع بعقله، و لم يصبه ما يصيب غيره من الهرم و الخرف</w:t>
      </w:r>
      <w:r>
        <w:rPr>
          <w:rFonts w:eastAsia="Amiri" w:cs="Amiri" w:ascii="Amiri" w:hAnsi="Amiri"/>
          <w:color w:val="111111"/>
          <w:sz w:val="28"/>
          <w:szCs w:val="28"/>
          <w:rtl w:val="true"/>
          <w:lang w:bidi="ar-SA"/>
        </w:rPr>
        <w:t xml:space="preserve">. </w:t>
      </w:r>
      <w:bookmarkStart w:id="282" w:name="pg11887_95554"/>
    </w:p>
    <w:p>
      <w:pPr>
        <w:pStyle w:val="Heading3"/>
        <w:numPr>
          <w:ilvl w:val="2"/>
          <w:numId w:val="1"/>
        </w:numPr>
        <w:rPr/>
      </w:pPr>
      <w:bookmarkStart w:id="283" w:name="__RefHeading___Toc13141348_73709187"/>
      <w:bookmarkStart w:id="284" w:name="_Toc89"/>
      <w:bookmarkEnd w:id="282"/>
      <w:bookmarkEnd w:id="283"/>
      <w:r>
        <w:rPr/>
        <w:t>324</w:t>
      </w:r>
      <w:r>
        <w:rPr>
          <w:rtl w:val="true"/>
        </w:rPr>
        <w:t xml:space="preserve"> </w:t>
      </w:r>
      <w:r>
        <w:rPr/>
        <w:t>9</w:t>
      </w:r>
      <w:r>
        <w:rPr>
          <w:rtl w:val="true"/>
        </w:rPr>
        <w:t xml:space="preserve">/ </w:t>
      </w:r>
      <w:r>
        <w:rPr/>
        <w:t>75</w:t>
      </w:r>
      <w:r>
        <w:rPr>
          <w:rtl w:val="true"/>
        </w:rPr>
        <w:t xml:space="preserve"> </w:t>
      </w:r>
      <w:r>
        <w:rPr>
          <w:rtl w:val="true"/>
        </w:rPr>
        <w:t xml:space="preserve">القاسم بن محمد بن الصباح الأصبهاني </w:t>
      </w:r>
      <w:r>
        <w:rPr>
          <w:rtl w:val="true"/>
        </w:rPr>
        <w:t>:</w:t>
      </w:r>
      <w:bookmarkEnd w:id="284"/>
    </w:p>
    <w:p>
      <w:pPr>
        <w:pStyle w:val="BookText"/>
        <w:rPr/>
      </w:pPr>
      <w:r>
        <w:rPr>
          <w:rFonts w:ascii="Amiri" w:hAnsi="Amiri" w:eastAsia="Amiri" w:cs="Amiri"/>
          <w:color w:val="111111"/>
          <w:sz w:val="28"/>
          <w:sz w:val="28"/>
          <w:szCs w:val="28"/>
          <w:rtl w:val="true"/>
          <w:lang w:bidi="ar-SA"/>
        </w:rPr>
        <w:t>القاسم بن محمد بن الصباح الأصبهاني</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أهل النحو و العربية، يُحدِّث عن سهل بن عثمان، و عبد اللّه بن عمران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مجلسه، و سمعت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أو سبع و ثمانين</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bookmarkStart w:id="285" w:name="pg11887_95555"/>
    </w:p>
    <w:p>
      <w:pPr>
        <w:pStyle w:val="Heading3"/>
        <w:numPr>
          <w:ilvl w:val="2"/>
          <w:numId w:val="1"/>
        </w:numPr>
        <w:rPr/>
      </w:pPr>
      <w:bookmarkStart w:id="286" w:name="__RefHeading___Toc13141350_73709187"/>
      <w:bookmarkStart w:id="287" w:name="_Toc90"/>
      <w:bookmarkEnd w:id="285"/>
      <w:bookmarkEnd w:id="286"/>
      <w:r>
        <w:rPr/>
        <w:t>325</w:t>
      </w:r>
      <w:r>
        <w:rPr>
          <w:rtl w:val="true"/>
        </w:rPr>
        <w:t xml:space="preserve"> </w:t>
      </w:r>
      <w:r>
        <w:rPr/>
        <w:t>9</w:t>
      </w:r>
      <w:r>
        <w:rPr>
          <w:rtl w:val="true"/>
        </w:rPr>
        <w:t xml:space="preserve">/ </w:t>
      </w:r>
      <w:r>
        <w:rPr/>
        <w:t>76</w:t>
      </w:r>
      <w:r>
        <w:rPr>
          <w:rtl w:val="true"/>
        </w:rPr>
        <w:t xml:space="preserve"> </w:t>
      </w:r>
      <w:r>
        <w:rPr>
          <w:rtl w:val="true"/>
        </w:rPr>
        <w:t xml:space="preserve">الفضل بن الحسين المكتب </w:t>
      </w:r>
      <w:r>
        <w:rPr>
          <w:rtl w:val="true"/>
        </w:rPr>
        <w:t>:</w:t>
      </w:r>
      <w:bookmarkEnd w:id="287"/>
    </w:p>
    <w:p>
      <w:pPr>
        <w:pStyle w:val="BookText"/>
        <w:rPr/>
      </w:pPr>
      <w:r>
        <w:rPr>
          <w:rFonts w:ascii="Amiri" w:hAnsi="Amiri" w:eastAsia="Amiri" w:cs="Amiri"/>
          <w:color w:val="111111"/>
          <w:sz w:val="28"/>
          <w:sz w:val="28"/>
          <w:szCs w:val="28"/>
          <w:rtl w:val="true"/>
          <w:lang w:bidi="ar-SA"/>
        </w:rPr>
        <w:t>الفضل بن الحسين المكتب</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عن أبي مصعب، و هريم</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قديما</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3141352_73709187"/>
      <w:bookmarkStart w:id="289" w:name="_Toc91"/>
      <w:bookmarkEnd w:id="288"/>
      <w:r>
        <w:rPr/>
        <w:t>326</w:t>
      </w:r>
      <w:r>
        <w:rPr>
          <w:rtl w:val="true"/>
        </w:rPr>
        <w:t xml:space="preserve"> </w:t>
      </w:r>
      <w:r>
        <w:rPr/>
        <w:t>9</w:t>
      </w:r>
      <w:r>
        <w:rPr>
          <w:rtl w:val="true"/>
        </w:rPr>
        <w:t xml:space="preserve">/ </w:t>
      </w:r>
      <w:r>
        <w:rPr/>
        <w:t>77</w:t>
      </w:r>
      <w:r>
        <w:rPr>
          <w:rtl w:val="true"/>
        </w:rPr>
        <w:t xml:space="preserve"> </w:t>
      </w:r>
      <w:r>
        <w:rPr>
          <w:rtl w:val="true"/>
        </w:rPr>
        <w:t xml:space="preserve">عبد الرّحيم بن العباس المهرباناني </w:t>
      </w:r>
      <w:r>
        <w:rPr>
          <w:rtl w:val="true"/>
        </w:rPr>
        <w:t>:</w:t>
      </w:r>
      <w:bookmarkEnd w:id="289"/>
    </w:p>
    <w:p>
      <w:pPr>
        <w:pStyle w:val="BookText"/>
        <w:rPr/>
      </w:pPr>
      <w:r>
        <w:rPr>
          <w:rFonts w:ascii="Amiri" w:hAnsi="Amiri" w:eastAsia="Amiri" w:cs="Amiri"/>
          <w:color w:val="111111"/>
          <w:sz w:val="28"/>
          <w:sz w:val="28"/>
          <w:szCs w:val="28"/>
          <w:rtl w:val="true"/>
          <w:lang w:bidi="ar-SA"/>
        </w:rPr>
        <w:t>عبد الرّحيم بن العباس المهرباناني</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وفي الأنساب للسمعاني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المهراباناني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وسكون الهاء، وفتح الراء، وسكون 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باء موحدة بعدهما نون، ثم ألف ساكنة، ثم نون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نسبة إلى مهرابانان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قرى أصبهان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صدوق يروي عن لوين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 و لم أكتب عنه</w:t>
      </w:r>
      <w:r>
        <w:rPr>
          <w:rFonts w:eastAsia="Amiri" w:cs="Amiri" w:ascii="Amiri" w:hAnsi="Amiri"/>
          <w:color w:val="111111"/>
          <w:sz w:val="28"/>
          <w:szCs w:val="28"/>
          <w:rtl w:val="true"/>
          <w:lang w:bidi="ar-SA"/>
        </w:rPr>
        <w:t xml:space="preserve">. </w:t>
      </w:r>
      <w:bookmarkStart w:id="290" w:name="pg11887_95556"/>
    </w:p>
    <w:p>
      <w:pPr>
        <w:pStyle w:val="Heading3"/>
        <w:numPr>
          <w:ilvl w:val="2"/>
          <w:numId w:val="1"/>
        </w:numPr>
        <w:rPr/>
      </w:pPr>
      <w:bookmarkStart w:id="291" w:name="__RefHeading___Toc13141354_73709187"/>
      <w:bookmarkStart w:id="292" w:name="_Toc92"/>
      <w:bookmarkEnd w:id="290"/>
      <w:bookmarkEnd w:id="291"/>
      <w:r>
        <w:rPr/>
        <w:t>327</w:t>
      </w:r>
      <w:r>
        <w:rPr>
          <w:rtl w:val="true"/>
        </w:rPr>
        <w:t xml:space="preserve"> </w:t>
      </w:r>
      <w:r>
        <w:rPr/>
        <w:t>9</w:t>
      </w:r>
      <w:r>
        <w:rPr>
          <w:rtl w:val="true"/>
        </w:rPr>
        <w:t xml:space="preserve">/ </w:t>
      </w:r>
      <w:r>
        <w:rPr/>
        <w:t>78</w:t>
      </w:r>
      <w:r>
        <w:rPr>
          <w:rtl w:val="true"/>
        </w:rPr>
        <w:t xml:space="preserve"> </w:t>
      </w:r>
      <w:r>
        <w:rPr>
          <w:rtl w:val="true"/>
        </w:rPr>
        <w:t xml:space="preserve">عبد العزيز بن عمران </w:t>
      </w:r>
      <w:r>
        <w:rPr>
          <w:rtl w:val="true"/>
        </w:rPr>
        <w:t>:</w:t>
      </w:r>
      <w:bookmarkEnd w:id="292"/>
    </w:p>
    <w:p>
      <w:pPr>
        <w:pStyle w:val="BookText"/>
        <w:rPr/>
      </w:pPr>
      <w:r>
        <w:rPr>
          <w:rFonts w:ascii="Amiri" w:hAnsi="Amiri" w:eastAsia="Amiri" w:cs="Amiri"/>
          <w:color w:val="111111"/>
          <w:sz w:val="28"/>
          <w:sz w:val="28"/>
          <w:szCs w:val="28"/>
          <w:rtl w:val="true"/>
          <w:lang w:bidi="ar-SA"/>
        </w:rPr>
        <w:t>عبد العزيز بن عمران</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أهل المدينة، كان ممّن صنّف الشيوخ، و كتب الكثير، و دخل الشام و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قديما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w:t>
      </w:r>
      <w:r>
        <w:rPr>
          <w:rStyle w:val="FootnoteAnchor"/>
          <w:rtl w:val="true"/>
        </w:rPr>
        <w:footnoteReference w:id="471"/>
      </w:r>
      <w:r>
        <w:rPr>
          <w:rFonts w:ascii="Amiri" w:hAnsi="Amiri" w:eastAsia="Amiri" w:cs="Amiri"/>
          <w:color w:val="111111"/>
          <w:sz w:val="28"/>
          <w:sz w:val="28"/>
          <w:szCs w:val="28"/>
          <w:rtl w:val="true"/>
          <w:lang w:bidi="ar-SA"/>
        </w:rPr>
        <w:t>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عيشوك</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قتادة</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في إسناده متروك، والحديث صحيح من غير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الولاء وهبته،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بيع الولاء وهبته بطرق عن عبد الله بن دينار به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353/2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البيوع،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كراهية بيع الولاء وهبته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حديث رقم </w:t>
      </w:r>
      <w:r>
        <w:rPr>
          <w:rFonts w:eastAsia="IRNazanin" w:cs="IRNazanin"/>
          <w:color w:val="111111"/>
          <w:sz w:val="28"/>
          <w:szCs w:val="28"/>
          <w:lang w:bidi="fa-IR"/>
        </w:rPr>
        <w:t>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ماجه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رقم </w:t>
      </w:r>
      <w:r>
        <w:rPr>
          <w:rFonts w:eastAsia="IRNazanin" w:cs="IRNazanin"/>
          <w:color w:val="111111"/>
          <w:sz w:val="28"/>
          <w:szCs w:val="28"/>
          <w:rtl w:val="true"/>
          <w:lang w:bidi="fa-IR"/>
        </w:rPr>
        <w:t xml:space="preserve">( </w:t>
      </w:r>
      <w:r>
        <w:rPr>
          <w:rFonts w:eastAsia="IRNazanin" w:cs="IRNazanin"/>
          <w:color w:val="111111"/>
          <w:sz w:val="28"/>
          <w:szCs w:val="28"/>
          <w:lang w:bidi="fa-IR"/>
        </w:rPr>
        <w:t>2747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رقم </w:t>
      </w:r>
      <w:r>
        <w:rPr>
          <w:rFonts w:eastAsia="IRNazanin" w:cs="IRNazanin"/>
          <w:color w:val="111111"/>
          <w:sz w:val="28"/>
          <w:szCs w:val="28"/>
          <w:rtl w:val="true"/>
          <w:lang w:bidi="fa-IR"/>
        </w:rPr>
        <w:t>(</w:t>
      </w:r>
      <w:r>
        <w:rPr>
          <w:rFonts w:eastAsia="IRNazanin" w:cs="IRNazanin"/>
          <w:color w:val="111111"/>
          <w:sz w:val="28"/>
          <w:szCs w:val="28"/>
          <w:lang w:bidi="fa-IR"/>
        </w:rPr>
        <w:t>4560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w:t>
      </w:r>
      <w:r>
        <w:rPr>
          <w:rFonts w:eastAsia="IRNazanin" w:cs="IRNazanin"/>
          <w:color w:val="111111"/>
          <w:sz w:val="28"/>
          <w:szCs w:val="28"/>
          <w:lang w:bidi="fa-IR"/>
        </w:rPr>
        <w:t>448/12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حدیث عبد الله بن دينار به مثله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ابن جريج، عن سفيان</w:t>
      </w:r>
    </w:p>
    <w:p>
      <w:pPr>
        <w:pStyle w:val="BookText"/>
        <w:rPr/>
      </w:pPr>
      <w:r>
        <w:rPr>
          <w:rFonts w:ascii="Amiri" w:hAnsi="Amiri" w:eastAsia="Amiri" w:cs="Amiri"/>
          <w:color w:val="111111"/>
          <w:sz w:val="28"/>
          <w:sz w:val="28"/>
          <w:szCs w:val="28"/>
          <w:rtl w:val="true"/>
          <w:lang w:bidi="ar-SA"/>
        </w:rPr>
        <w:t>الثوري، عن عبد اللّه بن دينار،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الولاء وهبته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يعقوب بن حبيب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دلهاث بن جبير</w:t>
      </w:r>
      <w:r>
        <w:rPr>
          <w:rStyle w:val="FootnoteAnchor"/>
          <w:rtl w:val="true"/>
        </w:rPr>
        <w:footnoteReference w:id="47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الأوزاعي، عن عطاء بن أبي رباح،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سَأَلْتَنَا مِنْ أَنْفُسِنَا ما لا نَمْلِكُهُ إِلا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فَأَعْطِنَا مِنْها مَا يُرْضِيكَ عَنا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عزاه السيوطي إلى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بن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أيضاً باللفظ المذكور المستغفري في الدعوات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ولهان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دلهاث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الأزدي، وقال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متواتر</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11887_95558"/>
    </w:p>
    <w:p>
      <w:pPr>
        <w:pStyle w:val="Heading3"/>
        <w:numPr>
          <w:ilvl w:val="2"/>
          <w:numId w:val="1"/>
        </w:numPr>
        <w:rPr/>
      </w:pPr>
      <w:bookmarkStart w:id="294" w:name="__RefHeading___Toc13141356_73709187"/>
      <w:bookmarkStart w:id="295" w:name="_Toc93"/>
      <w:bookmarkEnd w:id="293"/>
      <w:bookmarkEnd w:id="294"/>
      <w:r>
        <w:rPr/>
        <w:t>328</w:t>
      </w:r>
      <w:r>
        <w:rPr>
          <w:rtl w:val="true"/>
        </w:rPr>
        <w:t xml:space="preserve"> </w:t>
      </w:r>
      <w:r>
        <w:rPr/>
        <w:t>9</w:t>
      </w:r>
      <w:r>
        <w:rPr>
          <w:rtl w:val="true"/>
        </w:rPr>
        <w:t xml:space="preserve">/ </w:t>
      </w:r>
      <w:r>
        <w:rPr/>
        <w:t>79</w:t>
      </w:r>
      <w:r>
        <w:rPr>
          <w:rtl w:val="true"/>
        </w:rPr>
        <w:t xml:space="preserve"> </w:t>
      </w:r>
      <w:r>
        <w:rPr>
          <w:rtl w:val="true"/>
        </w:rPr>
        <w:t xml:space="preserve">إسماعيل بن زياد بن عبيد الخزاعي </w:t>
      </w:r>
      <w:r>
        <w:rPr>
          <w:rtl w:val="true"/>
        </w:rPr>
        <w:t>:</w:t>
      </w:r>
      <w:bookmarkEnd w:id="295"/>
    </w:p>
    <w:p>
      <w:pPr>
        <w:pStyle w:val="BookText"/>
        <w:rPr/>
      </w:pPr>
      <w:r>
        <w:rPr>
          <w:rFonts w:ascii="Amiri" w:hAnsi="Amiri" w:eastAsia="Amiri" w:cs="Amiri"/>
          <w:color w:val="111111"/>
          <w:sz w:val="28"/>
          <w:sz w:val="28"/>
          <w:szCs w:val="28"/>
          <w:rtl w:val="true"/>
          <w:lang w:bidi="ar-SA"/>
        </w:rPr>
        <w:t>إسماعيل بن زياد بن عبيد الخُزَاعي</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يعرف بابن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سبعين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ارتحل، و كتب، و كان ممن يحفظ و يذاكر، و مات بطريقه، و لم يخرّج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بن محمد بن الهارون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ميمون</w:t>
      </w:r>
      <w:r>
        <w:rPr>
          <w:rStyle w:val="FootnoteAnchor"/>
          <w:rtl w:val="true"/>
        </w:rPr>
        <w:footnoteReference w:id="4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جعفر بن محمّد، عن أبيه، و عبيد اللّه بن عمر، عن نافع، عن ابن عمر، عن عمر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القُرْآنُ عَلَى سَبْعَةِ أَحْرُفٍ</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عثمان الأودي</w:t>
      </w:r>
      <w:r>
        <w:rPr>
          <w:rStyle w:val="FootnoteAnchor"/>
          <w:rtl w:val="true"/>
        </w:rPr>
        <w:footnoteReference w:id="4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الرّحمن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p>
    <w:p>
      <w:pPr>
        <w:pStyle w:val="BookText"/>
        <w:rPr/>
      </w:pPr>
      <w:r>
        <w:rPr>
          <w:rFonts w:ascii="Amiri" w:hAnsi="Amiri" w:eastAsia="Amiri" w:cs="Amiri"/>
          <w:color w:val="111111"/>
          <w:sz w:val="28"/>
          <w:sz w:val="28"/>
          <w:szCs w:val="28"/>
          <w:rtl w:val="true"/>
          <w:lang w:bidi="ar-SA"/>
        </w:rPr>
        <w:t>أبي</w:t>
      </w:r>
      <w:r>
        <w:rPr>
          <w:rStyle w:val="FootnoteAnchor"/>
          <w:rtl w:val="true"/>
        </w:rPr>
        <w:footnoteReference w:id="480"/>
      </w:r>
      <w:r>
        <w:rPr>
          <w:rFonts w:ascii="Amiri" w:hAnsi="Amiri" w:eastAsia="Amiri" w:cs="Amiri"/>
          <w:color w:val="111111"/>
          <w:sz w:val="28"/>
          <w:sz w:val="28"/>
          <w:szCs w:val="28"/>
          <w:rtl w:val="true"/>
          <w:lang w:bidi="ar-SA"/>
        </w:rPr>
        <w:t>، عن هشام بن عروة، عن عمر</w:t>
      </w:r>
      <w:r>
        <w:rPr>
          <w:rStyle w:val="FootnoteAnchor"/>
          <w:rtl w:val="true"/>
        </w:rPr>
        <w:footnoteReference w:id="481"/>
      </w:r>
      <w:r>
        <w:rPr>
          <w:rFonts w:ascii="Amiri" w:hAnsi="Amiri" w:eastAsia="Amiri" w:cs="Amiri"/>
          <w:color w:val="111111"/>
          <w:sz w:val="28"/>
          <w:sz w:val="28"/>
          <w:szCs w:val="28"/>
          <w:rtl w:val="true"/>
          <w:lang w:bidi="ar-SA"/>
        </w:rPr>
        <w:t>بن عبد اللّه بن عمر، عن أبيه، عن جدّه عمر بن الخطاب، أنّه تصدق بفرس على عهد</w:t>
      </w:r>
      <w:r>
        <w:rPr>
          <w:rStyle w:val="FootnoteAnchor"/>
          <w:rtl w:val="true"/>
        </w:rPr>
        <w:footnoteReference w:id="482"/>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فأبصر صاحبها يبيعها بوكس، فأتى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تَبْتَاعَ صَدَقَتَكَ</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مالك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اشتراء الصدقة والعود فيها من طريق نافع، عن عبد الله ،والبخاري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304/5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الوصايا،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الدواب والكراع، وفي الجهاد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الجعائل والحملان في السبيل، وباب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حمل على فرس ، فرآها تباع،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1240/3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الهبات،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كراهية شراء الإنسان ما تصدق به حدیث </w:t>
      </w:r>
      <w:r>
        <w:rPr>
          <w:rFonts w:eastAsia="IRNazanin" w:cs="IRNazanin"/>
          <w:color w:val="111111"/>
          <w:sz w:val="28"/>
          <w:szCs w:val="28"/>
          <w:rtl w:val="true"/>
          <w:lang w:bidi="fa-IR"/>
        </w:rPr>
        <w:t>(</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كلاهما من طريق مالك، الخطاب حمل على فرس في سبيل الله ، فوجده يباع، فأراد أن ولفظهم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يبتاعه فسأل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يبتاع صدقته،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كراهية العود في الصدقة من طريق عبد الرزاق، عن معمر عن الزهري، عن سالم، عن ابن عمر ،عن عمر، والنسائي في آخر الزكاة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الصدقة بطرق،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مالك بإسناده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هذين جميعا غريبين ما كتبتهما إلّا عنه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بن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حميد بن موسى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عصمة عاصم بن عبد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عباد</w:t>
      </w:r>
      <w:r>
        <w:rPr>
          <w:rStyle w:val="FootnoteAnchor"/>
          <w:rtl w:val="true"/>
        </w:rPr>
        <w:footnoteReference w:id="484"/>
      </w:r>
      <w:r>
        <w:rPr>
          <w:rFonts w:ascii="IRNazanin" w:hAnsi="IRNazanin" w:eastAsia="IRNazanin"/>
          <w:color w:val="111111"/>
          <w:sz w:val="28"/>
          <w:sz w:val="28"/>
          <w:szCs w:val="28"/>
          <w:rtl w:val="true"/>
          <w:lang w:bidi="fa-IR"/>
        </w:rPr>
        <w:t>بن منصور، عن الحسن</w:t>
      </w:r>
      <w:r>
        <w:rPr>
          <w:rStyle w:val="FootnoteAnchor"/>
          <w:rtl w:val="true"/>
        </w:rPr>
        <w:footnoteReference w:id="485"/>
      </w:r>
      <w:r>
        <w:rPr>
          <w:rFonts w:ascii="Amiri" w:hAnsi="Amiri" w:eastAsia="Amiri" w:cs="Amiri"/>
          <w:color w:val="111111"/>
          <w:sz w:val="28"/>
          <w:sz w:val="28"/>
          <w:szCs w:val="28"/>
          <w:rtl w:val="true"/>
          <w:lang w:bidi="ar-SA"/>
        </w:rPr>
        <w:t>،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بَدَأَ غَرِيباً، وَسَيَعُودُ غَرِيباً كَمَا بَدَأَ، فَطوبى لِلْغُرَبَاءِ</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المؤلف به مثله وهو صح بشواهده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أن الإسلام بدأ غريباً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أبي هريرة، وابن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مثله زيادة في آخر حديث ابن عمر، وكذا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أن الإسلام بدأ غريباً، وسيعود غريباً من حديث ابن مسعود مثله،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سعد، وابن عمر، وجابر، وأنس، وعبد الله بن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غريب صحيح من حديث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ماجه أيضاً في العتق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بدأ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حديث ابن مسعود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11887_95561"/>
    </w:p>
    <w:p>
      <w:pPr>
        <w:pStyle w:val="Heading3"/>
        <w:numPr>
          <w:ilvl w:val="2"/>
          <w:numId w:val="1"/>
        </w:numPr>
        <w:rPr/>
      </w:pPr>
      <w:bookmarkStart w:id="297" w:name="__RefHeading___Toc13141358_73709187"/>
      <w:bookmarkStart w:id="298" w:name="_Toc94"/>
      <w:bookmarkEnd w:id="296"/>
      <w:bookmarkEnd w:id="297"/>
      <w:r>
        <w:rPr/>
        <w:t>329</w:t>
      </w:r>
      <w:r>
        <w:rPr>
          <w:rtl w:val="true"/>
        </w:rPr>
        <w:t xml:space="preserve"> </w:t>
      </w:r>
      <w:r>
        <w:rPr/>
        <w:t>9</w:t>
      </w:r>
      <w:r>
        <w:rPr>
          <w:rtl w:val="true"/>
        </w:rPr>
        <w:t xml:space="preserve">/ </w:t>
      </w:r>
      <w:r>
        <w:rPr/>
        <w:t>80</w:t>
      </w:r>
      <w:r>
        <w:rPr>
          <w:rtl w:val="true"/>
        </w:rPr>
        <w:t xml:space="preserve"> </w:t>
      </w:r>
      <w:r>
        <w:rPr>
          <w:rtl w:val="true"/>
        </w:rPr>
        <w:t xml:space="preserve">زيد بن بندار النخاني </w:t>
      </w:r>
      <w:r>
        <w:rPr>
          <w:rtl w:val="true"/>
        </w:rPr>
        <w:t>:</w:t>
      </w:r>
      <w:bookmarkEnd w:id="298"/>
    </w:p>
    <w:p>
      <w:pPr>
        <w:pStyle w:val="BookText"/>
        <w:rPr/>
      </w:pPr>
      <w:r>
        <w:rPr>
          <w:rFonts w:ascii="Amiri" w:hAnsi="Amiri" w:eastAsia="Amiri" w:cs="Amiri"/>
          <w:color w:val="111111"/>
          <w:sz w:val="28"/>
          <w:sz w:val="28"/>
          <w:szCs w:val="28"/>
          <w:rtl w:val="true"/>
          <w:lang w:bidi="ar-SA"/>
        </w:rPr>
        <w:t>زيد بن بندار النخاني</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نخاني،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نُخان بالضم، وآخره نون، قرية على باب أصبهان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جي، أو بقربها أو محلة منها،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يكنى أبا جعفر، و كان من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صام نحو أربعين سنة هو و ابنه و امرأته، و توفي سنة ثلاث و سبعين و مائتين</w:t>
      </w:r>
      <w:r>
        <w:rPr>
          <w:rFonts w:eastAsia="Amiri" w:cs="Amiri" w:ascii="Amiri" w:hAnsi="Amiri"/>
          <w:color w:val="111111"/>
          <w:sz w:val="28"/>
          <w:szCs w:val="28"/>
          <w:rtl w:val="true"/>
          <w:lang w:bidi="ar-SA"/>
        </w:rPr>
        <w:t xml:space="preserve">. </w:t>
      </w:r>
      <w:bookmarkStart w:id="299" w:name="pg11887_95562"/>
    </w:p>
    <w:p>
      <w:pPr>
        <w:pStyle w:val="Heading3"/>
        <w:numPr>
          <w:ilvl w:val="2"/>
          <w:numId w:val="1"/>
        </w:numPr>
        <w:rPr/>
      </w:pPr>
      <w:bookmarkStart w:id="300" w:name="__RefHeading___Toc13141360_73709187"/>
      <w:bookmarkStart w:id="301" w:name="_Toc95"/>
      <w:bookmarkEnd w:id="299"/>
      <w:bookmarkEnd w:id="300"/>
      <w:r>
        <w:rPr/>
        <w:t>330</w:t>
      </w:r>
      <w:r>
        <w:rPr>
          <w:rtl w:val="true"/>
        </w:rPr>
        <w:t xml:space="preserve"> </w:t>
      </w:r>
      <w:r>
        <w:rPr/>
        <w:t>9</w:t>
      </w:r>
      <w:r>
        <w:rPr>
          <w:rtl w:val="true"/>
        </w:rPr>
        <w:t xml:space="preserve">/ </w:t>
      </w:r>
      <w:r>
        <w:rPr/>
        <w:t>81</w:t>
      </w:r>
      <w:r>
        <w:rPr>
          <w:rtl w:val="true"/>
        </w:rPr>
        <w:t xml:space="preserve"> </w:t>
      </w:r>
      <w:r>
        <w:rPr>
          <w:rtl w:val="true"/>
        </w:rPr>
        <w:t xml:space="preserve">إبراهيم بن معمر بن شريش </w:t>
      </w:r>
      <w:r>
        <w:rPr>
          <w:rtl w:val="true"/>
        </w:rPr>
        <w:t>:</w:t>
      </w:r>
      <w:bookmarkEnd w:id="301"/>
    </w:p>
    <w:p>
      <w:pPr>
        <w:pStyle w:val="BookText"/>
        <w:rPr/>
      </w:pPr>
      <w:r>
        <w:rPr>
          <w:rFonts w:ascii="Amiri" w:hAnsi="Amiri" w:eastAsia="Amiri" w:cs="Amiri"/>
          <w:color w:val="111111"/>
          <w:sz w:val="28"/>
          <w:sz w:val="28"/>
          <w:szCs w:val="28"/>
          <w:rtl w:val="true"/>
          <w:lang w:bidi="ar-SA"/>
        </w:rPr>
        <w:t>إبراهيم بن معمر بن شريش</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أهل جوزدان</w:t>
      </w:r>
      <w:r>
        <w:rPr>
          <w:rStyle w:val="FootnoteAnchor"/>
          <w:rtl w:val="true"/>
        </w:rPr>
        <w:footnoteReference w:id="489"/>
      </w:r>
      <w:r>
        <w:rPr>
          <w:rFonts w:ascii="Amiri" w:hAnsi="Amiri" w:eastAsia="Amiri" w:cs="Amiri"/>
          <w:color w:val="111111"/>
          <w:sz w:val="28"/>
          <w:sz w:val="28"/>
          <w:szCs w:val="28"/>
          <w:rtl w:val="true"/>
          <w:lang w:bidi="ar-SA"/>
        </w:rPr>
        <w:t>، يكنى أبا إسحاق، يحدّث عن الحوطى، و هشام، و كانوا إخوة ثلاثة لم يحدّث منهم غير إبراهيم، و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ستين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هشام</w:t>
      </w:r>
      <w:r>
        <w:rPr>
          <w:rStyle w:val="FootnoteAnchor"/>
          <w:rtl w:val="true"/>
        </w:rPr>
        <w:footnoteReference w:id="490"/>
      </w:r>
      <w:r>
        <w:rPr>
          <w:rFonts w:ascii="Amiri" w:hAnsi="Amiri" w:eastAsia="Amiri" w:cs="Amiri"/>
          <w:color w:val="111111"/>
          <w:sz w:val="28"/>
          <w:sz w:val="28"/>
          <w:szCs w:val="28"/>
          <w:rtl w:val="true"/>
          <w:lang w:bidi="ar-SA"/>
        </w:rPr>
        <w:t>بن عمّار، عن ابن عيينة، عن عبد اللّه بن دينار، عن ابن عمر،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 قباء كل يوم سبت</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التطوع ،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قباء، من طريق موسى بن إسماعيل، عن عبد العزيز، عن عبد الله بن دينار به،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مسجد قباء حديث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زهير بن حرب وغيره ،عن ابن عيينة به ،مثله، وفيها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ماشياً وراكباً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البخاري،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عبد الله يفعله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متفق على صحته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حدّثنا ابن الجارود</w:t>
      </w:r>
      <w:r>
        <w:rPr>
          <w:rStyle w:val="FootnoteAnchor"/>
          <w:rtl w:val="true"/>
        </w:rPr>
        <w:footnoteReference w:id="4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p>
    <w:p>
      <w:pPr>
        <w:pStyle w:val="BookText"/>
        <w:rPr/>
      </w:pPr>
      <w:r>
        <w:rPr>
          <w:rFonts w:ascii="Amiri" w:hAnsi="Amiri" w:eastAsia="Amiri" w:cs="Amiri"/>
          <w:color w:val="111111"/>
          <w:sz w:val="28"/>
          <w:sz w:val="28"/>
          <w:szCs w:val="28"/>
          <w:rtl w:val="true"/>
          <w:lang w:bidi="ar-SA"/>
        </w:rPr>
        <w:t>الحَوْطي</w:t>
      </w:r>
      <w:r>
        <w:rPr>
          <w:rStyle w:val="FootnoteAnchor"/>
          <w:rtl w:val="true"/>
        </w:rPr>
        <w:footnoteReference w:id="4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بشر بن بكر، عن أمّ عبد اللّه بنت خالد بن معدان، عن أبيها،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كلّما ذكر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اللّه و إنّا إليه راجعون كتب له أجرها كيوم أصيب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القاسم بن عيسى الأنماطي</w:t>
      </w:r>
      <w:r>
        <w:rPr>
          <w:rStyle w:val="FootnoteAnchor"/>
          <w:rtl w:val="true"/>
        </w:rPr>
        <w:footnoteReference w:id="49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مخلد، عن أبي عبد اللّه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مملوك بالمصيصة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يشرب الماء، فأخذ يوما فصرعوه، ثم أوجروه</w:t>
      </w:r>
      <w:r>
        <w:rPr>
          <w:rStyle w:val="FootnoteAnchor"/>
          <w:rtl w:val="true"/>
        </w:rPr>
        <w:footnoteReference w:id="495"/>
      </w:r>
      <w:r>
        <w:rPr>
          <w:rFonts w:ascii="IRNazanin" w:hAnsi="IRNazanin" w:eastAsia="IRNazanin"/>
          <w:color w:val="111111"/>
          <w:sz w:val="28"/>
          <w:sz w:val="28"/>
          <w:szCs w:val="28"/>
          <w:rtl w:val="true"/>
          <w:lang w:bidi="fa-IR"/>
        </w:rPr>
        <w:t>بالماء، فمات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موسى بن المساور</w:t>
      </w:r>
      <w:r>
        <w:rPr>
          <w:rStyle w:val="FootnoteAnchor"/>
          <w:rtl w:val="true"/>
        </w:rPr>
        <w:footnoteReference w:id="49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أشرب الماء ستين يوما، و لو أردت أن لا أشرب لم أشرب، أردت أن أجرّب، و ما يقول النّاس حق</w:t>
      </w:r>
      <w:r>
        <w:rPr>
          <w:rFonts w:eastAsia="Amiri" w:cs="Amiri" w:ascii="Amiri" w:hAnsi="Amiri"/>
          <w:color w:val="111111"/>
          <w:sz w:val="28"/>
          <w:szCs w:val="28"/>
          <w:rtl w:val="true"/>
          <w:lang w:bidi="ar-SA"/>
        </w:rPr>
        <w:t xml:space="preserve">. </w:t>
      </w:r>
      <w:bookmarkStart w:id="302" w:name="pg11887_95564"/>
    </w:p>
    <w:p>
      <w:pPr>
        <w:pStyle w:val="Heading3"/>
        <w:numPr>
          <w:ilvl w:val="2"/>
          <w:numId w:val="1"/>
        </w:numPr>
        <w:rPr/>
      </w:pPr>
      <w:bookmarkStart w:id="303" w:name="__RefHeading___Toc13141362_73709187"/>
      <w:bookmarkStart w:id="304" w:name="_Toc96"/>
      <w:bookmarkEnd w:id="302"/>
      <w:bookmarkEnd w:id="303"/>
      <w:r>
        <w:rPr/>
        <w:t>331</w:t>
      </w:r>
      <w:r>
        <w:rPr>
          <w:rtl w:val="true"/>
        </w:rPr>
        <w:t xml:space="preserve"> </w:t>
      </w:r>
      <w:r>
        <w:rPr/>
        <w:t>9</w:t>
      </w:r>
      <w:r>
        <w:rPr>
          <w:rtl w:val="true"/>
        </w:rPr>
        <w:t xml:space="preserve">/ </w:t>
      </w:r>
      <w:r>
        <w:rPr/>
        <w:t>82</w:t>
      </w:r>
      <w:r>
        <w:rPr>
          <w:rtl w:val="true"/>
        </w:rPr>
        <w:t xml:space="preserve"> </w:t>
      </w:r>
      <w:r>
        <w:rPr>
          <w:rtl w:val="true"/>
        </w:rPr>
        <w:t xml:space="preserve">جنيد بن كوفي بن جنيد </w:t>
      </w:r>
      <w:r>
        <w:rPr>
          <w:rtl w:val="true"/>
        </w:rPr>
        <w:t>:</w:t>
      </w:r>
      <w:bookmarkEnd w:id="304"/>
    </w:p>
    <w:p>
      <w:pPr>
        <w:pStyle w:val="BookText"/>
        <w:rPr/>
      </w:pPr>
      <w:r>
        <w:rPr>
          <w:rFonts w:ascii="Amiri" w:hAnsi="Amiri" w:eastAsia="Amiri" w:cs="Amiri"/>
          <w:color w:val="111111"/>
          <w:sz w:val="28"/>
          <w:sz w:val="28"/>
          <w:szCs w:val="28"/>
          <w:rtl w:val="true"/>
          <w:lang w:bidi="ar-SA"/>
        </w:rPr>
        <w:t>جنيد بن كوفي بن جنيد</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يكنى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و سبعين و مائتين يحدّث عن أحمد بن عبده و البصريين، و كان الحسن بن علي بن يونس يذكره، و يثني عليه، و يذكر فضله</w:t>
      </w:r>
      <w:r>
        <w:rPr>
          <w:rFonts w:eastAsia="Amiri" w:cs="Amiri" w:ascii="Amiri" w:hAnsi="Amiri"/>
          <w:color w:val="111111"/>
          <w:sz w:val="28"/>
          <w:szCs w:val="28"/>
          <w:rtl w:val="true"/>
          <w:lang w:bidi="ar-SA"/>
        </w:rPr>
        <w:t xml:space="preserve">. </w:t>
      </w:r>
      <w:bookmarkStart w:id="305" w:name="pg11887_95565"/>
    </w:p>
    <w:p>
      <w:pPr>
        <w:pStyle w:val="Heading3"/>
        <w:numPr>
          <w:ilvl w:val="2"/>
          <w:numId w:val="1"/>
        </w:numPr>
        <w:rPr/>
      </w:pPr>
      <w:bookmarkStart w:id="306" w:name="__RefHeading___Toc13141364_73709187"/>
      <w:bookmarkStart w:id="307" w:name="_Toc97"/>
      <w:bookmarkEnd w:id="305"/>
      <w:bookmarkEnd w:id="306"/>
      <w:r>
        <w:rPr/>
        <w:t>332</w:t>
      </w:r>
      <w:r>
        <w:rPr>
          <w:rtl w:val="true"/>
        </w:rPr>
        <w:t xml:space="preserve"> </w:t>
      </w:r>
      <w:r>
        <w:rPr/>
        <w:t>9</w:t>
      </w:r>
      <w:r>
        <w:rPr>
          <w:rtl w:val="true"/>
        </w:rPr>
        <w:t xml:space="preserve">/ </w:t>
      </w:r>
      <w:r>
        <w:rPr/>
        <w:t>83</w:t>
      </w:r>
      <w:r>
        <w:rPr>
          <w:rtl w:val="true"/>
        </w:rPr>
        <w:t xml:space="preserve"> </w:t>
      </w:r>
      <w:r>
        <w:rPr>
          <w:rtl w:val="true"/>
        </w:rPr>
        <w:t xml:space="preserve">علي بن الصباح الأعرج </w:t>
      </w:r>
      <w:r>
        <w:rPr>
          <w:rtl w:val="true"/>
        </w:rPr>
        <w:t>:</w:t>
      </w:r>
      <w:bookmarkEnd w:id="307"/>
    </w:p>
    <w:p>
      <w:pPr>
        <w:pStyle w:val="BookText"/>
        <w:rPr/>
      </w:pPr>
      <w:r>
        <w:rPr>
          <w:rFonts w:ascii="Amiri" w:hAnsi="Amiri" w:eastAsia="Amiri" w:cs="Amiri"/>
          <w:color w:val="111111"/>
          <w:sz w:val="28"/>
          <w:sz w:val="28"/>
          <w:szCs w:val="28"/>
          <w:rtl w:val="true"/>
          <w:lang w:bidi="ar-SA"/>
        </w:rPr>
        <w:t>علي بن الصباح الأعرج</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 عن الرّازيين، و عن يوسف بن واقد،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محمود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الصباح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يوسف بن واقد</w:t>
      </w:r>
      <w:r>
        <w:rPr>
          <w:rStyle w:val="FootnoteAnchor"/>
          <w:rtl w:val="true"/>
        </w:rPr>
        <w:footnoteReference w:id="49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عمر</w:t>
      </w:r>
      <w:r>
        <w:rPr>
          <w:rStyle w:val="FootnoteAnchor"/>
          <w:rtl w:val="true"/>
        </w:rPr>
        <w:footnoteReference w:id="500"/>
      </w:r>
      <w:r>
        <w:rPr>
          <w:rFonts w:ascii="Amiri" w:hAnsi="Amiri" w:eastAsia="Amiri" w:cs="Amiri"/>
          <w:color w:val="111111"/>
          <w:sz w:val="28"/>
          <w:sz w:val="28"/>
          <w:szCs w:val="28"/>
          <w:rtl w:val="true"/>
          <w:lang w:bidi="ar-SA"/>
        </w:rPr>
        <w:t>بن هارون البلخي، عن شعبة، عن عمرو بن مرة</w:t>
      </w:r>
      <w:r>
        <w:rPr>
          <w:rStyle w:val="FootnoteAnchor"/>
          <w:rtl w:val="true"/>
        </w:rPr>
        <w:footnoteReference w:id="501"/>
      </w:r>
      <w:r>
        <w:rPr>
          <w:rFonts w:ascii="Amiri" w:hAnsi="Amiri" w:eastAsia="Amiri" w:cs="Amiri"/>
          <w:color w:val="111111"/>
          <w:sz w:val="28"/>
          <w:sz w:val="28"/>
          <w:szCs w:val="28"/>
          <w:rtl w:val="true"/>
          <w:lang w:bidi="ar-SA"/>
        </w:rPr>
        <w:t>، عن مرّة بن شراحيل</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مات بعد سنة ست وسبعين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نفس المصدر ص</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إسناده متروك ، سيأتي تخريجه 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صاحب هذا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بالمزدلفة على ناقة حمراء مخضرمة،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بَلَدٍ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شَهْرِ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اللّه الأصم،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شَهْرِ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صَدَقْتُمْ هَذا يَوْمُ الحَجِّ الأَكْبَرِ؛ ألا </w:t>
      </w:r>
    </w:p>
    <w:p>
      <w:pPr>
        <w:pStyle w:val="BookText"/>
        <w:rPr/>
      </w:pPr>
      <w:r>
        <w:rPr>
          <w:rFonts w:ascii="Amiri" w:hAnsi="Amiri" w:eastAsia="Amiri" w:cs="Amiri"/>
          <w:color w:val="111111"/>
          <w:sz w:val="28"/>
          <w:sz w:val="28"/>
          <w:szCs w:val="28"/>
          <w:rtl w:val="true"/>
          <w:lang w:bidi="ar-SA"/>
        </w:rPr>
        <w:t xml:space="preserve">إنّ دِماءَكُمْ، وَأَمْوَالَكُمْ وَأَعْرَاضَكُمْ عَلَيْكُمْ حَرَامٌ كَحُرْمَةِ يَوْمِكُمْ هَذا، شَهْرِكُمْ هَذا في بَلَدِكُمْ هَذا، ألا إِنَّكُمْ رَأَيْتُمُونِي ، وَسَمِعْتُمْ مِنِّي ، وَسَتَسْأَلُونَ عَنِّي ، فَمَنْ كَذَبَ عَلَى مُتَعَمِّداً فَلْيَتَبوا مَقْعَدَهُ مِنَ النّارِ، الا وإنّي فَرَطُكُمْ عَلَى الحوض ، وَمُباهِ بِكُمُ الأمَمَ ، فَلا تُسَوِّدُوا وَجْهِي ، فَإِنَّهُ يُرْفَعُ إلى أقوامُ، وَأَناسٌ فَيَخْتَلِجُونَ دُونِي،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أمتي،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لخطب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ألقيت</w:t>
      </w:r>
      <w:r>
        <w:rPr>
          <w:rStyle w:val="FootnoteAnchor"/>
          <w:rtl w:val="true"/>
        </w:rPr>
        <w:footnoteReference w:id="504"/>
      </w:r>
      <w:r>
        <w:rPr>
          <w:rFonts w:ascii="Amiri" w:hAnsi="Amiri" w:eastAsia="Amiri" w:cs="Amiri"/>
          <w:color w:val="111111"/>
          <w:sz w:val="28"/>
          <w:sz w:val="28"/>
          <w:szCs w:val="28"/>
          <w:rtl w:val="true"/>
          <w:lang w:bidi="ar-SA"/>
        </w:rPr>
        <w:t>هذا الحديث على الوليد بن أبان، فاستغربه،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تأخذ إجازتي من هذا الشيخ</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النّاس يروون هذا الحديث،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Style w:val="FootnoteAnchor"/>
          <w:rtl w:val="true"/>
        </w:rPr>
        <w:footnoteReference w:id="506"/>
      </w:r>
      <w:r>
        <w:rPr>
          <w:rFonts w:ascii="Amiri" w:hAnsi="Amiri" w:eastAsia="Amiri" w:cs="Amiri"/>
          <w:color w:val="111111"/>
          <w:sz w:val="28"/>
          <w:sz w:val="28"/>
          <w:szCs w:val="28"/>
          <w:rtl w:val="true"/>
          <w:lang w:bidi="ar-SA"/>
        </w:rPr>
        <w:t>غير عمر بن هارون البلخي</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308" w:name="pg11887_95567"/>
    </w:p>
    <w:p>
      <w:pPr>
        <w:pStyle w:val="Heading3"/>
        <w:numPr>
          <w:ilvl w:val="2"/>
          <w:numId w:val="1"/>
        </w:numPr>
        <w:rPr/>
      </w:pPr>
      <w:bookmarkStart w:id="309" w:name="__RefHeading___Toc13141366_73709187"/>
      <w:bookmarkStart w:id="310" w:name="_Toc98"/>
      <w:bookmarkEnd w:id="308"/>
      <w:bookmarkEnd w:id="309"/>
      <w:r>
        <w:rPr/>
        <w:t>333</w:t>
      </w:r>
      <w:r>
        <w:rPr>
          <w:rtl w:val="true"/>
        </w:rPr>
        <w:t xml:space="preserve"> </w:t>
      </w:r>
      <w:r>
        <w:rPr/>
        <w:t>9</w:t>
      </w:r>
      <w:r>
        <w:rPr>
          <w:rtl w:val="true"/>
        </w:rPr>
        <w:t xml:space="preserve">/ </w:t>
      </w:r>
      <w:r>
        <w:rPr/>
        <w:t>84</w:t>
      </w:r>
      <w:r>
        <w:rPr>
          <w:rtl w:val="true"/>
        </w:rPr>
        <w:t xml:space="preserve"> </w:t>
      </w:r>
      <w:r>
        <w:rPr>
          <w:rtl w:val="true"/>
        </w:rPr>
        <w:t xml:space="preserve">عمران بن عبد الرّحيم الباهلي </w:t>
      </w:r>
      <w:r>
        <w:rPr>
          <w:rtl w:val="true"/>
        </w:rPr>
        <w:t>:</w:t>
      </w:r>
      <w:bookmarkEnd w:id="310"/>
    </w:p>
    <w:p>
      <w:pPr>
        <w:pStyle w:val="BookText"/>
        <w:rPr/>
      </w:pPr>
      <w:r>
        <w:rPr>
          <w:rFonts w:ascii="Amiri" w:hAnsi="Amiri" w:eastAsia="Amiri" w:cs="Amiri"/>
          <w:color w:val="111111"/>
          <w:sz w:val="28"/>
          <w:sz w:val="28"/>
          <w:szCs w:val="28"/>
          <w:rtl w:val="true"/>
          <w:lang w:bidi="ar-SA"/>
        </w:rPr>
        <w:t>عمران بن عبد الرّحيم الباهلي</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نقل ابن حجر عن أبي الشيخ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يرمى بالرفض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عمرو بن حفص بعجائب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بأبي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ذي الحجة سنة إحدى و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يُرْمَى بالرفض، كثير الحديث، يروي عن بكر بن بكار، و قطبة بن العلاء، و عبد اللّه بن رجاء، و غيرهم، و حدّث عن عمرو بن حفص و غيره بعجائب</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الجارود</w:t>
      </w:r>
      <w:r>
        <w:rPr>
          <w:rStyle w:val="FootnoteAnchor"/>
          <w:rtl w:val="true"/>
        </w:rPr>
        <w:footnoteReference w:id="5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زهير، و أبو بكر بن عياش، و فضيل بن عياض، و هناد</w:t>
      </w:r>
      <w:r>
        <w:rPr>
          <w:rStyle w:val="FootnoteAnchor"/>
          <w:rtl w:val="true"/>
        </w:rPr>
        <w:footnoteReference w:id="511"/>
      </w:r>
      <w:r>
        <w:rPr>
          <w:rFonts w:ascii="Amiri" w:hAnsi="Amiri" w:eastAsia="Amiri" w:cs="Amiri"/>
          <w:color w:val="111111"/>
          <w:sz w:val="28"/>
          <w:sz w:val="28"/>
          <w:szCs w:val="28"/>
          <w:rtl w:val="true"/>
          <w:lang w:bidi="ar-SA"/>
        </w:rPr>
        <w:t>، و أبو معاوية، و عبد السلام بن حرب، و أبو الأحوص، و حفص بن غياث، عن ليث</w:t>
      </w:r>
      <w:r>
        <w:rPr>
          <w:rStyle w:val="FootnoteAnchor"/>
          <w:rtl w:val="true"/>
        </w:rPr>
        <w:footnoteReference w:id="512"/>
      </w:r>
      <w:r>
        <w:rPr>
          <w:rFonts w:ascii="Amiri" w:hAnsi="Amiri" w:eastAsia="Amiri" w:cs="Amiri"/>
          <w:color w:val="111111"/>
          <w:sz w:val="28"/>
          <w:sz w:val="28"/>
          <w:szCs w:val="28"/>
          <w:rtl w:val="true"/>
          <w:lang w:bidi="ar-SA"/>
        </w:rPr>
        <w:t>،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حتى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تنزيل، و تبارك</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محمد بن الحسن، عن أحمد بن يونس بهذا الإسناد مثله مع الفرق الذي أشرت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أحداً رواه عن فضيل مجموعاً معهم إلا أحمد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القرآن من طريق أبي نعيم، عن سفيان، عن ليث به مثله، وكذا أخرجه ابن السني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عبد الواحد بن زياد، عن الليث بن أبي سليم به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من طريق زهير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 أن جابراً يذكر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ينام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مسلم، ولم يخرجاه؛ لأن مداره على ليث بن أبي سليم، عن أبي الزبير، ووافقه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عبيد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وعبد بن حميد، والنسائي، وابن مردويه، جميعهم عن جابر –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بكر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عمران</w:t>
      </w:r>
      <w:r>
        <w:rPr>
          <w:rStyle w:val="FootnoteAnchor"/>
          <w:rtl w:val="true"/>
        </w:rPr>
        <w:footnoteReference w:id="5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زيد، عن ابن عون، عن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ابن عمر يُوتر على راحلته؟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للوتر فضيلة على سائر التطوع؟ أي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يوتر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هذا الحديث من جرير نفسه</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فقد أخرجه ابن أبي شيبة من غير هذا الوجه والسياق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عجلان، عن نافع عن ابن عمر، أنّه صلّى على راحلته، فأوتر عليها،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عبد الرزاق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عن نافع، عن ابن عمر، أنه كان يوتر على راحلته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محمد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w:t>
      </w:r>
      <w:r>
        <w:rPr>
          <w:rStyle w:val="FootnoteAnchor"/>
          <w:rtl w:val="true"/>
        </w:rPr>
        <w:footnoteReference w:id="5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w:t>
      </w:r>
      <w:r>
        <w:rPr>
          <w:rStyle w:val="FootnoteAnchor"/>
          <w:rtl w:val="true"/>
        </w:rPr>
        <w:footnoteReference w:id="517"/>
      </w:r>
      <w:r>
        <w:rPr>
          <w:rFonts w:ascii="Amiri" w:hAnsi="Amiri" w:eastAsia="Amiri" w:cs="Amiri"/>
          <w:color w:val="111111"/>
          <w:sz w:val="28"/>
          <w:sz w:val="28"/>
          <w:szCs w:val="28"/>
          <w:rtl w:val="true"/>
          <w:lang w:bidi="ar-SA"/>
        </w:rPr>
        <w:t>، عن عيّاش</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في إسناده من لم أعرفه وكذا المترجم له متكلم فيه، وكذا بكر وأصل الحديث صحيح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الكليبي، عن أنس بن مالك، 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أَن لا إله إلا الله، وأَنِّي رَسُولُ اللهِ دَخَلَ الجَنَّةَ</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311" w:name="pg11887_95570"/>
    </w:p>
    <w:p>
      <w:pPr>
        <w:pStyle w:val="Heading3"/>
        <w:numPr>
          <w:ilvl w:val="2"/>
          <w:numId w:val="1"/>
        </w:numPr>
        <w:rPr/>
      </w:pPr>
      <w:bookmarkStart w:id="312" w:name="__RefHeading___Toc13141368_73709187"/>
      <w:bookmarkStart w:id="313" w:name="_Toc99"/>
      <w:bookmarkEnd w:id="311"/>
      <w:bookmarkEnd w:id="312"/>
      <w:r>
        <w:rPr/>
        <w:t>334</w:t>
      </w:r>
      <w:r>
        <w:rPr>
          <w:rtl w:val="true"/>
        </w:rPr>
        <w:t xml:space="preserve"> </w:t>
      </w:r>
      <w:r>
        <w:rPr/>
        <w:t>9</w:t>
      </w:r>
      <w:r>
        <w:rPr>
          <w:rtl w:val="true"/>
        </w:rPr>
        <w:t xml:space="preserve">/ </w:t>
      </w:r>
      <w:r>
        <w:rPr/>
        <w:t>85</w:t>
      </w:r>
      <w:r>
        <w:rPr>
          <w:rtl w:val="true"/>
        </w:rPr>
        <w:t xml:space="preserve"> </w:t>
      </w:r>
      <w:r>
        <w:rPr>
          <w:rtl w:val="true"/>
        </w:rPr>
        <w:t xml:space="preserve">عامر بن عامر بن عثمان </w:t>
      </w:r>
      <w:r>
        <w:rPr>
          <w:rtl w:val="true"/>
        </w:rPr>
        <w:t>:</w:t>
      </w:r>
      <w:bookmarkEnd w:id="313"/>
    </w:p>
    <w:p>
      <w:pPr>
        <w:pStyle w:val="BookText"/>
        <w:rPr/>
      </w:pPr>
      <w:r>
        <w:rPr>
          <w:rFonts w:ascii="IRNazanin" w:hAnsi="IRNazanin" w:eastAsia="IRNazanin"/>
          <w:color w:val="111111"/>
          <w:sz w:val="28"/>
          <w:sz w:val="28"/>
          <w:szCs w:val="28"/>
          <w:rtl w:val="true"/>
          <w:lang w:bidi="fa-IR"/>
        </w:rPr>
        <w:t>عامر بن عامر بن عثمان</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سالم بن مسلم بن عبد اللّه مولى نصر بن مالك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يكنى أبا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بحنك، و كان ممن طلب الحديث،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سليمان بن حرب، و مسلم، و التبوذكي، و الحوضي،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عامر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الوليد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عثمان بن زائدة</w:t>
      </w:r>
      <w:r>
        <w:rPr>
          <w:rStyle w:val="FootnoteAnchor"/>
          <w:rtl w:val="true"/>
        </w:rPr>
        <w:footnoteReference w:id="521"/>
      </w:r>
      <w:r>
        <w:rPr>
          <w:rFonts w:ascii="Amiri" w:hAnsi="Amiri" w:eastAsia="Amiri" w:cs="Amiri"/>
          <w:color w:val="111111"/>
          <w:sz w:val="28"/>
          <w:sz w:val="28"/>
          <w:szCs w:val="28"/>
          <w:rtl w:val="true"/>
          <w:lang w:bidi="ar-SA"/>
        </w:rPr>
        <w:t>، عن الزبير بن عدي،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عليكم عام إلّا و الذي بعده شرّ منه</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الفتح الفتن،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 زمان إلا بعده شرّ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كلاهما من طريق زبیر بن عدي، عن أنس مرفوعاً مثله مع زيادة في آخره وأوّله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فسمعت مسعر بن كدام يحدّث عن الزبيرين عدي، عن أنس،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لم يروه غيره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يوسف بن</w:t>
      </w:r>
      <w:r>
        <w:rPr>
          <w:rStyle w:val="FootnoteAnchor"/>
          <w:rtl w:val="true"/>
        </w:rPr>
        <w:footnoteReference w:id="523"/>
      </w: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عامر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w:t>
      </w:r>
    </w:p>
    <w:p>
      <w:pPr>
        <w:pStyle w:val="BookText"/>
        <w:rPr/>
      </w:pPr>
      <w:r>
        <w:rPr>
          <w:rFonts w:ascii="Amiri" w:hAnsi="Amiri" w:eastAsia="Amiri" w:cs="Amiri"/>
          <w:color w:val="111111"/>
          <w:sz w:val="28"/>
          <w:sz w:val="28"/>
          <w:szCs w:val="28"/>
          <w:rtl w:val="true"/>
          <w:lang w:bidi="ar-SA"/>
        </w:rPr>
        <w:t>سُلَيم بن</w:t>
      </w:r>
      <w:r>
        <w:rPr>
          <w:rStyle w:val="FootnoteAnchor"/>
          <w:rtl w:val="true"/>
        </w:rPr>
        <w:footnoteReference w:id="524"/>
      </w:r>
      <w:r>
        <w:rPr>
          <w:rFonts w:ascii="Amiri" w:hAnsi="Amiri" w:eastAsia="Amiri" w:cs="Amiri"/>
          <w:color w:val="111111"/>
          <w:sz w:val="28"/>
          <w:sz w:val="28"/>
          <w:szCs w:val="28"/>
          <w:rtl w:val="true"/>
          <w:lang w:bidi="ar-SA"/>
        </w:rPr>
        <w:t>منصور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w:t>
      </w:r>
      <w:r>
        <w:rPr>
          <w:rStyle w:val="FootnoteAnchor"/>
          <w:rtl w:val="true"/>
        </w:rPr>
        <w:footnoteReference w:id="52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معروف</w:t>
      </w:r>
      <w:r>
        <w:rPr>
          <w:rStyle w:val="FootnoteAnchor"/>
          <w:rtl w:val="true"/>
        </w:rPr>
        <w:footnoteReference w:id="526"/>
      </w:r>
      <w:r>
        <w:rPr>
          <w:rFonts w:ascii="Amiri" w:hAnsi="Amiri" w:eastAsia="Amiri" w:cs="Amiri"/>
          <w:color w:val="111111"/>
          <w:sz w:val="28"/>
          <w:sz w:val="28"/>
          <w:szCs w:val="28"/>
          <w:rtl w:val="true"/>
          <w:lang w:bidi="ar-SA"/>
        </w:rPr>
        <w:t>أبو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واثلة بن الأسقع</w:t>
      </w:r>
      <w:r>
        <w:rPr>
          <w:rStyle w:val="FootnoteAnchor"/>
          <w:rtl w:val="true"/>
        </w:rPr>
        <w:footnoteReference w:id="5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أسلمت على يديه،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وَاحْلِقْ عَنْكَ شَعْرَ الكُفْرِ واغْتَسِلْ بماءٍ وَسَدْرٍ</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ورقاء بن أحمد، عن عامر بهذا الإسناد مثله، وزاد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واثلة بن الأسقع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فذكره مثله،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سليمان بن منصور، عن أبيه،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عن وائلة بن الأسقع إلا بهذا الإسناد، تفرد به منصور بن عمار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منصور بن عمار، وقال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وأيضاً له شاهد من حديث أبي هشام قتادة عند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إسناده حسن من حديث قيس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الإسلام، فأمرني أن أغتسل بماء وسدر، ومن حديث كليب عن أبيه، 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 عَنْكَ شَعْرَ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أخرجهما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يسلم فيؤمر بالغسل،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لا نعرفه إلا من هذا الطريق،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الكافر إذا أسلم،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عامر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ثنى القاسم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عبّاد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النصر الحارثي، و كان بمكة قد أغلق الباب ثلاثين سنة لا يخرج إلّا إلى الصلاة المكتوبة 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الجمعة، فقال في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ندبنا إلى الجمعة، و قد علم أنّ بني أمية، و بني العبّاس يملكون،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314" w:name="pg11887_95573"/>
    </w:p>
    <w:p>
      <w:pPr>
        <w:pStyle w:val="Heading3"/>
        <w:numPr>
          <w:ilvl w:val="2"/>
          <w:numId w:val="1"/>
        </w:numPr>
        <w:rPr/>
      </w:pPr>
      <w:bookmarkStart w:id="315" w:name="__RefHeading___Toc13141370_73709187"/>
      <w:bookmarkStart w:id="316" w:name="_Toc100"/>
      <w:bookmarkEnd w:id="314"/>
      <w:bookmarkEnd w:id="315"/>
      <w:r>
        <w:rPr/>
        <w:t>335</w:t>
      </w:r>
      <w:r>
        <w:rPr>
          <w:rtl w:val="true"/>
        </w:rPr>
        <w:t xml:space="preserve"> </w:t>
      </w:r>
      <w:r>
        <w:rPr/>
        <w:t>9</w:t>
      </w:r>
      <w:r>
        <w:rPr>
          <w:rtl w:val="true"/>
        </w:rPr>
        <w:t xml:space="preserve">/ </w:t>
      </w:r>
      <w:r>
        <w:rPr/>
        <w:t>86</w:t>
      </w:r>
      <w:r>
        <w:rPr>
          <w:rtl w:val="true"/>
        </w:rPr>
        <w:t xml:space="preserve"> </w:t>
      </w:r>
      <w:r>
        <w:rPr>
          <w:rtl w:val="true"/>
        </w:rPr>
        <w:t xml:space="preserve">أبو طاهر سهل بن عبد اللّه بن الفرحان </w:t>
      </w:r>
      <w:r>
        <w:rPr>
          <w:rtl w:val="true"/>
        </w:rPr>
        <w:t>:</w:t>
      </w:r>
      <w:bookmarkEnd w:id="316"/>
    </w:p>
    <w:p>
      <w:pPr>
        <w:pStyle w:val="BookText"/>
        <w:rPr/>
      </w:pPr>
      <w:r>
        <w:rPr>
          <w:rFonts w:ascii="IRNazanin" w:hAnsi="IRNazanin" w:eastAsia="IRNazanin"/>
          <w:color w:val="111111"/>
          <w:sz w:val="28"/>
          <w:sz w:val="28"/>
          <w:szCs w:val="28"/>
          <w:rtl w:val="true"/>
          <w:lang w:bidi="fa-IR"/>
        </w:rPr>
        <w:t>أبو طاهر سهل بن عبد اللّه بن الفرحان</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من الزهد و الورع بمحلّ عجيب،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شرحبيل، و ابن أبي السري، و غيرهم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 و سبعين و مائتين، سمعت أبا علي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طاهر سهل بن عبد اللّه بن الفرحان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بالشام، فكثر شعر بدني و آذاني، فتعذر علي دخول الحمّام، و إزالته عن بدني، فدعوت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تعلم إنّه قد آذاني، فاكفنيه، 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و قد زال عن بدني ذلك الشعر كلّه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طاهر سهل بن الفرحان،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أيّوب سليمان بن عبد الرّحمن</w:t>
      </w:r>
      <w:r>
        <w:rPr>
          <w:rStyle w:val="FootnoteAnchor"/>
          <w:rtl w:val="true"/>
        </w:rPr>
        <w:footnoteReference w:id="5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المفيض،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بن يزيد</w:t>
      </w:r>
      <w:r>
        <w:rPr>
          <w:rStyle w:val="FootnoteAnchor"/>
          <w:rtl w:val="true"/>
        </w:rPr>
        <w:footnoteReference w:id="533"/>
      </w:r>
      <w:r>
        <w:rPr>
          <w:rFonts w:ascii="Amiri" w:hAnsi="Amiri" w:eastAsia="Amiri" w:cs="Amiri"/>
          <w:color w:val="111111"/>
          <w:sz w:val="28"/>
          <w:sz w:val="28"/>
          <w:szCs w:val="28"/>
          <w:rtl w:val="true"/>
          <w:lang w:bidi="ar-SA"/>
        </w:rPr>
        <w:t>، عن الزهري، عن عبد الرّحمن بن كعب بن مالك</w:t>
      </w:r>
      <w:r>
        <w:rPr>
          <w:rStyle w:val="FootnoteAnchor"/>
          <w:rtl w:val="true"/>
        </w:rPr>
        <w:footnoteReference w:id="534"/>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فِي مَنَامِهِ أَنَّهُ يُجامِعُ، فَاسْتَيْقَظَ عَلَى جَفَافٍ، فَلا غُسْلَ عَلَيْهِ، وَمَنْ لَمْ يَرَ فِي مَنَامِهِ أَنَّهُ يُجَامِعُ، فَاسْتَيْقَظَ عَلَى بَلَلٍ ، فَعَلَيْهِ لغُسل</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محمّد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عثمان</w:t>
      </w:r>
      <w:r>
        <w:rPr>
          <w:rStyle w:val="FootnoteAnchor"/>
          <w:rtl w:val="true"/>
        </w:rPr>
        <w:footnoteReference w:id="536"/>
      </w:r>
      <w:r>
        <w:rPr>
          <w:rFonts w:ascii="IRNazanin" w:hAnsi="IRNazanin" w:eastAsia="IRNazanin"/>
          <w:color w:val="111111"/>
          <w:sz w:val="28"/>
          <w:sz w:val="28"/>
          <w:szCs w:val="28"/>
          <w:rtl w:val="true"/>
          <w:lang w:bidi="fa-IR"/>
        </w:rPr>
        <w:t>بن فائد،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الدّهماء</w:t>
      </w:r>
      <w:r>
        <w:rPr>
          <w:rStyle w:val="FootnoteAnchor"/>
          <w:rtl w:val="true"/>
        </w:rPr>
        <w:footnoteReference w:id="537"/>
      </w:r>
      <w:r>
        <w:rPr>
          <w:rFonts w:ascii="Amiri" w:hAnsi="Amiri" w:eastAsia="Amiri" w:cs="Amiri"/>
          <w:color w:val="111111"/>
          <w:sz w:val="28"/>
          <w:sz w:val="28"/>
          <w:szCs w:val="28"/>
          <w:rtl w:val="true"/>
          <w:lang w:bidi="ar-SA"/>
        </w:rPr>
        <w:t>البصري، عن عبد اللّه بن شقيق،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يُبْغِضَ أَهْلَ البَيْتَ اللَّخميين</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في إسناده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وكذا من لم أعرفه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11887_95575"/>
    </w:p>
    <w:p>
      <w:pPr>
        <w:pStyle w:val="Heading3"/>
        <w:numPr>
          <w:ilvl w:val="2"/>
          <w:numId w:val="1"/>
        </w:numPr>
        <w:rPr/>
      </w:pPr>
      <w:bookmarkStart w:id="318" w:name="__RefHeading___Toc13141372_73709187"/>
      <w:bookmarkStart w:id="319" w:name="_Toc101"/>
      <w:bookmarkEnd w:id="317"/>
      <w:bookmarkEnd w:id="318"/>
      <w:r>
        <w:rPr/>
        <w:t>336</w:t>
      </w:r>
      <w:r>
        <w:rPr>
          <w:rtl w:val="true"/>
        </w:rPr>
        <w:t xml:space="preserve"> </w:t>
      </w:r>
      <w:r>
        <w:rPr/>
        <w:t>9</w:t>
      </w:r>
      <w:r>
        <w:rPr>
          <w:rtl w:val="true"/>
        </w:rPr>
        <w:t xml:space="preserve">/ </w:t>
      </w:r>
      <w:r>
        <w:rPr/>
        <w:t>87</w:t>
      </w:r>
      <w:r>
        <w:rPr>
          <w:rtl w:val="true"/>
        </w:rPr>
        <w:t xml:space="preserve"> </w:t>
      </w:r>
      <w:r>
        <w:rPr>
          <w:rtl w:val="true"/>
        </w:rPr>
        <w:t xml:space="preserve">العبّاس بن إسماعيل الطامذي </w:t>
      </w:r>
      <w:r>
        <w:rPr>
          <w:rtl w:val="true"/>
        </w:rPr>
        <w:t>:</w:t>
      </w:r>
      <w:bookmarkEnd w:id="319"/>
    </w:p>
    <w:p>
      <w:pPr>
        <w:pStyle w:val="BookText"/>
        <w:rPr/>
      </w:pPr>
      <w:r>
        <w:rPr>
          <w:rFonts w:ascii="Amiri" w:hAnsi="Amiri" w:eastAsia="Amiri" w:cs="Amiri"/>
          <w:color w:val="111111"/>
          <w:sz w:val="28"/>
          <w:sz w:val="28"/>
          <w:szCs w:val="28"/>
          <w:rtl w:val="true"/>
          <w:lang w:bidi="ar-SA"/>
        </w:rPr>
        <w:t>العبّاس بن إسماعيل الطامذي</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 أنها من قرى ،أصبّهان وترجم للعباس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للجزري،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العباد والزهاد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عابدا زاهدا ملازما لداره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الستين و المائتين، و كان همّته العبادة، و لم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عنه الحديث بعد الحديث، سمعت علي بن رستم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الطامذي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w:t>
      </w:r>
      <w:r>
        <w:rPr>
          <w:rStyle w:val="FootnoteAnchor"/>
          <w:rtl w:val="true"/>
        </w:rPr>
        <w:footnoteReference w:id="540"/>
      </w:r>
      <w:r>
        <w:rPr>
          <w:rFonts w:ascii="Amiri" w:hAnsi="Amiri" w:eastAsia="Amiri" w:cs="Amiri"/>
          <w:color w:val="111111"/>
          <w:sz w:val="28"/>
          <w:sz w:val="28"/>
          <w:szCs w:val="28"/>
          <w:rtl w:val="true"/>
          <w:lang w:bidi="ar-SA"/>
        </w:rPr>
        <w:t>الطنافسي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خمسين و مائة دينار</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أبو بكر العقيلي</w:t>
      </w:r>
      <w:r>
        <w:rPr>
          <w:rStyle w:val="FootnoteAnchor"/>
          <w:rtl w:val="true"/>
        </w:rPr>
        <w:footnoteReference w:id="543"/>
      </w:r>
      <w:r>
        <w:rPr>
          <w:rFonts w:ascii="Amiri" w:hAnsi="Amiri" w:eastAsia="Amiri" w:cs="Amiri"/>
          <w:color w:val="111111"/>
          <w:sz w:val="28"/>
          <w:sz w:val="28"/>
          <w:szCs w:val="28"/>
          <w:rtl w:val="true"/>
          <w:lang w:bidi="ar-SA"/>
        </w:rPr>
        <w:t>كتابه، فقرأت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w:t>
      </w:r>
      <w:r>
        <w:rPr>
          <w:rStyle w:val="FootnoteAnchor"/>
          <w:rtl w:val="true"/>
        </w:rPr>
        <w:footnoteReference w:id="544"/>
      </w:r>
      <w:r>
        <w:rPr>
          <w:rFonts w:ascii="IRNazanin" w:hAnsi="IRNazanin" w:eastAsia="IRNazanin"/>
          <w:color w:val="111111"/>
          <w:sz w:val="28"/>
          <w:sz w:val="28"/>
          <w:szCs w:val="28"/>
          <w:rtl w:val="true"/>
          <w:lang w:bidi="fa-IR"/>
        </w:rPr>
        <w:t>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همام</w:t>
      </w:r>
      <w:r>
        <w:rPr>
          <w:rStyle w:val="FootnoteAnchor"/>
          <w:rtl w:val="true"/>
        </w:rPr>
        <w:footnoteReference w:id="545"/>
      </w:r>
      <w:r>
        <w:rPr>
          <w:rFonts w:ascii="Amiri" w:hAnsi="Amiri" w:eastAsia="Amiri" w:cs="Amiri"/>
          <w:color w:val="111111"/>
          <w:sz w:val="28"/>
          <w:sz w:val="28"/>
          <w:szCs w:val="28"/>
          <w:rtl w:val="true"/>
          <w:lang w:bidi="ar-SA"/>
        </w:rPr>
        <w:t>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العباس الطامذي،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أورمة</w:t>
      </w:r>
      <w:r>
        <w:rPr>
          <w:rStyle w:val="FootnoteAnchor"/>
          <w:rtl w:val="true"/>
        </w:rPr>
        <w:footnoteReference w:id="546"/>
      </w:r>
      <w:r>
        <w:rPr>
          <w:rFonts w:ascii="Amiri" w:hAnsi="Amiri" w:eastAsia="Amiri" w:cs="Amiri"/>
          <w:color w:val="111111"/>
          <w:sz w:val="28"/>
          <w:sz w:val="28"/>
          <w:szCs w:val="28"/>
          <w:rtl w:val="true"/>
          <w:lang w:bidi="ar-SA"/>
        </w:rPr>
        <w:t xml:space="preserve">، عن محمد بن عيسى، عن </w:t>
      </w:r>
    </w:p>
    <w:p>
      <w:pPr>
        <w:pStyle w:val="BookText"/>
        <w:rPr/>
      </w:pPr>
      <w:r>
        <w:rPr>
          <w:rFonts w:ascii="Amiri" w:hAnsi="Amiri" w:eastAsia="Amiri" w:cs="Amiri"/>
          <w:color w:val="111111"/>
          <w:sz w:val="28"/>
          <w:sz w:val="28"/>
          <w:szCs w:val="28"/>
          <w:rtl w:val="true"/>
          <w:lang w:bidi="ar-SA"/>
        </w:rPr>
        <w:t>إبراهيم</w:t>
      </w:r>
      <w:r>
        <w:rPr>
          <w:rStyle w:val="FootnoteAnchor"/>
          <w:rtl w:val="true"/>
        </w:rPr>
        <w:footnoteReference w:id="547"/>
      </w:r>
      <w:r>
        <w:rPr>
          <w:rFonts w:ascii="Amiri" w:hAnsi="Amiri" w:eastAsia="Amiri" w:cs="Amiri"/>
          <w:color w:val="111111"/>
          <w:sz w:val="28"/>
          <w:sz w:val="28"/>
          <w:szCs w:val="28"/>
          <w:rtl w:val="true"/>
          <w:lang w:bidi="ar-SA"/>
        </w:rPr>
        <w:t>الخيرامي، عن إبراهيم بن مسمار</w:t>
      </w:r>
      <w:r>
        <w:rPr>
          <w:rStyle w:val="FootnoteAnchor"/>
          <w:rtl w:val="true"/>
        </w:rPr>
        <w:footnoteReference w:id="548"/>
      </w:r>
      <w:r>
        <w:rPr>
          <w:rFonts w:ascii="IRNazanin" w:hAnsi="IRNazanin" w:eastAsia="IRNazanin"/>
          <w:color w:val="111111"/>
          <w:sz w:val="28"/>
          <w:sz w:val="28"/>
          <w:szCs w:val="28"/>
          <w:rtl w:val="true"/>
          <w:lang w:bidi="fa-IR"/>
        </w:rPr>
        <w:t>، عن عمر بن حفص</w:t>
      </w:r>
      <w:r>
        <w:rPr>
          <w:rStyle w:val="FootnoteAnchor"/>
          <w:rtl w:val="true"/>
        </w:rPr>
        <w:footnoteReference w:id="549"/>
      </w:r>
      <w:r>
        <w:rPr>
          <w:rFonts w:ascii="Amiri" w:hAnsi="Amiri" w:eastAsia="Amiri" w:cs="Amiri"/>
          <w:color w:val="111111"/>
          <w:sz w:val="28"/>
          <w:sz w:val="28"/>
          <w:szCs w:val="28"/>
          <w:rtl w:val="true"/>
          <w:lang w:bidi="ar-SA"/>
        </w:rPr>
        <w:t>، عن مولى الحرقة عبد الرّحمن</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في إسناده من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الفسوي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والتاريخ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إبراهيم بن المنذر الحزامي به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همام بن محمد بن النعمان، ومنه به، وكذا اللالكائي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ولكنّ جاء عند الفسوي بألف بدل ألفي عام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يعقوب، عن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ويس قَبْلَ أَنْ يَخْلُقَ آدَمَ بِأَلْفَيْ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الحديث</w:t>
      </w:r>
      <w:r>
        <w:rPr>
          <w:rFonts w:eastAsia="Amiri" w:cs="Amiri" w:ascii="Amiri" w:hAnsi="Amiri"/>
          <w:color w:val="111111"/>
          <w:sz w:val="28"/>
          <w:szCs w:val="28"/>
          <w:rtl w:val="true"/>
          <w:lang w:bidi="ar-SA"/>
        </w:rPr>
        <w:t>.</w:t>
      </w:r>
      <w:bookmarkStart w:id="320" w:name="pg11887_95577"/>
    </w:p>
    <w:p>
      <w:pPr>
        <w:pStyle w:val="Heading3"/>
        <w:numPr>
          <w:ilvl w:val="2"/>
          <w:numId w:val="1"/>
        </w:numPr>
        <w:rPr/>
      </w:pPr>
      <w:bookmarkStart w:id="321" w:name="__RefHeading___Toc13141374_73709187"/>
      <w:bookmarkStart w:id="322" w:name="_Toc102"/>
      <w:bookmarkEnd w:id="320"/>
      <w:bookmarkEnd w:id="321"/>
      <w:r>
        <w:rPr/>
        <w:t>337</w:t>
      </w:r>
      <w:r>
        <w:rPr>
          <w:rtl w:val="true"/>
        </w:rPr>
        <w:t xml:space="preserve"> </w:t>
      </w:r>
      <w:r>
        <w:rPr/>
        <w:t>9</w:t>
      </w:r>
      <w:r>
        <w:rPr>
          <w:rtl w:val="true"/>
        </w:rPr>
        <w:t xml:space="preserve">/ </w:t>
      </w:r>
      <w:r>
        <w:rPr/>
        <w:t>88</w:t>
      </w:r>
      <w:r>
        <w:rPr>
          <w:rtl w:val="true"/>
        </w:rPr>
        <w:t xml:space="preserve"> </w:t>
      </w:r>
      <w:r>
        <w:rPr>
          <w:rtl w:val="true"/>
        </w:rPr>
        <w:t xml:space="preserve">زكريا بن الصلت </w:t>
      </w:r>
      <w:r>
        <w:rPr>
          <w:rtl w:val="true"/>
        </w:rPr>
        <w:t>:</w:t>
      </w:r>
      <w:bookmarkEnd w:id="322"/>
    </w:p>
    <w:p>
      <w:pPr>
        <w:pStyle w:val="BookText"/>
        <w:rPr/>
      </w:pPr>
      <w:r>
        <w:rPr>
          <w:rFonts w:ascii="Amiri" w:hAnsi="Amiri" w:eastAsia="Amiri" w:cs="Amiri"/>
          <w:color w:val="111111"/>
          <w:sz w:val="28"/>
          <w:sz w:val="28"/>
          <w:szCs w:val="28"/>
          <w:rtl w:val="true"/>
          <w:lang w:bidi="ar-SA"/>
        </w:rPr>
        <w:t>زكريا بن الصلت</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الوثيق، والقلب الرقيق مشهور بالتعبد والاجتهاد والتوحد والانفراد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 الورعين المتعبدين المجتهدين في العبادة، و أبوه صحب محمد بن يوسف الأصبهاني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العبّاس بن أيّوب</w:t>
      </w:r>
      <w:r>
        <w:rPr>
          <w:rStyle w:val="FootnoteAnchor"/>
          <w:rtl w:val="true"/>
        </w:rPr>
        <w:footnoteReference w:id="5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زكريا بن الصلت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السلام بن صالح</w:t>
      </w:r>
      <w:r>
        <w:rPr>
          <w:rStyle w:val="FootnoteAnchor"/>
          <w:rtl w:val="true"/>
        </w:rPr>
        <w:footnoteReference w:id="553"/>
      </w:r>
      <w:r>
        <w:rPr>
          <w:rFonts w:ascii="Amiri" w:hAnsi="Amiri" w:eastAsia="Amiri" w:cs="Amiri"/>
          <w:color w:val="111111"/>
          <w:sz w:val="28"/>
          <w:sz w:val="28"/>
          <w:szCs w:val="28"/>
          <w:rtl w:val="true"/>
          <w:lang w:bidi="ar-SA"/>
        </w:rPr>
        <w:t>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عباد بن العوّام</w:t>
      </w:r>
      <w:r>
        <w:rPr>
          <w:rStyle w:val="FootnoteAnchor"/>
          <w:rtl w:val="true"/>
        </w:rPr>
        <w:footnoteReference w:id="55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الغفار</w:t>
      </w:r>
      <w:r>
        <w:rPr>
          <w:rStyle w:val="FootnoteAnchor"/>
          <w:rtl w:val="true"/>
        </w:rPr>
        <w:footnoteReference w:id="555"/>
      </w:r>
      <w:r>
        <w:rPr>
          <w:rFonts w:ascii="Amiri" w:hAnsi="Amiri" w:eastAsia="Amiri" w:cs="Amiri"/>
          <w:color w:val="111111"/>
          <w:sz w:val="28"/>
          <w:sz w:val="28"/>
          <w:szCs w:val="28"/>
          <w:rtl w:val="true"/>
          <w:lang w:bidi="ar-SA"/>
        </w:rPr>
        <w:t>المدني،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w:t>
      </w:r>
    </w:p>
    <w:p>
      <w:pPr>
        <w:pStyle w:val="BookText"/>
        <w:rPr/>
      </w:pPr>
      <w:r>
        <w:rPr>
          <w:rFonts w:ascii="Amiri" w:hAnsi="Amiri" w:eastAsia="Amiri" w:cs="Amiri"/>
          <w:color w:val="111111"/>
          <w:sz w:val="28"/>
          <w:sz w:val="28"/>
          <w:szCs w:val="28"/>
          <w:rtl w:val="true"/>
          <w:lang w:bidi="ar-SA"/>
        </w:rPr>
        <w:t>تَبارَكَ وتَعالى عِنْدَ كُلِّ بِدْعَةٍ تَكِيْدُ الإِسْلامَ وَأَهْلَهُ مَنْ يَذَبُ عَنْهُ، وَيَتَكَلَّمُ بِعَلامَاتِهِ، فَاغْتَنِمُوا تِلْكَ المَجَالِسَ والذَّب عن الضُّعَفَاءِ، وَتَوَكَّلُوا عَلى اللَّهِ، وَكَفَى بِاللَّهِ وَكيلًا</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المؤلف به مثله،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عبد الغفار، عن سعيد، وعنه عباد، وكذا من وجه آخر عن زكريا بن الصلت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أحدا حدّث عن زكريا بن الصلت إلّا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بهذا الحديث الواحد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حدّثنا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يحيى محمد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الصلت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محمد بن يوسف في طريق الأهواز</w:t>
      </w:r>
      <w:r>
        <w:rPr>
          <w:rStyle w:val="FootnoteAnchor"/>
          <w:rtl w:val="true"/>
        </w:rPr>
        <w:footnoteReference w:id="557"/>
      </w:r>
      <w:r>
        <w:rPr>
          <w:rFonts w:ascii="Amiri" w:hAnsi="Amiri" w:eastAsia="Amiri" w:cs="Amiri"/>
          <w:color w:val="111111"/>
          <w:sz w:val="28"/>
          <w:sz w:val="28"/>
          <w:szCs w:val="28"/>
          <w:rtl w:val="true"/>
          <w:lang w:bidi="ar-SA"/>
        </w:rPr>
        <w:t>، فلمّا نزلنا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للمكاري 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المكاري، فقلت له، فوجدته قد لدغته عقرب</w:t>
      </w:r>
      <w:r>
        <w:rPr>
          <w:rStyle w:val="FootnoteAnchor"/>
          <w:rtl w:val="true"/>
        </w:rPr>
        <w:footnoteReference w:id="558"/>
      </w:r>
      <w:r>
        <w:rPr>
          <w:rFonts w:ascii="Amiri" w:hAnsi="Amiri" w:eastAsia="Amiri" w:cs="Amiri"/>
          <w:color w:val="111111"/>
          <w:sz w:val="28"/>
          <w:sz w:val="28"/>
          <w:szCs w:val="28"/>
          <w:rtl w:val="true"/>
          <w:lang w:bidi="ar-SA"/>
        </w:rPr>
        <w:t>و هو يصيح و يتمرغ في التراب، فرجعت إلى محمد بن يوسف،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لدغته عقرب،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يجيئني، فأتيته، فقلت له، فرجعت إلى محمد،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فليتحامل، و هو يجر برجله حتى انتهى إلى محمّد،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يدك على الموضع الذي لدغك، فوضع يده على ساقه، فوضع محمد يده على ذلك الموضع، و قرأ عليه شيئا، فسكن وجعه، و قام فاكف، و تحملنا، فقلت له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قرأت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الكتاب</w:t>
      </w:r>
      <w:r>
        <w:rPr>
          <w:rStyle w:val="FootnoteAnchor"/>
          <w:rtl w:val="true"/>
        </w:rPr>
        <w:footnoteReference w:id="559"/>
      </w:r>
      <w:r>
        <w:rPr>
          <w:rFonts w:ascii="Amiri" w:hAnsi="Amiri" w:eastAsia="Amiri" w:cs="Amiri"/>
          <w:color w:val="111111"/>
          <w:sz w:val="28"/>
          <w:sz w:val="28"/>
          <w:szCs w:val="28"/>
          <w:rtl w:val="true"/>
          <w:lang w:bidi="ar-SA"/>
        </w:rPr>
        <w:t>، قال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نقرأ، و لكنه من قوم أسمع</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من يحكي عن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الصلت </w:t>
      </w:r>
    </w:p>
    <w:p>
      <w:pPr>
        <w:pStyle w:val="BookText"/>
        <w:rPr/>
      </w:pPr>
      <w:r>
        <w:rPr>
          <w:rFonts w:ascii="Amiri" w:hAnsi="Amiri" w:eastAsia="Amiri" w:cs="Amiri"/>
          <w:color w:val="111111"/>
          <w:sz w:val="28"/>
          <w:sz w:val="28"/>
          <w:szCs w:val="28"/>
          <w:rtl w:val="true"/>
          <w:lang w:bidi="ar-SA"/>
        </w:rPr>
        <w:t>أبا زكريا</w:t>
      </w:r>
      <w:r>
        <w:rPr>
          <w:rStyle w:val="FootnoteAnchor"/>
          <w:rtl w:val="true"/>
        </w:rPr>
        <w:footnoteReference w:id="560"/>
      </w:r>
      <w:r>
        <w:rPr>
          <w:rFonts w:ascii="Amiri" w:hAnsi="Amiri" w:eastAsia="Amiri" w:cs="Amiri"/>
          <w:color w:val="111111"/>
          <w:sz w:val="28"/>
          <w:sz w:val="28"/>
          <w:szCs w:val="28"/>
          <w:rtl w:val="true"/>
          <w:lang w:bidi="ar-SA"/>
        </w:rPr>
        <w:t>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 النّهار أربع و عشرون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خير من الثاني، و الثاني خير من الثالث، و الثالث خير من الرابع حتى أتى على آخر العدد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الصلت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إفطارك الليلة عندي، و الملتقى عند الرّكن، فجئت و إذا محمد بن يوسف قد سبقني، فذهبت إلى منزله، فأخذ رداءه، فبسطه، و أجلسني عليه، ثم جاء بكعك و طعام، فأكلناه</w:t>
      </w:r>
      <w:r>
        <w:rPr>
          <w:rFonts w:eastAsia="Amiri" w:cs="Amiri" w:ascii="Amiri" w:hAnsi="Amiri"/>
          <w:color w:val="111111"/>
          <w:sz w:val="28"/>
          <w:szCs w:val="28"/>
          <w:rtl w:val="true"/>
          <w:lang w:bidi="ar-SA"/>
        </w:rPr>
        <w:t xml:space="preserve">. </w:t>
      </w:r>
      <w:bookmarkStart w:id="323" w:name="pg11887_95580"/>
    </w:p>
    <w:p>
      <w:pPr>
        <w:pStyle w:val="Heading3"/>
        <w:numPr>
          <w:ilvl w:val="2"/>
          <w:numId w:val="1"/>
        </w:numPr>
        <w:rPr/>
      </w:pPr>
      <w:bookmarkStart w:id="324" w:name="__RefHeading___Toc13141376_73709187"/>
      <w:bookmarkStart w:id="325" w:name="_Toc103"/>
      <w:bookmarkEnd w:id="323"/>
      <w:bookmarkEnd w:id="324"/>
      <w:r>
        <w:rPr/>
        <w:t>338</w:t>
      </w:r>
      <w:r>
        <w:rPr>
          <w:rtl w:val="true"/>
        </w:rPr>
        <w:t xml:space="preserve"> </w:t>
      </w:r>
      <w:r>
        <w:rPr/>
        <w:t>9</w:t>
      </w:r>
      <w:r>
        <w:rPr>
          <w:rtl w:val="true"/>
        </w:rPr>
        <w:t xml:space="preserve">/ </w:t>
      </w:r>
      <w:r>
        <w:rPr/>
        <w:t>89</w:t>
      </w:r>
      <w:r>
        <w:rPr>
          <w:rtl w:val="true"/>
        </w:rPr>
        <w:t xml:space="preserve"> </w:t>
      </w:r>
      <w:r>
        <w:rPr>
          <w:rtl w:val="true"/>
        </w:rPr>
        <w:t xml:space="preserve">محمد بن الفرج الفقيه </w:t>
      </w:r>
      <w:r>
        <w:rPr>
          <w:rtl w:val="true"/>
        </w:rPr>
        <w:t>:</w:t>
      </w:r>
      <w:bookmarkEnd w:id="325"/>
    </w:p>
    <w:p>
      <w:pPr>
        <w:pStyle w:val="BookText"/>
        <w:rPr/>
      </w:pPr>
      <w:r>
        <w:rPr>
          <w:rFonts w:ascii="Amiri" w:hAnsi="Amiri" w:eastAsia="Amiri" w:cs="Amiri"/>
          <w:color w:val="111111"/>
          <w:sz w:val="28"/>
          <w:sz w:val="28"/>
          <w:szCs w:val="28"/>
          <w:rtl w:val="true"/>
          <w:lang w:bidi="ar-SA"/>
        </w:rPr>
        <w:t>محمد بن الفرج الفقيه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فاضلًا خيراً ينظر في كتب الرّأي، يكنى أبا جعفر، و كان قيّم مسجد الجامع باليهودية</w:t>
      </w:r>
      <w:r>
        <w:rPr>
          <w:rStyle w:val="FootnoteAnchor"/>
          <w:rtl w:val="true"/>
        </w:rPr>
        <w:footnoteReference w:id="562"/>
      </w:r>
      <w:r>
        <w:rPr>
          <w:rFonts w:ascii="Amiri" w:hAnsi="Amiri" w:eastAsia="Amiri" w:cs="Amiri"/>
          <w:color w:val="111111"/>
          <w:sz w:val="28"/>
          <w:sz w:val="28"/>
          <w:szCs w:val="28"/>
          <w:rtl w:val="true"/>
          <w:lang w:bidi="ar-SA"/>
        </w:rPr>
        <w:t>، و كان الفرج من موالي خالد بن يزيد المعروف بجلد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الخليفة الفضل بن حباب يثني عليه، و يذكره،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أعرف هناك مثله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يحيى</w:t>
      </w:r>
      <w:r>
        <w:rPr>
          <w:rStyle w:val="FootnoteAnchor"/>
          <w:rtl w:val="true"/>
        </w:rPr>
        <w:footnoteReference w:id="5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القاسم بن الحكم</w:t>
      </w:r>
      <w:r>
        <w:rPr>
          <w:rStyle w:val="FootnoteAnchor"/>
          <w:rtl w:val="true"/>
        </w:rPr>
        <w:footnoteReference w:id="56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قابوس بن أبي ظبيان،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فخطرت منه خطرة،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قلبين قلب معكم، و قلب مع أصحابه،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w:t>
      </w:r>
      <w:r>
        <w:rPr>
          <w:rStyle w:val="FootnoteAnchor"/>
          <w:rtl w:val="true"/>
        </w:rPr>
        <w:footnoteReference w:id="565"/>
      </w:r>
      <w:r>
        <w:rPr>
          <w:rFonts w:ascii="Amiri" w:hAnsi="Amiri" w:eastAsia="Amiri" w:cs="Amiri"/>
          <w:color w:val="111111"/>
          <w:sz w:val="28"/>
          <w:sz w:val="28"/>
          <w:szCs w:val="28"/>
          <w:rtl w:val="true"/>
          <w:lang w:bidi="ar-SA"/>
        </w:rPr>
        <w:t>اللَّهُ لِرَجُلٍ مِنْ قَلْبَيْنِ فِي جَوْفِهِ</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bookmarkStart w:id="326" w:name="pg11887_95581"/>
    </w:p>
    <w:p>
      <w:pPr>
        <w:pStyle w:val="Heading3"/>
        <w:numPr>
          <w:ilvl w:val="2"/>
          <w:numId w:val="1"/>
        </w:numPr>
        <w:rPr/>
      </w:pPr>
      <w:bookmarkStart w:id="327" w:name="__RefHeading___Toc13141378_73709187"/>
      <w:bookmarkStart w:id="328" w:name="_Toc104"/>
      <w:bookmarkEnd w:id="326"/>
      <w:bookmarkEnd w:id="327"/>
      <w:r>
        <w:rPr/>
        <w:t>339</w:t>
      </w:r>
      <w:r>
        <w:rPr>
          <w:rtl w:val="true"/>
        </w:rPr>
        <w:t xml:space="preserve"> </w:t>
      </w:r>
      <w:r>
        <w:rPr/>
        <w:t>9</w:t>
      </w:r>
      <w:r>
        <w:rPr>
          <w:rtl w:val="true"/>
        </w:rPr>
        <w:t xml:space="preserve">/ </w:t>
      </w:r>
      <w:r>
        <w:rPr/>
        <w:t>90</w:t>
      </w:r>
      <w:r>
        <w:rPr>
          <w:rtl w:val="true"/>
        </w:rPr>
        <w:t xml:space="preserve"> </w:t>
      </w:r>
      <w:r>
        <w:rPr>
          <w:rtl w:val="true"/>
        </w:rPr>
        <w:t xml:space="preserve">محمد بن خرّة العابد </w:t>
      </w:r>
      <w:r>
        <w:rPr>
          <w:rtl w:val="true"/>
        </w:rPr>
        <w:t>:</w:t>
      </w:r>
      <w:bookmarkEnd w:id="328"/>
    </w:p>
    <w:p>
      <w:pPr>
        <w:pStyle w:val="BookText"/>
        <w:rPr/>
      </w:pPr>
      <w:r>
        <w:rPr>
          <w:rFonts w:ascii="Amiri" w:hAnsi="Amiri" w:eastAsia="Amiri" w:cs="Amiri"/>
          <w:color w:val="111111"/>
          <w:sz w:val="28"/>
          <w:sz w:val="28"/>
          <w:szCs w:val="28"/>
          <w:rtl w:val="true"/>
          <w:lang w:bidi="ar-SA"/>
        </w:rPr>
        <w:t>محمد بن خرّة العابد</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يروي عن إبراهيم بن أيوبَ، و محمد بن بكير</w:t>
      </w:r>
      <w:r>
        <w:rPr>
          <w:rFonts w:eastAsia="Amiri" w:cs="Amiri" w:ascii="Amiri" w:hAnsi="Amiri"/>
          <w:color w:val="111111"/>
          <w:sz w:val="28"/>
          <w:szCs w:val="28"/>
          <w:rtl w:val="true"/>
          <w:lang w:bidi="ar-SA"/>
        </w:rPr>
        <w:t xml:space="preserve">. </w:t>
      </w:r>
      <w:bookmarkStart w:id="329" w:name="pg11887_95582"/>
    </w:p>
    <w:p>
      <w:pPr>
        <w:pStyle w:val="Heading3"/>
        <w:numPr>
          <w:ilvl w:val="2"/>
          <w:numId w:val="1"/>
        </w:numPr>
        <w:rPr/>
      </w:pPr>
      <w:bookmarkStart w:id="330" w:name="__RefHeading___Toc13141380_73709187"/>
      <w:bookmarkStart w:id="331" w:name="_Toc105"/>
      <w:bookmarkEnd w:id="329"/>
      <w:bookmarkEnd w:id="330"/>
      <w:r>
        <w:rPr/>
        <w:t>340</w:t>
      </w:r>
      <w:r>
        <w:rPr>
          <w:rtl w:val="true"/>
        </w:rPr>
        <w:t xml:space="preserve"> </w:t>
      </w:r>
      <w:r>
        <w:rPr/>
        <w:t>9</w:t>
      </w:r>
      <w:r>
        <w:rPr>
          <w:rtl w:val="true"/>
        </w:rPr>
        <w:t xml:space="preserve">/ </w:t>
      </w:r>
      <w:r>
        <w:rPr/>
        <w:t>91</w:t>
      </w:r>
      <w:r>
        <w:rPr>
          <w:rtl w:val="true"/>
        </w:rPr>
        <w:t xml:space="preserve"> </w:t>
      </w:r>
      <w:r>
        <w:rPr>
          <w:rtl w:val="true"/>
        </w:rPr>
        <w:t xml:space="preserve">عيسى بن إبراهيم بن صالح ابن زياد العقيلي </w:t>
      </w:r>
      <w:r>
        <w:rPr>
          <w:rtl w:val="true"/>
        </w:rPr>
        <w:t>:</w:t>
      </w:r>
      <w:bookmarkEnd w:id="331"/>
    </w:p>
    <w:p>
      <w:pPr>
        <w:pStyle w:val="BookText"/>
        <w:rPr/>
      </w:pPr>
      <w:r>
        <w:rPr>
          <w:rFonts w:ascii="Amiri" w:hAnsi="Amiri" w:eastAsia="Amiri" w:cs="Amiri"/>
          <w:color w:val="111111"/>
          <w:sz w:val="28"/>
          <w:sz w:val="28"/>
          <w:szCs w:val="28"/>
          <w:rtl w:val="true"/>
          <w:lang w:bidi="ar-SA"/>
        </w:rPr>
        <w:t>عيسى بن إبراهيم بن صالح ابن زياد العقيلي</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 عن آدم بن أبي أياس بغرائب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سبعين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محمد المؤذن</w:t>
      </w:r>
      <w:r>
        <w:rPr>
          <w:rStyle w:val="FootnoteAnchor"/>
          <w:rtl w:val="true"/>
        </w:rPr>
        <w:footnoteReference w:id="5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بن إبراهيم أبو موسى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آدم</w:t>
      </w:r>
      <w:r>
        <w:rPr>
          <w:rStyle w:val="FootnoteAnchor"/>
          <w:rtl w:val="true"/>
        </w:rPr>
        <w:footnoteReference w:id="5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قتادة، عن سعيد بن المسيب، و عن مجالد، عن الشعبي،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أَرْسَلْتَ كَلْبَكَ المُعَلَّم، وَسَمِّيْتَ، فَأَخَذَ وَقَتَلَ، فَكُلْ، فَإِنْ أَكَلَ مِنْهُ، فَلَا تَأْكُلْ، فَإِنَّمَا أَمْسَكَهُ عَلَى نَفْسِهِ</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إسحاق، ثنا أبو أسير أحمد بن محمد، ثنا عيسى بن إبراهيم به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كلاهما من حديث مجالد، عن الشعبي به،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نعرفه إلا من حديث مجالد،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متفق عليه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أَكَلَ فَلَا تَأْكُل، فَإِنِّي أخافُ أَنْ يَكُونَ أَمْسَكَ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صحيح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هو عند غيرهما من طريق بيان، عن الشعبي، عن عدي به نحوه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الجارود</w:t>
      </w:r>
      <w:r>
        <w:rPr>
          <w:rStyle w:val="FootnoteAnchor"/>
          <w:rtl w:val="true"/>
        </w:rPr>
        <w:footnoteReference w:id="57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بن إبراهيم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آدم</w:t>
      </w:r>
      <w:r>
        <w:rPr>
          <w:rStyle w:val="FootnoteAnchor"/>
          <w:rtl w:val="true"/>
        </w:rPr>
        <w:footnoteReference w:id="57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منصور بن عمار، عن ابن لهيعة</w:t>
      </w:r>
      <w:r>
        <w:rPr>
          <w:rStyle w:val="FootnoteAnchor"/>
          <w:rtl w:val="true"/>
        </w:rPr>
        <w:footnoteReference w:id="575"/>
      </w:r>
      <w:r>
        <w:rPr>
          <w:rFonts w:ascii="Amiri" w:hAnsi="Amiri" w:eastAsia="Amiri" w:cs="Amiri"/>
          <w:color w:val="111111"/>
          <w:sz w:val="28"/>
          <w:sz w:val="28"/>
          <w:szCs w:val="28"/>
          <w:rtl w:val="true"/>
          <w:lang w:bidi="ar-SA"/>
        </w:rPr>
        <w:t>، عن أبي الزبير</w:t>
      </w:r>
      <w:r>
        <w:rPr>
          <w:rStyle w:val="FootnoteAnchor"/>
          <w:rtl w:val="true"/>
        </w:rPr>
        <w:footnoteReference w:id="576"/>
      </w:r>
      <w:r>
        <w:rPr>
          <w:rFonts w:ascii="Amiri" w:hAnsi="Amiri" w:eastAsia="Amiri" w:cs="Amiri"/>
          <w:color w:val="111111"/>
          <w:sz w:val="28"/>
          <w:sz w:val="28"/>
          <w:szCs w:val="28"/>
          <w:rtl w:val="true"/>
          <w:lang w:bidi="ar-SA"/>
        </w:rPr>
        <w:t>،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أَحَدُكُمْ صَلَاتَهُ في المَسْجِدِ، ثُمَّ رَجَعَ إلى بَيْتِهِ، فَلْيُصَلِّ رَكْعَتَيْنِ، وَلْيَجْعَلْ لِبَيْتِهِ نَصِيباً مِنْ صَلَاتِهِ، فَإِنَّ اللهَ جَاعِلٌ فِي بَيْتِهِ مِنْ صَلَاتِهِ خَيْراً</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المسافرين،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النافلة في بيته، فقد أخرجه ابن ماجة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438/1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التطوع في البيت وأبو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كلاهما من حديث جابر، عن أبي سعيد الخدري مثله،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به عبد الرحمن، عن سفيان، وكذا منه 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w:t>
      </w:r>
      <w:r>
        <w:rPr>
          <w:rFonts w:eastAsia="IRNazanin" w:cs="IRNazanin"/>
          <w:color w:val="111111"/>
          <w:sz w:val="28"/>
          <w:szCs w:val="28"/>
          <w:lang w:bidi="fa-IR"/>
        </w:rPr>
        <w:t>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والبغوي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 xml:space="preserve">، عن جابر أيضاً، وفي التعليق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ثقات، وقال البغوي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صحيح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11887_95584"/>
    </w:p>
    <w:p>
      <w:pPr>
        <w:pStyle w:val="Heading3"/>
        <w:numPr>
          <w:ilvl w:val="2"/>
          <w:numId w:val="1"/>
        </w:numPr>
        <w:rPr/>
      </w:pPr>
      <w:bookmarkStart w:id="333" w:name="__RefHeading___Toc13141382_73709187"/>
      <w:bookmarkStart w:id="334" w:name="_Toc106"/>
      <w:bookmarkEnd w:id="332"/>
      <w:bookmarkEnd w:id="333"/>
      <w:r>
        <w:rPr/>
        <w:t>341</w:t>
      </w:r>
      <w:r>
        <w:rPr>
          <w:rtl w:val="true"/>
        </w:rPr>
        <w:t xml:space="preserve"> </w:t>
      </w:r>
      <w:r>
        <w:rPr/>
        <w:t>9</w:t>
      </w:r>
      <w:r>
        <w:rPr>
          <w:rtl w:val="true"/>
        </w:rPr>
        <w:t xml:space="preserve">/ </w:t>
      </w:r>
      <w:r>
        <w:rPr/>
        <w:t>92</w:t>
      </w:r>
      <w:r>
        <w:rPr>
          <w:rtl w:val="true"/>
        </w:rPr>
        <w:t xml:space="preserve"> </w:t>
      </w:r>
      <w:r>
        <w:rPr>
          <w:rtl w:val="true"/>
        </w:rPr>
        <w:t xml:space="preserve">مهدي بن حكيم </w:t>
      </w:r>
      <w:r>
        <w:rPr>
          <w:rtl w:val="true"/>
        </w:rPr>
        <w:t>:</w:t>
      </w:r>
      <w:bookmarkEnd w:id="334"/>
    </w:p>
    <w:p>
      <w:pPr>
        <w:pStyle w:val="BookText"/>
        <w:rPr/>
      </w:pPr>
      <w:r>
        <w:rPr>
          <w:rFonts w:ascii="Amiri" w:hAnsi="Amiri" w:eastAsia="Amiri" w:cs="Amiri"/>
          <w:color w:val="111111"/>
          <w:sz w:val="28"/>
          <w:sz w:val="28"/>
          <w:szCs w:val="28"/>
          <w:rtl w:val="true"/>
          <w:lang w:bidi="ar-SA"/>
        </w:rPr>
        <w:t>مهدي بن حكيم</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بصري، قدم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الأنصاري</w:t>
      </w:r>
      <w:r>
        <w:rPr>
          <w:rStyle w:val="FootnoteAnchor"/>
          <w:rtl w:val="true"/>
        </w:rPr>
        <w:footnoteReference w:id="579"/>
      </w:r>
      <w:r>
        <w:rPr>
          <w:rFonts w:ascii="Amiri" w:hAnsi="Amiri" w:eastAsia="Amiri" w:cs="Amiri"/>
          <w:color w:val="111111"/>
          <w:sz w:val="28"/>
          <w:sz w:val="28"/>
          <w:szCs w:val="28"/>
          <w:rtl w:val="true"/>
          <w:lang w:bidi="ar-SA"/>
        </w:rPr>
        <w:t>، و غيره من البصريين</w:t>
      </w:r>
      <w:r>
        <w:rPr>
          <w:rFonts w:eastAsia="Amiri" w:cs="Amiri" w:ascii="Amiri" w:hAnsi="Amiri"/>
          <w:color w:val="111111"/>
          <w:sz w:val="28"/>
          <w:szCs w:val="28"/>
          <w:rtl w:val="true"/>
          <w:lang w:bidi="ar-SA"/>
        </w:rPr>
        <w:t xml:space="preserve">. </w:t>
      </w:r>
      <w:bookmarkStart w:id="335" w:name="pg11887_95585"/>
    </w:p>
    <w:p>
      <w:pPr>
        <w:pStyle w:val="Heading3"/>
        <w:numPr>
          <w:ilvl w:val="2"/>
          <w:numId w:val="1"/>
        </w:numPr>
        <w:rPr/>
      </w:pPr>
      <w:bookmarkStart w:id="336" w:name="__RefHeading___Toc13141384_73709187"/>
      <w:bookmarkStart w:id="337" w:name="_Toc107"/>
      <w:bookmarkEnd w:id="335"/>
      <w:bookmarkEnd w:id="336"/>
      <w:r>
        <w:rPr/>
        <w:t>342</w:t>
      </w:r>
      <w:r>
        <w:rPr>
          <w:rtl w:val="true"/>
        </w:rPr>
        <w:t xml:space="preserve"> </w:t>
      </w:r>
      <w:r>
        <w:rPr/>
        <w:t>9</w:t>
      </w:r>
      <w:r>
        <w:rPr>
          <w:rtl w:val="true"/>
        </w:rPr>
        <w:t xml:space="preserve">/ </w:t>
      </w:r>
      <w:r>
        <w:rPr/>
        <w:t>93</w:t>
      </w:r>
      <w:r>
        <w:rPr>
          <w:rtl w:val="true"/>
        </w:rPr>
        <w:t xml:space="preserve"> </w:t>
      </w:r>
      <w:r>
        <w:rPr>
          <w:rtl w:val="true"/>
        </w:rPr>
        <w:t xml:space="preserve">النضر بن هشام المكتب </w:t>
      </w:r>
      <w:r>
        <w:rPr>
          <w:rtl w:val="true"/>
        </w:rPr>
        <w:t>:</w:t>
      </w:r>
      <w:bookmarkEnd w:id="337"/>
    </w:p>
    <w:p>
      <w:pPr>
        <w:pStyle w:val="BookText"/>
        <w:rPr/>
      </w:pPr>
      <w:r>
        <w:rPr>
          <w:rFonts w:ascii="Amiri" w:hAnsi="Amiri" w:eastAsia="Amiri" w:cs="Amiri"/>
          <w:color w:val="111111"/>
          <w:sz w:val="28"/>
          <w:sz w:val="28"/>
          <w:szCs w:val="28"/>
          <w:rtl w:val="true"/>
          <w:lang w:bidi="ar-SA"/>
        </w:rPr>
        <w:t>النضر بن هشام المكتب</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أهل المدينة</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بكر</w:t>
      </w:r>
      <w:r>
        <w:rPr>
          <w:rStyle w:val="FootnoteAnchor"/>
          <w:rtl w:val="true"/>
        </w:rPr>
        <w:footnoteReference w:id="582"/>
      </w:r>
      <w:r>
        <w:rPr>
          <w:rFonts w:ascii="Amiri" w:hAnsi="Amiri" w:eastAsia="Amiri" w:cs="Amiri"/>
          <w:color w:val="111111"/>
          <w:sz w:val="28"/>
          <w:sz w:val="28"/>
          <w:szCs w:val="28"/>
          <w:rtl w:val="true"/>
          <w:lang w:bidi="ar-SA"/>
        </w:rPr>
        <w:t>و الحسين</w:t>
      </w:r>
      <w:r>
        <w:rPr>
          <w:rStyle w:val="FootnoteAnchor"/>
          <w:rtl w:val="true"/>
        </w:rPr>
        <w:footnoteReference w:id="583"/>
      </w:r>
      <w:r>
        <w:rPr>
          <w:rFonts w:ascii="Amiri" w:hAnsi="Amiri" w:eastAsia="Amiri" w:cs="Amiri"/>
          <w:color w:val="111111"/>
          <w:sz w:val="28"/>
          <w:sz w:val="28"/>
          <w:szCs w:val="28"/>
          <w:rtl w:val="true"/>
          <w:lang w:bidi="ar-SA"/>
        </w:rPr>
        <w:t>، و الحميدي، و أبي عبيدة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w:t>
      </w:r>
      <w:r>
        <w:rPr>
          <w:rStyle w:val="FootnoteAnchor"/>
          <w:rtl w:val="true"/>
        </w:rPr>
        <w:footnoteReference w:id="584"/>
      </w:r>
      <w:r>
        <w:rPr>
          <w:rFonts w:ascii="Amiri" w:hAnsi="Amiri" w:eastAsia="Amiri" w:cs="Amiri"/>
          <w:color w:val="111111"/>
          <w:sz w:val="28"/>
          <w:sz w:val="28"/>
          <w:szCs w:val="28"/>
          <w:rtl w:val="true"/>
          <w:lang w:bidi="ar-SA"/>
        </w:rPr>
        <w:t>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النضر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بن حفص</w:t>
      </w:r>
      <w:r>
        <w:rPr>
          <w:rStyle w:val="FootnoteAnchor"/>
          <w:rtl w:val="true"/>
        </w:rPr>
        <w:footnoteReference w:id="5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عبد الله بن محمد بن المغيرة عن الثوري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من حديث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معمر القطيعي، عن جرير، ووكيع، عن الثوري، عن ابن المنكدر مرسلاً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تخريجه مفصلاً في حديث رقم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محمد بن المنكدر، عن</w:t>
      </w:r>
    </w:p>
    <w:p>
      <w:pPr>
        <w:pStyle w:val="BookText"/>
        <w:rPr/>
      </w:pPr>
      <w:r>
        <w:rPr>
          <w:rFonts w:ascii="Amiri" w:hAnsi="Amiri" w:eastAsia="Amiri" w:cs="Amiri"/>
          <w:color w:val="111111"/>
          <w:sz w:val="28"/>
          <w:sz w:val="28"/>
          <w:szCs w:val="28"/>
          <w:rtl w:val="true"/>
          <w:lang w:bidi="ar-SA"/>
        </w:rPr>
        <w:t>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أينام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أَخُو المَوْتِ ، وأَهْلُ الجَنَّةِ لا يَمُوتُونَ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يرو هذا الحديث عن الحسين بن حفص غير النضر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النضر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عيسى</w:t>
      </w:r>
      <w:r>
        <w:rPr>
          <w:rStyle w:val="FootnoteAnchor"/>
          <w:rtl w:val="true"/>
        </w:rPr>
        <w:footnoteReference w:id="587"/>
      </w:r>
      <w:r>
        <w:rPr>
          <w:rFonts w:ascii="Amiri" w:hAnsi="Amiri" w:eastAsia="Amiri" w:cs="Amiri"/>
          <w:color w:val="111111"/>
          <w:sz w:val="28"/>
          <w:sz w:val="28"/>
          <w:szCs w:val="28"/>
          <w:rtl w:val="true"/>
          <w:lang w:bidi="ar-SA"/>
        </w:rPr>
        <w:t>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جويرية بن أسماء</w:t>
      </w:r>
      <w:r>
        <w:rPr>
          <w:rStyle w:val="FootnoteAnchor"/>
          <w:rtl w:val="true"/>
        </w:rPr>
        <w:footnoteReference w:id="588"/>
      </w:r>
      <w:r>
        <w:rPr>
          <w:rFonts w:ascii="Amiri" w:hAnsi="Amiri" w:eastAsia="Amiri" w:cs="Amiri"/>
          <w:color w:val="111111"/>
          <w:sz w:val="28"/>
          <w:sz w:val="28"/>
          <w:szCs w:val="28"/>
          <w:rtl w:val="true"/>
          <w:lang w:bidi="ar-SA"/>
        </w:rPr>
        <w:t>،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رافع بن خديج أنّ رجلا من الأنصار قذف امرأته، فأحلفهما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بينهما</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أبو نعيم في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أصبهان</w:t>
      </w:r>
      <w:r>
        <w:rPr>
          <w:rFonts w:eastAsia="IRNazanin" w:cs="IRNazanin"/>
          <w:color w:val="111111"/>
          <w:sz w:val="28"/>
          <w:szCs w:val="28"/>
          <w:rtl w:val="true"/>
          <w:lang w:bidi="fa-IR"/>
        </w:rPr>
        <w:t>»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ابن أبي حاتم، ثنا النضر بن هشام به مثله، غیر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فأحلفها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محمود بن صبيح</w:t>
      </w:r>
      <w:r>
        <w:rPr>
          <w:rStyle w:val="FootnoteAnchor"/>
          <w:rtl w:val="true"/>
        </w:rPr>
        <w:footnoteReference w:id="5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النضر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w:t>
      </w:r>
      <w:r>
        <w:rPr>
          <w:rStyle w:val="FootnoteAnchor"/>
          <w:rtl w:val="true"/>
        </w:rPr>
        <w:footnoteReference w:id="591"/>
      </w:r>
      <w:r>
        <w:rPr>
          <w:rFonts w:ascii="Amiri" w:hAnsi="Amiri" w:eastAsia="Amiri" w:cs="Amiri"/>
          <w:color w:val="111111"/>
          <w:sz w:val="28"/>
          <w:sz w:val="28"/>
          <w:szCs w:val="28"/>
          <w:rtl w:val="true"/>
          <w:lang w:bidi="ar-SA"/>
        </w:rPr>
        <w:t>بن حيان بن حكيم بن حنظلة بن سويد بن علقمة بن سعد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أَفْوَاهَكُمْ بالحلال، فَإنَّها مَسْكَنُ </w:t>
      </w:r>
    </w:p>
    <w:p>
      <w:pPr>
        <w:pStyle w:val="BookText"/>
        <w:rPr/>
      </w:pPr>
      <w:r>
        <w:rPr>
          <w:rFonts w:ascii="Amiri" w:hAnsi="Amiri" w:eastAsia="Amiri" w:cs="Amiri"/>
          <w:color w:val="111111"/>
          <w:sz w:val="28"/>
          <w:sz w:val="28"/>
          <w:szCs w:val="28"/>
          <w:rtl w:val="true"/>
          <w:lang w:bidi="ar-SA"/>
        </w:rPr>
        <w:t>المَلَكَيْنِ الحَافِظَيْنِ الكاتِبَيْنِ ، وإنَّ مِدادَهُما رِيقٌ وَقَلَمَهُما النِّسَانُ، وَلَيْسَ شَيء أَشَدُّ عَلَيْهِمَا مِنْ طَعامٍ في الفَمِ</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أقف عليه فيما بحثتُ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11887_95588"/>
    </w:p>
    <w:p>
      <w:pPr>
        <w:pStyle w:val="Heading3"/>
        <w:numPr>
          <w:ilvl w:val="2"/>
          <w:numId w:val="1"/>
        </w:numPr>
        <w:rPr/>
      </w:pPr>
      <w:bookmarkStart w:id="339" w:name="__RefHeading___Toc13141386_73709187"/>
      <w:bookmarkStart w:id="340" w:name="_Toc108"/>
      <w:bookmarkEnd w:id="338"/>
      <w:bookmarkEnd w:id="339"/>
      <w:r>
        <w:rPr/>
        <w:t>343</w:t>
      </w:r>
      <w:r>
        <w:rPr>
          <w:rtl w:val="true"/>
        </w:rPr>
        <w:t xml:space="preserve"> </w:t>
      </w:r>
      <w:r>
        <w:rPr/>
        <w:t>9</w:t>
      </w:r>
      <w:r>
        <w:rPr>
          <w:rtl w:val="true"/>
        </w:rPr>
        <w:t xml:space="preserve">/ </w:t>
      </w:r>
      <w:r>
        <w:rPr/>
        <w:t>94</w:t>
      </w:r>
      <w:r>
        <w:rPr>
          <w:rtl w:val="true"/>
        </w:rPr>
        <w:t xml:space="preserve"> </w:t>
      </w:r>
      <w:r>
        <w:rPr>
          <w:rtl w:val="true"/>
        </w:rPr>
        <w:t xml:space="preserve">الهيثم بن محمّد الأصبهاني </w:t>
      </w:r>
      <w:r>
        <w:rPr>
          <w:rtl w:val="true"/>
        </w:rPr>
        <w:t>:</w:t>
      </w:r>
      <w:bookmarkEnd w:id="340"/>
    </w:p>
    <w:p>
      <w:pPr>
        <w:pStyle w:val="BookText"/>
        <w:rPr/>
      </w:pPr>
      <w:r>
        <w:rPr>
          <w:rFonts w:ascii="Amiri" w:hAnsi="Amiri" w:eastAsia="Amiri" w:cs="Amiri"/>
          <w:color w:val="111111"/>
          <w:sz w:val="28"/>
          <w:sz w:val="28"/>
          <w:szCs w:val="28"/>
          <w:rtl w:val="true"/>
          <w:lang w:bidi="ar-SA"/>
        </w:rPr>
        <w:t>الهيثم بن محمّد الأصبهاني</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 إلى فارس</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عمر بن حفص</w:t>
      </w:r>
      <w:r>
        <w:rPr>
          <w:rStyle w:val="FootnoteAnchor"/>
          <w:rtl w:val="true"/>
        </w:rPr>
        <w:footnoteReference w:id="59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الهيثم بن محمد الأصبهاني بفارس،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w:t>
      </w:r>
      <w:r>
        <w:rPr>
          <w:rStyle w:val="FootnoteAnchor"/>
          <w:rtl w:val="true"/>
        </w:rPr>
        <w:footnoteReference w:id="595"/>
      </w:r>
      <w:r>
        <w:rPr>
          <w:rFonts w:ascii="Amiri" w:hAnsi="Amiri" w:eastAsia="Amiri" w:cs="Amiri"/>
          <w:color w:val="111111"/>
          <w:sz w:val="28"/>
          <w:sz w:val="28"/>
          <w:szCs w:val="28"/>
          <w:rtl w:val="true"/>
          <w:lang w:bidi="ar-SA"/>
        </w:rPr>
        <w:t>علي العسقلاني،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مقاتل بن سليمان</w:t>
      </w:r>
      <w:r>
        <w:rPr>
          <w:rStyle w:val="FootnoteAnchor"/>
          <w:rtl w:val="true"/>
        </w:rPr>
        <w:footnoteReference w:id="596"/>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اخْتارَ مُوسى قَوْمَهُ سَبْعِينَ رَجُلًا</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عظيم الرأس صغير الذكر</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341" w:name="pg11887_95589"/>
    </w:p>
    <w:p>
      <w:pPr>
        <w:pStyle w:val="Heading3"/>
        <w:numPr>
          <w:ilvl w:val="2"/>
          <w:numId w:val="1"/>
        </w:numPr>
        <w:rPr/>
      </w:pPr>
      <w:bookmarkStart w:id="342" w:name="__RefHeading___Toc13141388_73709187"/>
      <w:bookmarkStart w:id="343" w:name="_Toc109"/>
      <w:bookmarkEnd w:id="341"/>
      <w:bookmarkEnd w:id="342"/>
      <w:r>
        <w:rPr/>
        <w:t>344</w:t>
      </w:r>
      <w:r>
        <w:rPr>
          <w:rtl w:val="true"/>
        </w:rPr>
        <w:t xml:space="preserve"> </w:t>
      </w:r>
      <w:r>
        <w:rPr/>
        <w:t>9</w:t>
      </w:r>
      <w:r>
        <w:rPr>
          <w:rtl w:val="true"/>
        </w:rPr>
        <w:t xml:space="preserve">/ </w:t>
      </w:r>
      <w:r>
        <w:rPr/>
        <w:t>95</w:t>
      </w:r>
      <w:r>
        <w:rPr>
          <w:rtl w:val="true"/>
        </w:rPr>
        <w:t xml:space="preserve"> </w:t>
      </w:r>
      <w:r>
        <w:rPr>
          <w:rtl w:val="true"/>
        </w:rPr>
        <w:t xml:space="preserve">الهيثم بن بشر </w:t>
      </w:r>
      <w:r>
        <w:rPr>
          <w:rtl w:val="true"/>
        </w:rPr>
        <w:t>:</w:t>
      </w:r>
      <w:bookmarkEnd w:id="343"/>
    </w:p>
    <w:p>
      <w:pPr>
        <w:pStyle w:val="BookText"/>
        <w:rPr/>
      </w:pPr>
      <w:r>
        <w:rPr>
          <w:rFonts w:ascii="Amiri" w:hAnsi="Amiri" w:eastAsia="Amiri" w:cs="Amiri"/>
          <w:color w:val="111111"/>
          <w:sz w:val="28"/>
          <w:sz w:val="28"/>
          <w:szCs w:val="28"/>
          <w:rtl w:val="true"/>
          <w:lang w:bidi="ar-SA"/>
        </w:rPr>
        <w:t>الهيثم بن بشر</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نصر يُحدِّث عن عبد الرّحمن بن المبارك، و البصريين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الجارود</w:t>
      </w:r>
      <w:r>
        <w:rPr>
          <w:rStyle w:val="FootnoteAnchor"/>
          <w:rtl w:val="true"/>
        </w:rPr>
        <w:footnoteReference w:id="6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نصر الهيثم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قيس بن حفص</w:t>
      </w:r>
      <w:r>
        <w:rPr>
          <w:rStyle w:val="FootnoteAnchor"/>
          <w:rtl w:val="true"/>
        </w:rPr>
        <w:footnoteReference w:id="6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طالب بن حجير</w:t>
      </w:r>
      <w:r>
        <w:rPr>
          <w:rStyle w:val="FootnoteAnchor"/>
          <w:rtl w:val="true"/>
        </w:rPr>
        <w:footnoteReference w:id="6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هود بن عبد اللّه بن سعد</w:t>
      </w:r>
      <w:r>
        <w:rPr>
          <w:rStyle w:val="FootnoteAnchor"/>
          <w:rtl w:val="true"/>
        </w:rPr>
        <w:footnoteReference w:id="603"/>
      </w:r>
      <w:r>
        <w:rPr>
          <w:rFonts w:ascii="Amiri" w:hAnsi="Amiri" w:eastAsia="Amiri" w:cs="Amiri"/>
          <w:color w:val="111111"/>
          <w:sz w:val="28"/>
          <w:sz w:val="28"/>
          <w:szCs w:val="28"/>
          <w:rtl w:val="true"/>
          <w:lang w:bidi="ar-SA"/>
        </w:rPr>
        <w:t>، عن جده مزيدة</w:t>
      </w:r>
      <w:r>
        <w:rPr>
          <w:rStyle w:val="FootnoteAnchor"/>
          <w:rtl w:val="true"/>
        </w:rPr>
        <w:footnoteReference w:id="60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الوفد الذين وفدوا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يده</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قيس بن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من طريق محمد بن صدران، عن طالب بن حُجير به مفصلاً قصة الوفد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4" w:name="pg11887_95590"/>
    </w:p>
    <w:p>
      <w:pPr>
        <w:pStyle w:val="Heading3"/>
        <w:numPr>
          <w:ilvl w:val="2"/>
          <w:numId w:val="1"/>
        </w:numPr>
        <w:rPr/>
      </w:pPr>
      <w:bookmarkStart w:id="345" w:name="__RefHeading___Toc13141390_73709187"/>
      <w:bookmarkStart w:id="346" w:name="_Toc110"/>
      <w:bookmarkEnd w:id="344"/>
      <w:bookmarkEnd w:id="345"/>
      <w:r>
        <w:rPr/>
        <w:t>345</w:t>
      </w:r>
      <w:r>
        <w:rPr>
          <w:rtl w:val="true"/>
        </w:rPr>
        <w:t xml:space="preserve"> </w:t>
      </w:r>
      <w:r>
        <w:rPr/>
        <w:t>9</w:t>
      </w:r>
      <w:r>
        <w:rPr>
          <w:rtl w:val="true"/>
        </w:rPr>
        <w:t xml:space="preserve">/ </w:t>
      </w:r>
      <w:r>
        <w:rPr/>
        <w:t>96</w:t>
      </w:r>
      <w:r>
        <w:rPr>
          <w:rtl w:val="true"/>
        </w:rPr>
        <w:t xml:space="preserve"> </w:t>
      </w:r>
      <w:r>
        <w:rPr>
          <w:rtl w:val="true"/>
        </w:rPr>
        <w:t xml:space="preserve">يحيى بن معمر بن سهل القرشي </w:t>
      </w:r>
      <w:r>
        <w:rPr>
          <w:rtl w:val="true"/>
        </w:rPr>
        <w:t>:</w:t>
      </w:r>
      <w:bookmarkEnd w:id="346"/>
    </w:p>
    <w:p>
      <w:pPr>
        <w:pStyle w:val="BookText"/>
        <w:rPr/>
      </w:pPr>
      <w:r>
        <w:rPr>
          <w:rFonts w:ascii="Amiri" w:hAnsi="Amiri" w:eastAsia="Amiri" w:cs="Amiri"/>
          <w:color w:val="111111"/>
          <w:sz w:val="28"/>
          <w:sz w:val="28"/>
          <w:szCs w:val="28"/>
          <w:rtl w:val="true"/>
          <w:lang w:bidi="ar-SA"/>
        </w:rPr>
        <w:t>يحيى بن معمر بن سهل القرشي</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بصري قدم أصبهان، يروي عن الأصمعي و أزهر</w:t>
      </w:r>
      <w:r>
        <w:rPr>
          <w:rFonts w:eastAsia="Amiri" w:cs="Amiri" w:ascii="Amiri" w:hAnsi="Amiri"/>
          <w:color w:val="111111"/>
          <w:sz w:val="28"/>
          <w:szCs w:val="28"/>
          <w:rtl w:val="true"/>
          <w:lang w:bidi="ar-SA"/>
        </w:rPr>
        <w:t xml:space="preserve">. </w:t>
      </w:r>
      <w:bookmarkStart w:id="347" w:name="pg11887_95591"/>
    </w:p>
    <w:p>
      <w:pPr>
        <w:pStyle w:val="Heading3"/>
        <w:numPr>
          <w:ilvl w:val="2"/>
          <w:numId w:val="1"/>
        </w:numPr>
        <w:rPr/>
      </w:pPr>
      <w:bookmarkStart w:id="348" w:name="__RefHeading___Toc13141392_73709187"/>
      <w:bookmarkStart w:id="349" w:name="_Toc111"/>
      <w:bookmarkEnd w:id="347"/>
      <w:bookmarkEnd w:id="348"/>
      <w:r>
        <w:rPr/>
        <w:t>346</w:t>
      </w:r>
      <w:r>
        <w:rPr>
          <w:rtl w:val="true"/>
        </w:rPr>
        <w:t xml:space="preserve"> </w:t>
      </w:r>
      <w:r>
        <w:rPr/>
        <w:t>9</w:t>
      </w:r>
      <w:r>
        <w:rPr>
          <w:rtl w:val="true"/>
        </w:rPr>
        <w:t xml:space="preserve">/ </w:t>
      </w:r>
      <w:r>
        <w:rPr/>
        <w:t>97</w:t>
      </w:r>
      <w:r>
        <w:rPr>
          <w:rtl w:val="true"/>
        </w:rPr>
        <w:t xml:space="preserve"> </w:t>
      </w:r>
      <w:r>
        <w:rPr>
          <w:rtl w:val="true"/>
        </w:rPr>
        <w:t>يحيى بن النضر الدقاق</w:t>
      </w:r>
      <w:r>
        <w:rPr>
          <w:rtl w:val="true"/>
        </w:rPr>
        <w:t>:</w:t>
      </w:r>
      <w:bookmarkEnd w:id="349"/>
    </w:p>
    <w:p>
      <w:pPr>
        <w:pStyle w:val="BookText"/>
        <w:rPr/>
      </w:pPr>
      <w:r>
        <w:rPr>
          <w:rFonts w:ascii="Amiri" w:hAnsi="Amiri" w:eastAsia="Amiri" w:cs="Amiri"/>
          <w:color w:val="111111"/>
          <w:sz w:val="28"/>
          <w:sz w:val="28"/>
          <w:szCs w:val="28"/>
          <w:rtl w:val="true"/>
          <w:lang w:bidi="ar-SA"/>
        </w:rPr>
        <w:t>يحيى بن النضر الدقاق</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 عن أبي داود، و الحسين، و كان ثقة صدوقا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w:t>
      </w:r>
      <w:r>
        <w:rPr>
          <w:rStyle w:val="FootnoteAnchor"/>
          <w:rtl w:val="true"/>
        </w:rPr>
        <w:footnoteReference w:id="608"/>
      </w:r>
      <w:r>
        <w:rPr>
          <w:rFonts w:ascii="Amiri" w:hAnsi="Amiri" w:eastAsia="Amiri" w:cs="Amiri"/>
          <w:color w:val="111111"/>
          <w:sz w:val="28"/>
          <w:sz w:val="28"/>
          <w:szCs w:val="28"/>
          <w:rtl w:val="true"/>
          <w:lang w:bidi="ar-SA"/>
        </w:rPr>
        <w:t>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w:t>
      </w:r>
      <w:r>
        <w:rPr>
          <w:rStyle w:val="FootnoteAnchor"/>
          <w:rtl w:val="true"/>
        </w:rPr>
        <w:footnoteReference w:id="6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الأعمش، عن مجاهد</w:t>
      </w:r>
      <w:r>
        <w:rPr>
          <w:rStyle w:val="FootnoteAnchor"/>
          <w:rtl w:val="true"/>
        </w:rPr>
        <w:footnoteReference w:id="610"/>
      </w:r>
      <w:r>
        <w:rPr>
          <w:rFonts w:ascii="Amiri" w:hAnsi="Amiri" w:eastAsia="Amiri" w:cs="Amiri"/>
          <w:color w:val="111111"/>
          <w:sz w:val="28"/>
          <w:sz w:val="28"/>
          <w:szCs w:val="28"/>
          <w:rtl w:val="true"/>
          <w:lang w:bidi="ar-SA"/>
        </w:rPr>
        <w:t>، عن عائشة،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الْأَمْوَاتَ، فَإِنَّهُمْ قَدْ أَفْضَوْا إلى ما قدّمُوا مِنْ خَيْرٍ</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الجنائز،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ينهى عن سب الأموات عن آدم، عن شعبة به مثله، غير أنه لم 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تابعه علي بن الجعد، وابن عرعرة، وابن أبي عدي، عن شعبة، وكذا في الرقاق، باب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الجنائز،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سب الأموات من طريق بشر بن المفضل عن شعیب به مثله سوى الفرق المشار إليه سابقاً، وإسحاق بن راهويه في مسند عائشة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رقم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طريق النضر بن شميل، عن شعبة به نحوه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عبد الرحمن بن مهدي، عن شعبة به مثله، وكذا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زيد بن أرقم بمعناه، وكذا القضاعي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 شرح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من حديث عائشة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1887_95592"/>
    </w:p>
    <w:p>
      <w:pPr>
        <w:pStyle w:val="Heading3"/>
        <w:numPr>
          <w:ilvl w:val="2"/>
          <w:numId w:val="1"/>
        </w:numPr>
        <w:rPr/>
      </w:pPr>
      <w:bookmarkStart w:id="351" w:name="__RefHeading___Toc13141394_73709187"/>
      <w:bookmarkStart w:id="352" w:name="_Toc112"/>
      <w:bookmarkEnd w:id="350"/>
      <w:bookmarkEnd w:id="351"/>
      <w:r>
        <w:rPr/>
        <w:t>347</w:t>
      </w:r>
      <w:r>
        <w:rPr>
          <w:rtl w:val="true"/>
        </w:rPr>
        <w:t xml:space="preserve"> </w:t>
      </w:r>
      <w:r>
        <w:rPr/>
        <w:t>9</w:t>
      </w:r>
      <w:r>
        <w:rPr>
          <w:rtl w:val="true"/>
        </w:rPr>
        <w:t xml:space="preserve">/ </w:t>
      </w:r>
      <w:r>
        <w:rPr/>
        <w:t>98</w:t>
      </w:r>
      <w:r>
        <w:rPr>
          <w:rtl w:val="true"/>
        </w:rPr>
        <w:t xml:space="preserve"> </w:t>
      </w:r>
      <w:r>
        <w:rPr>
          <w:rtl w:val="true"/>
        </w:rPr>
        <w:t xml:space="preserve">إبراهيم بن أحمد الخطابي </w:t>
      </w:r>
      <w:r>
        <w:rPr>
          <w:rtl w:val="true"/>
        </w:rPr>
        <w:t>:</w:t>
      </w:r>
      <w:bookmarkEnd w:id="352"/>
    </w:p>
    <w:p>
      <w:pPr>
        <w:pStyle w:val="BookText"/>
        <w:rPr/>
      </w:pPr>
      <w:r>
        <w:rPr>
          <w:rFonts w:ascii="Amiri" w:hAnsi="Amiri" w:eastAsia="Amiri" w:cs="Amiri"/>
          <w:color w:val="111111"/>
          <w:sz w:val="28"/>
          <w:sz w:val="28"/>
          <w:szCs w:val="28"/>
          <w:rtl w:val="true"/>
          <w:lang w:bidi="ar-SA"/>
        </w:rPr>
        <w:t>إبراهيم بن أحمد الخطابي</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ولد زيد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قضاء أصبهان، و كان يميل إلى الأدب و كان عفيفا، و كان أحد أمنائه أحمد بن عمرو بن أبي عاصم، و علي محاصره مهدي بن حكيم، و كان مناديه الهيثم بن بشر بن خالد، و كان قد كتب عن أبي الوليد، و عمرو بن مرزوق، و غيرهما، و لم يحدّث بأصبهان</w:t>
      </w:r>
      <w:r>
        <w:rPr>
          <w:rFonts w:eastAsia="Amiri" w:cs="Amiri" w:ascii="Amiri" w:hAnsi="Amiri"/>
          <w:color w:val="111111"/>
          <w:sz w:val="28"/>
          <w:szCs w:val="28"/>
          <w:rtl w:val="true"/>
          <w:lang w:bidi="ar-SA"/>
        </w:rPr>
        <w:t xml:space="preserve">. </w:t>
      </w:r>
      <w:bookmarkStart w:id="353" w:name="pg11887_95593"/>
    </w:p>
    <w:p>
      <w:pPr>
        <w:pStyle w:val="Heading3"/>
        <w:numPr>
          <w:ilvl w:val="2"/>
          <w:numId w:val="1"/>
        </w:numPr>
        <w:rPr/>
      </w:pPr>
      <w:bookmarkStart w:id="354" w:name="__RefHeading___Toc13141396_73709187"/>
      <w:bookmarkStart w:id="355" w:name="_Toc113"/>
      <w:bookmarkEnd w:id="353"/>
      <w:bookmarkEnd w:id="354"/>
      <w:r>
        <w:rPr/>
        <w:t>348</w:t>
      </w:r>
      <w:r>
        <w:rPr>
          <w:rtl w:val="true"/>
        </w:rPr>
        <w:t xml:space="preserve"> </w:t>
      </w:r>
      <w:r>
        <w:rPr/>
        <w:t>9</w:t>
      </w:r>
      <w:r>
        <w:rPr>
          <w:rtl w:val="true"/>
        </w:rPr>
        <w:t xml:space="preserve">/ </w:t>
      </w:r>
      <w:r>
        <w:rPr/>
        <w:t>99</w:t>
      </w:r>
      <w:r>
        <w:rPr>
          <w:rtl w:val="true"/>
        </w:rPr>
        <w:t xml:space="preserve"> </w:t>
      </w:r>
      <w:r>
        <w:rPr>
          <w:rtl w:val="true"/>
        </w:rPr>
        <w:t xml:space="preserve">أحمد بن إبراهيم بن يزيد </w:t>
      </w:r>
      <w:r>
        <w:rPr>
          <w:rtl w:val="true"/>
        </w:rPr>
        <w:t xml:space="preserve">: </w:t>
      </w:r>
      <w:r>
        <w:rPr/>
        <w:t>9</w:t>
      </w:r>
      <w:r>
        <w:rPr>
          <w:rtl w:val="true"/>
        </w:rPr>
        <w:t xml:space="preserve">/ </w:t>
      </w:r>
      <w:r>
        <w:rPr/>
        <w:t>100</w:t>
      </w:r>
      <w:r>
        <w:rPr>
          <w:rtl w:val="true"/>
        </w:rPr>
        <w:t xml:space="preserve"> </w:t>
      </w:r>
      <w:r>
        <w:rPr>
          <w:rtl w:val="true"/>
        </w:rPr>
        <w:t>و محمد بن إبراهيم بن يزيد</w:t>
      </w:r>
      <w:r>
        <w:rPr>
          <w:rtl w:val="true"/>
        </w:rPr>
        <w:t>:</w:t>
      </w:r>
      <w:bookmarkEnd w:id="355"/>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يزيد</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إبراهيم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أحمد بحديثين منكرين لم يتابع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العباس، و ابن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سفيان</w:t>
      </w:r>
      <w:r>
        <w:rPr>
          <w:rStyle w:val="FootnoteAnchor"/>
          <w:rtl w:val="true"/>
        </w:rPr>
        <w:footnoteReference w:id="614"/>
      </w:r>
      <w:r>
        <w:rPr>
          <w:rFonts w:ascii="IRNazanin" w:hAnsi="IRNazanin" w:eastAsia="IRNazanin"/>
          <w:color w:val="111111"/>
          <w:sz w:val="28"/>
          <w:sz w:val="28"/>
          <w:szCs w:val="28"/>
          <w:rtl w:val="true"/>
          <w:lang w:bidi="fa-IR"/>
        </w:rPr>
        <w:t>، عن النعمان</w:t>
      </w:r>
      <w:r>
        <w:rPr>
          <w:rStyle w:val="FootnoteAnchor"/>
          <w:rtl w:val="true"/>
        </w:rPr>
        <w:footnoteReference w:id="615"/>
      </w:r>
      <w:r>
        <w:rPr>
          <w:rFonts w:ascii="Amiri" w:hAnsi="Amiri" w:eastAsia="Amiri" w:cs="Amiri"/>
          <w:color w:val="111111"/>
          <w:sz w:val="28"/>
          <w:sz w:val="28"/>
          <w:szCs w:val="28"/>
          <w:rtl w:val="true"/>
          <w:lang w:bidi="ar-SA"/>
        </w:rPr>
        <w:t>، عن سفيان</w:t>
      </w:r>
      <w:r>
        <w:rPr>
          <w:rStyle w:val="FootnoteAnchor"/>
          <w:rtl w:val="true"/>
        </w:rPr>
        <w:footnoteReference w:id="616"/>
      </w:r>
      <w:r>
        <w:rPr>
          <w:rFonts w:ascii="Amiri" w:hAnsi="Amiri" w:eastAsia="Amiri" w:cs="Amiri"/>
          <w:color w:val="111111"/>
          <w:sz w:val="28"/>
          <w:sz w:val="28"/>
          <w:szCs w:val="28"/>
          <w:rtl w:val="true"/>
          <w:lang w:bidi="ar-SA"/>
        </w:rPr>
        <w:t>، عن يحيى بن سعيد، عن سعيد بن المسيب، عن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 النَّاسُ غَداً فِي المَوْقِفِ، ثُم يتلاقط مِنْهُمْ قَذَفَهُ اصْحَابي، ومُبْغِضُوهم، فَيُحْشَرُونَ إلى النَّارِ</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و محمد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سفيان، عن النعمان، عن سفيان، عن العمري</w:t>
      </w:r>
      <w:r>
        <w:rPr>
          <w:rStyle w:val="FootnoteAnchor"/>
          <w:rtl w:val="true"/>
        </w:rPr>
        <w:footnoteReference w:id="618"/>
      </w:r>
      <w:r>
        <w:rPr>
          <w:rFonts w:ascii="IRNazanin" w:hAnsi="IRNazanin" w:eastAsia="IRNazanin"/>
          <w:color w:val="111111"/>
          <w:sz w:val="28"/>
          <w:sz w:val="28"/>
          <w:szCs w:val="28"/>
          <w:rtl w:val="true"/>
          <w:lang w:bidi="fa-IR"/>
        </w:rPr>
        <w:t xml:space="preserve">، عن نافع، </w:t>
      </w:r>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الناس يَرْجُوا النَّجَاةَ يَوْمَ القِيَامَةِ إِلَّا مَنْ سَبِّ أَصْحابي، فَإِن أَهْلَ المَوْقِفِ يَلْعَنُهُمْ</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المؤلف به مثله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11887_95595"/>
    </w:p>
    <w:p>
      <w:pPr>
        <w:pStyle w:val="Heading3"/>
        <w:numPr>
          <w:ilvl w:val="2"/>
          <w:numId w:val="1"/>
        </w:numPr>
        <w:rPr/>
      </w:pPr>
      <w:bookmarkStart w:id="357" w:name="__RefHeading___Toc13141398_73709187"/>
      <w:bookmarkStart w:id="358" w:name="_Toc114"/>
      <w:bookmarkEnd w:id="356"/>
      <w:bookmarkEnd w:id="357"/>
      <w:r>
        <w:rPr/>
        <w:t>349</w:t>
      </w:r>
      <w:r>
        <w:rPr>
          <w:rtl w:val="true"/>
        </w:rPr>
        <w:t xml:space="preserve"> </w:t>
      </w:r>
      <w:r>
        <w:rPr/>
        <w:t>9</w:t>
      </w:r>
      <w:r>
        <w:rPr>
          <w:rtl w:val="true"/>
        </w:rPr>
        <w:t xml:space="preserve">/ </w:t>
      </w:r>
      <w:r>
        <w:rPr/>
        <w:t>101</w:t>
      </w:r>
      <w:r>
        <w:rPr>
          <w:rtl w:val="true"/>
        </w:rPr>
        <w:t xml:space="preserve"> </w:t>
      </w:r>
      <w:r>
        <w:rPr>
          <w:rtl w:val="true"/>
        </w:rPr>
        <w:t xml:space="preserve">محمد بن بكّار بن الحسن بن عثمان </w:t>
      </w:r>
      <w:r>
        <w:rPr>
          <w:rtl w:val="true"/>
        </w:rPr>
        <w:t>:</w:t>
      </w:r>
      <w:bookmarkEnd w:id="358"/>
    </w:p>
    <w:p>
      <w:pPr>
        <w:pStyle w:val="BookText"/>
        <w:rPr/>
      </w:pPr>
      <w:r>
        <w:rPr>
          <w:rFonts w:ascii="Amiri" w:hAnsi="Amiri" w:eastAsia="Amiri" w:cs="Amiri"/>
          <w:color w:val="111111"/>
          <w:sz w:val="28"/>
          <w:sz w:val="28"/>
          <w:szCs w:val="28"/>
          <w:rtl w:val="true"/>
          <w:lang w:bidi="ar-SA"/>
        </w:rPr>
        <w:t>محمد بن بكّار بن الحسن بن عثمان</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زيد بن زياد العنبري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يتفقه على مذهب الكوفيين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خمس و ستين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سهل بن عثمان، و عمرو بن علي، و غيرهم</w:t>
      </w:r>
      <w:r>
        <w:rPr>
          <w:rFonts w:eastAsia="Amiri" w:cs="Amiri" w:ascii="Amiri" w:hAnsi="Amiri"/>
          <w:color w:val="111111"/>
          <w:sz w:val="28"/>
          <w:szCs w:val="28"/>
          <w:rtl w:val="true"/>
          <w:lang w:bidi="ar-SA"/>
        </w:rPr>
        <w:t xml:space="preserve">. </w:t>
      </w:r>
      <w:bookmarkStart w:id="359" w:name="pg11887_95596"/>
    </w:p>
    <w:p>
      <w:pPr>
        <w:pStyle w:val="Heading3"/>
        <w:numPr>
          <w:ilvl w:val="2"/>
          <w:numId w:val="1"/>
        </w:numPr>
        <w:rPr/>
      </w:pPr>
      <w:bookmarkStart w:id="360" w:name="__RefHeading___Toc13141400_73709187"/>
      <w:bookmarkStart w:id="361" w:name="_Toc115"/>
      <w:bookmarkEnd w:id="359"/>
      <w:bookmarkEnd w:id="360"/>
      <w:r>
        <w:rPr/>
        <w:t>350</w:t>
      </w:r>
      <w:r>
        <w:rPr>
          <w:rtl w:val="true"/>
        </w:rPr>
        <w:t xml:space="preserve"> </w:t>
      </w:r>
      <w:r>
        <w:rPr/>
        <w:t>9</w:t>
      </w:r>
      <w:r>
        <w:rPr>
          <w:rtl w:val="true"/>
        </w:rPr>
        <w:t xml:space="preserve">/ </w:t>
      </w:r>
      <w:r>
        <w:rPr/>
        <w:t>102</w:t>
      </w:r>
      <w:r>
        <w:rPr>
          <w:rtl w:val="true"/>
        </w:rPr>
        <w:t xml:space="preserve"> </w:t>
      </w:r>
      <w:r>
        <w:rPr>
          <w:rtl w:val="true"/>
        </w:rPr>
        <w:t xml:space="preserve">محمد بن سليمان بن علي </w:t>
      </w:r>
      <w:r>
        <w:rPr>
          <w:rtl w:val="true"/>
        </w:rPr>
        <w:t>:</w:t>
      </w:r>
      <w:bookmarkEnd w:id="361"/>
    </w:p>
    <w:p>
      <w:pPr>
        <w:pStyle w:val="BookText"/>
        <w:rPr/>
      </w:pPr>
      <w:r>
        <w:rPr>
          <w:rFonts w:ascii="Amiri" w:hAnsi="Amiri" w:eastAsia="Amiri" w:cs="Amiri"/>
          <w:color w:val="111111"/>
          <w:sz w:val="28"/>
          <w:sz w:val="28"/>
          <w:szCs w:val="28"/>
          <w:rtl w:val="true"/>
          <w:lang w:bidi="ar-SA"/>
        </w:rPr>
        <w:t>محمد بن سليمان بن علي</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 سكة القصّارين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بكر، و أبي حذيفة، و مسلم، و البصريين، و كان عنده كتب حمّاد بن سلمة، عن الحجاج بن المنهال</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3141402_73709187"/>
      <w:bookmarkStart w:id="363" w:name="_Toc116"/>
      <w:bookmarkEnd w:id="362"/>
      <w:r>
        <w:rPr/>
        <w:t>351</w:t>
      </w:r>
      <w:r>
        <w:rPr>
          <w:rtl w:val="true"/>
        </w:rPr>
        <w:t xml:space="preserve"> </w:t>
      </w:r>
      <w:r>
        <w:rPr/>
        <w:t>9</w:t>
      </w:r>
      <w:r>
        <w:rPr>
          <w:rtl w:val="true"/>
        </w:rPr>
        <w:t xml:space="preserve">/ </w:t>
      </w:r>
      <w:r>
        <w:rPr/>
        <w:t>103</w:t>
      </w:r>
      <w:r>
        <w:rPr>
          <w:rtl w:val="true"/>
        </w:rPr>
        <w:t xml:space="preserve"> </w:t>
      </w:r>
      <w:r>
        <w:rPr>
          <w:rtl w:val="true"/>
        </w:rPr>
        <w:t xml:space="preserve">محمد بن حمشاذ بن خزيمة </w:t>
      </w:r>
      <w:r>
        <w:rPr>
          <w:rtl w:val="true"/>
        </w:rPr>
        <w:t>:</w:t>
      </w:r>
      <w:bookmarkEnd w:id="363"/>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حمشاذ بن خزيمة</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مسكنه بجوزدان</w:t>
      </w:r>
      <w:r>
        <w:rPr>
          <w:rStyle w:val="FootnoteAnchor"/>
          <w:rtl w:val="true"/>
        </w:rPr>
        <w:footnoteReference w:id="623"/>
      </w:r>
      <w:r>
        <w:rPr>
          <w:rFonts w:ascii="Amiri" w:hAnsi="Amiri" w:eastAsia="Amiri" w:cs="Amiri"/>
          <w:color w:val="111111"/>
          <w:sz w:val="28"/>
          <w:sz w:val="28"/>
          <w:szCs w:val="28"/>
          <w:rtl w:val="true"/>
          <w:lang w:bidi="ar-SA"/>
        </w:rPr>
        <w:t>، كان يروي القراءات عن أبي حاتم، و كتب الشافعي عن الرّبيع، و كتبا كثيرة، و باع معاشه، و انتقل إلى طرسوس</w:t>
      </w:r>
      <w:r>
        <w:rPr>
          <w:rStyle w:val="FootnoteAnchor"/>
          <w:rtl w:val="true"/>
        </w:rPr>
        <w:footnoteReference w:id="624"/>
      </w:r>
      <w:r>
        <w:rPr>
          <w:rFonts w:ascii="IRNazanin" w:hAnsi="IRNazanin" w:eastAsia="IRNazanin"/>
          <w:color w:val="111111"/>
          <w:sz w:val="28"/>
          <w:sz w:val="28"/>
          <w:szCs w:val="28"/>
          <w:rtl w:val="true"/>
          <w:lang w:bidi="fa-IR"/>
        </w:rPr>
        <w:t>، و مات بها</w:t>
      </w:r>
      <w:r>
        <w:rPr>
          <w:rFonts w:eastAsia="IRNazanin" w:cs="IRNazanin"/>
          <w:color w:val="111111"/>
          <w:sz w:val="28"/>
          <w:szCs w:val="28"/>
          <w:rtl w:val="true"/>
          <w:lang w:bidi="fa-IR"/>
        </w:rPr>
        <w:t xml:space="preserve">. </w:t>
      </w:r>
      <w:bookmarkStart w:id="364" w:name="pg11887_95597"/>
    </w:p>
    <w:p>
      <w:pPr>
        <w:pStyle w:val="Heading3"/>
        <w:numPr>
          <w:ilvl w:val="2"/>
          <w:numId w:val="1"/>
        </w:numPr>
        <w:rPr/>
      </w:pPr>
      <w:bookmarkStart w:id="365" w:name="__RefHeading___Toc13141404_73709187"/>
      <w:bookmarkStart w:id="366" w:name="_Toc117"/>
      <w:bookmarkEnd w:id="364"/>
      <w:bookmarkEnd w:id="365"/>
      <w:r>
        <w:rPr/>
        <w:t>352</w:t>
      </w:r>
      <w:r>
        <w:rPr>
          <w:rtl w:val="true"/>
        </w:rPr>
        <w:t xml:space="preserve"> </w:t>
      </w:r>
      <w:r>
        <w:rPr/>
        <w:t>9</w:t>
      </w:r>
      <w:r>
        <w:rPr>
          <w:rtl w:val="true"/>
        </w:rPr>
        <w:t xml:space="preserve">/ </w:t>
      </w:r>
      <w:r>
        <w:rPr/>
        <w:t>104</w:t>
      </w:r>
      <w:r>
        <w:rPr>
          <w:rtl w:val="true"/>
        </w:rPr>
        <w:t xml:space="preserve"> </w:t>
      </w:r>
      <w:r>
        <w:rPr>
          <w:rtl w:val="true"/>
        </w:rPr>
        <w:t xml:space="preserve">عبد الرّزاق بن منصور بن أبان </w:t>
      </w:r>
      <w:r>
        <w:rPr>
          <w:rtl w:val="true"/>
        </w:rPr>
        <w:t>:</w:t>
      </w:r>
      <w:bookmarkEnd w:id="366"/>
    </w:p>
    <w:p>
      <w:pPr>
        <w:pStyle w:val="BookText"/>
        <w:rPr/>
      </w:pPr>
      <w:r>
        <w:rPr>
          <w:rFonts w:ascii="IRNazanin" w:hAnsi="IRNazanin" w:eastAsia="IRNazanin"/>
          <w:color w:val="111111"/>
          <w:sz w:val="28"/>
          <w:sz w:val="28"/>
          <w:szCs w:val="28"/>
          <w:rtl w:val="true"/>
          <w:lang w:bidi="fa-IR"/>
        </w:rPr>
        <w:t>عبد الرّزاق بن منصور بن أبان</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بغدادي لم أر أحدا يحدّث عنه غير أبي العبّاس</w:t>
      </w:r>
      <w:r>
        <w:rPr>
          <w:rStyle w:val="FootnoteAnchor"/>
          <w:rtl w:val="true"/>
        </w:rPr>
        <w:footnoteReference w:id="626"/>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الجمال</w:t>
      </w:r>
      <w:r>
        <w:rPr>
          <w:rStyle w:val="FootnoteAnchor"/>
          <w:rtl w:val="true"/>
        </w:rPr>
        <w:footnoteReference w:id="6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الرزاق بن منصور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إسحاق بن بشر الكاهلي</w:t>
      </w:r>
      <w:r>
        <w:rPr>
          <w:rStyle w:val="FootnoteAnchor"/>
          <w:rtl w:val="true"/>
        </w:rPr>
        <w:footnoteReference w:id="6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معشر المدني</w:t>
      </w:r>
      <w:r>
        <w:rPr>
          <w:rStyle w:val="FootnoteAnchor"/>
          <w:rtl w:val="true"/>
        </w:rPr>
        <w:footnoteReference w:id="629"/>
      </w:r>
      <w:r>
        <w:rPr>
          <w:rFonts w:ascii="IRNazanin" w:hAnsi="IRNazanin" w:eastAsia="IRNazanin"/>
          <w:color w:val="111111"/>
          <w:sz w:val="28"/>
          <w:sz w:val="28"/>
          <w:szCs w:val="28"/>
          <w:rtl w:val="true"/>
          <w:lang w:bidi="fa-IR"/>
        </w:rPr>
        <w:t>، عن نافع</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العقيلي في ترجمة إسحاق بن بشر الكاهلي بطوله، وساقه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العزيز، حدثنا إسحاق بن بشر به بطوله،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له أشنع من هذا الحديث الذي رواه العقيلي،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فيه على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بارك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عبد العزيز بن بحر أحد المتروكين قد رواه بطوله عن أبي معشر، وهذا الحديث قد رواه البيهقي بأسناد أصلح من هذا، ثم ساقه بسنده، ولم يسق المتن،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يطوله، وكذا ساقه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العقيلي بتمامه، وعقب على قول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فيه على الكاهلي،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هامة إذا كان محمد بن أبي معشر وغير قد تابع الكاهلي عليه، فكيف يكون الحمل فيه على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فالحمل فيه حينئذ على أبي معشر، وقد أخرج العقيلي للحديث طريقاً آخر من رواية محمد بن صالح بن النطاح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سلمة محمد بن عبد الله الأنصاري، ثنا مالك بن دينار،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نحوه، وقال ابن حجر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أخرج ابن أبي الدنيا عن ابن النطاح، وأبو مسلم ضعيف جداً، ثم نقل أنّ العقيلي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وهذين الإسنادين غير ثابتين، ولا يرجع منهما إلى صحة، وليس للحديث أصل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ابن عمر،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جلوس مع</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جبل من تهامة إذا أقبل شيخ في يده عصا، فسلّم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نغمة الجن و غنتهم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هامة بن الهيثم بن لاقيس بن إبليس،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بيْنَكَ وَبَيْنَ إبْلِيسَ إلَّا 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 أَتَى لَكَ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أفنيت الدّنيا عمرها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أنا غلام ابن أعوام أفهم الكلام، و آمر بالأكام، و آمر بإفساد الطعام، و قطع الأرحام،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لَعَمْرُ اللهِ عَمَلُ الشيخ المُتَوَسم، والشّابِ المُلْتَوِمِ</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استعدادك، فإني تائب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مع نوح في مسجده مع من آمن به من قومه، فلم أزل أعاتبه على دعوته على قومه حتى بكى عليهم، و أبكاني،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إنّي على ذلك من النادمين، و أعوذ باللّه أن أكون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إنّي ممن اشترك في دم السعيد </w:t>
      </w:r>
    </w:p>
    <w:p>
      <w:pPr>
        <w:pStyle w:val="BookText"/>
        <w:rPr/>
      </w:pPr>
      <w:r>
        <w:rPr>
          <w:rFonts w:ascii="Amiri" w:hAnsi="Amiri" w:eastAsia="Amiri" w:cs="Amiri"/>
          <w:color w:val="111111"/>
          <w:sz w:val="28"/>
          <w:sz w:val="28"/>
          <w:szCs w:val="28"/>
          <w:rtl w:val="true"/>
          <w:lang w:bidi="ar-SA"/>
        </w:rPr>
        <w:t>الشهيد هابيل بن آدم، فهل تجد لي من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هامة همّ بالخير، و افعله قبل الحسرة و الندامة، فإنّي قرأت فيما أنزل اللّه عليّ، ما من عبد تاب إلى اللّه بالغ ذنبه ما بلغ إلّا 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فتوضأ، و اسجد للّه 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الذي أمرني به من ساعتي، فناداني أن ارفع رأسك، فقد نزلت توبتك من السّماء، فخرزت للّه ساجدا، و كنت مع هود في مسجده مع من آمن به من قومه، فلم أزل أعاتبه على دعوته على قومه، حتى بكى على قومه و أبكاني،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إنّي على ذلك من النادمين، و أعوذ باللّه أن أكون من الجاهلين، و كنت مع صالح في مسجده مع من آمن به من قومه، فلم أزل أعاتبه على دعوته، حتى بكى عليهم و أبكاني،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إنّي على ذلك من النادمين، و أعوذ باللّه أن أكون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ذلك من النادمين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زوّارا ليعقوب، و كنت من يوسف بالمكان المبين</w:t>
      </w:r>
      <w:r>
        <w:rPr>
          <w:rStyle w:val="FootnoteAnchor"/>
          <w:rtl w:val="true"/>
        </w:rPr>
        <w:footnoteReference w:id="632"/>
      </w:r>
      <w:r>
        <w:rPr>
          <w:rFonts w:ascii="Amiri" w:hAnsi="Amiri" w:eastAsia="Amiri" w:cs="Amiri"/>
          <w:color w:val="111111"/>
          <w:sz w:val="28"/>
          <w:sz w:val="28"/>
          <w:szCs w:val="28"/>
          <w:rtl w:val="true"/>
          <w:lang w:bidi="ar-SA"/>
        </w:rPr>
        <w:t>، و كنت ألقى إلياس في الأودية، و إنّي ألقاه الآن، و إنّي لقيت موسى بن عمران، فعلّمني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لقيت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فأقرئه مني السلام، و إنّي لقيت عيسى بن مريم، فأقرأته من موسى السلام، و قال لي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لقيت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فأقرئه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عيسى السّلام ما دامت الدنيا، و عليك يا هامة السلام بأدائك الأمانة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افعل بي ما فعل بي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علّمني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هامة ارفع إلينا حاجتك، و لا تدع زيارتنا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يلقه، و لم ينعه إلينا أحد، فلا أدري أحيّ هو أم ميت </w:t>
      </w:r>
      <w:r>
        <w:rPr>
          <w:rStyle w:val="FootnoteAnchor"/>
          <w:rtl w:val="true"/>
        </w:rPr>
        <w:footnoteReference w:id="633"/>
      </w:r>
      <w:r>
        <w:rPr>
          <w:rFonts w:ascii="IRNazanin" w:hAnsi="IRNazanin" w:eastAsia="IRNazanin"/>
          <w:color w:val="111111"/>
          <w:sz w:val="28"/>
          <w:sz w:val="28"/>
          <w:szCs w:val="28"/>
          <w:rtl w:val="true"/>
          <w:lang w:bidi="fa-IR"/>
        </w:rPr>
        <w:t xml:space="preserve">؟ </w:t>
      </w:r>
      <w:bookmarkStart w:id="367" w:name="pg11887_95601"/>
    </w:p>
    <w:p>
      <w:pPr>
        <w:pStyle w:val="Heading3"/>
        <w:numPr>
          <w:ilvl w:val="2"/>
          <w:numId w:val="1"/>
        </w:numPr>
        <w:rPr/>
      </w:pPr>
      <w:bookmarkStart w:id="368" w:name="__RefHeading___Toc13141406_73709187"/>
      <w:bookmarkStart w:id="369" w:name="_Toc118"/>
      <w:bookmarkEnd w:id="367"/>
      <w:bookmarkEnd w:id="368"/>
      <w:r>
        <w:rPr/>
        <w:t>353</w:t>
      </w:r>
      <w:r>
        <w:rPr>
          <w:rtl w:val="true"/>
        </w:rPr>
        <w:t xml:space="preserve"> </w:t>
      </w:r>
      <w:r>
        <w:rPr/>
        <w:t>9</w:t>
      </w:r>
      <w:r>
        <w:rPr>
          <w:rtl w:val="true"/>
        </w:rPr>
        <w:t xml:space="preserve">/ </w:t>
      </w:r>
      <w:r>
        <w:rPr/>
        <w:t>103</w:t>
      </w:r>
      <w:r>
        <w:rPr>
          <w:rtl w:val="true"/>
        </w:rPr>
        <w:t xml:space="preserve"> </w:t>
      </w:r>
      <w:r>
        <w:rPr>
          <w:rtl w:val="true"/>
        </w:rPr>
        <w:t xml:space="preserve">أحمد بن يحيى بن حمزة الثقفي </w:t>
      </w:r>
      <w:r>
        <w:rPr>
          <w:rtl w:val="true"/>
        </w:rPr>
        <w:t>:</w:t>
      </w:r>
      <w:bookmarkEnd w:id="369"/>
    </w:p>
    <w:p>
      <w:pPr>
        <w:pStyle w:val="BookText"/>
        <w:rPr/>
      </w:pPr>
      <w:r>
        <w:rPr>
          <w:rFonts w:ascii="Amiri" w:hAnsi="Amiri" w:eastAsia="Amiri" w:cs="Amiri"/>
          <w:color w:val="111111"/>
          <w:sz w:val="28"/>
          <w:sz w:val="28"/>
          <w:szCs w:val="28"/>
          <w:rtl w:val="true"/>
          <w:lang w:bidi="ar-SA"/>
        </w:rPr>
        <w:t>أحمد بن يحيى بن حمزة الثقفي</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 عن الحسين بن حفص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أبو عبد الرحمن</w:t>
      </w:r>
      <w:r>
        <w:rPr>
          <w:rStyle w:val="FootnoteAnchor"/>
          <w:rtl w:val="true"/>
        </w:rPr>
        <w:footnoteReference w:id="6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يحيى بن حمزة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بن حفص</w:t>
      </w:r>
      <w:r>
        <w:rPr>
          <w:rStyle w:val="FootnoteAnchor"/>
          <w:rtl w:val="true"/>
        </w:rPr>
        <w:footnoteReference w:id="6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طهمان، عن الحجاج بن الحجاج</w:t>
      </w:r>
      <w:r>
        <w:rPr>
          <w:rStyle w:val="FootnoteAnchor"/>
          <w:rtl w:val="true"/>
        </w:rPr>
        <w:footnoteReference w:id="637"/>
      </w:r>
      <w:r>
        <w:rPr>
          <w:rFonts w:ascii="Amiri" w:hAnsi="Amiri" w:eastAsia="Amiri" w:cs="Amiri"/>
          <w:color w:val="111111"/>
          <w:sz w:val="28"/>
          <w:sz w:val="28"/>
          <w:szCs w:val="28"/>
          <w:rtl w:val="true"/>
          <w:lang w:bidi="ar-SA"/>
        </w:rPr>
        <w:t>،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النخَاعَةُ في المَسْجِدِ خَطِيئَةٌ، وَكَفَّارَتُها دَفْنُها</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المؤلف به مثله، وأخرجه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كفارة البزاق في المسجد،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Fonts w:eastAsia="IRNazanin" w:cs="IRNazanin"/>
          <w:color w:val="111111"/>
          <w:sz w:val="28"/>
          <w:szCs w:val="28"/>
          <w:lang w:bidi="fa-IR"/>
        </w:rPr>
        <w:t>390/1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البصاق في المسجد، وأبو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321/1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باب في كراهية البصاق في المسجد، والنسائي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البصاق في المسجد،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والدارمي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324/1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باب كراهية البزاق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جميعهم من حديث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مرفوعاً به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يحيى بن حمزة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يحيى بن سعيد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خالد</w:t>
      </w:r>
      <w:r>
        <w:rPr>
          <w:rStyle w:val="FootnoteAnchor"/>
          <w:rtl w:val="true"/>
        </w:rPr>
        <w:footnoteReference w:id="640"/>
      </w:r>
      <w:r>
        <w:rPr>
          <w:rFonts w:ascii="Amiri" w:hAnsi="Amiri" w:eastAsia="Amiri" w:cs="Amiri"/>
          <w:color w:val="111111"/>
          <w:sz w:val="28"/>
          <w:sz w:val="28"/>
          <w:szCs w:val="28"/>
          <w:rtl w:val="true"/>
          <w:lang w:bidi="ar-SA"/>
        </w:rPr>
        <w:t>، عن من سمع جويبر</w:t>
      </w:r>
      <w:r>
        <w:rPr>
          <w:rStyle w:val="FootnoteAnchor"/>
          <w:rtl w:val="true"/>
        </w:rPr>
        <w:footnoteReference w:id="641"/>
      </w:r>
      <w:r>
        <w:rPr>
          <w:rFonts w:ascii="Amiri" w:hAnsi="Amiri" w:eastAsia="Amiri" w:cs="Amiri"/>
          <w:color w:val="111111"/>
          <w:sz w:val="28"/>
          <w:sz w:val="28"/>
          <w:szCs w:val="28"/>
          <w:rtl w:val="true"/>
          <w:lang w:bidi="ar-SA"/>
        </w:rPr>
        <w:t>، عن الضحال،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الخلائق على ثلاثة أصناف، و أصبحت الخلائق، على ثلاثة أصناف، و كذلك هم في الموقف على ثلاثة أصناف، و النّاس ثلاثة، و العبيد ثلاثة، و إنّما الدنيا ثلاثة أيّام، فأمّا الأصناف الّذين باتوا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فصنف باتوا نياما، و صنف قياما يصلّون، و صنف السبيل يقطعون ليس لهم همة إلّا شربه يسرون، فإما إن لم تكن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تكون من السارقين، و أصبحوا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فصنف من الذنب 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 نفسه على هجران ذنبه أن لا يرجع إلى سيئة، فهذا التائب المبرز، و صنف يذنب و يندم، و يذنب و يحزن، و يذنب و يبكي، و هو يشتهي أن يكون تائبا، فهذا نرجوا له، و نخاف عليه، و صنف يذنب، و لا يندم، و يذنب و لا يحزن، و يذنب و لا يبكي، فهذا الحابر الناسي، و كذلك هم في الموقف على ثلاثة أصناف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w:t>
      </w:r>
      <w:r>
        <w:rPr>
          <w:rStyle w:val="FootnoteAnchor"/>
          <w:rtl w:val="true"/>
        </w:rPr>
        <w:footnoteReference w:id="642"/>
      </w:r>
      <w:r>
        <w:rPr>
          <w:rFonts w:ascii="Amiri" w:hAnsi="Amiri" w:eastAsia="Amiri" w:cs="Amiri"/>
          <w:color w:val="111111"/>
          <w:sz w:val="28"/>
          <w:sz w:val="28"/>
          <w:szCs w:val="28"/>
          <w:rtl w:val="true"/>
          <w:lang w:bidi="ar-SA"/>
        </w:rPr>
        <w:t xml:space="preserve">أخذ بهم إلى الجنة ركباناً، </w:t>
      </w:r>
    </w:p>
    <w:p>
      <w:pPr>
        <w:pStyle w:val="BookText"/>
        <w:rPr/>
      </w:pPr>
      <w:r>
        <w:rPr>
          <w:rFonts w:ascii="Amiri" w:hAnsi="Amiri" w:eastAsia="Amiri" w:cs="Amiri"/>
          <w:color w:val="111111"/>
          <w:sz w:val="28"/>
          <w:sz w:val="28"/>
          <w:szCs w:val="28"/>
          <w:rtl w:val="true"/>
          <w:lang w:bidi="ar-SA"/>
        </w:rPr>
        <w:t>و هم الوفد الذين ذكرهم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صنف أخذ بهم إلى الجنة مشاة، و صنف من هذه الأمة أخذ بهم إلى النّار على وجوههم صمّا، و بكما، و عميا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 و صابر، و راغب، فأمّا الزّاهد، فقد خرّجت الأحزان و الأفراح من صدره على متاع هذه الغرور، فهذا لا يحزن على شي‌ء من الدّنيا فإنه، و لا يبال على يسر أصبح أم على عسر، و لا يفرح على شي‌ء من الدّنيا أتاه، فهذا المبرز على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الصابر فهو رجل يشتهي الدّنيا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يتمنّاها لنفسه، و إذا ظفر بشي‌ء منها ألجم نفسه منها كراهية شنآنها، و سوء عاقبتها، فلو تطلع على ما في نفسه تعجب من نزاهته، و عفّته، و صبره،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يبال من أين جاءته الدّنيا من محرّمها لا يبالي ما دنس منها عرضه، أو ذهاب مروءته، أو خرج دينه، أو وضع حسبه، فهم في غرّة يضطربون، و هم أنتن من أن يذكروا لا يصلح إلّا أن سكر بهم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طمع يتعبد لأهل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يطأ أعقابهم، يحلف بجنائهم، يلتمس فضل ما في أيديهم ليصيب شيئا من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استوجب الذلّ في الدّنيا، و العذاب في الآخرة، و عبد أذنب ذنبا لا يدري ما اللّه صانع به فيه فيما أعطى خطره، و عبد رق ينتظر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الدّنيا، فثلاثة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أمس بما فيه، فلا ترجوه، و صار اليوم في يديك ينبغي أن تغتنمه، و غدا لا تدري من أهله يكون أم لا، فأمّا أمس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فحكيم مؤدب، و أمّا اليوم القادم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فصديق مودع، و أمّا غدا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في يدك منه إلّا أمله، فإن كان أمس الماضي فجعل</w:t>
      </w:r>
      <w:r>
        <w:rPr>
          <w:rStyle w:val="FootnoteAnchor"/>
          <w:rtl w:val="true"/>
        </w:rPr>
        <w:footnoteReference w:id="643"/>
      </w:r>
      <w:r>
        <w:rPr>
          <w:rFonts w:ascii="Amiri" w:hAnsi="Amiri" w:eastAsia="Amiri" w:cs="Amiri"/>
          <w:color w:val="111111"/>
          <w:sz w:val="28"/>
          <w:sz w:val="28"/>
          <w:szCs w:val="28"/>
          <w:rtl w:val="true"/>
          <w:lang w:bidi="ar-SA"/>
        </w:rPr>
        <w:t xml:space="preserve">بنفسك، فقد أبقى </w:t>
      </w:r>
    </w:p>
    <w:p>
      <w:pPr>
        <w:pStyle w:val="BookText"/>
        <w:rPr/>
      </w:pPr>
      <w:r>
        <w:rPr>
          <w:rFonts w:ascii="Amiri" w:hAnsi="Amiri" w:eastAsia="Amiri" w:cs="Amiri"/>
          <w:color w:val="111111"/>
          <w:sz w:val="28"/>
          <w:sz w:val="28"/>
          <w:szCs w:val="28"/>
          <w:rtl w:val="true"/>
          <w:lang w:bidi="ar-SA"/>
        </w:rPr>
        <w:t>اليوم في يدك حكمة ينبغي لك أن تعمل به، فقد كان طويل الغيبة عنك، و هو اليوم سريع الرحلة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غد فليس في يدك منه إلّا أمله، فخذ النفقة بالعمل، و دع الغرور بالأمل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سعيد</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رتبوه و دبّروه</w:t>
      </w:r>
      <w:r>
        <w:rPr>
          <w:rFonts w:eastAsia="Amiri" w:cs="Amiri" w:ascii="Amiri" w:hAnsi="Amiri"/>
          <w:color w:val="111111"/>
          <w:sz w:val="28"/>
          <w:szCs w:val="28"/>
          <w:rtl w:val="true"/>
          <w:lang w:bidi="ar-SA"/>
        </w:rPr>
        <w:t xml:space="preserve">. </w:t>
      </w:r>
      <w:bookmarkStart w:id="370" w:name="pg11887_95605"/>
    </w:p>
    <w:p>
      <w:pPr>
        <w:pStyle w:val="Heading3"/>
        <w:numPr>
          <w:ilvl w:val="2"/>
          <w:numId w:val="1"/>
        </w:numPr>
        <w:rPr/>
      </w:pPr>
      <w:bookmarkStart w:id="371" w:name="__RefHeading___Toc13141408_73709187"/>
      <w:bookmarkStart w:id="372" w:name="_Toc119"/>
      <w:bookmarkEnd w:id="370"/>
      <w:bookmarkEnd w:id="371"/>
      <w:r>
        <w:rPr/>
        <w:t>354</w:t>
      </w:r>
      <w:r>
        <w:rPr>
          <w:rtl w:val="true"/>
        </w:rPr>
        <w:t xml:space="preserve"> </w:t>
      </w:r>
      <w:r>
        <w:rPr/>
        <w:t>9</w:t>
      </w:r>
      <w:r>
        <w:rPr>
          <w:rtl w:val="true"/>
        </w:rPr>
        <w:t xml:space="preserve">/ </w:t>
      </w:r>
      <w:r>
        <w:rPr/>
        <w:t>104</w:t>
      </w:r>
      <w:r>
        <w:rPr>
          <w:rtl w:val="true"/>
        </w:rPr>
        <w:t xml:space="preserve"> </w:t>
      </w:r>
      <w:r>
        <w:rPr>
          <w:rtl w:val="true"/>
        </w:rPr>
        <w:t xml:space="preserve">محمد بن إبراهيم بن الحسن </w:t>
      </w:r>
      <w:r>
        <w:rPr>
          <w:rtl w:val="true"/>
        </w:rPr>
        <w:t>:</w:t>
      </w:r>
      <w:bookmarkEnd w:id="372"/>
    </w:p>
    <w:p>
      <w:pPr>
        <w:pStyle w:val="BookText"/>
        <w:rPr/>
      </w:pPr>
      <w:r>
        <w:rPr>
          <w:rFonts w:ascii="Amiri" w:hAnsi="Amiri" w:eastAsia="Amiri" w:cs="Amiri"/>
          <w:color w:val="111111"/>
          <w:sz w:val="28"/>
          <w:sz w:val="28"/>
          <w:szCs w:val="28"/>
          <w:rtl w:val="true"/>
          <w:lang w:bidi="ar-SA"/>
        </w:rPr>
        <w:t>محمد بن إبراهيم بن الحسن</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لقب محمّد ممويه بن رسته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 بن إبراهيم</w:t>
      </w:r>
      <w:r>
        <w:rPr>
          <w:rStyle w:val="FootnoteAnchor"/>
          <w:rtl w:val="true"/>
        </w:rPr>
        <w:footnoteReference w:id="64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إبراهيم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الأصمعي</w:t>
      </w:r>
      <w:r>
        <w:rPr>
          <w:rStyle w:val="FootnoteAnchor"/>
          <w:rtl w:val="true"/>
        </w:rPr>
        <w:footnoteReference w:id="64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عمرو بن العلاء</w:t>
      </w:r>
      <w:r>
        <w:rPr>
          <w:rStyle w:val="FootnoteAnchor"/>
          <w:rtl w:val="true"/>
        </w:rPr>
        <w:footnoteReference w:id="6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لرجل طال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 قد ذهب عنك شهوة النساء و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أسمع الأعاجيب</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مثله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1887_95606"/>
    </w:p>
    <w:p>
      <w:pPr>
        <w:pStyle w:val="Heading3"/>
        <w:numPr>
          <w:ilvl w:val="2"/>
          <w:numId w:val="1"/>
        </w:numPr>
        <w:rPr/>
      </w:pPr>
      <w:bookmarkStart w:id="374" w:name="__RefHeading___Toc13141410_73709187"/>
      <w:bookmarkStart w:id="375" w:name="_Toc120"/>
      <w:bookmarkEnd w:id="373"/>
      <w:bookmarkEnd w:id="374"/>
      <w:r>
        <w:rPr/>
        <w:t>355</w:t>
      </w:r>
      <w:r>
        <w:rPr>
          <w:rtl w:val="true"/>
        </w:rPr>
        <w:t xml:space="preserve"> </w:t>
      </w:r>
      <w:r>
        <w:rPr/>
        <w:t>9</w:t>
      </w:r>
      <w:r>
        <w:rPr>
          <w:rtl w:val="true"/>
        </w:rPr>
        <w:t xml:space="preserve">/ </w:t>
      </w:r>
      <w:r>
        <w:rPr/>
        <w:t>105</w:t>
      </w:r>
      <w:r>
        <w:rPr>
          <w:rtl w:val="true"/>
        </w:rPr>
        <w:t xml:space="preserve"> </w:t>
      </w:r>
      <w:r>
        <w:rPr>
          <w:rtl w:val="true"/>
        </w:rPr>
        <w:t xml:space="preserve">محمد بن بكر البرجمي </w:t>
      </w:r>
      <w:r>
        <w:rPr>
          <w:rtl w:val="true"/>
        </w:rPr>
        <w:t>:</w:t>
      </w:r>
      <w:bookmarkEnd w:id="375"/>
    </w:p>
    <w:p>
      <w:pPr>
        <w:pStyle w:val="BookText"/>
        <w:rPr/>
      </w:pPr>
      <w:r>
        <w:rPr>
          <w:rFonts w:ascii="Amiri" w:hAnsi="Amiri" w:eastAsia="Amiri" w:cs="Amiri"/>
          <w:color w:val="111111"/>
          <w:sz w:val="28"/>
          <w:sz w:val="28"/>
          <w:szCs w:val="28"/>
          <w:rtl w:val="true"/>
          <w:lang w:bidi="ar-SA"/>
        </w:rPr>
        <w:t>محمد بن بكر البُرجَمي</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 عن العيشي</w:t>
      </w:r>
      <w:r>
        <w:rPr>
          <w:rStyle w:val="FootnoteAnchor"/>
          <w:rtl w:val="true"/>
        </w:rPr>
        <w:footnoteReference w:id="651"/>
      </w:r>
      <w:r>
        <w:rPr>
          <w:rFonts w:ascii="Amiri" w:hAnsi="Amiri" w:eastAsia="Amiri" w:cs="Amiri"/>
          <w:color w:val="111111"/>
          <w:sz w:val="28"/>
          <w:sz w:val="28"/>
          <w:szCs w:val="28"/>
          <w:rtl w:val="true"/>
          <w:lang w:bidi="ar-SA"/>
        </w:rPr>
        <w:t>، و محمد بن الطفيل،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بكر البرجمي،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المبارك العيشي</w:t>
      </w:r>
      <w:r>
        <w:rPr>
          <w:rStyle w:val="FootnoteAnchor"/>
          <w:rtl w:val="true"/>
        </w:rPr>
        <w:footnoteReference w:id="6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زيد، عن أيوب، عن الأعرج،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إلى سودة أسيرا، فأفلت منها، فبلغ ذلك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اقطع يديه</w:t>
      </w:r>
      <w:r>
        <w:rPr>
          <w:rStyle w:val="FootnoteAnchor"/>
          <w:rtl w:val="true"/>
        </w:rPr>
        <w:footnoteReference w:id="653"/>
      </w:r>
      <w:r>
        <w:rPr>
          <w:rFonts w:ascii="Amiri" w:hAnsi="Amiri" w:eastAsia="Amiri" w:cs="Amiri"/>
          <w:color w:val="111111"/>
          <w:sz w:val="28"/>
          <w:sz w:val="28"/>
          <w:szCs w:val="28"/>
          <w:rtl w:val="true"/>
          <w:lang w:bidi="ar-SA"/>
        </w:rPr>
        <w:t>، فدخل عليها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أنّي اشترطت على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ابن عون، عن الحسن، و أيّوب، عن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سَوْدَة أَوَ ما عَلِمْتِ ما اشْتَرَطْتُ عَل رَبِّي أيها عَبْد لَعَنتُه وشَتَمْتُه أَنْ يَجْعَلَهُ لَهُ زَكَاةً وَرَحْمَةً، أو صَلَاةً وَرَحْمَةٌ</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أقف عليه بهذا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طرفه الأخير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اشترطت الخ بمعناه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والصلة،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لعنه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الزناد عن الأعرج به، وكذا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من حديث أبي هريرة بدون ذكر قصة الأسير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11887_95607"/>
    </w:p>
    <w:p>
      <w:pPr>
        <w:pStyle w:val="Heading3"/>
        <w:numPr>
          <w:ilvl w:val="2"/>
          <w:numId w:val="1"/>
        </w:numPr>
        <w:rPr/>
      </w:pPr>
      <w:bookmarkStart w:id="377" w:name="__RefHeading___Toc13141412_73709187"/>
      <w:bookmarkStart w:id="378" w:name="_Toc121"/>
      <w:bookmarkEnd w:id="376"/>
      <w:bookmarkEnd w:id="377"/>
      <w:r>
        <w:rPr/>
        <w:t>356</w:t>
      </w:r>
      <w:r>
        <w:rPr>
          <w:rtl w:val="true"/>
        </w:rPr>
        <w:t xml:space="preserve"> </w:t>
      </w:r>
      <w:r>
        <w:rPr/>
        <w:t>9</w:t>
      </w:r>
      <w:r>
        <w:rPr>
          <w:rtl w:val="true"/>
        </w:rPr>
        <w:t xml:space="preserve">/ </w:t>
      </w:r>
      <w:r>
        <w:rPr/>
        <w:t>106</w:t>
      </w:r>
      <w:r>
        <w:rPr>
          <w:rtl w:val="true"/>
        </w:rPr>
        <w:t xml:space="preserve"> </w:t>
      </w:r>
      <w:r>
        <w:rPr>
          <w:rtl w:val="true"/>
        </w:rPr>
        <w:t xml:space="preserve">محمد بن نصر بن القاسم المديني المقري </w:t>
      </w:r>
      <w:r>
        <w:rPr>
          <w:rtl w:val="true"/>
        </w:rPr>
        <w:t>:</w:t>
      </w:r>
      <w:bookmarkEnd w:id="378"/>
    </w:p>
    <w:p>
      <w:pPr>
        <w:pStyle w:val="BookText"/>
        <w:rPr/>
      </w:pPr>
      <w:r>
        <w:rPr>
          <w:rFonts w:ascii="Amiri" w:hAnsi="Amiri" w:eastAsia="Amiri" w:cs="Amiri"/>
          <w:color w:val="111111"/>
          <w:sz w:val="28"/>
          <w:sz w:val="28"/>
          <w:szCs w:val="28"/>
          <w:rtl w:val="true"/>
          <w:lang w:bidi="ar-SA"/>
        </w:rPr>
        <w:t>محمد بن نصر بن القاسم المديني المقري</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 أبي سفيان</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bookmarkStart w:id="379" w:name="pg11887_95608"/>
    </w:p>
    <w:p>
      <w:pPr>
        <w:pStyle w:val="Heading3"/>
        <w:numPr>
          <w:ilvl w:val="2"/>
          <w:numId w:val="1"/>
        </w:numPr>
        <w:rPr/>
      </w:pPr>
      <w:bookmarkStart w:id="380" w:name="__RefHeading___Toc13141414_73709187"/>
      <w:bookmarkStart w:id="381" w:name="_Toc122"/>
      <w:bookmarkEnd w:id="379"/>
      <w:bookmarkEnd w:id="380"/>
      <w:r>
        <w:rPr/>
        <w:t>357</w:t>
      </w:r>
      <w:r>
        <w:rPr>
          <w:rtl w:val="true"/>
        </w:rPr>
        <w:t xml:space="preserve"> </w:t>
      </w:r>
      <w:r>
        <w:rPr/>
        <w:t>9</w:t>
      </w:r>
      <w:r>
        <w:rPr>
          <w:rtl w:val="true"/>
        </w:rPr>
        <w:t xml:space="preserve">/ </w:t>
      </w:r>
      <w:r>
        <w:rPr/>
        <w:t>107</w:t>
      </w:r>
      <w:r>
        <w:rPr>
          <w:rtl w:val="true"/>
        </w:rPr>
        <w:t xml:space="preserve"> </w:t>
      </w:r>
      <w:r>
        <w:rPr>
          <w:rtl w:val="true"/>
        </w:rPr>
        <w:t xml:space="preserve">محمد بن النضر بن أحمد </w:t>
      </w:r>
      <w:r>
        <w:rPr>
          <w:rtl w:val="true"/>
        </w:rPr>
        <w:t>:</w:t>
      </w:r>
      <w:bookmarkEnd w:id="381"/>
    </w:p>
    <w:p>
      <w:pPr>
        <w:pStyle w:val="BookText"/>
        <w:rPr/>
      </w:pPr>
      <w:r>
        <w:rPr>
          <w:rFonts w:ascii="IRNazanin" w:hAnsi="IRNazanin" w:eastAsia="IRNazanin"/>
          <w:color w:val="111111"/>
          <w:sz w:val="28"/>
          <w:sz w:val="28"/>
          <w:szCs w:val="28"/>
          <w:rtl w:val="true"/>
          <w:lang w:bidi="fa-IR"/>
        </w:rPr>
        <w:t>محمد بن النضر بن أحمد</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حبيب بن الزبير بن مُشْكَانِ الهلالي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 عن بكر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سبع و سبعين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محمد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النضر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w:t>
      </w:r>
      <w:r>
        <w:rPr>
          <w:rStyle w:val="FootnoteAnchor"/>
          <w:rtl w:val="true"/>
        </w:rPr>
        <w:footnoteReference w:id="6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حمزة الزيات، عن الأعمش، عن رجل، عن مصعب بن سعد</w:t>
      </w:r>
      <w:r>
        <w:rPr>
          <w:rStyle w:val="FootnoteAnchor"/>
          <w:rtl w:val="true"/>
        </w:rPr>
        <w:footnoteReference w:id="659"/>
      </w:r>
      <w:r>
        <w:rPr>
          <w:rFonts w:ascii="Amiri" w:hAnsi="Amiri" w:eastAsia="Amiri" w:cs="Amiri"/>
          <w:color w:val="111111"/>
          <w:sz w:val="28"/>
          <w:sz w:val="28"/>
          <w:szCs w:val="28"/>
          <w:rtl w:val="true"/>
          <w:lang w:bidi="ar-SA"/>
        </w:rPr>
        <w:t>، عن أبيه</w:t>
      </w:r>
      <w:r>
        <w:rPr>
          <w:rStyle w:val="FootnoteAnchor"/>
          <w:rtl w:val="true"/>
        </w:rPr>
        <w:footnoteReference w:id="660"/>
      </w:r>
      <w:r>
        <w:rPr>
          <w:rFonts w:ascii="Amiri" w:hAnsi="Amiri" w:eastAsia="Amiri" w:cs="Amiri"/>
          <w:color w:val="111111"/>
          <w:sz w:val="28"/>
          <w:sz w:val="28"/>
          <w:szCs w:val="28"/>
          <w:rtl w:val="true"/>
          <w:lang w:bidi="ar-SA"/>
        </w:rPr>
        <w:t>،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العِلْمِ أَحَبُّ إِليَّ مِنْ فَضْلِ العِبَادَةِ، وَخَيْرُ دِينِكُمُ الوَرَعُ</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القضاعي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اللباب شرح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من حديث ابن عباس والبزار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حذيفة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العِلْمِ أَحَبُّ إِلَيَّ مِنْ فَضْلِ العِبَادَةِ، وَخَيْرُ دِينِكُمُ 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نعلمه مرفوعاً إلا عن حذيفة من هذا الوجه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والبزار، وفيه عبد الله بن عبد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البخاري، وابن حبّان وضعفه ابن معين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آخر من طريق الزيات، عن الأعمش،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مصعب بن سعد، عن أبيه ،به ، وكذا من وجه آخر،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على شرط الشيخين، ولم يخرجاه، وأقره الذهبي، وكذا أخرجه من طريق بكر بمثل إسناد المؤلف أبي الشيخ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w:t>
      </w:r>
      <w:r>
        <w:rPr>
          <w:rStyle w:val="FootnoteAnchor"/>
          <w:rtl w:val="true"/>
        </w:rPr>
        <w:footnoteReference w:id="66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حمزة</w:t>
      </w:r>
      <w:r>
        <w:rPr>
          <w:rStyle w:val="FootnoteAnchor"/>
          <w:rtl w:val="true"/>
        </w:rPr>
        <w:footnoteReference w:id="663"/>
      </w:r>
      <w:r>
        <w:rPr>
          <w:rFonts w:ascii="Amiri" w:hAnsi="Amiri" w:eastAsia="Amiri" w:cs="Amiri"/>
          <w:color w:val="111111"/>
          <w:sz w:val="28"/>
          <w:sz w:val="28"/>
          <w:szCs w:val="28"/>
          <w:rtl w:val="true"/>
          <w:lang w:bidi="ar-SA"/>
        </w:rPr>
        <w:t>، عن أبي إسحاق</w:t>
      </w:r>
      <w:r>
        <w:rPr>
          <w:rStyle w:val="FootnoteAnchor"/>
          <w:rtl w:val="true"/>
        </w:rPr>
        <w:footnoteReference w:id="664"/>
      </w:r>
      <w:r>
        <w:rPr>
          <w:rFonts w:ascii="Amiri" w:hAnsi="Amiri" w:eastAsia="Amiri" w:cs="Amiri"/>
          <w:color w:val="111111"/>
          <w:sz w:val="28"/>
          <w:sz w:val="28"/>
          <w:szCs w:val="28"/>
          <w:rtl w:val="true"/>
          <w:lang w:bidi="ar-SA"/>
        </w:rPr>
        <w:t>، عن مسلم البطين</w:t>
      </w:r>
      <w:r>
        <w:rPr>
          <w:rStyle w:val="FootnoteAnchor"/>
          <w:rtl w:val="true"/>
        </w:rPr>
        <w:footnoteReference w:id="665"/>
      </w:r>
      <w:r>
        <w:rPr>
          <w:rFonts w:ascii="Amiri" w:hAnsi="Amiri" w:eastAsia="Amiri" w:cs="Amiri"/>
          <w:color w:val="111111"/>
          <w:sz w:val="28"/>
          <w:sz w:val="28"/>
          <w:szCs w:val="28"/>
          <w:rtl w:val="true"/>
          <w:lang w:bidi="ar-SA"/>
        </w:rPr>
        <w:t>،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الفجر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بألم 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يقرأ في يوم الجمعة،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يقرأ في صلاة الصبح،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يقرأ في صلاة الصبح يوم الجمعة،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في صلاة الجمعة سورة الجمعة 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الإقامة ،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في صلاة الفجر يوم الجمعة، جميعهم من طريق محوِ ِل بن راشد، عن مسلم البطين بهذا الإسناد مثله، وزاد مسلم والنسائي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في صلاة الجمعة سورة الجمعة والمنافقين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شاهد متفق عليه من حديث أبي هريرة عند مسلم، والبخاري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باب ما يقرأ في صلاة الفجر يوم الجمعة بمثله، وكذا من حديث ابن مسعود، وسعد بمثله، عند ابن ماجه، وإسناد حديث ابن مسعود صحيح، وفي إسناد حديث سعد الحارث بن نبهان، وهو ضعيف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2" w:name="pg11887_95610"/>
    </w:p>
    <w:p>
      <w:pPr>
        <w:pStyle w:val="Heading3"/>
        <w:numPr>
          <w:ilvl w:val="2"/>
          <w:numId w:val="1"/>
        </w:numPr>
        <w:rPr/>
      </w:pPr>
      <w:bookmarkStart w:id="383" w:name="__RefHeading___Toc13141416_73709187"/>
      <w:bookmarkStart w:id="384" w:name="_Toc123"/>
      <w:bookmarkEnd w:id="382"/>
      <w:bookmarkEnd w:id="383"/>
      <w:r>
        <w:rPr/>
        <w:t>358</w:t>
      </w:r>
      <w:r>
        <w:rPr>
          <w:rtl w:val="true"/>
        </w:rPr>
        <w:t xml:space="preserve"> </w:t>
      </w:r>
      <w:r>
        <w:rPr/>
        <w:t>9</w:t>
      </w:r>
      <w:r>
        <w:rPr>
          <w:rtl w:val="true"/>
        </w:rPr>
        <w:t xml:space="preserve">/ </w:t>
      </w:r>
      <w:r>
        <w:rPr/>
        <w:t>108</w:t>
      </w:r>
      <w:r>
        <w:rPr>
          <w:rtl w:val="true"/>
        </w:rPr>
        <w:t xml:space="preserve"> </w:t>
      </w:r>
      <w:r>
        <w:rPr>
          <w:rtl w:val="true"/>
        </w:rPr>
        <w:t xml:space="preserve">أحمد بن موسى الرّقام التميمي </w:t>
      </w:r>
      <w:r>
        <w:rPr>
          <w:rtl w:val="true"/>
        </w:rPr>
        <w:t>:</w:t>
      </w:r>
      <w:bookmarkEnd w:id="384"/>
    </w:p>
    <w:p>
      <w:pPr>
        <w:pStyle w:val="BookText"/>
        <w:rPr/>
      </w:pPr>
      <w:r>
        <w:rPr>
          <w:rFonts w:ascii="Amiri" w:hAnsi="Amiri" w:eastAsia="Amiri" w:cs="Amiri"/>
          <w:color w:val="111111"/>
          <w:sz w:val="28"/>
          <w:sz w:val="28"/>
          <w:szCs w:val="28"/>
          <w:rtl w:val="true"/>
          <w:lang w:bidi="ar-SA"/>
        </w:rPr>
        <w:t>أحمد بن موسى الرّقام التميمي</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أهل المدينة، روى عن بكر و غيره، سمعت أبا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الورعين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موسى الرّقام،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قتادة، عن أنس بن مالك،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أخف النّاس صلاة في تمام</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bookmarkStart w:id="385" w:name="pg11887_95611"/>
    </w:p>
    <w:p>
      <w:pPr>
        <w:pStyle w:val="Heading3"/>
        <w:numPr>
          <w:ilvl w:val="2"/>
          <w:numId w:val="1"/>
        </w:numPr>
        <w:rPr/>
      </w:pPr>
      <w:bookmarkStart w:id="386" w:name="__RefHeading___Toc13141418_73709187"/>
      <w:bookmarkStart w:id="387" w:name="_Toc124"/>
      <w:bookmarkEnd w:id="385"/>
      <w:bookmarkEnd w:id="386"/>
      <w:r>
        <w:rPr/>
        <w:t>359</w:t>
      </w:r>
      <w:r>
        <w:rPr>
          <w:rtl w:val="true"/>
        </w:rPr>
        <w:t xml:space="preserve"> </w:t>
      </w:r>
      <w:r>
        <w:rPr/>
        <w:t>9</w:t>
      </w:r>
      <w:r>
        <w:rPr>
          <w:rtl w:val="true"/>
        </w:rPr>
        <w:t xml:space="preserve">/ </w:t>
      </w:r>
      <w:r>
        <w:rPr/>
        <w:t>109</w:t>
      </w:r>
      <w:r>
        <w:rPr>
          <w:rtl w:val="true"/>
        </w:rPr>
        <w:t xml:space="preserve"> </w:t>
      </w:r>
      <w:r>
        <w:rPr>
          <w:rtl w:val="true"/>
        </w:rPr>
        <w:t xml:space="preserve">أحمد بن علي بن بشر </w:t>
      </w:r>
      <w:r>
        <w:rPr>
          <w:rtl w:val="true"/>
        </w:rPr>
        <w:t>:</w:t>
      </w:r>
      <w:bookmarkEnd w:id="387"/>
    </w:p>
    <w:p>
      <w:pPr>
        <w:pStyle w:val="BookText"/>
        <w:rPr/>
      </w:pPr>
      <w:r>
        <w:rPr>
          <w:rFonts w:ascii="Amiri" w:hAnsi="Amiri" w:eastAsia="Amiri" w:cs="Amiri"/>
          <w:color w:val="111111"/>
          <w:sz w:val="28"/>
          <w:sz w:val="28"/>
          <w:szCs w:val="28"/>
          <w:rtl w:val="true"/>
          <w:lang w:bidi="ar-SA"/>
        </w:rPr>
        <w:t>أحمد بن علي بن بشر</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سنة أربع و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w:t>
      </w:r>
      <w:r>
        <w:rPr>
          <w:rStyle w:val="FootnoteAnchor"/>
          <w:rtl w:val="true"/>
        </w:rPr>
        <w:footnoteReference w:id="670"/>
      </w:r>
      <w:r>
        <w:rPr>
          <w:rFonts w:ascii="Amiri" w:hAnsi="Amiri" w:eastAsia="Amiri" w:cs="Amiri"/>
          <w:color w:val="111111"/>
          <w:sz w:val="28"/>
          <w:sz w:val="28"/>
          <w:szCs w:val="28"/>
          <w:rtl w:val="true"/>
          <w:lang w:bidi="ar-SA"/>
        </w:rPr>
        <w:t>بن أحمد بن علي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بكير</w:t>
      </w:r>
      <w:r>
        <w:rPr>
          <w:rStyle w:val="FootnoteAnchor"/>
          <w:rtl w:val="true"/>
        </w:rPr>
        <w:footnoteReference w:id="67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معشر</w:t>
      </w:r>
      <w:r>
        <w:rPr>
          <w:rStyle w:val="FootnoteAnchor"/>
          <w:rtl w:val="true"/>
        </w:rPr>
        <w:footnoteReference w:id="672"/>
      </w:r>
      <w:r>
        <w:rPr>
          <w:rFonts w:ascii="IRNazanin" w:hAnsi="IRNazanin" w:eastAsia="IRNazanin"/>
          <w:color w:val="111111"/>
          <w:sz w:val="28"/>
          <w:sz w:val="28"/>
          <w:szCs w:val="28"/>
          <w:rtl w:val="true"/>
          <w:lang w:bidi="fa-IR"/>
        </w:rPr>
        <w:t>، عن إسحاق</w:t>
      </w:r>
      <w:r>
        <w:rPr>
          <w:rStyle w:val="FootnoteAnchor"/>
          <w:rtl w:val="true"/>
        </w:rPr>
        <w:footnoteReference w:id="673"/>
      </w:r>
      <w:r>
        <w:rPr>
          <w:rFonts w:ascii="Amiri" w:hAnsi="Amiri" w:eastAsia="Amiri" w:cs="Amiri"/>
          <w:color w:val="111111"/>
          <w:sz w:val="28"/>
          <w:sz w:val="28"/>
          <w:szCs w:val="28"/>
          <w:rtl w:val="true"/>
          <w:lang w:bidi="ar-SA"/>
        </w:rPr>
        <w:t>بن عبد اللّه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يبال ما قال، و ما قيل له، فهو ولد شيطان، أو ولد غِيّة</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أحمد بن علي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عن جدّي</w:t>
      </w:r>
      <w:r>
        <w:rPr>
          <w:rStyle w:val="FootnoteAnchor"/>
          <w:rtl w:val="true"/>
        </w:rPr>
        <w:footnoteReference w:id="67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الرّزاق</w:t>
      </w:r>
      <w:r>
        <w:rPr>
          <w:rStyle w:val="FootnoteAnchor"/>
          <w:rtl w:val="true"/>
        </w:rPr>
        <w:footnoteReference w:id="6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العبّاد من أهل مكة صام ثلاثين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يوما يطلب اسم اللّه الأعظم، فلم ير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لأتمنّها أربعين فصام أربعين يوما فدخل المسجد، فإذا رقعه فيها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طهر الطاهر يا لا إله إلّا أنت</w:t>
      </w:r>
      <w:r>
        <w:rPr>
          <w:rFonts w:eastAsia="Amiri" w:cs="Amiri" w:ascii="Amiri" w:hAnsi="Amiri"/>
          <w:color w:val="111111"/>
          <w:sz w:val="28"/>
          <w:szCs w:val="28"/>
          <w:rtl w:val="true"/>
          <w:lang w:bidi="ar-SA"/>
        </w:rPr>
        <w:t>.</w:t>
      </w:r>
      <w:bookmarkStart w:id="388" w:name="pg11887_95613"/>
    </w:p>
    <w:p>
      <w:pPr>
        <w:pStyle w:val="Heading3"/>
        <w:numPr>
          <w:ilvl w:val="2"/>
          <w:numId w:val="1"/>
        </w:numPr>
        <w:rPr/>
      </w:pPr>
      <w:bookmarkStart w:id="389" w:name="__RefHeading___Toc13141420_73709187"/>
      <w:bookmarkStart w:id="390" w:name="_Toc125"/>
      <w:bookmarkEnd w:id="388"/>
      <w:bookmarkEnd w:id="389"/>
      <w:r>
        <w:rPr/>
        <w:t>360</w:t>
      </w:r>
      <w:r>
        <w:rPr>
          <w:rtl w:val="true"/>
        </w:rPr>
        <w:t xml:space="preserve"> </w:t>
      </w:r>
      <w:r>
        <w:rPr/>
        <w:t>9</w:t>
      </w:r>
      <w:r>
        <w:rPr>
          <w:rtl w:val="true"/>
        </w:rPr>
        <w:t xml:space="preserve">/ </w:t>
      </w:r>
      <w:r>
        <w:rPr/>
        <w:t>110</w:t>
      </w:r>
      <w:r>
        <w:rPr>
          <w:rtl w:val="true"/>
        </w:rPr>
        <w:t xml:space="preserve"> </w:t>
      </w:r>
      <w:r>
        <w:rPr>
          <w:rtl w:val="true"/>
        </w:rPr>
        <w:t xml:space="preserve">عبد اللّه بن الوليد </w:t>
      </w:r>
      <w:r>
        <w:rPr>
          <w:rtl w:val="true"/>
        </w:rPr>
        <w:t>:</w:t>
      </w:r>
      <w:bookmarkEnd w:id="390"/>
    </w:p>
    <w:p>
      <w:pPr>
        <w:pStyle w:val="BookText"/>
        <w:rPr/>
      </w:pPr>
      <w:r>
        <w:rPr>
          <w:rFonts w:ascii="Amiri" w:hAnsi="Amiri" w:eastAsia="Amiri" w:cs="Amiri"/>
          <w:color w:val="111111"/>
          <w:sz w:val="28"/>
          <w:sz w:val="28"/>
          <w:szCs w:val="28"/>
          <w:rtl w:val="true"/>
          <w:lang w:bidi="ar-SA"/>
        </w:rPr>
        <w:t>عبد اللّه بن الوليد</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يحيى القسّام، من أهل اسفيذان</w:t>
      </w:r>
      <w:r>
        <w:rPr>
          <w:rStyle w:val="FootnoteAnchor"/>
          <w:rtl w:val="true"/>
        </w:rPr>
        <w:footnoteReference w:id="678"/>
      </w:r>
      <w:r>
        <w:rPr>
          <w:rFonts w:ascii="Amiri" w:hAnsi="Amiri" w:eastAsia="Amiri" w:cs="Amiri"/>
          <w:color w:val="111111"/>
          <w:sz w:val="28"/>
          <w:sz w:val="28"/>
          <w:szCs w:val="28"/>
          <w:rtl w:val="true"/>
          <w:lang w:bidi="ar-SA"/>
        </w:rPr>
        <w:t>، يُحدّث عن محمد بن بكير، و علي بن قرين، و النّاس</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كتبنا عن ابنه أبي زكريا يحيى بن عبد اللّه القسام، عن أبيه</w:t>
      </w:r>
      <w:r>
        <w:rPr>
          <w:rFonts w:eastAsia="Amiri" w:cs="Amiri" w:ascii="Amiri" w:hAnsi="Amiri"/>
          <w:color w:val="111111"/>
          <w:sz w:val="28"/>
          <w:szCs w:val="28"/>
          <w:rtl w:val="true"/>
          <w:lang w:bidi="ar-SA"/>
        </w:rPr>
        <w:t xml:space="preserve">. </w:t>
      </w:r>
      <w:bookmarkStart w:id="391" w:name="pg11887_95614"/>
    </w:p>
    <w:p>
      <w:pPr>
        <w:pStyle w:val="Heading3"/>
        <w:numPr>
          <w:ilvl w:val="2"/>
          <w:numId w:val="1"/>
        </w:numPr>
        <w:rPr/>
      </w:pPr>
      <w:bookmarkStart w:id="392" w:name="__RefHeading___Toc13141422_73709187"/>
      <w:bookmarkStart w:id="393" w:name="_Toc126"/>
      <w:bookmarkEnd w:id="391"/>
      <w:bookmarkEnd w:id="392"/>
      <w:r>
        <w:rPr/>
        <w:t>361</w:t>
      </w:r>
      <w:r>
        <w:rPr>
          <w:rtl w:val="true"/>
        </w:rPr>
        <w:t xml:space="preserve"> </w:t>
      </w:r>
      <w:r>
        <w:rPr/>
        <w:t>9</w:t>
      </w:r>
      <w:r>
        <w:rPr>
          <w:rtl w:val="true"/>
        </w:rPr>
        <w:t xml:space="preserve">/ </w:t>
      </w:r>
      <w:r>
        <w:rPr/>
        <w:t>111</w:t>
      </w:r>
      <w:r>
        <w:rPr>
          <w:rtl w:val="true"/>
        </w:rPr>
        <w:t xml:space="preserve"> </w:t>
      </w:r>
      <w:r>
        <w:rPr>
          <w:rtl w:val="true"/>
        </w:rPr>
        <w:t>عبد اللّه بن محمد بن عبده أبو إسماعيل ابن عبد اللّه</w:t>
      </w:r>
      <w:r>
        <w:rPr>
          <w:rtl w:val="true"/>
        </w:rPr>
        <w:t>:</w:t>
      </w:r>
      <w:bookmarkEnd w:id="393"/>
    </w:p>
    <w:p>
      <w:pPr>
        <w:pStyle w:val="BookText"/>
        <w:rPr/>
      </w:pPr>
      <w:r>
        <w:rPr>
          <w:rFonts w:ascii="Amiri" w:hAnsi="Amiri" w:eastAsia="Amiri" w:cs="Amiri"/>
          <w:color w:val="111111"/>
          <w:sz w:val="28"/>
          <w:sz w:val="28"/>
          <w:szCs w:val="28"/>
          <w:rtl w:val="true"/>
          <w:lang w:bidi="ar-SA"/>
        </w:rPr>
        <w:t>عبد اللّه بن محمد بن عبده أبو إسماعيل ابن عبد اللّه</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عن ابنه إسماعيل بن عبد اللّه،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أحمد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w:t>
      </w:r>
      <w:r>
        <w:rPr>
          <w:rStyle w:val="FootnoteAnchor"/>
          <w:rtl w:val="true"/>
        </w:rPr>
        <w:footnoteReference w:id="680"/>
      </w:r>
      <w:r>
        <w:rPr>
          <w:rFonts w:ascii="Amiri" w:hAnsi="Amiri" w:eastAsia="Amiri" w:cs="Amiri"/>
          <w:color w:val="111111"/>
          <w:sz w:val="28"/>
          <w:sz w:val="28"/>
          <w:szCs w:val="28"/>
          <w:rtl w:val="true"/>
          <w:lang w:bidi="ar-SA"/>
        </w:rPr>
        <w:t>بن عبد اللّه بن محمد بن عبدة،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w:t>
      </w:r>
      <w:r>
        <w:rPr>
          <w:rStyle w:val="FootnoteAnchor"/>
          <w:rtl w:val="true"/>
        </w:rPr>
        <w:footnoteReference w:id="68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داود</w:t>
      </w:r>
      <w:r>
        <w:rPr>
          <w:rStyle w:val="FootnoteAnchor"/>
          <w:rtl w:val="true"/>
        </w:rPr>
        <w:footnoteReference w:id="6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قهذم العبدي</w:t>
      </w:r>
      <w:r>
        <w:rPr>
          <w:rStyle w:val="FootnoteAnchor"/>
          <w:rtl w:val="true"/>
        </w:rPr>
        <w:footnoteReference w:id="6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عمارة</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في إسناده متروك، ومن لم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أورده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نأتي أبا سعيد الخدري، فإذا رآنا،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بوصية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سَيَأْتِيكُمْ قَوْمٌ يَطْلُبُونَ العِلْمَ ، فإذا رَأَيْتُمُوهُمْ فَاسْتَوْصُوا بِهِمْ خَيْراً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الحسين بن </w:t>
      </w:r>
    </w:p>
    <w:p>
      <w:pPr>
        <w:pStyle w:val="BookText"/>
        <w:rPr/>
      </w:pPr>
      <w:r>
        <w:rPr>
          <w:rFonts w:ascii="IRNazanin" w:hAnsi="IRNazanin" w:eastAsia="IRNazanin"/>
          <w:color w:val="111111"/>
          <w:sz w:val="28"/>
          <w:sz w:val="28"/>
          <w:szCs w:val="28"/>
          <w:rtl w:val="true"/>
          <w:lang w:bidi="fa-IR"/>
        </w:rPr>
        <w:t>حفص</w:t>
      </w:r>
      <w:r>
        <w:rPr>
          <w:rStyle w:val="FootnoteAnchor"/>
          <w:rtl w:val="true"/>
        </w:rPr>
        <w:footnoteReference w:id="6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w:t>
      </w:r>
      <w:r>
        <w:rPr>
          <w:rStyle w:val="FootnoteAnchor"/>
          <w:rtl w:val="true"/>
        </w:rPr>
        <w:footnoteReference w:id="686"/>
      </w:r>
      <w:r>
        <w:rPr>
          <w:rFonts w:ascii="Amiri" w:hAnsi="Amiri" w:eastAsia="Amiri" w:cs="Amiri"/>
          <w:color w:val="111111"/>
          <w:sz w:val="28"/>
          <w:sz w:val="28"/>
          <w:szCs w:val="28"/>
          <w:rtl w:val="true"/>
          <w:lang w:bidi="ar-SA"/>
        </w:rPr>
        <w:t>بن أبي يحيى، عن عبد اللّه بن</w:t>
      </w:r>
      <w:r>
        <w:rPr>
          <w:rStyle w:val="FootnoteAnchor"/>
          <w:rtl w:val="true"/>
        </w:rPr>
        <w:footnoteReference w:id="687"/>
      </w:r>
      <w:r>
        <w:rPr>
          <w:rFonts w:ascii="Amiri" w:hAnsi="Amiri" w:eastAsia="Amiri" w:cs="Amiri"/>
          <w:color w:val="111111"/>
          <w:sz w:val="28"/>
          <w:sz w:val="28"/>
          <w:szCs w:val="28"/>
          <w:rtl w:val="true"/>
          <w:lang w:bidi="ar-SA"/>
        </w:rPr>
        <w:t>عبد الرّحمن بن معمر، عن عمر بن عبد العزيز، عن عامر بن سعد</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في إسناده من لم أعرفه، أي حاله، والحديث صحيح من غير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بهذا الإسناد مثله سواء، والبخاري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الأطعمة، باب العجوة وفي الطب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بالعجوة للسحر،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الأشربة،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تمر المدينة،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تمرة العجوة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طريق عامر بمثل إسناده نحوه، ويلتقي سند مسلم مع سند المؤلف في عبد الله بن عبد الرحمن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سَبْعَ ثَمَرَاتٍ عَجْوَةٍ مِمَّا بَيْنَ لابَني المَدِينَةِ حِينَ يُصْبِحُ لَمْ يَضُرُّهُ سُمَّ حَتَّى يُمْسي</w:t>
      </w:r>
      <w:r>
        <w:rPr>
          <w:rFonts w:eastAsia="Amiri" w:cs="Amiri" w:ascii="Amiri" w:hAnsi="Amiri"/>
          <w:color w:val="111111"/>
          <w:sz w:val="28"/>
          <w:szCs w:val="28"/>
          <w:rtl w:val="true"/>
          <w:lang w:bidi="ar-SA"/>
        </w:rPr>
        <w:t>».</w:t>
      </w:r>
      <w:bookmarkStart w:id="394" w:name="pg11887_95616"/>
    </w:p>
    <w:p>
      <w:pPr>
        <w:pStyle w:val="Heading3"/>
        <w:numPr>
          <w:ilvl w:val="2"/>
          <w:numId w:val="1"/>
        </w:numPr>
        <w:rPr/>
      </w:pPr>
      <w:bookmarkStart w:id="395" w:name="__RefHeading___Toc13141424_73709187"/>
      <w:bookmarkStart w:id="396" w:name="_Toc127"/>
      <w:bookmarkEnd w:id="394"/>
      <w:bookmarkEnd w:id="395"/>
      <w:r>
        <w:rPr/>
        <w:t>362</w:t>
      </w:r>
      <w:r>
        <w:rPr>
          <w:rtl w:val="true"/>
        </w:rPr>
        <w:t xml:space="preserve"> </w:t>
      </w:r>
      <w:r>
        <w:rPr/>
        <w:t>9</w:t>
      </w:r>
      <w:r>
        <w:rPr>
          <w:rtl w:val="true"/>
        </w:rPr>
        <w:t xml:space="preserve">/ </w:t>
      </w:r>
      <w:r>
        <w:rPr/>
        <w:t>112</w:t>
      </w:r>
      <w:r>
        <w:rPr>
          <w:rtl w:val="true"/>
        </w:rPr>
        <w:t xml:space="preserve"> </w:t>
      </w:r>
      <w:r>
        <w:rPr>
          <w:rtl w:val="true"/>
        </w:rPr>
        <w:t xml:space="preserve">أبو عمرو همام بن محمّد </w:t>
      </w:r>
      <w:r>
        <w:rPr>
          <w:rtl w:val="true"/>
        </w:rPr>
        <w:t>:</w:t>
      </w:r>
      <w:bookmarkEnd w:id="396"/>
    </w:p>
    <w:p>
      <w:pPr>
        <w:pStyle w:val="BookText"/>
        <w:rPr/>
      </w:pPr>
      <w:r>
        <w:rPr>
          <w:rFonts w:ascii="IRNazanin" w:hAnsi="IRNazanin" w:eastAsia="IRNazanin"/>
          <w:color w:val="111111"/>
          <w:sz w:val="28"/>
          <w:sz w:val="28"/>
          <w:szCs w:val="28"/>
          <w:rtl w:val="true"/>
          <w:lang w:bidi="fa-IR"/>
        </w:rPr>
        <w:t>أبو عمرو همام بن محمّد</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النعمان بن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الورعين، كان يقال إنه من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ابو صالح</w:t>
      </w:r>
      <w:r>
        <w:rPr>
          <w:rStyle w:val="FootnoteAnchor"/>
          <w:rtl w:val="true"/>
        </w:rPr>
        <w:footnoteReference w:id="690"/>
      </w:r>
      <w:r>
        <w:rPr>
          <w:rFonts w:ascii="Amiri" w:hAnsi="Amiri" w:eastAsia="Amiri" w:cs="Amiri"/>
          <w:color w:val="111111"/>
          <w:sz w:val="28"/>
          <w:sz w:val="28"/>
          <w:szCs w:val="28"/>
          <w:rtl w:val="true"/>
          <w:lang w:bidi="ar-SA"/>
        </w:rPr>
        <w:t>بن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لأحمد بن محمد بن غالب غلام الخليل بأصبهان أخوان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موتا من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همّام قبل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أبو صالح بن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w:t>
      </w:r>
      <w:r>
        <w:rPr>
          <w:rStyle w:val="FootnoteAnchor"/>
          <w:rtl w:val="true"/>
        </w:rPr>
        <w:footnoteReference w:id="69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داود</w:t>
      </w:r>
      <w:r>
        <w:rPr>
          <w:rStyle w:val="FootnoteAnchor"/>
          <w:rtl w:val="true"/>
        </w:rPr>
        <w:footnoteReference w:id="6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w:t>
      </w:r>
      <w:r>
        <w:rPr>
          <w:rStyle w:val="FootnoteAnchor"/>
          <w:rtl w:val="true"/>
        </w:rPr>
        <w:footnoteReference w:id="693"/>
      </w:r>
      <w:r>
        <w:rPr>
          <w:rFonts w:ascii="Amiri" w:hAnsi="Amiri" w:eastAsia="Amiri" w:cs="Amiri"/>
          <w:color w:val="111111"/>
          <w:sz w:val="28"/>
          <w:sz w:val="28"/>
          <w:szCs w:val="28"/>
          <w:rtl w:val="true"/>
          <w:lang w:bidi="ar-SA"/>
        </w:rPr>
        <w:t>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w:t>
      </w:r>
      <w:r>
        <w:rPr>
          <w:rStyle w:val="FootnoteAnchor"/>
          <w:rtl w:val="true"/>
        </w:rPr>
        <w:footnoteReference w:id="69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 نعمة عظيمة يكتب الرّجل إلى أخيه، فيعلّمه ما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ألقيته على الخيّاط ابن الشاذكوني و غيره، فلم يكن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w:t>
      </w:r>
      <w:r>
        <w:rPr>
          <w:rStyle w:val="FootnoteAnchor"/>
          <w:rtl w:val="true"/>
        </w:rPr>
        <w:footnoteReference w:id="695"/>
      </w:r>
      <w:r>
        <w:rPr>
          <w:rFonts w:ascii="Amiri" w:hAnsi="Amiri" w:eastAsia="Amiri" w:cs="Amiri"/>
          <w:color w:val="111111"/>
          <w:sz w:val="28"/>
          <w:sz w:val="28"/>
          <w:szCs w:val="28"/>
          <w:rtl w:val="true"/>
          <w:lang w:bidi="ar-SA"/>
        </w:rPr>
        <w:t>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المقرى‌ء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w:t>
      </w:r>
      <w:r>
        <w:rPr>
          <w:rStyle w:val="FootnoteAnchor"/>
          <w:rtl w:val="true"/>
        </w:rPr>
        <w:footnoteReference w:id="696"/>
      </w:r>
      <w:r>
        <w:rPr>
          <w:rFonts w:ascii="Amiri" w:hAnsi="Amiri" w:eastAsia="Amiri" w:cs="Amiri"/>
          <w:color w:val="111111"/>
          <w:sz w:val="28"/>
          <w:sz w:val="28"/>
          <w:szCs w:val="28"/>
          <w:rtl w:val="true"/>
          <w:lang w:bidi="ar-SA"/>
        </w:rPr>
        <w:t>إنساناً من أهل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بينكم و بين 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أنّها ستمائة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محمود بن صبيح</w:t>
      </w:r>
      <w:r>
        <w:rPr>
          <w:rStyle w:val="FootnoteAnchor"/>
          <w:rtl w:val="true"/>
        </w:rPr>
        <w:footnoteReference w:id="69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همام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جندل بن والق</w:t>
      </w:r>
      <w:r>
        <w:rPr>
          <w:rStyle w:val="FootnoteAnchor"/>
          <w:rtl w:val="true"/>
        </w:rPr>
        <w:footnoteReference w:id="6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مالك</w:t>
      </w:r>
      <w:r>
        <w:rPr>
          <w:rStyle w:val="FootnoteAnchor"/>
          <w:rtl w:val="true"/>
        </w:rPr>
        <w:footnoteReference w:id="699"/>
      </w:r>
      <w:r>
        <w:rPr>
          <w:rFonts w:ascii="Amiri" w:hAnsi="Amiri" w:eastAsia="Amiri" w:cs="Amiri"/>
          <w:color w:val="111111"/>
          <w:sz w:val="28"/>
          <w:sz w:val="28"/>
          <w:szCs w:val="28"/>
          <w:rtl w:val="true"/>
          <w:lang w:bidi="ar-SA"/>
        </w:rPr>
        <w:t>الواسطي، عن أبي عبد الرّحمن</w:t>
      </w:r>
      <w:r>
        <w:rPr>
          <w:rStyle w:val="FootnoteAnchor"/>
          <w:rtl w:val="true"/>
        </w:rPr>
        <w:footnoteReference w:id="700"/>
      </w:r>
      <w:r>
        <w:rPr>
          <w:rFonts w:ascii="Amiri" w:hAnsi="Amiri" w:eastAsia="Amiri" w:cs="Amiri"/>
          <w:color w:val="111111"/>
          <w:sz w:val="28"/>
          <w:sz w:val="28"/>
          <w:szCs w:val="28"/>
          <w:rtl w:val="true"/>
          <w:lang w:bidi="ar-SA"/>
        </w:rPr>
        <w:t>السدّي، عن داود بن أبي هند</w:t>
      </w:r>
      <w:r>
        <w:rPr>
          <w:rStyle w:val="FootnoteAnchor"/>
          <w:rtl w:val="true"/>
        </w:rPr>
        <w:footnoteReference w:id="701"/>
      </w:r>
      <w:r>
        <w:rPr>
          <w:rFonts w:ascii="Amiri" w:hAnsi="Amiri" w:eastAsia="Amiri" w:cs="Amiri"/>
          <w:color w:val="111111"/>
          <w:sz w:val="28"/>
          <w:sz w:val="28"/>
          <w:szCs w:val="28"/>
          <w:rtl w:val="true"/>
          <w:lang w:bidi="ar-SA"/>
        </w:rPr>
        <w:t xml:space="preserve">، عن أبي نضرة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إسناده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اطْلِبُوا الفُضُولَ </w:t>
      </w:r>
      <w:r>
        <w:rPr>
          <w:rStyle w:val="FootnoteAnchor"/>
          <w:rtl w:val="true"/>
        </w:rPr>
        <w:footnoteReference w:id="703"/>
      </w:r>
      <w:r>
        <w:rPr>
          <w:rFonts w:ascii="Amiri" w:hAnsi="Amiri" w:eastAsia="Amiri" w:cs="Amiri"/>
          <w:color w:val="111111"/>
          <w:sz w:val="28"/>
          <w:sz w:val="28"/>
          <w:szCs w:val="28"/>
          <w:rtl w:val="true"/>
          <w:lang w:bidi="ar-SA"/>
        </w:rPr>
        <w:t>مِنَ الرُّحَمَاءِ مِنْ عِبادِي تَعِيشُوا فِي أَكْنافِهِم، فَإِنِّي جَعَلْتُ فِيهِم رَحْمَتِي، وَلَا تَطْلُبُوا منَ القَاسِيَةِ قُلُوبُهُمْ، فإِنِّي جَعَلْتُ فيهِم سَخَطي</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عمر بن عبد الله، عن محمد بن الحسن بهذا الإسناد مثله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علي بن إبراهيم</w:t>
      </w:r>
      <w:r>
        <w:rPr>
          <w:rStyle w:val="FootnoteAnchor"/>
          <w:rtl w:val="true"/>
        </w:rPr>
        <w:footnoteReference w:id="70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همام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w:t>
      </w:r>
      <w:r>
        <w:rPr>
          <w:rStyle w:val="FootnoteAnchor"/>
          <w:rtl w:val="true"/>
        </w:rPr>
        <w:footnoteReference w:id="70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هارون</w:t>
      </w:r>
      <w:r>
        <w:rPr>
          <w:rStyle w:val="FootnoteAnchor"/>
          <w:rtl w:val="true"/>
        </w:rPr>
        <w:footnoteReference w:id="707"/>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Style w:val="FootnoteAnchor"/>
          <w:rtl w:val="true"/>
        </w:rPr>
        <w:footnoteReference w:id="708"/>
      </w:r>
      <w:r>
        <w:rPr>
          <w:rFonts w:ascii="Amiri" w:hAnsi="Amiri" w:eastAsia="Amiri" w:cs="Amiri"/>
          <w:color w:val="111111"/>
          <w:sz w:val="28"/>
          <w:sz w:val="28"/>
          <w:szCs w:val="28"/>
          <w:rtl w:val="true"/>
          <w:lang w:bidi="ar-SA"/>
        </w:rPr>
        <w:t>الثوري فحلّفه أن لا يخرج من بغداد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 مجلس يجلس فيه، و يجتمع إليه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الخليفة يوما، فنظر إلى الثوري في مجلسه، فنظر إلى الفضل</w:t>
      </w:r>
      <w:r>
        <w:rPr>
          <w:rStyle w:val="FootnoteAnchor"/>
          <w:rtl w:val="true"/>
        </w:rPr>
        <w:footnoteReference w:id="709"/>
      </w:r>
      <w:r>
        <w:rPr>
          <w:rFonts w:ascii="Amiri" w:hAnsi="Amiri" w:eastAsia="Amiri" w:cs="Amiri"/>
          <w:color w:val="111111"/>
          <w:sz w:val="28"/>
          <w:sz w:val="28"/>
          <w:szCs w:val="28"/>
          <w:rtl w:val="true"/>
          <w:lang w:bidi="ar-SA"/>
        </w:rPr>
        <w:t>بن الرّبيع،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من أشرف الناس؟ فقال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 فقال 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الجالس أشرف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أنفقت أموالي على أن يجمع إليّ من أهل الفضل و الخير ما اجتمع إلى هذا ما أمكنني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الرّحمن بن المقرى‌ء</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همام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الحميد بن صالح</w:t>
      </w:r>
      <w:r>
        <w:rPr>
          <w:rStyle w:val="FootnoteAnchor"/>
          <w:rtl w:val="true"/>
        </w:rPr>
        <w:footnoteReference w:id="7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بن عيّاش</w:t>
      </w:r>
      <w:r>
        <w:rPr>
          <w:rStyle w:val="FootnoteAnchor"/>
          <w:rtl w:val="true"/>
        </w:rPr>
        <w:footnoteReference w:id="712"/>
      </w:r>
      <w:r>
        <w:rPr>
          <w:rFonts w:ascii="IRNazanin" w:hAnsi="IRNazanin" w:eastAsia="IRNazanin"/>
          <w:color w:val="111111"/>
          <w:sz w:val="28"/>
          <w:sz w:val="28"/>
          <w:szCs w:val="28"/>
          <w:rtl w:val="true"/>
          <w:lang w:bidi="fa-IR"/>
        </w:rPr>
        <w:t>، عن الأعمش</w:t>
      </w:r>
      <w:r>
        <w:rPr>
          <w:rStyle w:val="FootnoteAnchor"/>
          <w:rtl w:val="true"/>
        </w:rPr>
        <w:footnoteReference w:id="713"/>
      </w:r>
      <w:r>
        <w:rPr>
          <w:rFonts w:ascii="Amiri" w:hAnsi="Amiri" w:eastAsia="Amiri" w:cs="Amiri"/>
          <w:color w:val="111111"/>
          <w:sz w:val="28"/>
          <w:sz w:val="28"/>
          <w:szCs w:val="28"/>
          <w:rtl w:val="true"/>
          <w:lang w:bidi="ar-SA"/>
        </w:rPr>
        <w:t>، عن أبي صالح</w:t>
      </w:r>
      <w:r>
        <w:rPr>
          <w:rStyle w:val="FootnoteAnchor"/>
          <w:rtl w:val="true"/>
        </w:rPr>
        <w:footnoteReference w:id="714"/>
      </w: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استضحك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مِنْ قَوْمٍ يُقَادُونَ إِلَى الجَنَّةِ بِالسَّلاسِلِ وَهُمْ كَارِهُون</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w:t>
      </w:r>
      <w:r>
        <w:rPr>
          <w:rFonts w:eastAsia="IRNazanin" w:cs="IRNazanin"/>
          <w:color w:val="111111"/>
          <w:sz w:val="28"/>
          <w:szCs w:val="28"/>
          <w:lang w:bidi="fa-IR"/>
        </w:rPr>
        <w:t>307/8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محمد بن عبد الله عن عبد الحمید به مثله، وكذا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أصبهان</w:t>
      </w:r>
      <w:r>
        <w:rPr>
          <w:rFonts w:eastAsia="IRNazanin" w:cs="IRNazanin"/>
          <w:color w:val="111111"/>
          <w:sz w:val="28"/>
          <w:szCs w:val="28"/>
          <w:rtl w:val="true"/>
          <w:lang w:bidi="fa-IR"/>
        </w:rPr>
        <w:t>» (</w:t>
      </w:r>
      <w:r>
        <w:rPr>
          <w:rFonts w:eastAsia="IRNazanin" w:cs="IRNazanin"/>
          <w:color w:val="111111"/>
          <w:sz w:val="28"/>
          <w:szCs w:val="28"/>
          <w:lang w:bidi="fa-IR"/>
        </w:rPr>
        <w:t>350/2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محمد بن زياد، عن أبي هريرة مرفوعاً مثله دون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كارهون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تقدم تخريجه في ح رقم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 رقم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إبراهيم</w:t>
      </w:r>
      <w:r>
        <w:rPr>
          <w:rStyle w:val="FootnoteAnchor"/>
          <w:rtl w:val="true"/>
        </w:rPr>
        <w:footnoteReference w:id="71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همام</w:t>
      </w:r>
      <w:r>
        <w:rPr>
          <w:rStyle w:val="FootnoteAnchor"/>
          <w:rtl w:val="true"/>
        </w:rPr>
        <w:footnoteReference w:id="71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جندل بن والَق</w:t>
      </w:r>
      <w:r>
        <w:rPr>
          <w:rStyle w:val="FootnoteAnchor"/>
          <w:rtl w:val="true"/>
        </w:rPr>
        <w:footnoteReference w:id="71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عمر</w:t>
      </w:r>
      <w:r>
        <w:rPr>
          <w:rStyle w:val="FootnoteAnchor"/>
          <w:rtl w:val="true"/>
        </w:rPr>
        <w:footnoteReference w:id="719"/>
      </w:r>
      <w:r>
        <w:rPr>
          <w:rFonts w:ascii="Amiri" w:hAnsi="Amiri" w:eastAsia="Amiri" w:cs="Amiri"/>
          <w:color w:val="111111"/>
          <w:sz w:val="28"/>
          <w:sz w:val="28"/>
          <w:szCs w:val="28"/>
          <w:rtl w:val="true"/>
          <w:lang w:bidi="ar-SA"/>
        </w:rPr>
        <w:t>المحاربي، عن سعيد بن أوس</w:t>
      </w:r>
      <w:r>
        <w:rPr>
          <w:rStyle w:val="FootnoteAnchor"/>
          <w:rtl w:val="true"/>
        </w:rPr>
        <w:footnoteReference w:id="720"/>
      </w:r>
      <w:r>
        <w:rPr>
          <w:rFonts w:ascii="Amiri" w:hAnsi="Amiri" w:eastAsia="Amiri" w:cs="Amiri"/>
          <w:color w:val="111111"/>
          <w:sz w:val="28"/>
          <w:sz w:val="28"/>
          <w:szCs w:val="28"/>
          <w:rtl w:val="true"/>
          <w:lang w:bidi="ar-SA"/>
        </w:rPr>
        <w:t>الأنصاري، عن سعيد بن أبي عروبة، عن قتادة، عن سعيد بن المسيب،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عيسى بن مريم آمن 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أمّتك من أدركه منهم أن يتبعوه، و يؤمنوا به، فلولا محمد ما خلقتُ آدم، و لولا محمد ما خلقت الجنَّة، و لولا محمد ما خلقت النّار، و لقد خلقت العرش على الماء فاضطرب، فكتبت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إله إلّا اللّه محمد رسول اللّه، فسكن</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هارون بن العباس، عن جندل بن والق بهذا الإسناد مثله، ولكن بدون واسطة محمد بن عمر بين ابن أوس وابن أبي عروبة وجاء عنده عمرو بن أوس بدل سعيد، وكلاهما يرويان عن سعيد بن أبي عروبة وصححه، وتعقبه الذهبي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أظنه موضوعاً على سعيد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وأيضاً أورده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عمرو بن أوس، وساقه بإسناده المذكور هنا،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بخبر منكر، أخرجه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وأظنه موضوعاً من طريق جندل بن والق، وكذا ساقه 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عمرو بن أوس به مثله، ووافق الذهبي على ما ذكره في هذا الحديث</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7" w:name="pg11887_95621"/>
    </w:p>
    <w:p>
      <w:pPr>
        <w:pStyle w:val="Heading3"/>
        <w:numPr>
          <w:ilvl w:val="2"/>
          <w:numId w:val="1"/>
        </w:numPr>
        <w:rPr/>
      </w:pPr>
      <w:bookmarkStart w:id="398" w:name="__RefHeading___Toc13141426_73709187"/>
      <w:bookmarkStart w:id="399" w:name="_Toc128"/>
      <w:bookmarkEnd w:id="397"/>
      <w:bookmarkEnd w:id="398"/>
      <w:r>
        <w:rPr/>
        <w:t>363</w:t>
      </w:r>
      <w:r>
        <w:rPr>
          <w:rtl w:val="true"/>
        </w:rPr>
        <w:t xml:space="preserve"> </w:t>
      </w:r>
      <w:r>
        <w:rPr/>
        <w:t>9</w:t>
      </w:r>
      <w:r>
        <w:rPr>
          <w:rtl w:val="true"/>
        </w:rPr>
        <w:t xml:space="preserve">/ </w:t>
      </w:r>
      <w:r>
        <w:rPr/>
        <w:t>113</w:t>
      </w:r>
      <w:r>
        <w:rPr>
          <w:rtl w:val="true"/>
        </w:rPr>
        <w:t xml:space="preserve"> </w:t>
      </w:r>
      <w:r>
        <w:rPr>
          <w:rtl w:val="true"/>
        </w:rPr>
        <w:t xml:space="preserve">أبو بكر عبد اللّه بن محمد بن النعمان بن عبد السّلام </w:t>
      </w:r>
      <w:r>
        <w:rPr>
          <w:rtl w:val="true"/>
        </w:rPr>
        <w:t>:</w:t>
      </w:r>
      <w:bookmarkEnd w:id="399"/>
    </w:p>
    <w:p>
      <w:pPr>
        <w:pStyle w:val="BookText"/>
        <w:rPr/>
      </w:pPr>
      <w:r>
        <w:rPr>
          <w:rFonts w:ascii="Amiri" w:hAnsi="Amiri" w:eastAsia="Amiri" w:cs="Amiri"/>
          <w:color w:val="111111"/>
          <w:sz w:val="28"/>
          <w:sz w:val="28"/>
          <w:szCs w:val="28"/>
          <w:rtl w:val="true"/>
          <w:lang w:bidi="ar-SA"/>
        </w:rPr>
        <w:t>أبو بكر عبد اللّه بن محمد بن النعمان بن عبد السّلام</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ثقة مأمون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سنة إحدى و ثمانين و مائتين يوم الأحد، يروي عن أبي نعيم، و عمر بن طلحة القنّاد</w:t>
      </w:r>
      <w:r>
        <w:rPr>
          <w:rStyle w:val="FootnoteAnchor"/>
          <w:rtl w:val="true"/>
        </w:rPr>
        <w:footnoteReference w:id="723"/>
      </w:r>
      <w:r>
        <w:rPr>
          <w:rFonts w:ascii="Amiri" w:hAnsi="Amiri" w:eastAsia="Amiri" w:cs="Amiri"/>
          <w:color w:val="111111"/>
          <w:sz w:val="28"/>
          <w:sz w:val="28"/>
          <w:szCs w:val="28"/>
          <w:rtl w:val="true"/>
          <w:lang w:bidi="ar-SA"/>
        </w:rPr>
        <w:t>، و أبي ربيعة، 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يمتنع من الحديث، ثم رأى رؤيا، فحدّث</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متويه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أوقع عليه الولاية إلّا عبد اللّه بن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من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أنّ أباه قال له يوما و هو يشتكي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بعد سنين كثيرة لا يأكل العنب،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تأكله؟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أكلته مذ قلت لي لا تأكله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أبو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بن النعمان</w:t>
      </w:r>
      <w:r>
        <w:rPr>
          <w:rStyle w:val="FootnoteAnchor"/>
          <w:rtl w:val="true"/>
        </w:rPr>
        <w:footnoteReference w:id="7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البلاغة؟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تجيب فلا تبطى‌ء، و أن تصيب فلا تخطي‌ء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عبد اللّه</w:t>
      </w:r>
      <w:r>
        <w:rPr>
          <w:rStyle w:val="FootnoteAnchor"/>
          <w:rtl w:val="true"/>
        </w:rPr>
        <w:footnoteReference w:id="72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النعمان</w:t>
      </w:r>
      <w:r>
        <w:rPr>
          <w:rStyle w:val="FootnoteAnchor"/>
          <w:rtl w:val="true"/>
        </w:rPr>
        <w:footnoteReference w:id="72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عمر بن حفص</w:t>
      </w:r>
      <w:r>
        <w:rPr>
          <w:rStyle w:val="FootnoteAnchor"/>
          <w:rtl w:val="true"/>
        </w:rPr>
        <w:footnoteReference w:id="728"/>
      </w:r>
      <w:r>
        <w:rPr>
          <w:rFonts w:ascii="Amiri" w:hAnsi="Amiri" w:eastAsia="Amiri" w:cs="Amiri"/>
          <w:color w:val="111111"/>
          <w:sz w:val="28"/>
          <w:sz w:val="28"/>
          <w:szCs w:val="28"/>
          <w:rtl w:val="true"/>
          <w:lang w:bidi="ar-SA"/>
        </w:rPr>
        <w:t>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w:t>
      </w:r>
      <w:r>
        <w:rPr>
          <w:rStyle w:val="FootnoteAnchor"/>
          <w:rtl w:val="true"/>
        </w:rPr>
        <w:footnoteReference w:id="729"/>
      </w:r>
      <w:r>
        <w:rPr>
          <w:rFonts w:ascii="Amiri" w:hAnsi="Amiri" w:eastAsia="Amiri" w:cs="Amiri"/>
          <w:color w:val="111111"/>
          <w:sz w:val="28"/>
          <w:sz w:val="28"/>
          <w:szCs w:val="28"/>
          <w:rtl w:val="true"/>
          <w:lang w:bidi="ar-SA"/>
        </w:rPr>
        <w:t>، عن محمد بن أبي يحيى</w:t>
      </w:r>
      <w:r>
        <w:rPr>
          <w:rStyle w:val="FootnoteAnchor"/>
          <w:rtl w:val="true"/>
        </w:rPr>
        <w:footnoteReference w:id="730"/>
      </w:r>
      <w:r>
        <w:rPr>
          <w:rFonts w:ascii="Amiri" w:hAnsi="Amiri" w:eastAsia="Amiri" w:cs="Amiri"/>
          <w:color w:val="111111"/>
          <w:sz w:val="28"/>
          <w:sz w:val="28"/>
          <w:szCs w:val="28"/>
          <w:rtl w:val="true"/>
          <w:lang w:bidi="ar-SA"/>
        </w:rPr>
        <w:t>الأسلمي، عن يزيد الأعور</w:t>
      </w:r>
      <w:r>
        <w:rPr>
          <w:rStyle w:val="FootnoteAnchor"/>
          <w:rtl w:val="true"/>
        </w:rPr>
        <w:footnoteReference w:id="731"/>
      </w:r>
      <w:r>
        <w:rPr>
          <w:rFonts w:ascii="Amiri" w:hAnsi="Amiri" w:eastAsia="Amiri" w:cs="Amiri"/>
          <w:color w:val="111111"/>
          <w:sz w:val="28"/>
          <w:sz w:val="28"/>
          <w:szCs w:val="28"/>
          <w:rtl w:val="true"/>
          <w:lang w:bidi="ar-SA"/>
        </w:rPr>
        <w:t>، عن يوسف بن عبد اللّه</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رجاله كلهم ثقات سوى يزيد الأعور 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575/3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الأيمان والنذور،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يحلف أن لا يتأدم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الأطعمة أيضاً </w:t>
      </w:r>
      <w:r>
        <w:rPr>
          <w:rFonts w:eastAsia="IRNazanin" w:cs="IRNazanin"/>
          <w:color w:val="111111"/>
          <w:sz w:val="28"/>
          <w:szCs w:val="28"/>
          <w:rtl w:val="true"/>
          <w:lang w:bidi="fa-IR"/>
        </w:rPr>
        <w:t>(</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في التمر عن هارون بن يزيد، عن عمر بن حفص بهذا الإسناد مثله، وعن محمد بن عيسى، ثنا يحيى بن العلاء، عن محمد بن يحيى، عن يوسف به مثله، فقد تابع محمد بن يحيى، يزيد الأعور في شيخه يوسف، ولكن فيه يحيى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 بالوضع، وكذَّبه غير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w:t>
      </w:r>
      <w:r>
        <w:rPr>
          <w:rFonts w:eastAsia="IRNazanin" w:cs="IRNazanin"/>
          <w:color w:val="111111"/>
          <w:sz w:val="28"/>
          <w:szCs w:val="28"/>
          <w:lang w:bidi="fa-IR"/>
        </w:rPr>
        <w:t>397/4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كسرة خبز شعير، فوضع عليها تمرة،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إِدَامٌ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بن محمد</w:t>
      </w:r>
      <w:r>
        <w:rPr>
          <w:rStyle w:val="FootnoteAnchor"/>
          <w:rtl w:val="true"/>
        </w:rPr>
        <w:footnoteReference w:id="73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 أبي عبد الله الكسائي، فذكر مثله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الكسائي</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عبد اللّه بن المعتز أصبهان، فذهب إلى عبد اللّه بن محمد بن النعمان، فاستأذن عليه، فلمّا رآه انكب عليه، فقبّله،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و معه رجلان،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هذين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بكر الصدّيق، و هذا عبد اللّه بن محمد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فالذي أقدمني أصبهان رؤية هذا الشيخ، و هو هذا الّذي رأيته مع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bookmarkStart w:id="400" w:name="pg11887_95624"/>
    </w:p>
    <w:p>
      <w:pPr>
        <w:pStyle w:val="Heading3"/>
        <w:numPr>
          <w:ilvl w:val="2"/>
          <w:numId w:val="1"/>
        </w:numPr>
        <w:rPr/>
      </w:pPr>
      <w:bookmarkStart w:id="401" w:name="__RefHeading___Toc13141428_73709187"/>
      <w:bookmarkStart w:id="402" w:name="_Toc129"/>
      <w:bookmarkEnd w:id="400"/>
      <w:bookmarkEnd w:id="401"/>
      <w:r>
        <w:rPr/>
        <w:t>364</w:t>
      </w:r>
      <w:r>
        <w:rPr>
          <w:rtl w:val="true"/>
        </w:rPr>
        <w:t xml:space="preserve"> </w:t>
      </w:r>
      <w:r>
        <w:rPr/>
        <w:t>9</w:t>
      </w:r>
      <w:r>
        <w:rPr>
          <w:rtl w:val="true"/>
        </w:rPr>
        <w:t xml:space="preserve">/ </w:t>
      </w:r>
      <w:r>
        <w:rPr/>
        <w:t>114</w:t>
      </w:r>
      <w:r>
        <w:rPr>
          <w:rtl w:val="true"/>
        </w:rPr>
        <w:t xml:space="preserve"> </w:t>
      </w:r>
      <w:r>
        <w:rPr>
          <w:rtl w:val="true"/>
        </w:rPr>
        <w:t xml:space="preserve">أبو طالب عبد اللّه بن أحمد بن سوادة </w:t>
      </w:r>
      <w:r>
        <w:rPr>
          <w:rtl w:val="true"/>
        </w:rPr>
        <w:t>:</w:t>
      </w:r>
      <w:bookmarkEnd w:id="402"/>
    </w:p>
    <w:p>
      <w:pPr>
        <w:pStyle w:val="BookText"/>
        <w:rPr/>
      </w:pPr>
      <w:r>
        <w:rPr>
          <w:rFonts w:ascii="Amiri" w:hAnsi="Amiri" w:eastAsia="Amiri" w:cs="Amiri"/>
          <w:color w:val="111111"/>
          <w:sz w:val="28"/>
          <w:sz w:val="28"/>
          <w:szCs w:val="28"/>
          <w:rtl w:val="true"/>
          <w:lang w:bidi="ar-SA"/>
        </w:rPr>
        <w:t>أبو طالب عبد اللّه بن أحمد بن سوادة</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 عن أبي خيثمة، و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بغدادي قدم أصبهان، و حدّث، و خرج، و مات بطرسوس سنة خمس و ثمانين و مائتين</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محمود</w:t>
      </w:r>
      <w:r>
        <w:rPr>
          <w:rStyle w:val="FootnoteAnchor"/>
          <w:rtl w:val="true"/>
        </w:rPr>
        <w:footnoteReference w:id="7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طالب بن سوادة،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بكّار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اليماني،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علامة إعراض اللّه عن العبد أن يشغله بما لا ينفعه</w:t>
      </w:r>
      <w:r>
        <w:rPr>
          <w:rFonts w:eastAsia="Amiri" w:cs="Amiri" w:ascii="Amiri" w:hAnsi="Amiri"/>
          <w:color w:val="111111"/>
          <w:sz w:val="28"/>
          <w:szCs w:val="28"/>
          <w:rtl w:val="true"/>
          <w:lang w:bidi="ar-SA"/>
        </w:rPr>
        <w:t xml:space="preserve">. </w:t>
      </w:r>
      <w:bookmarkStart w:id="403" w:name="pg11887_95625"/>
    </w:p>
    <w:p>
      <w:pPr>
        <w:pStyle w:val="Heading3"/>
        <w:numPr>
          <w:ilvl w:val="2"/>
          <w:numId w:val="1"/>
        </w:numPr>
        <w:rPr/>
      </w:pPr>
      <w:bookmarkStart w:id="404" w:name="__RefHeading___Toc13141430_73709187"/>
      <w:bookmarkStart w:id="405" w:name="_Toc130"/>
      <w:bookmarkEnd w:id="403"/>
      <w:bookmarkEnd w:id="404"/>
      <w:r>
        <w:rPr/>
        <w:t>365</w:t>
      </w:r>
      <w:r>
        <w:rPr>
          <w:rtl w:val="true"/>
        </w:rPr>
        <w:t xml:space="preserve"> </w:t>
      </w:r>
      <w:r>
        <w:rPr/>
        <w:t>9</w:t>
      </w:r>
      <w:r>
        <w:rPr>
          <w:rtl w:val="true"/>
        </w:rPr>
        <w:t xml:space="preserve">/ </w:t>
      </w:r>
      <w:r>
        <w:rPr/>
        <w:t>115</w:t>
      </w:r>
      <w:r>
        <w:rPr>
          <w:rtl w:val="true"/>
        </w:rPr>
        <w:t xml:space="preserve"> </w:t>
      </w:r>
      <w:r>
        <w:rPr>
          <w:rtl w:val="true"/>
        </w:rPr>
        <w:t xml:space="preserve">عبد اللّه بن أحمد بن أشكيب </w:t>
      </w:r>
      <w:r>
        <w:rPr>
          <w:rtl w:val="true"/>
        </w:rPr>
        <w:t>:</w:t>
      </w:r>
      <w:bookmarkEnd w:id="405"/>
    </w:p>
    <w:p>
      <w:pPr>
        <w:pStyle w:val="BookText"/>
        <w:rPr/>
      </w:pPr>
      <w:r>
        <w:rPr>
          <w:rFonts w:ascii="Amiri" w:hAnsi="Amiri" w:eastAsia="Amiri" w:cs="Amiri"/>
          <w:color w:val="111111"/>
          <w:sz w:val="28"/>
          <w:sz w:val="28"/>
          <w:szCs w:val="28"/>
          <w:rtl w:val="true"/>
          <w:lang w:bidi="ar-SA"/>
        </w:rPr>
        <w:t>عبد اللّه بن أحمد بن أشكيب</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حافظاً يذاكر، صَنّفَ المسند، يروي عن أحمد بن عبدة، و الشيوخ الكثير، و كان له علم و معرفة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في آخر عمره إلى الخان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سنة ثلاث و ثمانين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أحمد بن أشكيب،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بهرام</w:t>
      </w:r>
      <w:r>
        <w:rPr>
          <w:rStyle w:val="FootnoteAnchor"/>
          <w:rtl w:val="true"/>
        </w:rPr>
        <w:footnoteReference w:id="7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الأشجعي</w:t>
      </w:r>
      <w:r>
        <w:rPr>
          <w:rStyle w:val="FootnoteAnchor"/>
          <w:rtl w:val="true"/>
        </w:rPr>
        <w:footnoteReference w:id="740"/>
      </w:r>
      <w:r>
        <w:rPr>
          <w:rFonts w:ascii="Amiri" w:hAnsi="Amiri" w:eastAsia="Amiri" w:cs="Amiri"/>
          <w:color w:val="111111"/>
          <w:sz w:val="28"/>
          <w:sz w:val="28"/>
          <w:szCs w:val="28"/>
          <w:rtl w:val="true"/>
          <w:lang w:bidi="ar-SA"/>
        </w:rPr>
        <w:t>، عن سفيان</w:t>
      </w:r>
      <w:r>
        <w:rPr>
          <w:rStyle w:val="FootnoteAnchor"/>
          <w:rtl w:val="true"/>
        </w:rPr>
        <w:footnoteReference w:id="741"/>
      </w:r>
      <w:r>
        <w:rPr>
          <w:rFonts w:ascii="IRNazanin" w:hAnsi="IRNazanin" w:eastAsia="IRNazanin"/>
          <w:color w:val="111111"/>
          <w:sz w:val="28"/>
          <w:sz w:val="28"/>
          <w:szCs w:val="28"/>
          <w:rtl w:val="true"/>
          <w:lang w:bidi="fa-IR"/>
        </w:rPr>
        <w:t>، عن منصور</w:t>
      </w:r>
      <w:r>
        <w:rPr>
          <w:rStyle w:val="FootnoteAnchor"/>
          <w:rtl w:val="true"/>
        </w:rPr>
        <w:footnoteReference w:id="742"/>
      </w:r>
      <w:r>
        <w:rPr>
          <w:rFonts w:ascii="Amiri" w:hAnsi="Amiri" w:eastAsia="Amiri" w:cs="Amiri"/>
          <w:color w:val="111111"/>
          <w:sz w:val="28"/>
          <w:sz w:val="28"/>
          <w:szCs w:val="28"/>
          <w:rtl w:val="true"/>
          <w:lang w:bidi="ar-SA"/>
        </w:rPr>
        <w:t>، عن أبي عثمان</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الرحمة،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والصلة،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رحمة الناس،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في الأرض، جميعهم من طريق شعبة، عن منصور بهذا الإسناد مثله، وأحمد من طريق عمار بن محمد، عن سفيان به أيضاً، وكذا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شعبة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فمدار الحديث على أبي عثمان، وحسن الترمذي، ووثقه ابن حبان فقط، ولم يجرحه أحد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تُنْزَعُ الرَّحْمَةُ إِلَّا مِنْ 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w:t>
      </w:r>
      <w:r>
        <w:rPr>
          <w:rStyle w:val="FootnoteAnchor"/>
          <w:rtl w:val="true"/>
        </w:rPr>
        <w:footnoteReference w:id="7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اشكيب</w:t>
      </w:r>
      <w:r>
        <w:rPr>
          <w:rStyle w:val="FootnoteAnchor"/>
          <w:rtl w:val="true"/>
        </w:rPr>
        <w:footnoteReference w:id="7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يوسف بن سلمان</w:t>
      </w:r>
      <w:r>
        <w:rPr>
          <w:rStyle w:val="FootnoteAnchor"/>
          <w:rtl w:val="true"/>
        </w:rPr>
        <w:footnoteReference w:id="74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معن بن عيسى</w:t>
      </w:r>
      <w:r>
        <w:rPr>
          <w:rStyle w:val="FootnoteAnchor"/>
          <w:rtl w:val="true"/>
        </w:rPr>
        <w:footnoteReference w:id="74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هلال</w:t>
      </w:r>
      <w:r>
        <w:rPr>
          <w:rStyle w:val="FootnoteAnchor"/>
          <w:rtl w:val="true"/>
        </w:rPr>
        <w:footnoteReference w:id="748"/>
      </w:r>
      <w:r>
        <w:rPr>
          <w:rFonts w:ascii="Amiri" w:hAnsi="Amiri" w:eastAsia="Amiri" w:cs="Amiri"/>
          <w:color w:val="111111"/>
          <w:sz w:val="28"/>
          <w:sz w:val="28"/>
          <w:szCs w:val="28"/>
          <w:rtl w:val="true"/>
          <w:lang w:bidi="ar-SA"/>
        </w:rPr>
        <w:t>، عن أبيه</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انظر المصدر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إسناده المترجم له لم أعرفه، وهلال مقبول، وبقية رجاله بين ثقة وصدوق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رزق الله بن موسى، وسعيد بن بحر القراطيسي، كلاهما عن معن بن عيسى بهذا الإسناد ومثله، ولكنه ليس فيه ذكر لأبي هريرة، وكذا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خرج بدل قام قمنا له، وزاد حتى يدخل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هلال لا نعلم روى عن أبيه غيره، وهو مشهور بأبيه، وأبوه بابنه يعرف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وجدته فيما جمعته، ولعلّه عن عن محمد بن هلال، عن أبيه، عن أبي هريرة، وهو الظاهر، فإن هلالاً تابعي ثقة، أو عن محمد بن ملال بن أبي هلال، عن أبيه عن جده، وهو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بعيد جداً كما قال، واحتمال الأول يتعين بإسناد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ورجال البزار 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تساهل منه هلال مقبول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يوثقه غيره، والله أعلم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قمنا 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6" w:name="pg11887_95628"/>
      <w:bookmarkStart w:id="407" w:name="pg11887_95628"/>
      <w:bookmarkEnd w:id="407"/>
    </w:p>
    <w:p>
      <w:pPr>
        <w:pStyle w:val="Heading3"/>
        <w:numPr>
          <w:ilvl w:val="2"/>
          <w:numId w:val="1"/>
        </w:numPr>
        <w:rPr/>
      </w:pPr>
      <w:bookmarkStart w:id="408" w:name="pg11887_95628"/>
      <w:bookmarkStart w:id="409" w:name="__RefHeading___Toc13141432_73709187"/>
      <w:bookmarkStart w:id="410" w:name="_Toc131"/>
      <w:bookmarkEnd w:id="408"/>
      <w:bookmarkEnd w:id="409"/>
      <w:r>
        <w:rPr/>
        <w:t>366</w:t>
      </w:r>
      <w:r>
        <w:rPr>
          <w:rtl w:val="true"/>
        </w:rPr>
        <w:t xml:space="preserve"> </w:t>
      </w:r>
      <w:r>
        <w:rPr/>
        <w:t>9</w:t>
      </w:r>
      <w:r>
        <w:rPr>
          <w:rtl w:val="true"/>
        </w:rPr>
        <w:t xml:space="preserve">/ </w:t>
      </w:r>
      <w:r>
        <w:rPr/>
        <w:t>116</w:t>
      </w:r>
      <w:r>
        <w:rPr>
          <w:rtl w:val="true"/>
        </w:rPr>
        <w:t xml:space="preserve"> </w:t>
      </w:r>
      <w:r>
        <w:rPr>
          <w:rtl w:val="true"/>
        </w:rPr>
        <w:t xml:space="preserve">أبو الشيخ الأبهري محمد بن الحسين </w:t>
      </w:r>
      <w:r>
        <w:rPr>
          <w:rtl w:val="true"/>
        </w:rPr>
        <w:t>:</w:t>
      </w:r>
      <w:bookmarkEnd w:id="410"/>
    </w:p>
    <w:p>
      <w:pPr>
        <w:pStyle w:val="BookText"/>
        <w:rPr/>
      </w:pPr>
      <w:r>
        <w:rPr>
          <w:rFonts w:ascii="Amiri" w:hAnsi="Amiri" w:eastAsia="Amiri" w:cs="Amiri"/>
          <w:color w:val="111111"/>
          <w:sz w:val="28"/>
          <w:sz w:val="28"/>
          <w:szCs w:val="28"/>
          <w:rtl w:val="true"/>
          <w:lang w:bidi="ar-SA"/>
        </w:rPr>
        <w:t>أبو الشيخ الأبهري محمد بن الحسين</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كتبت عنه سنة ست و ثمانين و مائتين، و خرج إلى بغداد، توفي ببغداد سنة تسعين و مائتين، و كان من الحفاظ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w:t>
      </w:r>
      <w:r>
        <w:rPr>
          <w:rStyle w:val="FootnoteAnchor"/>
          <w:rtl w:val="true"/>
        </w:rPr>
        <w:footnoteReference w:id="751"/>
      </w:r>
      <w:r>
        <w:rPr>
          <w:rFonts w:ascii="Amiri" w:hAnsi="Amiri" w:eastAsia="Amiri" w:cs="Amiri"/>
          <w:color w:val="111111"/>
          <w:sz w:val="28"/>
          <w:sz w:val="28"/>
          <w:szCs w:val="28"/>
          <w:rtl w:val="true"/>
          <w:lang w:bidi="ar-SA"/>
        </w:rPr>
        <w:t>المعروف بأبي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بن نافع</w:t>
      </w:r>
      <w:r>
        <w:rPr>
          <w:rStyle w:val="FootnoteAnchor"/>
          <w:rtl w:val="true"/>
        </w:rPr>
        <w:footnoteReference w:id="7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أمية</w:t>
      </w:r>
      <w:r>
        <w:rPr>
          <w:rStyle w:val="FootnoteAnchor"/>
          <w:rtl w:val="true"/>
        </w:rPr>
        <w:footnoteReference w:id="753"/>
      </w:r>
      <w:r>
        <w:rPr>
          <w:rFonts w:ascii="Amiri" w:hAnsi="Amiri" w:eastAsia="Amiri" w:cs="Amiri"/>
          <w:color w:val="111111"/>
          <w:sz w:val="28"/>
          <w:sz w:val="28"/>
          <w:szCs w:val="28"/>
          <w:rtl w:val="true"/>
          <w:lang w:bidi="ar-SA"/>
        </w:rPr>
        <w:t>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جارية</w:t>
      </w:r>
      <w:r>
        <w:rPr>
          <w:rStyle w:val="FootnoteAnchor"/>
          <w:rtl w:val="true"/>
        </w:rPr>
        <w:footnoteReference w:id="754"/>
      </w:r>
      <w:r>
        <w:rPr>
          <w:rFonts w:ascii="Amiri" w:hAnsi="Amiri" w:eastAsia="Amiri" w:cs="Amiri"/>
          <w:color w:val="111111"/>
          <w:sz w:val="28"/>
          <w:sz w:val="28"/>
          <w:szCs w:val="28"/>
          <w:rtl w:val="true"/>
          <w:lang w:bidi="ar-SA"/>
        </w:rPr>
        <w:t>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أبي إسحاق، عن سعيد بن جبير، عن ابن عباس، عن أبيّ بن كعب،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بَلَغْتُ مِنْ لَّدُنِّي عُذْرًا</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والقراءات،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القرآن،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سورة الكهف، وعبد الله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مسند أحمد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ساقه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جميعهم من طريق أمية بن خالد بمثل هذا الإسناد،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غريب لا نعرفه إلا من هذا الوجه، وأمية بن خالد ثقة، وأبو الجارية العبدي شيخ مجهول، ولا يُعرف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عزاه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البزار وابن المنذر ،وابن مردويه، والقراءة المثقلة في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الأشهر كما ذكر ابن جرير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مثقله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1" w:name="pg11887_95630"/>
      <w:bookmarkStart w:id="412" w:name="pg11887_95630"/>
      <w:bookmarkEnd w:id="412"/>
    </w:p>
    <w:p>
      <w:pPr>
        <w:pStyle w:val="Heading3"/>
        <w:numPr>
          <w:ilvl w:val="2"/>
          <w:numId w:val="1"/>
        </w:numPr>
        <w:rPr/>
      </w:pPr>
      <w:bookmarkStart w:id="413" w:name="pg11887_95630"/>
      <w:bookmarkStart w:id="414" w:name="__RefHeading___Toc13141434_73709187"/>
      <w:bookmarkStart w:id="415" w:name="_Toc132"/>
      <w:bookmarkEnd w:id="413"/>
      <w:bookmarkEnd w:id="414"/>
      <w:r>
        <w:rPr/>
        <w:t>367</w:t>
      </w:r>
      <w:r>
        <w:rPr>
          <w:rtl w:val="true"/>
        </w:rPr>
        <w:t xml:space="preserve"> </w:t>
      </w:r>
      <w:r>
        <w:rPr/>
        <w:t>9</w:t>
      </w:r>
      <w:r>
        <w:rPr>
          <w:rtl w:val="true"/>
        </w:rPr>
        <w:t xml:space="preserve">/ </w:t>
      </w:r>
      <w:r>
        <w:rPr/>
        <w:t>117</w:t>
      </w:r>
      <w:r>
        <w:rPr>
          <w:rtl w:val="true"/>
        </w:rPr>
        <w:t xml:space="preserve"> </w:t>
      </w:r>
      <w:r>
        <w:rPr>
          <w:rtl w:val="true"/>
        </w:rPr>
        <w:t xml:space="preserve">عيسى بن عبدويه </w:t>
      </w:r>
      <w:r>
        <w:rPr>
          <w:rtl w:val="true"/>
        </w:rPr>
        <w:t>:</w:t>
      </w:r>
      <w:bookmarkEnd w:id="415"/>
    </w:p>
    <w:p>
      <w:pPr>
        <w:pStyle w:val="BookText"/>
        <w:rPr/>
      </w:pPr>
      <w:r>
        <w:rPr>
          <w:rFonts w:ascii="Amiri" w:hAnsi="Amiri" w:eastAsia="Amiri" w:cs="Amiri"/>
          <w:color w:val="111111"/>
          <w:sz w:val="28"/>
          <w:sz w:val="28"/>
          <w:szCs w:val="28"/>
          <w:rtl w:val="true"/>
          <w:lang w:bidi="ar-SA"/>
        </w:rPr>
        <w:t>عيسى بن عبدويه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أصبهاني ثقة يحدّث عن بكر، و أبي عبيدة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w:t>
      </w:r>
      <w:r>
        <w:rPr>
          <w:rStyle w:val="FootnoteAnchor"/>
          <w:rtl w:val="true"/>
        </w:rPr>
        <w:footnoteReference w:id="758"/>
      </w:r>
      <w:r>
        <w:rPr>
          <w:rFonts w:ascii="Amiri" w:hAnsi="Amiri" w:eastAsia="Amiri" w:cs="Amiri"/>
          <w:color w:val="111111"/>
          <w:sz w:val="28"/>
          <w:sz w:val="28"/>
          <w:szCs w:val="28"/>
          <w:rtl w:val="true"/>
          <w:lang w:bidi="ar-SA"/>
        </w:rPr>
        <w:t>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بن عبدويه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 بن بكار</w:t>
      </w:r>
      <w:r>
        <w:rPr>
          <w:rStyle w:val="FootnoteAnchor"/>
          <w:rtl w:val="true"/>
        </w:rPr>
        <w:footnoteReference w:id="759"/>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حازم</w:t>
      </w:r>
      <w:r>
        <w:rPr>
          <w:rStyle w:val="FootnoteAnchor"/>
          <w:rtl w:val="true"/>
        </w:rPr>
        <w:footnoteReference w:id="76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سماك</w:t>
      </w:r>
      <w:r>
        <w:rPr>
          <w:rStyle w:val="FootnoteAnchor"/>
          <w:rtl w:val="true"/>
        </w:rPr>
        <w:footnoteReference w:id="761"/>
      </w:r>
      <w:r>
        <w:rPr>
          <w:rFonts w:ascii="Amiri" w:hAnsi="Amiri" w:eastAsia="Amiri" w:cs="Amiri"/>
          <w:color w:val="111111"/>
          <w:sz w:val="28"/>
          <w:sz w:val="28"/>
          <w:szCs w:val="28"/>
          <w:rtl w:val="true"/>
          <w:lang w:bidi="ar-SA"/>
        </w:rPr>
        <w:t>، عن عكرمة</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أخرجه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باب ما جاء في الصلاة على الخمرة، عن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سماك به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 ، يُصَلِّي على الخمرة،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أبي سعيد عند الترمذي نفس المصدر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الحصيره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وكذا من حديث أنس، والمغيرة بن شعبة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ابن عباس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على الحصير، و يسجد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سماك، عن موسى</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أخرجه 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سترة المصلي،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باب ما يستر المصلي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سترة المصلي ،وابن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يستر المصلي، ولفظ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وَضَعَ أَحَدُكُمْ مِثْلَ مُؤخَّرَةِ الرِ ُحْلِ ِ ، فَلْيُصَلِّ، وَلَا يَبالِ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طلحة بن عبيد اللّه، عن أبيه،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أَحَدَكُمْ مِثْلُ مُؤَخِّرَةِ الرَّحْلِ وَهُوَ في الصلاة</w:t>
      </w:r>
      <w:r>
        <w:rPr>
          <w:rFonts w:eastAsia="Amiri" w:cs="Amiri" w:ascii="Amiri" w:hAnsi="Amiri"/>
          <w:color w:val="111111"/>
          <w:sz w:val="28"/>
          <w:szCs w:val="28"/>
          <w:rtl w:val="true"/>
          <w:lang w:bidi="ar-SA"/>
        </w:rPr>
        <w:t>».</w:t>
      </w:r>
      <w:bookmarkStart w:id="416" w:name="pg11887_95632"/>
    </w:p>
    <w:p>
      <w:pPr>
        <w:pStyle w:val="Heading3"/>
        <w:numPr>
          <w:ilvl w:val="2"/>
          <w:numId w:val="1"/>
        </w:numPr>
        <w:rPr/>
      </w:pPr>
      <w:bookmarkStart w:id="417" w:name="__RefHeading___Toc13141436_73709187"/>
      <w:bookmarkStart w:id="418" w:name="_Toc133"/>
      <w:bookmarkEnd w:id="416"/>
      <w:bookmarkEnd w:id="417"/>
      <w:r>
        <w:rPr/>
        <w:t>368</w:t>
      </w:r>
      <w:r>
        <w:rPr>
          <w:rtl w:val="true"/>
        </w:rPr>
        <w:t xml:space="preserve"> </w:t>
      </w:r>
      <w:r>
        <w:rPr/>
        <w:t>9</w:t>
      </w:r>
      <w:r>
        <w:rPr>
          <w:rtl w:val="true"/>
        </w:rPr>
        <w:t xml:space="preserve">/ </w:t>
      </w:r>
      <w:r>
        <w:rPr/>
        <w:t>118</w:t>
      </w:r>
      <w:r>
        <w:rPr>
          <w:rtl w:val="true"/>
        </w:rPr>
        <w:t xml:space="preserve"> </w:t>
      </w:r>
      <w:r>
        <w:rPr>
          <w:rtl w:val="true"/>
        </w:rPr>
        <w:t xml:space="preserve">محمد بن إبراهيم أبو عبدة اللّه الجيراني المكتب </w:t>
      </w:r>
      <w:r>
        <w:rPr>
          <w:rtl w:val="true"/>
        </w:rPr>
        <w:t>:</w:t>
      </w:r>
      <w:bookmarkEnd w:id="418"/>
    </w:p>
    <w:p>
      <w:pPr>
        <w:pStyle w:val="BookText"/>
        <w:rPr/>
      </w:pPr>
      <w:r>
        <w:rPr>
          <w:rFonts w:ascii="Amiri" w:hAnsi="Amiri" w:eastAsia="Amiri" w:cs="Amiri"/>
          <w:color w:val="111111"/>
          <w:sz w:val="28"/>
          <w:sz w:val="28"/>
          <w:szCs w:val="28"/>
          <w:rtl w:val="true"/>
          <w:lang w:bidi="ar-SA"/>
        </w:rPr>
        <w:t>محمد بن إبراهيم أبو عبدة اللّه الجيراني المكتب</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 عن بكر</w:t>
      </w:r>
      <w:r>
        <w:rPr>
          <w:rStyle w:val="FootnoteAnchor"/>
          <w:rtl w:val="true"/>
        </w:rPr>
        <w:footnoteReference w:id="765"/>
      </w:r>
      <w:r>
        <w:rPr>
          <w:rFonts w:ascii="Amiri" w:hAnsi="Amiri" w:eastAsia="Amiri" w:cs="Amiri"/>
          <w:color w:val="111111"/>
          <w:sz w:val="28"/>
          <w:sz w:val="28"/>
          <w:szCs w:val="28"/>
          <w:rtl w:val="true"/>
          <w:lang w:bidi="ar-SA"/>
        </w:rPr>
        <w:t>، و الحسين بن حفص، توفي سنة ثمان و سبعين و مائتين فيما حكاه يوسف المؤذن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محمد</w:t>
      </w:r>
      <w:r>
        <w:rPr>
          <w:rStyle w:val="FootnoteAnchor"/>
          <w:rtl w:val="true"/>
        </w:rPr>
        <w:footnoteReference w:id="766"/>
      </w:r>
      <w:r>
        <w:rPr>
          <w:rFonts w:ascii="Amiri" w:hAnsi="Amiri" w:eastAsia="Amiri" w:cs="Amiri"/>
          <w:color w:val="111111"/>
          <w:sz w:val="28"/>
          <w:sz w:val="28"/>
          <w:szCs w:val="28"/>
          <w:rtl w:val="true"/>
          <w:lang w:bidi="ar-SA"/>
        </w:rPr>
        <w:t>بن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إبراهيم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 بن بكار</w:t>
      </w:r>
      <w:r>
        <w:rPr>
          <w:rStyle w:val="FootnoteAnchor"/>
          <w:rtl w:val="true"/>
        </w:rPr>
        <w:footnoteReference w:id="76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قرة بن خالد</w:t>
      </w:r>
      <w:r>
        <w:rPr>
          <w:rStyle w:val="FootnoteAnchor"/>
          <w:rtl w:val="true"/>
        </w:rPr>
        <w:footnoteReference w:id="7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عطية</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إسناده حسن، ويوسف تابعه محمد بن العباس أبو جعفر، وهو من الحفاظ، والحديث صحيح بشواهده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تخريجه، وشرح الغريب فيه في ت رقم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وبرقم 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سعيد،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أَحَدٌ يَنَامُ إلا ضُرِبَ عَلى شِمَاخَيْهِ بِحَرِير يَنْعَقِدُ، فَإِنْ هُوَ اسْتَيْقَظَ، فَذَكَرَ اللَّهَ انْحَلَّتْ عُقْدَةً، فَإِنْ اسْتَيْقَظَ فَتَوَضاً حُلَّتْ عُقْدَةً أُخرى، فإنْ قَامَ فَصَلَّى انْحَلَّتْ العُقَدُ كُلُّهاء </w:t>
      </w:r>
      <w:r>
        <w:rPr>
          <w:rFonts w:eastAsia="Amiri" w:cs="Amiri" w:ascii="Amiri" w:hAnsi="Amiri"/>
          <w:color w:val="111111"/>
          <w:sz w:val="28"/>
          <w:szCs w:val="28"/>
          <w:rtl w:val="true"/>
          <w:lang w:bidi="ar-SA"/>
        </w:rPr>
        <w:t>».</w:t>
      </w:r>
      <w:bookmarkStart w:id="419" w:name="pg11887_95634"/>
    </w:p>
    <w:p>
      <w:pPr>
        <w:pStyle w:val="Heading3"/>
        <w:numPr>
          <w:ilvl w:val="2"/>
          <w:numId w:val="1"/>
        </w:numPr>
        <w:rPr/>
      </w:pPr>
      <w:bookmarkStart w:id="420" w:name="__RefHeading___Toc13141438_73709187"/>
      <w:bookmarkStart w:id="421" w:name="_Toc134"/>
      <w:bookmarkEnd w:id="419"/>
      <w:bookmarkEnd w:id="420"/>
      <w:r>
        <w:rPr/>
        <w:t>369</w:t>
      </w:r>
      <w:r>
        <w:rPr>
          <w:rtl w:val="true"/>
        </w:rPr>
        <w:t xml:space="preserve"> </w:t>
      </w:r>
      <w:r>
        <w:rPr/>
        <w:t>9</w:t>
      </w:r>
      <w:r>
        <w:rPr>
          <w:rtl w:val="true"/>
        </w:rPr>
        <w:t xml:space="preserve">/ </w:t>
      </w:r>
      <w:r>
        <w:rPr/>
        <w:t>119</w:t>
      </w:r>
      <w:r>
        <w:rPr>
          <w:rtl w:val="true"/>
        </w:rPr>
        <w:t xml:space="preserve"> </w:t>
      </w:r>
      <w:r>
        <w:rPr>
          <w:rtl w:val="true"/>
        </w:rPr>
        <w:t xml:space="preserve">أبو عبد اللّه محمد بن عبد اللّه بن الحسين </w:t>
      </w:r>
      <w:r>
        <w:rPr>
          <w:rtl w:val="true"/>
        </w:rPr>
        <w:t>:</w:t>
      </w:r>
      <w:bookmarkEnd w:id="421"/>
    </w:p>
    <w:p>
      <w:pPr>
        <w:pStyle w:val="BookText"/>
        <w:rPr/>
      </w:pPr>
      <w:r>
        <w:rPr>
          <w:rFonts w:ascii="Amiri" w:hAnsi="Amiri" w:eastAsia="Amiri" w:cs="Amiri"/>
          <w:color w:val="111111"/>
          <w:sz w:val="28"/>
          <w:sz w:val="28"/>
          <w:szCs w:val="28"/>
          <w:rtl w:val="true"/>
          <w:lang w:bidi="ar-SA"/>
        </w:rPr>
        <w:t>أبو عبد اللّه محمد بن عبد اللّه بن الحسين</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حفص 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خمس و ثمانين و مائتين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يُحدّث عن أبي سفيان صالح بن مهران، و كان آخر من حدّث عن أبي سفيان، و محمد بن بكير، و البصريين، و النّاس، و أمه نازكان بنت خالد بن الأزهر القاشاني أمير أصبهان و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أنّه ورد على محمد بن عبد اللّه بن الحسين كتاب المعتز بن</w:t>
      </w:r>
      <w:r>
        <w:rPr>
          <w:rStyle w:val="FootnoteAnchor"/>
          <w:rtl w:val="true"/>
        </w:rPr>
        <w:footnoteReference w:id="771"/>
      </w:r>
      <w:r>
        <w:rPr>
          <w:rFonts w:ascii="Amiri" w:hAnsi="Amiri" w:eastAsia="Amiri" w:cs="Amiri"/>
          <w:color w:val="111111"/>
          <w:sz w:val="28"/>
          <w:sz w:val="28"/>
          <w:szCs w:val="28"/>
          <w:rtl w:val="true"/>
          <w:lang w:bidi="ar-SA"/>
        </w:rPr>
        <w:t>المتوكل بتوليه قضاء أصبهان، فهرب منها إلى قاسان، و أقام هناك إلى أن ولي على أصبهان محمد</w:t>
      </w:r>
      <w:r>
        <w:rPr>
          <w:rStyle w:val="FootnoteAnchor"/>
          <w:rtl w:val="true"/>
        </w:rPr>
        <w:footnoteReference w:id="772"/>
      </w:r>
      <w:r>
        <w:rPr>
          <w:rFonts w:ascii="Amiri" w:hAnsi="Amiri" w:eastAsia="Amiri" w:cs="Amiri"/>
          <w:color w:val="111111"/>
          <w:sz w:val="28"/>
          <w:sz w:val="28"/>
          <w:szCs w:val="28"/>
          <w:rtl w:val="true"/>
          <w:lang w:bidi="ar-SA"/>
        </w:rPr>
        <w:t>بن إبراهيم بن الرماح الخراساني</w:t>
      </w:r>
      <w:r>
        <w:rPr>
          <w:rStyle w:val="FootnoteAnchor"/>
          <w:rtl w:val="true"/>
        </w:rPr>
        <w:footnoteReference w:id="773"/>
      </w:r>
      <w:r>
        <w:rPr>
          <w:rFonts w:ascii="Amiri" w:hAnsi="Amiri" w:eastAsia="Amiri" w:cs="Amiri"/>
          <w:color w:val="111111"/>
          <w:sz w:val="28"/>
          <w:sz w:val="28"/>
          <w:szCs w:val="28"/>
          <w:rtl w:val="true"/>
          <w:lang w:bidi="ar-SA"/>
        </w:rPr>
        <w:t>، و كان ورد أصبهان</w:t>
      </w:r>
      <w:r>
        <w:rPr>
          <w:rFonts w:eastAsia="Amiri" w:cs="Amiri" w:ascii="Amiri" w:hAnsi="Amiri"/>
          <w:color w:val="111111"/>
          <w:sz w:val="28"/>
          <w:szCs w:val="28"/>
          <w:rtl w:val="true"/>
          <w:lang w:bidi="ar-SA"/>
        </w:rPr>
        <w:t xml:space="preserve">. </w:t>
      </w:r>
      <w:bookmarkStart w:id="422" w:name="pg11887_95635"/>
    </w:p>
    <w:p>
      <w:pPr>
        <w:pStyle w:val="Heading3"/>
        <w:numPr>
          <w:ilvl w:val="2"/>
          <w:numId w:val="1"/>
        </w:numPr>
        <w:rPr/>
      </w:pPr>
      <w:bookmarkStart w:id="423" w:name="__RefHeading___Toc13141440_73709187"/>
      <w:bookmarkStart w:id="424" w:name="_Toc135"/>
      <w:bookmarkEnd w:id="422"/>
      <w:bookmarkEnd w:id="423"/>
      <w:r>
        <w:rPr/>
        <w:t>370</w:t>
      </w:r>
      <w:r>
        <w:rPr>
          <w:rtl w:val="true"/>
        </w:rPr>
        <w:t xml:space="preserve"> </w:t>
      </w:r>
      <w:r>
        <w:rPr/>
        <w:t>9</w:t>
      </w:r>
      <w:r>
        <w:rPr>
          <w:rtl w:val="true"/>
        </w:rPr>
        <w:t xml:space="preserve">/ </w:t>
      </w:r>
      <w:r>
        <w:rPr/>
        <w:t>120</w:t>
      </w:r>
      <w:r>
        <w:rPr>
          <w:rtl w:val="true"/>
        </w:rPr>
        <w:t xml:space="preserve"> </w:t>
      </w:r>
      <w:r>
        <w:rPr>
          <w:rtl w:val="true"/>
        </w:rPr>
        <w:t xml:space="preserve">أبو بكر بن أبي داود السجستاني </w:t>
      </w:r>
      <w:r>
        <w:rPr>
          <w:rtl w:val="true"/>
        </w:rPr>
        <w:t>:</w:t>
      </w:r>
      <w:bookmarkEnd w:id="424"/>
    </w:p>
    <w:p>
      <w:pPr>
        <w:pStyle w:val="BookText"/>
        <w:rPr/>
      </w:pPr>
      <w:r>
        <w:rPr>
          <w:rFonts w:ascii="Amiri" w:hAnsi="Amiri" w:eastAsia="Amiri" w:cs="Amiri"/>
          <w:color w:val="111111"/>
          <w:sz w:val="28"/>
          <w:sz w:val="28"/>
          <w:szCs w:val="28"/>
          <w:rtl w:val="true"/>
          <w:lang w:bidi="ar-SA"/>
        </w:rPr>
        <w:t>أبو بكر بن أبي داود السجستاني</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العلماء الكبار، فكان يجتمع مع حفاظ أهل البلد و علمائهم، فجرى بينهم يوما ذكر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النّاصبية</w:t>
      </w:r>
      <w:r>
        <w:rPr>
          <w:rStyle w:val="FootnoteAnchor"/>
          <w:rtl w:val="true"/>
        </w:rPr>
        <w:footnoteReference w:id="775"/>
      </w:r>
      <w:r>
        <w:rPr>
          <w:rFonts w:ascii="Amiri" w:hAnsi="Amiri" w:eastAsia="Amiri" w:cs="Amiri"/>
          <w:color w:val="111111"/>
          <w:sz w:val="28"/>
          <w:sz w:val="28"/>
          <w:szCs w:val="28"/>
          <w:rtl w:val="true"/>
          <w:lang w:bidi="ar-SA"/>
        </w:rPr>
        <w:t>يرون عليه أنّ أظفاره حَفِيْتَ</w:t>
      </w:r>
      <w:r>
        <w:rPr>
          <w:rStyle w:val="FootnoteAnchor"/>
          <w:rtl w:val="true"/>
        </w:rPr>
        <w:footnoteReference w:id="776"/>
      </w:r>
      <w:r>
        <w:rPr>
          <w:rFonts w:ascii="Amiri" w:hAnsi="Amiri" w:eastAsia="Amiri" w:cs="Amiri"/>
          <w:color w:val="111111"/>
          <w:sz w:val="28"/>
          <w:sz w:val="28"/>
          <w:szCs w:val="28"/>
          <w:rtl w:val="true"/>
          <w:lang w:bidi="ar-SA"/>
        </w:rPr>
        <w:t>من كثرة تسلّقه على أم سلمة</w:t>
      </w:r>
      <w:r>
        <w:rPr>
          <w:rStyle w:val="FootnoteAnchor"/>
          <w:rtl w:val="true"/>
        </w:rPr>
        <w:footnoteReference w:id="777"/>
      </w:r>
      <w:r>
        <w:rPr>
          <w:rFonts w:ascii="Amiri" w:hAnsi="Amiri" w:eastAsia="Amiri" w:cs="Amiri"/>
          <w:color w:val="111111"/>
          <w:sz w:val="28"/>
          <w:sz w:val="28"/>
          <w:szCs w:val="28"/>
          <w:rtl w:val="true"/>
          <w:lang w:bidi="ar-SA"/>
        </w:rPr>
        <w:t>، فنسبوا الحكاية</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عن عروة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حفيت أظافير رجل من كثرة ما كان يتسلق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تعقبه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حكاية مكذوبة، قبح الله من افتراها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771/2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إليه، و ألغوا ذكر الناصبة، و ألقوا عليه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شريك و أولاده، و أحضروه مجلس أبي ليلى الحارث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عبد العزيز، و أقاموا له رجلان من العلوية خصما، فادّعى عليه العلوي هذا</w:t>
      </w:r>
    </w:p>
    <w:p>
      <w:pPr>
        <w:pStyle w:val="BookText"/>
        <w:rPr/>
      </w:pPr>
      <w:r>
        <w:rPr>
          <w:rFonts w:ascii="Amiri" w:hAnsi="Amiri" w:eastAsia="Amiri" w:cs="Amiri"/>
          <w:color w:val="111111"/>
          <w:sz w:val="28"/>
          <w:sz w:val="28"/>
          <w:szCs w:val="28"/>
          <w:rtl w:val="true"/>
          <w:lang w:bidi="ar-SA"/>
        </w:rPr>
        <w:t>الدّعوى، و أقام الشهادة عليه رجلان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w:t>
      </w:r>
      <w:r>
        <w:rPr>
          <w:rStyle w:val="FootnoteAnchor"/>
          <w:rtl w:val="true"/>
        </w:rPr>
        <w:footnoteReference w:id="779"/>
      </w:r>
      <w:r>
        <w:rPr>
          <w:rFonts w:ascii="IRNazanin" w:hAnsi="IRNazanin" w:eastAsia="IRNazanin"/>
          <w:color w:val="111111"/>
          <w:sz w:val="28"/>
          <w:sz w:val="28"/>
          <w:szCs w:val="28"/>
          <w:rtl w:val="true"/>
          <w:lang w:bidi="fa-IR"/>
        </w:rPr>
        <w:t>بن منده، و ابن الجارود</w:t>
      </w:r>
      <w:r>
        <w:rPr>
          <w:rStyle w:val="FootnoteAnchor"/>
          <w:rtl w:val="true"/>
        </w:rPr>
        <w:footnoteReference w:id="780"/>
      </w:r>
      <w:r>
        <w:rPr>
          <w:rFonts w:ascii="Amiri" w:hAnsi="Amiri" w:eastAsia="Amiri" w:cs="Amiri"/>
          <w:color w:val="111111"/>
          <w:sz w:val="28"/>
          <w:sz w:val="28"/>
          <w:szCs w:val="28"/>
          <w:rtl w:val="true"/>
          <w:lang w:bidi="ar-SA"/>
        </w:rPr>
        <w:t>، فأمر بضرب عنقه، فلحقه محمد بن عبد اللّه بن الحسن، فقدح في الشاهدين،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بن يحيى، فأخبرني أحمد بن عبد اللّه بن دليل أنّه عاق لوالده، و أمّا فلان ابن الجارود، فكذاب، و أخذ بابن أبي داود، فأخرجه، و خلّصه من القتل على يده، فلمّا أخرجه سفه عليه أبا جعفر بن شريك، فالتفت إليهما،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اشتغلتما بما في أيديكما من الضياع التي فيها شبه كان أحرى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 جعفر، و شتم ابنته، و قدمهما إليه، و يسأله تأديبهما، و الرّضا عنهما، و ذكر أنّه حضر مجلس عبيد اللّه بن سليمان، فشغل عبيد اللّه عنه ساعة، فنعس محمد بن عبد اللّه في مجلسه قاعدا، فأقبل عبيد اللّه بن سليمان على من في مجلسه،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يخلو الشيخ من إحدى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له من الليل حظ، أو يكون قوي القلب شديد الجرأة على السّلطان، فعرف أنّه قد جمع له الحالتين</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w:t>
      </w:r>
      <w:r>
        <w:rPr>
          <w:rStyle w:val="FootnoteAnchor"/>
          <w:rtl w:val="true"/>
        </w:rPr>
        <w:footnoteReference w:id="7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حبيّب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حبيب أخو حمزة الزيّات،</w:t>
      </w:r>
    </w:p>
    <w:p>
      <w:pPr>
        <w:pStyle w:val="BookText"/>
        <w:rPr/>
      </w:pPr>
      <w:r>
        <w:rPr>
          <w:rFonts w:ascii="Amiri" w:hAnsi="Amiri" w:eastAsia="Amiri" w:cs="Amiri"/>
          <w:color w:val="111111"/>
          <w:sz w:val="28"/>
          <w:sz w:val="28"/>
          <w:szCs w:val="28"/>
          <w:rtl w:val="true"/>
          <w:lang w:bidi="ar-SA"/>
        </w:rPr>
        <w:t>عن أبي إسحاق</w:t>
      </w:r>
      <w:r>
        <w:rPr>
          <w:rStyle w:val="FootnoteAnchor"/>
          <w:rtl w:val="true"/>
        </w:rPr>
        <w:footnoteReference w:id="783"/>
      </w:r>
      <w:r>
        <w:rPr>
          <w:rFonts w:ascii="Amiri" w:hAnsi="Amiri" w:eastAsia="Amiri" w:cs="Amiri"/>
          <w:color w:val="111111"/>
          <w:sz w:val="28"/>
          <w:sz w:val="28"/>
          <w:szCs w:val="28"/>
          <w:rtl w:val="true"/>
          <w:lang w:bidi="ar-SA"/>
        </w:rPr>
        <w:t>، عن العيزار</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بكر بن أبي شيبة، وعثمان بن أبي شيبة، كلاهما عن حبيب بمثل إسناده، ولكن قسم المرفوع فقط دون قصة الأعرابي،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إسناده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حريث،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 أو يا ابن عبّاس إنا أناس من المسلمين، و ها هنا أناس من المهاجرين يزعمون أنّا لسنا على شي‌ء، و نحن نقيم الصلاة، و نؤتي الزكاة، و نحجّ البيت، و نصوم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الصَّلَاةَ، وَآتَى الزَّكَاةَ، وَحَج البيت، وصَامَ رَمَضَانَ، وَقَرَى الضَّيْفَ دَخَلَ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إسحاق</w:t>
      </w:r>
      <w:r>
        <w:rPr>
          <w:rStyle w:val="FootnoteAnchor"/>
          <w:rtl w:val="true"/>
        </w:rPr>
        <w:footnoteReference w:id="785"/>
      </w:r>
      <w:r>
        <w:rPr>
          <w:rFonts w:ascii="Amiri" w:hAnsi="Amiri" w:eastAsia="Amiri" w:cs="Amiri"/>
          <w:color w:val="111111"/>
          <w:sz w:val="28"/>
          <w:sz w:val="28"/>
          <w:szCs w:val="28"/>
          <w:rtl w:val="true"/>
          <w:lang w:bidi="ar-SA"/>
        </w:rPr>
        <w:t>، عن هشام بن عروة،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بدا حاجب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فَأَخُرُوا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من رجاله بين ثقة وصدوق سوى سعيد، وهو مجهول، إذا كان هو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الحديث صحيح من غير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المواقيت ،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بعد الفجر ، وفي بدء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إبليس وجنوده،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المسافرين،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الأوقات التي نهى عن الصلاة فيها،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المواقيت،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الصلاة بعد العصر، البخاري من طريق يحيى بن سعيد، وعبدة بن سليمان، ومسلم من طريق وكيع، وابن نمير، ومحمد بن بشر، والنسائي من طريق يحيى خمستهم عن هشام بن عروة به مثله باختلاف يسير في الفاظهم، ومع زيادة في أوّله في رواية يحيى، وزيادة في آخره في رواية عبدة عند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حَتى تَبرُدَ وإذا غابَ حَاجِبُ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فَأَخُرُوا الصَّلاةَ حَتَّى تَغِيبَ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تَحَرَّوْا بِصَلَاتِكُمْ طُلُوعَ الشَّمْسِ ، ولا غُرُوبَهَا ، فَإنَّها تَطْلُعُ بَيْنَ قَرْنَي الشَّيْطَانِ</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المواقيت،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الصلاة عند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نفس الطريق الذي تقدم في الحديث السابق مثله، والنسائي من طريق مالك، وعبيد الله، عن نافع، عن ابن عمر به نحوه دون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تَطْلُعُ بَيْنَ قَرْنَي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منه مسلم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5" w:name="pg11887_95639"/>
    </w:p>
    <w:p>
      <w:pPr>
        <w:pStyle w:val="Heading3"/>
        <w:numPr>
          <w:ilvl w:val="2"/>
          <w:numId w:val="1"/>
        </w:numPr>
        <w:rPr/>
      </w:pPr>
      <w:bookmarkStart w:id="426" w:name="__RefHeading___Toc13141442_73709187"/>
      <w:bookmarkStart w:id="427" w:name="_Toc136"/>
      <w:bookmarkEnd w:id="425"/>
      <w:bookmarkEnd w:id="426"/>
      <w:r>
        <w:rPr/>
        <w:t>371</w:t>
      </w:r>
      <w:r>
        <w:rPr>
          <w:rtl w:val="true"/>
        </w:rPr>
        <w:t xml:space="preserve"> </w:t>
      </w:r>
      <w:r>
        <w:rPr/>
        <w:t>9</w:t>
      </w:r>
      <w:r>
        <w:rPr>
          <w:rtl w:val="true"/>
        </w:rPr>
        <w:t xml:space="preserve">/ </w:t>
      </w:r>
      <w:r>
        <w:rPr/>
        <w:t>121</w:t>
      </w:r>
      <w:r>
        <w:rPr>
          <w:rtl w:val="true"/>
        </w:rPr>
        <w:t xml:space="preserve"> </w:t>
      </w:r>
      <w:r>
        <w:rPr>
          <w:rtl w:val="true"/>
        </w:rPr>
        <w:t xml:space="preserve">محمد بن أبي سهل </w:t>
      </w:r>
      <w:r>
        <w:rPr>
          <w:rtl w:val="true"/>
        </w:rPr>
        <w:t>:</w:t>
      </w:r>
      <w:bookmarkEnd w:id="427"/>
    </w:p>
    <w:p>
      <w:pPr>
        <w:pStyle w:val="BookText"/>
        <w:rPr/>
      </w:pPr>
      <w:r>
        <w:rPr>
          <w:rFonts w:ascii="Amiri" w:hAnsi="Amiri" w:eastAsia="Amiri" w:cs="Amiri"/>
          <w:color w:val="111111"/>
          <w:sz w:val="28"/>
          <w:sz w:val="28"/>
          <w:szCs w:val="28"/>
          <w:rtl w:val="true"/>
          <w:lang w:bidi="ar-SA"/>
        </w:rPr>
        <w:t>محمد بن أبي سهل</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أبو عبد الله ، وساق له أبو نعيم بإسناده حديثين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اسم أبي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شيرزاد، يُحدّث عن الحِمّاني، و ابن أبي شيبة،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خمس و ثمانين و مائتين، أدركته، و سمعت منه مجالس، و ذهب سماعي</w:t>
      </w:r>
      <w:r>
        <w:rPr>
          <w:rFonts w:eastAsia="Amiri" w:cs="Amiri" w:ascii="Amiri" w:hAnsi="Amiri"/>
          <w:color w:val="111111"/>
          <w:sz w:val="28"/>
          <w:szCs w:val="28"/>
          <w:rtl w:val="true"/>
          <w:lang w:bidi="ar-SA"/>
        </w:rPr>
        <w:t xml:space="preserve">. </w:t>
      </w:r>
      <w:bookmarkStart w:id="428" w:name="pg11887_95640"/>
    </w:p>
    <w:p>
      <w:pPr>
        <w:pStyle w:val="Heading3"/>
        <w:numPr>
          <w:ilvl w:val="2"/>
          <w:numId w:val="1"/>
        </w:numPr>
        <w:rPr/>
      </w:pPr>
      <w:bookmarkStart w:id="429" w:name="__RefHeading___Toc13141444_73709187"/>
      <w:bookmarkStart w:id="430" w:name="_Toc137"/>
      <w:bookmarkEnd w:id="428"/>
      <w:bookmarkEnd w:id="429"/>
      <w:r>
        <w:rPr/>
        <w:t>372</w:t>
      </w:r>
      <w:r>
        <w:rPr>
          <w:rtl w:val="true"/>
        </w:rPr>
        <w:t xml:space="preserve"> </w:t>
      </w:r>
      <w:r>
        <w:rPr/>
        <w:t>9</w:t>
      </w:r>
      <w:r>
        <w:rPr>
          <w:rtl w:val="true"/>
        </w:rPr>
        <w:t xml:space="preserve">/ </w:t>
      </w:r>
      <w:r>
        <w:rPr/>
        <w:t>122</w:t>
      </w:r>
      <w:r>
        <w:rPr>
          <w:rtl w:val="true"/>
        </w:rPr>
        <w:t xml:space="preserve"> </w:t>
      </w:r>
      <w:r>
        <w:rPr>
          <w:rtl w:val="true"/>
        </w:rPr>
        <w:t xml:space="preserve">محمّد بن خشنام بن عبد الواحد </w:t>
      </w:r>
      <w:r>
        <w:rPr>
          <w:rtl w:val="true"/>
        </w:rPr>
        <w:t>:</w:t>
      </w:r>
      <w:bookmarkEnd w:id="430"/>
    </w:p>
    <w:p>
      <w:pPr>
        <w:pStyle w:val="BookText"/>
        <w:rPr/>
      </w:pPr>
      <w:r>
        <w:rPr>
          <w:rFonts w:ascii="IRNazanin" w:hAnsi="IRNazanin" w:eastAsia="IRNazanin"/>
          <w:color w:val="111111"/>
          <w:sz w:val="28"/>
          <w:sz w:val="28"/>
          <w:szCs w:val="28"/>
          <w:rtl w:val="true"/>
          <w:lang w:bidi="fa-IR"/>
        </w:rPr>
        <w:t>محمّد بن خشنام بن عبد الواحد</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عن بكر</w:t>
      </w:r>
      <w:r>
        <w:rPr>
          <w:rStyle w:val="FootnoteAnchor"/>
          <w:rtl w:val="true"/>
        </w:rPr>
        <w:footnoteReference w:id="790"/>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و ثمانين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هبة اللّه بن محمد</w:t>
      </w:r>
      <w:r>
        <w:rPr>
          <w:rStyle w:val="FootnoteAnchor"/>
          <w:rtl w:val="true"/>
        </w:rPr>
        <w:footnoteReference w:id="79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w:t>
      </w:r>
      <w:r>
        <w:rPr>
          <w:rStyle w:val="FootnoteAnchor"/>
          <w:rtl w:val="true"/>
        </w:rPr>
        <w:footnoteReference w:id="792"/>
      </w:r>
      <w:r>
        <w:rPr>
          <w:rFonts w:ascii="Amiri" w:hAnsi="Amiri" w:eastAsia="Amiri" w:cs="Amiri"/>
          <w:color w:val="111111"/>
          <w:sz w:val="28"/>
          <w:sz w:val="28"/>
          <w:szCs w:val="28"/>
          <w:rtl w:val="true"/>
          <w:lang w:bidi="ar-SA"/>
        </w:rPr>
        <w:t>بن خشنام،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w:t>
      </w:r>
      <w:r>
        <w:rPr>
          <w:rStyle w:val="FootnoteAnchor"/>
          <w:rtl w:val="true"/>
        </w:rPr>
        <w:footnoteReference w:id="7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حمزة</w:t>
      </w:r>
      <w:r>
        <w:rPr>
          <w:rStyle w:val="FootnoteAnchor"/>
          <w:rtl w:val="true"/>
        </w:rPr>
        <w:footnoteReference w:id="794"/>
      </w:r>
      <w:r>
        <w:rPr>
          <w:rFonts w:ascii="Amiri" w:hAnsi="Amiri" w:eastAsia="Amiri" w:cs="Amiri"/>
          <w:color w:val="111111"/>
          <w:sz w:val="28"/>
          <w:sz w:val="28"/>
          <w:szCs w:val="28"/>
          <w:rtl w:val="true"/>
          <w:lang w:bidi="ar-SA"/>
        </w:rPr>
        <w:t>الزيّات، عن أبي إسحاق</w:t>
      </w:r>
      <w:r>
        <w:rPr>
          <w:rStyle w:val="FootnoteAnchor"/>
          <w:rtl w:val="true"/>
        </w:rPr>
        <w:footnoteReference w:id="795"/>
      </w:r>
      <w:r>
        <w:rPr>
          <w:rFonts w:ascii="IRNazanin" w:hAnsi="IRNazanin" w:eastAsia="IRNazanin"/>
          <w:color w:val="111111"/>
          <w:sz w:val="28"/>
          <w:sz w:val="28"/>
          <w:szCs w:val="28"/>
          <w:rtl w:val="true"/>
          <w:lang w:bidi="fa-IR"/>
        </w:rPr>
        <w:t>، عن البراء</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رجاله بين ثقة صدوق خلا محمد بن خشنام ،وهو المترجم له، وكان فيه غفلة، والحديث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عن أبي إسحاق به مثله سوى اختلاف يسير عند البعض، والبخاري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يضع يده تحت خدّه من طريق سفيان، وإسرائيل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أبي إسحاق به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المسافرين، باب استحباب يمين الإمام، وكذا أحمد من حديث البراء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إذا صلينا خلف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أحببنا أن نكون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يقول فساق لفظ الدعاء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عبد الله بن مسعود عند 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باب ما يدعو به إذا أوى إلى فراشه، وعند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حديث حفصة أمّ المؤمنين عند أبي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باب ما يقول عند النوم، وعند أحمد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ابن السني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حديث حذيفة مثله عند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382/5</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أخذ مضجعه جعل</w:t>
      </w:r>
    </w:p>
    <w:p>
      <w:pPr>
        <w:pStyle w:val="BookText"/>
        <w:rPr/>
      </w:pPr>
      <w:r>
        <w:rPr>
          <w:rFonts w:ascii="Amiri" w:hAnsi="Amiri" w:eastAsia="Amiri" w:cs="Amiri"/>
          <w:color w:val="111111"/>
          <w:sz w:val="28"/>
          <w:sz w:val="28"/>
          <w:szCs w:val="28"/>
          <w:rtl w:val="true"/>
          <w:lang w:bidi="ar-SA"/>
        </w:rPr>
        <w:t>كفّه الأيمن تحت خدّه الأيمن،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قِنِي عَذَابَكَ يَوْمَ تَبْعَثُ عِبادَكَ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أصحابنا أنّه كان فيه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عليه من غير كتابه فلا يعرفه</w:t>
      </w:r>
      <w:r>
        <w:rPr>
          <w:rFonts w:eastAsia="Amiri" w:cs="Amiri" w:ascii="Amiri" w:hAnsi="Amiri"/>
          <w:color w:val="111111"/>
          <w:sz w:val="28"/>
          <w:szCs w:val="28"/>
          <w:rtl w:val="true"/>
          <w:lang w:bidi="ar-SA"/>
        </w:rPr>
        <w:t xml:space="preserve">. </w:t>
      </w:r>
      <w:bookmarkStart w:id="431" w:name="pg11887_95642"/>
    </w:p>
    <w:p>
      <w:pPr>
        <w:pStyle w:val="Heading3"/>
        <w:numPr>
          <w:ilvl w:val="2"/>
          <w:numId w:val="1"/>
        </w:numPr>
        <w:rPr/>
      </w:pPr>
      <w:bookmarkStart w:id="432" w:name="__RefHeading___Toc13141446_73709187"/>
      <w:bookmarkStart w:id="433" w:name="_Toc138"/>
      <w:bookmarkEnd w:id="431"/>
      <w:bookmarkEnd w:id="432"/>
      <w:r>
        <w:rPr/>
        <w:t>373</w:t>
      </w:r>
      <w:r>
        <w:rPr>
          <w:rtl w:val="true"/>
        </w:rPr>
        <w:t xml:space="preserve"> </w:t>
      </w:r>
      <w:r>
        <w:rPr/>
        <w:t>9</w:t>
      </w:r>
      <w:r>
        <w:rPr>
          <w:rtl w:val="true"/>
        </w:rPr>
        <w:t xml:space="preserve">/ </w:t>
      </w:r>
      <w:r>
        <w:rPr/>
        <w:t>123</w:t>
      </w:r>
      <w:r>
        <w:rPr>
          <w:rtl w:val="true"/>
        </w:rPr>
        <w:t xml:space="preserve"> </w:t>
      </w:r>
      <w:r>
        <w:rPr>
          <w:rtl w:val="true"/>
        </w:rPr>
        <w:t xml:space="preserve">إبراهيم بن سعدان </w:t>
      </w:r>
      <w:r>
        <w:rPr>
          <w:rtl w:val="true"/>
        </w:rPr>
        <w:t>:</w:t>
      </w:r>
      <w:bookmarkEnd w:id="433"/>
    </w:p>
    <w:p>
      <w:pPr>
        <w:pStyle w:val="BookText"/>
        <w:rPr/>
      </w:pPr>
      <w:r>
        <w:rPr>
          <w:rFonts w:ascii="Amiri" w:hAnsi="Amiri" w:eastAsia="Amiri" w:cs="Amiri"/>
          <w:color w:val="111111"/>
          <w:sz w:val="28"/>
          <w:sz w:val="28"/>
          <w:szCs w:val="28"/>
          <w:rtl w:val="true"/>
          <w:lang w:bidi="ar-SA"/>
        </w:rPr>
        <w:t>إبراهيم بن سعدان</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سنة أربع و ثمانين و مائتين، و كان من آخر من مات من أصحاب بكر، و كان ثقة صاحب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 بن بكار</w:t>
      </w:r>
      <w:r>
        <w:rPr>
          <w:rStyle w:val="FootnoteAnchor"/>
          <w:rtl w:val="true"/>
        </w:rPr>
        <w:footnoteReference w:id="7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أبي حميد</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موسى بن وردان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إسناده محمد بن أبي حميد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يعلى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بن أبي حميد به مثله،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إسنادهما محمد بن أبي حميد،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وهو ضعيف جداً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من عند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فرئي في قيامه عجز،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أعجز فلان،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أَكَلْتُمْ أَخَاكُمْ وَاغْتَبْتُمُوهُ</w:t>
      </w:r>
      <w:r>
        <w:rPr>
          <w:rFonts w:eastAsia="Amiri" w:cs="Amiri" w:ascii="Amiri" w:hAnsi="Amiri"/>
          <w:color w:val="111111"/>
          <w:sz w:val="28"/>
          <w:szCs w:val="28"/>
          <w:rtl w:val="true"/>
          <w:lang w:bidi="ar-SA"/>
        </w:rPr>
        <w:t>».</w:t>
      </w:r>
      <w:bookmarkStart w:id="434" w:name="pg11887_95643"/>
    </w:p>
    <w:p>
      <w:pPr>
        <w:pStyle w:val="Heading3"/>
        <w:numPr>
          <w:ilvl w:val="2"/>
          <w:numId w:val="1"/>
        </w:numPr>
        <w:rPr/>
      </w:pPr>
      <w:bookmarkStart w:id="435" w:name="__RefHeading___Toc13141448_73709187"/>
      <w:bookmarkStart w:id="436" w:name="_Toc139"/>
      <w:bookmarkEnd w:id="434"/>
      <w:bookmarkEnd w:id="435"/>
      <w:r>
        <w:rPr/>
        <w:t>374</w:t>
      </w:r>
      <w:r>
        <w:rPr>
          <w:rtl w:val="true"/>
        </w:rPr>
        <w:t xml:space="preserve"> </w:t>
      </w:r>
      <w:r>
        <w:rPr/>
        <w:t>9</w:t>
      </w:r>
      <w:r>
        <w:rPr>
          <w:rtl w:val="true"/>
        </w:rPr>
        <w:t xml:space="preserve">/ </w:t>
      </w:r>
      <w:r>
        <w:rPr/>
        <w:t>124</w:t>
      </w:r>
      <w:r>
        <w:rPr>
          <w:rtl w:val="true"/>
        </w:rPr>
        <w:t xml:space="preserve"> </w:t>
      </w:r>
      <w:r>
        <w:rPr>
          <w:rtl w:val="true"/>
        </w:rPr>
        <w:t xml:space="preserve">حمزة بن اليسع </w:t>
      </w:r>
      <w:r>
        <w:rPr>
          <w:rtl w:val="true"/>
        </w:rPr>
        <w:t>:</w:t>
      </w:r>
      <w:bookmarkEnd w:id="436"/>
    </w:p>
    <w:p>
      <w:pPr>
        <w:pStyle w:val="BookText"/>
        <w:rPr/>
      </w:pPr>
      <w:r>
        <w:rPr>
          <w:rFonts w:ascii="Amiri" w:hAnsi="Amiri" w:eastAsia="Amiri" w:cs="Amiri"/>
          <w:color w:val="111111"/>
          <w:sz w:val="28"/>
          <w:sz w:val="28"/>
          <w:szCs w:val="28"/>
          <w:rtl w:val="true"/>
          <w:lang w:bidi="ar-SA"/>
        </w:rPr>
        <w:t>حمزة بن اليسع</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الصباح</w:t>
      </w:r>
      <w:r>
        <w:rPr>
          <w:rStyle w:val="FootnoteAnchor"/>
          <w:rtl w:val="true"/>
        </w:rPr>
        <w:footnoteReference w:id="8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حمزة بن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w:t>
      </w:r>
      <w:r>
        <w:rPr>
          <w:rStyle w:val="FootnoteAnchor"/>
          <w:rtl w:val="true"/>
        </w:rPr>
        <w:footnoteReference w:id="8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عائذ بن شريح</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في إسناده حمزة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 وعائذ في حديثه ضعف، وأصل الحديث من غير هذا الوجه والسياق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أعين البصري، عن أنس مرفوعاً باختصار، وكذا أبو يعلى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الهيثمي في الإسنادين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أعين البصري ذكره ابن أبي حاتم، ولم يجرحه، ولم يوثقه، وبقية رجاله رجال الصحيح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 شاهد من حديث أبي هريرة وجابر، وأبي المقدام بنحوه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الكفالة،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،والنفقات </w:t>
      </w: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كَلَّا أَوْ ضَيَاعاً، فإليَّ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في الفرائض </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عم أحدهما أخ للآخر، وباب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الأيسر، وكذا فی التفسير، تفسير سورة الأحزاب،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وصحيح مسلم</w:t>
      </w:r>
      <w:r>
        <w:rPr>
          <w:rFonts w:eastAsia="IRNazanin" w:cs="IRNazanin"/>
          <w:color w:val="111111"/>
          <w:sz w:val="28"/>
          <w:szCs w:val="28"/>
          <w:rtl w:val="true"/>
          <w:lang w:bidi="fa-IR"/>
        </w:rPr>
        <w:t>» (</w:t>
      </w:r>
      <w:r>
        <w:rPr>
          <w:rFonts w:eastAsia="IRNazanin" w:cs="IRNazanin"/>
          <w:color w:val="111111"/>
          <w:sz w:val="28"/>
          <w:szCs w:val="28"/>
          <w:lang w:bidi="fa-IR"/>
        </w:rPr>
        <w:t>1237/3</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مالاً فلورثته،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أبي داود</w:t>
      </w:r>
      <w:r>
        <w:rPr>
          <w:rFonts w:eastAsia="IRNazanin" w:cs="IRNazanin"/>
          <w:color w:val="111111"/>
          <w:sz w:val="28"/>
          <w:szCs w:val="28"/>
          <w:rtl w:val="true"/>
          <w:lang w:bidi="fa-IR"/>
        </w:rPr>
        <w:t>» (</w:t>
      </w:r>
      <w:r>
        <w:rPr>
          <w:rFonts w:eastAsia="IRNazanin" w:cs="IRNazanin"/>
          <w:color w:val="111111"/>
          <w:sz w:val="28"/>
          <w:szCs w:val="28"/>
          <w:lang w:bidi="fa-IR"/>
        </w:rPr>
        <w:t>360/3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والأمارة،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أرزاق الذرية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الجنائز،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المديون، وكذا في الفرائض </w:t>
      </w:r>
      <w:r>
        <w:rPr>
          <w:rFonts w:eastAsia="IRNazanin" w:cs="IRNazanin"/>
          <w:color w:val="111111"/>
          <w:sz w:val="28"/>
          <w:szCs w:val="28"/>
          <w:rtl w:val="true"/>
          <w:lang w:bidi="fa-IR"/>
        </w:rPr>
        <w:t>(</w:t>
      </w:r>
      <w:r>
        <w:rPr>
          <w:rFonts w:eastAsia="IRNazanin" w:cs="IRNazanin"/>
          <w:color w:val="111111"/>
          <w:sz w:val="28"/>
          <w:szCs w:val="28"/>
          <w:lang w:bidi="fa-IR"/>
        </w:rPr>
        <w:t>279/3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فيمن ترك مالاً فلورثته،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صحيح، وفي الباب عن جابر، وأنس،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w:t>
      </w:r>
      <w:r>
        <w:rPr>
          <w:rFonts w:eastAsia="IRNazanin" w:cs="IRNazanin"/>
          <w:color w:val="111111"/>
          <w:sz w:val="28"/>
          <w:szCs w:val="28"/>
          <w:lang w:bidi="fa-IR"/>
        </w:rPr>
        <w:t>807/2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الصدقات،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ديناً أو ضياعاً فعلى الله ورسوله، وكذا في الفرائض </w:t>
      </w:r>
      <w:r>
        <w:rPr>
          <w:rFonts w:eastAsia="IRNazanin" w:cs="IRNazanin"/>
          <w:color w:val="111111"/>
          <w:sz w:val="28"/>
          <w:szCs w:val="28"/>
          <w:rtl w:val="true"/>
          <w:lang w:bidi="fa-IR"/>
        </w:rPr>
        <w:t>(</w:t>
      </w:r>
      <w:r>
        <w:rPr>
          <w:rFonts w:eastAsia="IRNazanin" w:cs="IRNazanin"/>
          <w:color w:val="111111"/>
          <w:sz w:val="28"/>
          <w:szCs w:val="28"/>
          <w:lang w:bidi="fa-IR"/>
        </w:rPr>
        <w:t>914/2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ذوي الأرحام،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w:t>
      </w:r>
      <w:r>
        <w:rPr>
          <w:rFonts w:eastAsia="IRNazanin" w:cs="IRNazanin"/>
          <w:color w:val="111111"/>
          <w:sz w:val="28"/>
          <w:szCs w:val="28"/>
          <w:lang w:bidi="fa-IR"/>
        </w:rPr>
        <w:t>356/2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ولفظ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الفرائض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أَولى بِالمُؤْمِنِينَ مِنْ أَنْفُسِهِمْ فَمَنْ تَرَكَ مالًا فَمَالُهُ لموالي العصبة، فَمَنْ تَرَكَ كَلا، أَوْ ضَيَاعاً، فَأَنَا وَلِيُّهُ فلأدعى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وألفاظ البقية متقاربة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تَرَكَ دَيْناً فَعَلَيْنَا، وَمَنْ تَرَكَ كَلَّا فَإِلَيْنَا، وَمَنْ تَرَكَ مَالاً فَلِوَرَثَتِهِ</w:t>
      </w:r>
      <w:r>
        <w:rPr>
          <w:rFonts w:eastAsia="Amiri" w:cs="Amiri" w:ascii="Amiri" w:hAnsi="Amiri"/>
          <w:color w:val="111111"/>
          <w:sz w:val="28"/>
          <w:szCs w:val="28"/>
          <w:rtl w:val="true"/>
          <w:lang w:bidi="ar-SA"/>
        </w:rPr>
        <w:t>».</w:t>
      </w:r>
      <w:bookmarkStart w:id="437" w:name="pg11887_95645"/>
    </w:p>
    <w:p>
      <w:pPr>
        <w:pStyle w:val="Heading3"/>
        <w:numPr>
          <w:ilvl w:val="2"/>
          <w:numId w:val="1"/>
        </w:numPr>
        <w:rPr/>
      </w:pPr>
      <w:bookmarkStart w:id="438" w:name="__RefHeading___Toc13141450_73709187"/>
      <w:bookmarkStart w:id="439" w:name="_Toc140"/>
      <w:bookmarkEnd w:id="437"/>
      <w:bookmarkEnd w:id="438"/>
      <w:r>
        <w:rPr/>
        <w:t>375</w:t>
      </w:r>
      <w:r>
        <w:rPr>
          <w:rtl w:val="true"/>
        </w:rPr>
        <w:t xml:space="preserve"> </w:t>
      </w:r>
      <w:r>
        <w:rPr/>
        <w:t>9</w:t>
      </w:r>
      <w:r>
        <w:rPr>
          <w:rtl w:val="true"/>
        </w:rPr>
        <w:t xml:space="preserve">/ </w:t>
      </w:r>
      <w:r>
        <w:rPr/>
        <w:t>125</w:t>
      </w:r>
      <w:r>
        <w:rPr>
          <w:rtl w:val="true"/>
        </w:rPr>
        <w:t xml:space="preserve"> </w:t>
      </w:r>
      <w:r>
        <w:rPr>
          <w:rtl w:val="true"/>
        </w:rPr>
        <w:t xml:space="preserve">عبيد الغزال </w:t>
      </w:r>
      <w:r>
        <w:rPr>
          <w:rtl w:val="true"/>
        </w:rPr>
        <w:t>:</w:t>
      </w:r>
      <w:bookmarkEnd w:id="439"/>
    </w:p>
    <w:p>
      <w:pPr>
        <w:pStyle w:val="BookText"/>
        <w:rPr/>
      </w:pPr>
      <w:r>
        <w:rPr>
          <w:rFonts w:ascii="Amiri" w:hAnsi="Amiri" w:eastAsia="Amiri" w:cs="Amiri"/>
          <w:color w:val="111111"/>
          <w:sz w:val="28"/>
          <w:sz w:val="28"/>
          <w:szCs w:val="28"/>
          <w:rtl w:val="true"/>
          <w:lang w:bidi="ar-SA"/>
        </w:rPr>
        <w:t>عبيد الغزال</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عبيد بن الحسن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عبد اللّه، و كان شيخا حافظا، يذاكر بالأبواب و المسند، و سمع من أبي الوليد، و الحوضي، و البصريين، و من إسماعيل بن عمرو، و سعدويه،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Style w:val="FootnoteAnchor"/>
          <w:rtl w:val="true"/>
        </w:rPr>
        <w:footnoteReference w:id="805"/>
      </w:r>
      <w:r>
        <w:rPr>
          <w:rFonts w:ascii="Amiri" w:hAnsi="Amiri" w:eastAsia="Amiri" w:cs="Amiri"/>
          <w:color w:val="111111"/>
          <w:sz w:val="28"/>
          <w:sz w:val="28"/>
          <w:szCs w:val="28"/>
          <w:rtl w:val="true"/>
          <w:lang w:bidi="ar-SA"/>
        </w:rPr>
        <w:t>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موسى بن إسماعيل</w:t>
      </w:r>
      <w:r>
        <w:rPr>
          <w:rStyle w:val="FootnoteAnchor"/>
          <w:rtl w:val="true"/>
        </w:rPr>
        <w:footnoteReference w:id="80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حمّاد</w:t>
      </w:r>
      <w:r>
        <w:rPr>
          <w:rStyle w:val="FootnoteAnchor"/>
          <w:rtl w:val="true"/>
        </w:rPr>
        <w:footnoteReference w:id="807"/>
      </w:r>
      <w:r>
        <w:rPr>
          <w:rFonts w:ascii="Amiri" w:hAnsi="Amiri" w:eastAsia="Amiri" w:cs="Amiri"/>
          <w:color w:val="111111"/>
          <w:sz w:val="28"/>
          <w:sz w:val="28"/>
          <w:szCs w:val="28"/>
          <w:rtl w:val="true"/>
          <w:lang w:bidi="ar-SA"/>
        </w:rPr>
        <w:t>، عن حمّاد</w:t>
      </w:r>
      <w:r>
        <w:rPr>
          <w:rStyle w:val="FootnoteAnchor"/>
          <w:rtl w:val="true"/>
        </w:rPr>
        <w:footnoteReference w:id="808"/>
      </w:r>
      <w:r>
        <w:rPr>
          <w:rFonts w:ascii="Amiri" w:hAnsi="Amiri" w:eastAsia="Amiri" w:cs="Amiri"/>
          <w:color w:val="111111"/>
          <w:sz w:val="28"/>
          <w:sz w:val="28"/>
          <w:szCs w:val="28"/>
          <w:rtl w:val="true"/>
          <w:lang w:bidi="ar-SA"/>
        </w:rPr>
        <w:t>، عن إبراهيم</w:t>
      </w:r>
      <w:r>
        <w:rPr>
          <w:rStyle w:val="FootnoteAnchor"/>
          <w:rtl w:val="true"/>
        </w:rPr>
        <w:footnoteReference w:id="809"/>
      </w:r>
      <w:r>
        <w:rPr>
          <w:rFonts w:ascii="IRNazanin" w:hAnsi="IRNazanin" w:eastAsia="IRNazanin"/>
          <w:color w:val="111111"/>
          <w:sz w:val="28"/>
          <w:sz w:val="28"/>
          <w:szCs w:val="28"/>
          <w:rtl w:val="true"/>
          <w:lang w:bidi="fa-IR"/>
        </w:rPr>
        <w:t xml:space="preserve">، عن الأسود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إسناده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من قذف مملوكه، وباب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يجوز من الشروط للمكاتب ومواضع،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الولاء لمن أعتق،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المكاتب،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الأمة، 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 وإسحاق بن راهويه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تعتق وزوجها 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جميعهم من حديث عائشة مرفوعاً في ضمن حديث عتق بريرة وقصة كتابتها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0" w:name="pg11887_95647"/>
      <w:bookmarkStart w:id="441" w:name="pg11887_95647"/>
      <w:bookmarkEnd w:id="441"/>
    </w:p>
    <w:p>
      <w:pPr>
        <w:pStyle w:val="Heading3"/>
        <w:numPr>
          <w:ilvl w:val="2"/>
          <w:numId w:val="1"/>
        </w:numPr>
        <w:rPr/>
      </w:pPr>
      <w:bookmarkStart w:id="442" w:name="pg11887_95647"/>
      <w:bookmarkStart w:id="443" w:name="__RefHeading___Toc13141452_73709187"/>
      <w:bookmarkStart w:id="444" w:name="_Toc141"/>
      <w:bookmarkEnd w:id="442"/>
      <w:bookmarkEnd w:id="443"/>
      <w:r>
        <w:rPr/>
        <w:t>376</w:t>
      </w:r>
      <w:r>
        <w:rPr>
          <w:rtl w:val="true"/>
        </w:rPr>
        <w:t xml:space="preserve"> </w:t>
      </w:r>
      <w:r>
        <w:rPr/>
        <w:t>9</w:t>
      </w:r>
      <w:r>
        <w:rPr>
          <w:rtl w:val="true"/>
        </w:rPr>
        <w:t xml:space="preserve">/ </w:t>
      </w:r>
      <w:r>
        <w:rPr/>
        <w:t>126</w:t>
      </w:r>
      <w:r>
        <w:rPr>
          <w:rtl w:val="true"/>
        </w:rPr>
        <w:t xml:space="preserve"> </w:t>
      </w:r>
      <w:r>
        <w:rPr>
          <w:rtl w:val="true"/>
        </w:rPr>
        <w:t xml:space="preserve">أحمد بن عقبة بن المضرس </w:t>
      </w:r>
      <w:r>
        <w:rPr>
          <w:rtl w:val="true"/>
        </w:rPr>
        <w:t>:</w:t>
      </w:r>
      <w:bookmarkEnd w:id="444"/>
    </w:p>
    <w:p>
      <w:pPr>
        <w:pStyle w:val="BookText"/>
        <w:rPr/>
      </w:pPr>
      <w:r>
        <w:rPr>
          <w:rFonts w:ascii="Amiri" w:hAnsi="Amiri" w:eastAsia="Amiri" w:cs="Amiri"/>
          <w:color w:val="111111"/>
          <w:sz w:val="28"/>
          <w:sz w:val="28"/>
          <w:szCs w:val="28"/>
          <w:rtl w:val="true"/>
          <w:lang w:bidi="ar-SA"/>
        </w:rPr>
        <w:t>أحمد بن عقبة بن المضرس</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بالرّي سنة اثنتين و ثمانين و مائتين، يحدّث عن عبيد اللّه بن معاذ، و شيبان، و هدبة، و البصريين، أحد الثقات</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3141454_73709187"/>
      <w:bookmarkStart w:id="446" w:name="_Toc142"/>
      <w:bookmarkEnd w:id="445"/>
      <w:r>
        <w:rPr/>
        <w:t>377</w:t>
      </w:r>
      <w:r>
        <w:rPr>
          <w:rtl w:val="true"/>
        </w:rPr>
        <w:t xml:space="preserve"> </w:t>
      </w:r>
      <w:r>
        <w:rPr/>
        <w:t>9</w:t>
      </w:r>
      <w:r>
        <w:rPr>
          <w:rtl w:val="true"/>
        </w:rPr>
        <w:t xml:space="preserve">/ </w:t>
      </w:r>
      <w:r>
        <w:rPr/>
        <w:t>127</w:t>
      </w:r>
      <w:r>
        <w:rPr>
          <w:rtl w:val="true"/>
        </w:rPr>
        <w:t xml:space="preserve"> </w:t>
      </w:r>
      <w:r>
        <w:rPr>
          <w:rtl w:val="true"/>
        </w:rPr>
        <w:t xml:space="preserve">و ابنه عبيد اللّه بن أحمد بن عقبة </w:t>
      </w:r>
      <w:r>
        <w:rPr>
          <w:rtl w:val="true"/>
        </w:rPr>
        <w:t>:</w:t>
      </w:r>
      <w:bookmarkEnd w:id="446"/>
    </w:p>
    <w:p>
      <w:pPr>
        <w:pStyle w:val="BookText"/>
        <w:rPr/>
      </w:pPr>
      <w:r>
        <w:rPr>
          <w:rFonts w:ascii="Amiri" w:hAnsi="Amiri" w:eastAsia="Amiri" w:cs="Amiri"/>
          <w:color w:val="111111"/>
          <w:sz w:val="28"/>
          <w:sz w:val="28"/>
          <w:szCs w:val="28"/>
          <w:rtl w:val="true"/>
          <w:lang w:bidi="ar-SA"/>
        </w:rPr>
        <w:t xml:space="preserve">و ابنه عبيد اللّه بن أحمد بن عقبة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خيار النّاس صاحب عبادة و صلاة يحدّث عن ابن عرفة، و المحدثين الكبار</w:t>
      </w:r>
      <w:r>
        <w:rPr>
          <w:rFonts w:eastAsia="Amiri" w:cs="Amiri" w:ascii="Amiri" w:hAnsi="Amiri"/>
          <w:color w:val="111111"/>
          <w:sz w:val="28"/>
          <w:szCs w:val="28"/>
          <w:rtl w:val="true"/>
          <w:lang w:bidi="ar-SA"/>
        </w:rPr>
        <w:t xml:space="preserve">. </w:t>
      </w:r>
      <w:bookmarkStart w:id="447" w:name="pg11887_95648"/>
    </w:p>
    <w:p>
      <w:pPr>
        <w:pStyle w:val="Heading3"/>
        <w:numPr>
          <w:ilvl w:val="2"/>
          <w:numId w:val="1"/>
        </w:numPr>
        <w:rPr/>
      </w:pPr>
      <w:bookmarkStart w:id="448" w:name="__RefHeading___Toc13141456_73709187"/>
      <w:bookmarkStart w:id="449" w:name="_Toc143"/>
      <w:bookmarkEnd w:id="447"/>
      <w:bookmarkEnd w:id="448"/>
      <w:r>
        <w:rPr/>
        <w:t>378</w:t>
      </w:r>
      <w:r>
        <w:rPr>
          <w:rtl w:val="true"/>
        </w:rPr>
        <w:t xml:space="preserve"> </w:t>
      </w:r>
      <w:r>
        <w:rPr/>
        <w:t>9</w:t>
      </w:r>
      <w:r>
        <w:rPr>
          <w:rtl w:val="true"/>
        </w:rPr>
        <w:t xml:space="preserve">/ </w:t>
      </w:r>
      <w:r>
        <w:rPr/>
        <w:t>128</w:t>
      </w:r>
      <w:r>
        <w:rPr>
          <w:rtl w:val="true"/>
        </w:rPr>
        <w:t xml:space="preserve"> </w:t>
      </w:r>
      <w:r>
        <w:rPr>
          <w:rtl w:val="true"/>
        </w:rPr>
        <w:t xml:space="preserve">إسماعيل بن أحمد بن أسيد الثقفي </w:t>
      </w:r>
      <w:r>
        <w:rPr>
          <w:rtl w:val="true"/>
        </w:rPr>
        <w:t>:</w:t>
      </w:r>
      <w:bookmarkEnd w:id="449"/>
    </w:p>
    <w:p>
      <w:pPr>
        <w:pStyle w:val="BookText"/>
        <w:rPr/>
      </w:pPr>
      <w:r>
        <w:rPr>
          <w:rFonts w:ascii="Amiri" w:hAnsi="Amiri" w:eastAsia="Amiri" w:cs="Amiri"/>
          <w:color w:val="111111"/>
          <w:sz w:val="28"/>
          <w:sz w:val="28"/>
          <w:szCs w:val="28"/>
          <w:rtl w:val="true"/>
          <w:lang w:bidi="ar-SA"/>
        </w:rPr>
        <w:t>إسماعيل بن أحمد بن أسيد الثقفي</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المسائل، كثير الحديث، صنف المسند، و التفسير، يروي عن البصريين، و المكيين، و الأصبهانيين، مات في ربيع الآخر سنة اثنتين و ثمانين و مائتين</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13141458_73709187"/>
      <w:bookmarkStart w:id="451" w:name="_Toc144"/>
      <w:bookmarkEnd w:id="450"/>
      <w:r>
        <w:rPr/>
        <w:t>379</w:t>
      </w:r>
      <w:r>
        <w:rPr>
          <w:rtl w:val="true"/>
        </w:rPr>
        <w:t xml:space="preserve"> </w:t>
      </w:r>
      <w:r>
        <w:rPr/>
        <w:t>9</w:t>
      </w:r>
      <w:r>
        <w:rPr>
          <w:rtl w:val="true"/>
        </w:rPr>
        <w:t xml:space="preserve">/ </w:t>
      </w:r>
      <w:r>
        <w:rPr/>
        <w:t>129</w:t>
      </w:r>
      <w:r>
        <w:rPr>
          <w:rtl w:val="true"/>
        </w:rPr>
        <w:t xml:space="preserve"> </w:t>
      </w:r>
      <w:r>
        <w:rPr>
          <w:rtl w:val="true"/>
        </w:rPr>
        <w:t xml:space="preserve">و ابنه أبو مسلم محمد بن إسماعيل </w:t>
      </w:r>
      <w:r>
        <w:rPr>
          <w:rtl w:val="true"/>
        </w:rPr>
        <w:t>:</w:t>
      </w:r>
      <w:bookmarkEnd w:id="451"/>
    </w:p>
    <w:p>
      <w:pPr>
        <w:pStyle w:val="BookText"/>
        <w:rPr/>
      </w:pPr>
      <w:r>
        <w:rPr>
          <w:rFonts w:ascii="Amiri" w:hAnsi="Amiri" w:eastAsia="Amiri" w:cs="Amiri"/>
          <w:color w:val="111111"/>
          <w:sz w:val="28"/>
          <w:sz w:val="28"/>
          <w:szCs w:val="28"/>
          <w:rtl w:val="true"/>
          <w:lang w:bidi="ar-SA"/>
        </w:rPr>
        <w:t xml:space="preserve">وابنه أبو مسلم محمد بن إسماعيل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مقبول القول، أحد الأجلّة، يروي عن محمد بن عاصم، و أسيد، و سمعنا منه محنة أحمد بن حنبل</w:t>
      </w:r>
      <w:r>
        <w:rPr>
          <w:rStyle w:val="FootnoteAnchor"/>
          <w:rtl w:val="true"/>
        </w:rPr>
        <w:footnoteReference w:id="813"/>
      </w:r>
      <w:r>
        <w:rPr>
          <w:rFonts w:ascii="IRNazanin" w:hAnsi="IRNazanin" w:eastAsia="IRNazanin"/>
          <w:color w:val="111111"/>
          <w:sz w:val="28"/>
          <w:sz w:val="28"/>
          <w:szCs w:val="28"/>
          <w:rtl w:val="true"/>
          <w:lang w:bidi="fa-IR"/>
        </w:rPr>
        <w:t>عن صالح</w:t>
      </w:r>
      <w:r>
        <w:rPr>
          <w:rStyle w:val="FootnoteAnchor"/>
          <w:rtl w:val="true"/>
        </w:rPr>
        <w:footnoteReference w:id="814"/>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اثنتين و عشرين و ثلاثمائة</w:t>
      </w:r>
      <w:r>
        <w:rPr>
          <w:rFonts w:eastAsia="Amiri" w:cs="Amiri" w:ascii="Amiri" w:hAnsi="Amiri"/>
          <w:color w:val="111111"/>
          <w:sz w:val="28"/>
          <w:szCs w:val="28"/>
          <w:rtl w:val="true"/>
          <w:lang w:bidi="ar-SA"/>
        </w:rPr>
        <w:t xml:space="preserve">. </w:t>
      </w:r>
      <w:bookmarkStart w:id="452" w:name="pg11887_95649"/>
    </w:p>
    <w:p>
      <w:pPr>
        <w:pStyle w:val="Heading3"/>
        <w:numPr>
          <w:ilvl w:val="2"/>
          <w:numId w:val="1"/>
        </w:numPr>
        <w:rPr/>
      </w:pPr>
      <w:bookmarkStart w:id="453" w:name="__RefHeading___Toc13141460_73709187"/>
      <w:bookmarkStart w:id="454" w:name="_Toc145"/>
      <w:bookmarkEnd w:id="452"/>
      <w:bookmarkEnd w:id="453"/>
      <w:r>
        <w:rPr/>
        <w:t>380</w:t>
      </w:r>
      <w:r>
        <w:rPr>
          <w:rtl w:val="true"/>
        </w:rPr>
        <w:t xml:space="preserve"> </w:t>
      </w:r>
      <w:r>
        <w:rPr/>
        <w:t>9</w:t>
      </w:r>
      <w:r>
        <w:rPr>
          <w:rtl w:val="true"/>
        </w:rPr>
        <w:t xml:space="preserve">/ </w:t>
      </w:r>
      <w:r>
        <w:rPr/>
        <w:t>130</w:t>
      </w:r>
      <w:r>
        <w:rPr>
          <w:rtl w:val="true"/>
        </w:rPr>
        <w:t xml:space="preserve"> </w:t>
      </w:r>
      <w:r>
        <w:rPr>
          <w:rtl w:val="true"/>
        </w:rPr>
        <w:t xml:space="preserve">أحمد بن شاهين </w:t>
      </w:r>
      <w:r>
        <w:rPr>
          <w:rtl w:val="true"/>
        </w:rPr>
        <w:t>:</w:t>
      </w:r>
      <w:bookmarkEnd w:id="454"/>
    </w:p>
    <w:p>
      <w:pPr>
        <w:pStyle w:val="BookText"/>
        <w:rPr/>
      </w:pPr>
      <w:r>
        <w:rPr>
          <w:rFonts w:ascii="Amiri" w:hAnsi="Amiri" w:eastAsia="Amiri" w:cs="Amiri"/>
          <w:color w:val="111111"/>
          <w:sz w:val="28"/>
          <w:sz w:val="28"/>
          <w:szCs w:val="28"/>
          <w:rtl w:val="true"/>
          <w:lang w:bidi="ar-SA"/>
        </w:rPr>
        <w:t>أحمد بن شاهين</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سنة ست و ثمانين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سلمة، و أبي مسعود، كثير الحديث</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13141462_73709187"/>
      <w:bookmarkStart w:id="456" w:name="_Toc146"/>
      <w:bookmarkEnd w:id="455"/>
      <w:r>
        <w:rPr/>
        <w:t>381</w:t>
      </w:r>
      <w:r>
        <w:rPr>
          <w:rtl w:val="true"/>
        </w:rPr>
        <w:t xml:space="preserve"> </w:t>
      </w:r>
      <w:r>
        <w:rPr/>
        <w:t>9</w:t>
      </w:r>
      <w:r>
        <w:rPr>
          <w:rtl w:val="true"/>
        </w:rPr>
        <w:t xml:space="preserve">/ </w:t>
      </w:r>
      <w:r>
        <w:rPr/>
        <w:t>131</w:t>
      </w:r>
      <w:r>
        <w:rPr>
          <w:rtl w:val="true"/>
        </w:rPr>
        <w:t xml:space="preserve"> </w:t>
      </w:r>
      <w:r>
        <w:rPr>
          <w:rtl w:val="true"/>
        </w:rPr>
        <w:t xml:space="preserve">أحمد بن مجاهد </w:t>
      </w:r>
      <w:r>
        <w:rPr>
          <w:rtl w:val="true"/>
        </w:rPr>
        <w:t>:</w:t>
      </w:r>
      <w:bookmarkEnd w:id="456"/>
    </w:p>
    <w:p>
      <w:pPr>
        <w:pStyle w:val="BookText"/>
        <w:rPr/>
      </w:pPr>
      <w:r>
        <w:rPr>
          <w:rFonts w:ascii="IRNazanin" w:hAnsi="IRNazanin" w:eastAsia="IRNazanin"/>
          <w:color w:val="111111"/>
          <w:sz w:val="28"/>
          <w:sz w:val="28"/>
          <w:szCs w:val="28"/>
          <w:rtl w:val="true"/>
          <w:lang w:bidi="fa-IR"/>
        </w:rPr>
        <w:t>أحمد بن مجاهد</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بأبي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البغداديين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خرجان، فمات بها</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13141464_73709187"/>
      <w:bookmarkStart w:id="458" w:name="_Toc147"/>
      <w:bookmarkEnd w:id="457"/>
      <w:r>
        <w:rPr/>
        <w:t>382</w:t>
      </w:r>
      <w:r>
        <w:rPr>
          <w:rtl w:val="true"/>
        </w:rPr>
        <w:t xml:space="preserve"> </w:t>
      </w:r>
      <w:r>
        <w:rPr/>
        <w:t>9</w:t>
      </w:r>
      <w:r>
        <w:rPr>
          <w:rtl w:val="true"/>
        </w:rPr>
        <w:t xml:space="preserve">/ </w:t>
      </w:r>
      <w:r>
        <w:rPr/>
        <w:t>132</w:t>
      </w:r>
      <w:r>
        <w:rPr>
          <w:rtl w:val="true"/>
        </w:rPr>
        <w:t xml:space="preserve"> </w:t>
      </w:r>
      <w:r>
        <w:rPr>
          <w:rtl w:val="true"/>
        </w:rPr>
        <w:t xml:space="preserve">محمد بن يحيى السعيدي </w:t>
      </w:r>
      <w:r>
        <w:rPr>
          <w:rtl w:val="true"/>
        </w:rPr>
        <w:t>:</w:t>
      </w:r>
      <w:bookmarkEnd w:id="458"/>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السعيدي</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سعيد بن يحيى سعدويه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ينزل سرو شاذران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أربع و ثمانين و مائتين</w:t>
      </w:r>
      <w:r>
        <w:rPr>
          <w:rFonts w:eastAsia="Amiri" w:cs="Amiri" w:ascii="Amiri" w:hAnsi="Amiri"/>
          <w:color w:val="111111"/>
          <w:sz w:val="28"/>
          <w:szCs w:val="28"/>
          <w:rtl w:val="true"/>
          <w:lang w:bidi="ar-SA"/>
        </w:rPr>
        <w:t xml:space="preserve">. </w:t>
      </w:r>
      <w:bookmarkStart w:id="459" w:name="pg11887_95650"/>
    </w:p>
    <w:p>
      <w:pPr>
        <w:pStyle w:val="Heading3"/>
        <w:numPr>
          <w:ilvl w:val="2"/>
          <w:numId w:val="1"/>
        </w:numPr>
        <w:rPr/>
      </w:pPr>
      <w:bookmarkStart w:id="460" w:name="__RefHeading___Toc13141466_73709187"/>
      <w:bookmarkStart w:id="461" w:name="_Toc148"/>
      <w:bookmarkEnd w:id="459"/>
      <w:bookmarkEnd w:id="460"/>
      <w:r>
        <w:rPr/>
        <w:t>383</w:t>
      </w:r>
      <w:r>
        <w:rPr>
          <w:rtl w:val="true"/>
        </w:rPr>
        <w:t xml:space="preserve"> </w:t>
      </w:r>
      <w:r>
        <w:rPr/>
        <w:t>9</w:t>
      </w:r>
      <w:r>
        <w:rPr>
          <w:rtl w:val="true"/>
        </w:rPr>
        <w:t xml:space="preserve">/ </w:t>
      </w:r>
      <w:r>
        <w:rPr/>
        <w:t>133</w:t>
      </w:r>
      <w:r>
        <w:rPr>
          <w:rtl w:val="true"/>
        </w:rPr>
        <w:t xml:space="preserve"> </w:t>
      </w:r>
      <w:r>
        <w:rPr>
          <w:rtl w:val="true"/>
        </w:rPr>
        <w:t xml:space="preserve">مهران بن أبي عمرو المؤذن </w:t>
      </w:r>
      <w:r>
        <w:rPr>
          <w:rtl w:val="true"/>
        </w:rPr>
        <w:t>:</w:t>
      </w:r>
      <w:bookmarkEnd w:id="461"/>
    </w:p>
    <w:p>
      <w:pPr>
        <w:pStyle w:val="BookText"/>
        <w:rPr/>
      </w:pPr>
      <w:r>
        <w:rPr>
          <w:rFonts w:ascii="Amiri" w:hAnsi="Amiri" w:eastAsia="Amiri" w:cs="Amiri"/>
          <w:color w:val="111111"/>
          <w:sz w:val="28"/>
          <w:sz w:val="28"/>
          <w:szCs w:val="28"/>
          <w:rtl w:val="true"/>
          <w:lang w:bidi="ar-SA"/>
        </w:rPr>
        <w:t>مهران بن أبي عمرو المؤذن</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محمد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محمد</w:t>
      </w:r>
      <w:r>
        <w:rPr>
          <w:rStyle w:val="FootnoteAnchor"/>
          <w:rtl w:val="true"/>
        </w:rPr>
        <w:footnoteReference w:id="819"/>
      </w:r>
      <w:r>
        <w:rPr>
          <w:rFonts w:ascii="Amiri" w:hAnsi="Amiri" w:eastAsia="Amiri" w:cs="Amiri"/>
          <w:color w:val="111111"/>
          <w:sz w:val="28"/>
          <w:sz w:val="28"/>
          <w:szCs w:val="28"/>
          <w:rtl w:val="true"/>
          <w:lang w:bidi="ar-SA"/>
        </w:rPr>
        <w:t>بن أحمد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مهران بن أبي عمرو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w:t>
      </w:r>
      <w:r>
        <w:rPr>
          <w:rStyle w:val="FootnoteAnchor"/>
          <w:rtl w:val="true"/>
        </w:rPr>
        <w:footnoteReference w:id="820"/>
      </w:r>
      <w:r>
        <w:rPr>
          <w:rFonts w:ascii="IRNazanin" w:hAnsi="IRNazanin" w:eastAsia="IRNazanin"/>
          <w:color w:val="111111"/>
          <w:sz w:val="28"/>
          <w:sz w:val="28"/>
          <w:szCs w:val="28"/>
          <w:rtl w:val="true"/>
          <w:lang w:bidi="fa-IR"/>
        </w:rPr>
        <w:t>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معلى</w:t>
      </w:r>
      <w:r>
        <w:rPr>
          <w:rStyle w:val="FootnoteAnchor"/>
          <w:rtl w:val="true"/>
        </w:rPr>
        <w:footnoteReference w:id="821"/>
      </w:r>
      <w:r>
        <w:rPr>
          <w:rFonts w:ascii="Amiri" w:hAnsi="Amiri" w:eastAsia="Amiri" w:cs="Amiri"/>
          <w:color w:val="111111"/>
          <w:sz w:val="28"/>
          <w:sz w:val="28"/>
          <w:szCs w:val="28"/>
          <w:rtl w:val="true"/>
          <w:lang w:bidi="ar-SA"/>
        </w:rPr>
        <w:t>، عن عبيد اللّه،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أَخَاكَ قَتِيلاً، أَوْ مَصْلُوباً، فَصَلَّ عليه</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bookmarkStart w:id="462" w:name="pg11887_95651"/>
    </w:p>
    <w:p>
      <w:pPr>
        <w:pStyle w:val="Heading3"/>
        <w:numPr>
          <w:ilvl w:val="2"/>
          <w:numId w:val="1"/>
        </w:numPr>
        <w:rPr/>
      </w:pPr>
      <w:bookmarkStart w:id="463" w:name="__RefHeading___Toc13141468_73709187"/>
      <w:bookmarkStart w:id="464" w:name="_Toc149"/>
      <w:bookmarkEnd w:id="462"/>
      <w:bookmarkEnd w:id="463"/>
      <w:r>
        <w:rPr/>
        <w:t>384</w:t>
      </w:r>
      <w:r>
        <w:rPr>
          <w:rtl w:val="true"/>
        </w:rPr>
        <w:t xml:space="preserve"> </w:t>
      </w:r>
      <w:r>
        <w:rPr/>
        <w:t>9</w:t>
      </w:r>
      <w:r>
        <w:rPr>
          <w:rtl w:val="true"/>
        </w:rPr>
        <w:t xml:space="preserve">/ </w:t>
      </w:r>
      <w:r>
        <w:rPr/>
        <w:t>134</w:t>
      </w:r>
      <w:r>
        <w:rPr>
          <w:rtl w:val="true"/>
        </w:rPr>
        <w:t xml:space="preserve"> </w:t>
      </w:r>
      <w:r>
        <w:rPr>
          <w:rtl w:val="true"/>
        </w:rPr>
        <w:t xml:space="preserve">أبو عبد الرّحمن الرّاعي </w:t>
      </w:r>
      <w:r>
        <w:rPr>
          <w:rtl w:val="true"/>
        </w:rPr>
        <w:t>:</w:t>
      </w:r>
      <w:bookmarkEnd w:id="464"/>
    </w:p>
    <w:p>
      <w:pPr>
        <w:pStyle w:val="BookText"/>
        <w:rPr/>
      </w:pPr>
      <w:r>
        <w:rPr>
          <w:rFonts w:ascii="Amiri" w:hAnsi="Amiri" w:eastAsia="Amiri" w:cs="Amiri"/>
          <w:color w:val="111111"/>
          <w:sz w:val="28"/>
          <w:sz w:val="28"/>
          <w:szCs w:val="28"/>
          <w:rtl w:val="true"/>
          <w:lang w:bidi="ar-SA"/>
        </w:rPr>
        <w:t>أبو عبد الرّحمن الرّاعي</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هارون بن سعيد، روى عنه أبو مسعود، و كان من الزّهاد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أبي عبيدة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عبد الرحمن الرّاعي هارون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معاوية بن صالح، عن علي بن أبي طلحة،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 رَسُولِهِ</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صالح به،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وكذا عزاه السيوطي إلى ابن المنذر، وابن أبي حاتم ،وابن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موجود بدون الإسناد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خلاف الكتاب و السنّة</w:t>
      </w:r>
      <w:r>
        <w:rPr>
          <w:rFonts w:eastAsia="Amiri" w:cs="Amiri" w:ascii="Amiri" w:hAnsi="Amiri"/>
          <w:color w:val="111111"/>
          <w:sz w:val="28"/>
          <w:szCs w:val="28"/>
          <w:rtl w:val="true"/>
          <w:lang w:bidi="ar-SA"/>
        </w:rPr>
        <w:t xml:space="preserve">. </w:t>
      </w:r>
      <w:bookmarkStart w:id="465" w:name="pg11887_95652"/>
    </w:p>
    <w:p>
      <w:pPr>
        <w:pStyle w:val="Heading3"/>
        <w:numPr>
          <w:ilvl w:val="2"/>
          <w:numId w:val="1"/>
        </w:numPr>
        <w:rPr/>
      </w:pPr>
      <w:bookmarkStart w:id="466" w:name="__RefHeading___Toc13141470_73709187"/>
      <w:bookmarkStart w:id="467" w:name="_Toc150"/>
      <w:bookmarkEnd w:id="465"/>
      <w:bookmarkEnd w:id="466"/>
      <w:r>
        <w:rPr/>
        <w:t>385</w:t>
      </w:r>
      <w:r>
        <w:rPr>
          <w:rtl w:val="true"/>
        </w:rPr>
        <w:t xml:space="preserve"> </w:t>
      </w:r>
      <w:r>
        <w:rPr/>
        <w:t>9</w:t>
      </w:r>
      <w:r>
        <w:rPr>
          <w:rtl w:val="true"/>
        </w:rPr>
        <w:t xml:space="preserve">/ </w:t>
      </w:r>
      <w:r>
        <w:rPr/>
        <w:t>135</w:t>
      </w:r>
      <w:r>
        <w:rPr>
          <w:rtl w:val="true"/>
        </w:rPr>
        <w:t xml:space="preserve"> </w:t>
      </w:r>
      <w:r>
        <w:rPr>
          <w:rtl w:val="true"/>
        </w:rPr>
        <w:t xml:space="preserve">الهيثم بن محمد بن ماهويه </w:t>
      </w:r>
      <w:r>
        <w:rPr>
          <w:rtl w:val="true"/>
        </w:rPr>
        <w:t>:</w:t>
      </w:r>
      <w:bookmarkEnd w:id="467"/>
    </w:p>
    <w:p>
      <w:pPr>
        <w:pStyle w:val="BookText"/>
        <w:rPr/>
      </w:pPr>
      <w:r>
        <w:rPr>
          <w:rFonts w:ascii="Amiri" w:hAnsi="Amiri" w:eastAsia="Amiri" w:cs="Amiri"/>
          <w:color w:val="111111"/>
          <w:sz w:val="28"/>
          <w:sz w:val="28"/>
          <w:szCs w:val="28"/>
          <w:rtl w:val="true"/>
          <w:lang w:bidi="ar-SA"/>
        </w:rPr>
        <w:t>الهيثم بن محمد بن ماهويه</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عن يحيى بن يحيى، و حفص بن 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عنه أبو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w:t>
      </w:r>
      <w:r>
        <w:rPr>
          <w:rFonts w:eastAsia="IRNazanin" w:cs="IRNazanin"/>
          <w:color w:val="111111"/>
          <w:sz w:val="28"/>
          <w:szCs w:val="28"/>
          <w:rtl w:val="true"/>
          <w:lang w:bidi="fa-IR"/>
        </w:rPr>
        <w:t>]</w:t>
      </w:r>
      <w:r>
        <w:rPr>
          <w:rStyle w:val="FootnoteAnchor"/>
          <w:rtl w:val="true"/>
        </w:rPr>
        <w:footnoteReference w:id="826"/>
      </w:r>
      <w:r>
        <w:rPr>
          <w:rFonts w:ascii="Amiri" w:hAnsi="Amiri" w:eastAsia="Amiri" w:cs="Amiri"/>
          <w:color w:val="111111"/>
          <w:sz w:val="28"/>
          <w:sz w:val="28"/>
          <w:szCs w:val="28"/>
          <w:rtl w:val="true"/>
          <w:lang w:bidi="ar-SA"/>
        </w:rPr>
        <w:t>محمد بن عيسى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يحيى</w:t>
      </w:r>
      <w:r>
        <w:rPr>
          <w:rStyle w:val="FootnoteAnchor"/>
          <w:rtl w:val="true"/>
        </w:rPr>
        <w:footnoteReference w:id="82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عبّاد</w:t>
      </w:r>
      <w:r>
        <w:rPr>
          <w:rStyle w:val="FootnoteAnchor"/>
          <w:rtl w:val="true"/>
        </w:rPr>
        <w:footnoteReference w:id="828"/>
      </w:r>
      <w:r>
        <w:rPr>
          <w:rFonts w:ascii="Amiri" w:hAnsi="Amiri" w:eastAsia="Amiri" w:cs="Amiri"/>
          <w:color w:val="111111"/>
          <w:sz w:val="28"/>
          <w:sz w:val="28"/>
          <w:szCs w:val="28"/>
          <w:rtl w:val="true"/>
          <w:lang w:bidi="ar-SA"/>
        </w:rPr>
        <w:t>بن كثير، عن سفيان</w:t>
      </w:r>
      <w:r>
        <w:rPr>
          <w:rStyle w:val="FootnoteAnchor"/>
          <w:rtl w:val="true"/>
        </w:rPr>
        <w:footnoteReference w:id="829"/>
      </w:r>
      <w:r>
        <w:rPr>
          <w:rFonts w:ascii="IRNazanin" w:hAnsi="IRNazanin" w:eastAsia="IRNazanin"/>
          <w:color w:val="111111"/>
          <w:sz w:val="28"/>
          <w:sz w:val="28"/>
          <w:szCs w:val="28"/>
          <w:rtl w:val="true"/>
          <w:lang w:bidi="fa-IR"/>
        </w:rPr>
        <w:t xml:space="preserve">، عن منصور </w:t>
      </w:r>
      <w:r>
        <w:rPr>
          <w:rStyle w:val="FootnoteAnchor"/>
          <w:rtl w:val="true"/>
        </w:rPr>
        <w:footnoteReference w:id="830"/>
      </w:r>
      <w:r>
        <w:rPr>
          <w:rFonts w:ascii="Amiri" w:hAnsi="Amiri" w:eastAsia="Amiri" w:cs="Amiri"/>
          <w:color w:val="111111"/>
          <w:sz w:val="28"/>
          <w:sz w:val="28"/>
          <w:szCs w:val="28"/>
          <w:rtl w:val="true"/>
          <w:lang w:bidi="ar-SA"/>
        </w:rPr>
        <w:t xml:space="preserve">، عن إبراهيم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والقضاعي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بمثل إسناده،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سليمان بن يزيد جميعهم من جهة عباد بن كثير بهذا الإسناد ومثله، وقال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عباد،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عند الأكثرين كسب الحلال ،وله شواهد من حديث أنس دفعه، ولفظه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الحلال واجبٌ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والديلمي، ومن حديث ابن عباس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الحَلالِ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القضاعي، عن مجاهد، عنه، وقال السخاوي في المصدر السابق، بعضها يؤكد بعضاً، ولا سيما وشواهدها كثيرة، ونقل 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الهيثمي قوله في سند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عباد بن كثير، وهو 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المتروك هو الثقفي، والذي جاء في سند الحديث هو الرملي الفلسطيني، وهو ضعيف ليس بمتروك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هذا الحديث مقطوعاً في ترجمة عبد الرحمن بن يوسف من قوله برقم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علقمة، عن عبد اللّه، 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الحلال فريضة بعد الفرائض</w:t>
      </w:r>
      <w:r>
        <w:rPr>
          <w:rFonts w:eastAsia="Amiri" w:cs="Amiri" w:ascii="Amiri" w:hAnsi="Amiri"/>
          <w:color w:val="111111"/>
          <w:sz w:val="28"/>
          <w:szCs w:val="28"/>
          <w:rtl w:val="true"/>
          <w:lang w:bidi="ar-SA"/>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8" w:name="pg11887_95654"/>
      <w:bookmarkStart w:id="469" w:name="pg11887_95654"/>
      <w:bookmarkEnd w:id="469"/>
    </w:p>
    <w:p>
      <w:pPr>
        <w:pStyle w:val="Heading3"/>
        <w:numPr>
          <w:ilvl w:val="2"/>
          <w:numId w:val="1"/>
        </w:numPr>
        <w:rPr/>
      </w:pPr>
      <w:bookmarkStart w:id="470" w:name="pg11887_95654"/>
      <w:bookmarkStart w:id="471" w:name="__RefHeading___Toc13141472_73709187"/>
      <w:bookmarkStart w:id="472" w:name="_Toc151"/>
      <w:bookmarkEnd w:id="470"/>
      <w:bookmarkEnd w:id="471"/>
      <w:r>
        <w:rPr/>
        <w:t>386</w:t>
      </w:r>
      <w:r>
        <w:rPr>
          <w:rtl w:val="true"/>
        </w:rPr>
        <w:t xml:space="preserve"> </w:t>
      </w:r>
      <w:r>
        <w:rPr/>
        <w:t>9</w:t>
      </w:r>
      <w:r>
        <w:rPr>
          <w:rtl w:val="true"/>
        </w:rPr>
        <w:t xml:space="preserve">/ </w:t>
      </w:r>
      <w:r>
        <w:rPr/>
        <w:t>136</w:t>
      </w:r>
      <w:r>
        <w:rPr>
          <w:rtl w:val="true"/>
        </w:rPr>
        <w:t xml:space="preserve"> </w:t>
      </w:r>
      <w:r>
        <w:rPr>
          <w:rtl w:val="true"/>
        </w:rPr>
        <w:t xml:space="preserve">الهيثم بن خالد أبو الحسن البغدادي </w:t>
      </w:r>
      <w:r>
        <w:rPr>
          <w:rtl w:val="true"/>
        </w:rPr>
        <w:t>:</w:t>
      </w:r>
      <w:bookmarkEnd w:id="472"/>
    </w:p>
    <w:p>
      <w:pPr>
        <w:pStyle w:val="BookText"/>
        <w:rPr/>
      </w:pPr>
      <w:r>
        <w:rPr>
          <w:rFonts w:ascii="Amiri" w:hAnsi="Amiri" w:eastAsia="Amiri" w:cs="Amiri"/>
          <w:color w:val="111111"/>
          <w:sz w:val="28"/>
          <w:sz w:val="28"/>
          <w:szCs w:val="28"/>
          <w:rtl w:val="true"/>
          <w:lang w:bidi="ar-SA"/>
        </w:rPr>
        <w:t>الهيثم بن خالد أبو الحسن البغدادي</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أصبهان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يزيد</w:t>
      </w:r>
      <w:r>
        <w:rPr>
          <w:rStyle w:val="FootnoteAnchor"/>
          <w:rtl w:val="true"/>
        </w:rPr>
        <w:footnoteReference w:id="8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الهيثم بن خالد بن يزيد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عبد اللّه الخزاعي</w:t>
      </w:r>
      <w:r>
        <w:rPr>
          <w:rStyle w:val="FootnoteAnchor"/>
          <w:rtl w:val="true"/>
        </w:rPr>
        <w:footnoteReference w:id="8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شبيب</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في إسناده من لم أعرفه، ومحمد بن أحمد ليس بالقوي في 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أورده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أنس، وكذا ابن الجوزي في العلل المتناهية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وكذا عنده من حديث أبي هريرة، وابن عباس، وعائشة مع زيادة يوم الخميس والكل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تخريجه مفصلاً في ح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خميسها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 التخريج معها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بشر،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p>
    <w:p>
      <w:p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لأُمَّتِي فِي بُكُورِهَا يَوْمَ خَمِيسِها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الهيثم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إسحاق الهروي</w:t>
      </w:r>
      <w:r>
        <w:rPr>
          <w:rStyle w:val="FootnoteAnchor"/>
          <w:rtl w:val="true"/>
        </w:rPr>
        <w:footnoteReference w:id="8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وكيع، عن المسعودي</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وضابطه أنه من سمع منه ببغداد فبعد الاختلاط، وسماع وكيع منه بالكوفة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أحمد بن حنبل،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النيرات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لابن الكيال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السائب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إسناده المترجم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أعرفه ،ومحمد بن أحمد الزهري ليس بالقوي في 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أخرجه البزار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الأستار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محمد بن الحارث، عن محمد بن عبد الرحمن عن أبيه عن ابن عمر به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الحارث روى عنه عفان، وهو مشهور وليس به بأس، وإنما أتى نكرة هذا الحديث من محمد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البزار وفيه محمد بن عبد الرحمن بن البيلماني، وهو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متواتر ومتفق عليه من حديث جابر وأبي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رقم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خدعة و صحيح مسلم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جواز الخداع في الحرب ح رقم </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1740</w:t>
      </w:r>
      <w:r>
        <w:rPr>
          <w:rFonts w:ascii="Amiri" w:hAnsi="Amiri" w:eastAsia="Amiri" w:cs="Amiri"/>
          <w:color w:val="111111"/>
          <w:sz w:val="28"/>
          <w:sz w:val="28"/>
          <w:szCs w:val="28"/>
          <w:rtl w:val="true"/>
          <w:lang w:bidi="ar-SA"/>
        </w:rPr>
        <w:t xml:space="preserve">، وسنن أبي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الخطابي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وسكون ثانيه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الاسم،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،لعبة،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 أنها تخدع الرجال، وتمنيهم، ثم لا تفي والحديث عنده من حديث جابر، وكعب بن مالك والفسوي في المعرفة والتاريخ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جابر وأنس وزيد بن ثابت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نبيط وعائشة، وعنها، وعن أنس بإسناده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عن جابر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عنه ،وعن أبي هريرة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جابر، والبزار من حديث الحسن بن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حكم بن جبير، وهو 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المتناثر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للكتاني، حيث عدّ له سبعة عشر نفساً من الصحابة رووا هذا الحديث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متواتر، وقال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أيضاً أنه متواتر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w:t>
      </w:r>
    </w:p>
    <w:p>
      <w:pPr>
        <w:pStyle w:val="BookText"/>
        <w:rPr/>
      </w:pPr>
      <w:r>
        <w:rPr>
          <w:rFonts w:ascii="Amiri" w:hAnsi="Amiri" w:eastAsia="Amiri" w:cs="Amiri"/>
          <w:color w:val="111111"/>
          <w:sz w:val="28"/>
          <w:sz w:val="28"/>
          <w:szCs w:val="28"/>
          <w:rtl w:val="true"/>
          <w:lang w:bidi="ar-SA"/>
        </w:rPr>
        <w:t>يزيد، عن نافع، عن ابن عمر،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والذُّبَابُ كُلُّهُ في النّارِ إلّا النَّحْلَة</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حمدان</w:t>
      </w:r>
      <w:r>
        <w:rPr>
          <w:rStyle w:val="FootnoteAnchor"/>
          <w:rtl w:val="true"/>
        </w:rPr>
        <w:footnoteReference w:id="839"/>
      </w:r>
      <w:r>
        <w:rPr>
          <w:rFonts w:ascii="Amiri" w:hAnsi="Amiri" w:eastAsia="Amiri" w:cs="Amiri"/>
          <w:color w:val="111111"/>
          <w:sz w:val="28"/>
          <w:sz w:val="28"/>
          <w:szCs w:val="28"/>
          <w:rtl w:val="true"/>
          <w:lang w:bidi="ar-SA"/>
        </w:rPr>
        <w:t>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الهيثم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الطباع</w:t>
      </w:r>
      <w:r>
        <w:rPr>
          <w:rStyle w:val="FootnoteAnchor"/>
          <w:rtl w:val="true"/>
        </w:rPr>
        <w:footnoteReference w:id="84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الرّحمن</w:t>
      </w:r>
      <w:r>
        <w:rPr>
          <w:rStyle w:val="FootnoteAnchor"/>
          <w:rtl w:val="true"/>
        </w:rPr>
        <w:footnoteReference w:id="841"/>
      </w:r>
      <w:r>
        <w:rPr>
          <w:rFonts w:ascii="Amiri" w:hAnsi="Amiri" w:eastAsia="Amiri" w:cs="Amiri"/>
          <w:color w:val="111111"/>
          <w:sz w:val="28"/>
          <w:sz w:val="28"/>
          <w:szCs w:val="28"/>
          <w:rtl w:val="true"/>
          <w:lang w:bidi="ar-SA"/>
        </w:rPr>
        <w:t>بن زيد بن أسلم، عن أبيه، عن أبي صالح</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إسناده عبد الرحمن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وكذا المترجم له له غرائب وعجائب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الجهاد،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فضل الصوم في سبيل الله عز وجل من طريق عروة، وسليمان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عن أبي هريرة مرفوعاً،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سبعين خريفاً، وقال الآخر أربعين،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من هذا الوجه، قلت فيه ابن لهيعة، ثم ساقه من حديث أبي سعيد، قال حسن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 ، باب فضل من صام في سبيل الله من طريق سهيل، عن أبيه به مرفوعاً، وجاء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خريفاً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المقبري، عن أبي هريرة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عبد الرحمن بن زيد به، وجاء عنده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خريفاً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جاء عند المؤلف يعني خمسين خريفا يبدو خمسين خريفاً يبدو أنه منكر، وقد أخرج الحديث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باب فضل الصوم في سبيل الله ،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الصيام في سبيل الله، ،والترمذي، والنسائي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وابن ماجه،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يوماً في سبيل الله، جميعهم من حديث أبي سعيد مرفوعاً، ولفظ البخاري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يَوْماً في سَبِيلِ اللَّهِ بَعْدَ اللَّهُ وَجْهَهُ عَنِ النَّارِ سَبْعِينَ خَرِيفاً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وألفاظ الباقين متقاربة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يَوْماً فِي سَبِيلِ اللَّهِ بَاعَدَهُ اللَّهُ مِنَ النَّارِ مَسِيرَةَ خَمْسِينَ خَرِيفاً</w:t>
      </w:r>
      <w:r>
        <w:rPr>
          <w:rFonts w:eastAsia="Amiri" w:cs="Amiri" w:ascii="Amiri" w:hAnsi="Amiri"/>
          <w:color w:val="111111"/>
          <w:sz w:val="28"/>
          <w:szCs w:val="28"/>
          <w:rtl w:val="true"/>
          <w:lang w:bidi="ar-SA"/>
        </w:rPr>
        <w:t xml:space="preserve">». </w:t>
      </w:r>
      <w:bookmarkStart w:id="473" w:name="pg11887_95658"/>
    </w:p>
    <w:p>
      <w:pPr>
        <w:pStyle w:val="Heading3"/>
        <w:numPr>
          <w:ilvl w:val="2"/>
          <w:numId w:val="1"/>
        </w:numPr>
        <w:rPr/>
      </w:pPr>
      <w:bookmarkStart w:id="474" w:name="__RefHeading___Toc13141474_73709187"/>
      <w:bookmarkStart w:id="475" w:name="_Toc152"/>
      <w:bookmarkEnd w:id="473"/>
      <w:bookmarkEnd w:id="474"/>
      <w:r>
        <w:rPr/>
        <w:t>387</w:t>
      </w:r>
      <w:r>
        <w:rPr>
          <w:rtl w:val="true"/>
        </w:rPr>
        <w:t xml:space="preserve"> </w:t>
      </w:r>
      <w:r>
        <w:rPr/>
        <w:t>9</w:t>
      </w:r>
      <w:r>
        <w:rPr>
          <w:rtl w:val="true"/>
        </w:rPr>
        <w:t xml:space="preserve">/ </w:t>
      </w:r>
      <w:r>
        <w:rPr/>
        <w:t>137</w:t>
      </w:r>
      <w:r>
        <w:rPr>
          <w:rtl w:val="true"/>
        </w:rPr>
        <w:t xml:space="preserve"> </w:t>
      </w:r>
      <w:r>
        <w:rPr>
          <w:rtl w:val="true"/>
        </w:rPr>
        <w:t xml:space="preserve">عمرو بن سليمان القرشي </w:t>
      </w:r>
      <w:r>
        <w:rPr>
          <w:rtl w:val="true"/>
        </w:rPr>
        <w:t>:</w:t>
      </w:r>
      <w:bookmarkEnd w:id="475"/>
    </w:p>
    <w:p>
      <w:pPr>
        <w:pStyle w:val="BookText"/>
        <w:rPr/>
      </w:pPr>
      <w:r>
        <w:rPr>
          <w:rFonts w:ascii="Amiri" w:hAnsi="Amiri" w:eastAsia="Amiri" w:cs="Amiri"/>
          <w:color w:val="111111"/>
          <w:sz w:val="28"/>
          <w:sz w:val="28"/>
          <w:szCs w:val="28"/>
          <w:rtl w:val="true"/>
          <w:lang w:bidi="ar-SA"/>
        </w:rPr>
        <w:t>عمرو بن سليمان القرشي</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 عن عبد اللّه بن رجاء، و البصريين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الجارود</w:t>
      </w:r>
      <w:r>
        <w:rPr>
          <w:rStyle w:val="FootnoteAnchor"/>
          <w:rtl w:val="true"/>
        </w:rPr>
        <w:footnoteReference w:id="8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سليمان</w:t>
      </w:r>
      <w:r>
        <w:rPr>
          <w:rStyle w:val="FootnoteAnchor"/>
          <w:rtl w:val="true"/>
        </w:rPr>
        <w:footnoteReference w:id="84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الحسن بن عفان</w:t>
      </w:r>
      <w:r>
        <w:rPr>
          <w:rStyle w:val="FootnoteAnchor"/>
          <w:rtl w:val="true"/>
        </w:rPr>
        <w:footnoteReference w:id="846"/>
      </w:r>
      <w:r>
        <w:rPr>
          <w:rFonts w:ascii="Amiri" w:hAnsi="Amiri" w:eastAsia="Amiri" w:cs="Amiri"/>
          <w:color w:val="111111"/>
          <w:sz w:val="28"/>
          <w:sz w:val="28"/>
          <w:szCs w:val="28"/>
          <w:rtl w:val="true"/>
          <w:lang w:bidi="ar-SA"/>
        </w:rPr>
        <w:t>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الوليد بن محمّد الموقري</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التثويب والأصل في التثويب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يجيء الرّجل متصرخاً، فيلوح بثوبه ليوى ويشتهر، فسمّي الدعاء تثويباً لذلك، وكل داع مثوب، وقيل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الزهري،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في المكتوبة، و التثويب في الجماعة، و وحدك، و لا تثويب في التطوّع</w:t>
      </w:r>
      <w:r>
        <w:rPr>
          <w:rFonts w:eastAsia="Amiri" w:cs="Amiri" w:ascii="Amiri" w:hAnsi="Amiri"/>
          <w:color w:val="111111"/>
          <w:sz w:val="28"/>
          <w:szCs w:val="28"/>
          <w:rtl w:val="true"/>
          <w:lang w:bidi="ar-SA"/>
        </w:rPr>
        <w:t>.</w:t>
      </w:r>
      <w:bookmarkStart w:id="476" w:name="pg11887_95659"/>
    </w:p>
    <w:p>
      <w:pPr>
        <w:pStyle w:val="Heading3"/>
        <w:numPr>
          <w:ilvl w:val="2"/>
          <w:numId w:val="1"/>
        </w:numPr>
        <w:rPr/>
      </w:pPr>
      <w:bookmarkStart w:id="477" w:name="__RefHeading___Toc13141476_73709187"/>
      <w:bookmarkStart w:id="478" w:name="_Toc153"/>
      <w:bookmarkEnd w:id="476"/>
      <w:bookmarkEnd w:id="477"/>
      <w:r>
        <w:rPr/>
        <w:t>388</w:t>
      </w:r>
      <w:r>
        <w:rPr>
          <w:rtl w:val="true"/>
        </w:rPr>
        <w:t xml:space="preserve"> </w:t>
      </w:r>
      <w:r>
        <w:rPr/>
        <w:t>9</w:t>
      </w:r>
      <w:r>
        <w:rPr>
          <w:rtl w:val="true"/>
        </w:rPr>
        <w:t xml:space="preserve">/ </w:t>
      </w:r>
      <w:r>
        <w:rPr/>
        <w:t>138</w:t>
      </w:r>
      <w:r>
        <w:rPr>
          <w:rtl w:val="true"/>
        </w:rPr>
        <w:t xml:space="preserve"> </w:t>
      </w:r>
      <w:r>
        <w:rPr>
          <w:rtl w:val="true"/>
        </w:rPr>
        <w:t xml:space="preserve">الهيثم بن فورك الجرواءاني </w:t>
      </w:r>
      <w:r>
        <w:rPr>
          <w:rtl w:val="true"/>
        </w:rPr>
        <w:t>:</w:t>
      </w:r>
      <w:bookmarkEnd w:id="478"/>
    </w:p>
    <w:p>
      <w:pPr>
        <w:pStyle w:val="BookText"/>
        <w:rPr/>
      </w:pPr>
      <w:r>
        <w:rPr>
          <w:rFonts w:ascii="Amiri" w:hAnsi="Amiri" w:eastAsia="Amiri" w:cs="Amiri"/>
          <w:color w:val="111111"/>
          <w:sz w:val="28"/>
          <w:sz w:val="28"/>
          <w:szCs w:val="28"/>
          <w:rtl w:val="true"/>
          <w:lang w:bidi="ar-SA"/>
        </w:rPr>
        <w:t>الهيثم بن فورك الجرواءاني</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عمران بن عبد الرّحيم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يوسف بن محمد المؤذن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فورك،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القَعْنبي</w:t>
      </w:r>
      <w:r>
        <w:rPr>
          <w:rStyle w:val="FootnoteAnchor"/>
          <w:rtl w:val="true"/>
        </w:rPr>
        <w:footnoteReference w:id="84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سعد</w:t>
      </w:r>
      <w:r>
        <w:rPr>
          <w:rStyle w:val="FootnoteAnchor"/>
          <w:rtl w:val="true"/>
        </w:rPr>
        <w:footnoteReference w:id="850"/>
      </w:r>
      <w:r>
        <w:rPr>
          <w:rFonts w:ascii="Amiri" w:hAnsi="Amiri" w:eastAsia="Amiri" w:cs="Amiri"/>
          <w:color w:val="111111"/>
          <w:sz w:val="28"/>
          <w:sz w:val="28"/>
          <w:szCs w:val="28"/>
          <w:rtl w:val="true"/>
          <w:lang w:bidi="ar-SA"/>
        </w:rPr>
        <w:t>، عن الزهري، عن محمد</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حفظ اللسان، 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اللسان مع زيادة عندهما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إبراهيم ومعمر وكذا الترمذي عنه كلاهما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مثله، ومن وجه آخر عن عبد الله بن سفيان، عن أبيه به مع زيادة في أوّله، وكذا به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وقد روي من غير وجه عن سفيان بن عبد الله الثقفي، وكذا 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 الله بن سفيان عن أبيه، به ومن طريق إسماعيل بن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به مع زيادة في أوّله عندهم جميعاً سوى أبي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عبد الرّحمن، عن سفيان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أكبر ما تخاف عليّ؟ قال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11887_95661"/>
      <w:bookmarkStart w:id="480" w:name="pg11887_95661"/>
      <w:bookmarkEnd w:id="480"/>
    </w:p>
    <w:p>
      <w:pPr>
        <w:pStyle w:val="Heading3"/>
        <w:numPr>
          <w:ilvl w:val="2"/>
          <w:numId w:val="1"/>
        </w:numPr>
        <w:rPr/>
      </w:pPr>
      <w:bookmarkStart w:id="481" w:name="pg11887_95661"/>
      <w:bookmarkStart w:id="482" w:name="__RefHeading___Toc13141478_73709187"/>
      <w:bookmarkStart w:id="483" w:name="_Toc154"/>
      <w:bookmarkEnd w:id="481"/>
      <w:bookmarkEnd w:id="482"/>
      <w:r>
        <w:rPr/>
        <w:t>339</w:t>
      </w:r>
      <w:r>
        <w:rPr>
          <w:rtl w:val="true"/>
        </w:rPr>
        <w:t xml:space="preserve"> </w:t>
      </w:r>
      <w:r>
        <w:rPr/>
        <w:t>9</w:t>
      </w:r>
      <w:r>
        <w:rPr>
          <w:rtl w:val="true"/>
        </w:rPr>
        <w:t xml:space="preserve">/ </w:t>
      </w:r>
      <w:r>
        <w:rPr/>
        <w:t>139</w:t>
      </w:r>
      <w:r>
        <w:rPr>
          <w:rtl w:val="true"/>
        </w:rPr>
        <w:t xml:space="preserve"> </w:t>
      </w:r>
      <w:r>
        <w:rPr>
          <w:rtl w:val="true"/>
        </w:rPr>
        <w:t xml:space="preserve">يعقوب بن يوسف الزعفراني </w:t>
      </w:r>
      <w:r>
        <w:rPr>
          <w:rtl w:val="true"/>
        </w:rPr>
        <w:t>:</w:t>
      </w:r>
      <w:bookmarkEnd w:id="483"/>
    </w:p>
    <w:p>
      <w:pPr>
        <w:pStyle w:val="BookText"/>
        <w:rPr/>
      </w:pPr>
      <w:r>
        <w:rPr>
          <w:rFonts w:ascii="Amiri" w:hAnsi="Amiri" w:eastAsia="Amiri" w:cs="Amiri"/>
          <w:color w:val="111111"/>
          <w:sz w:val="28"/>
          <w:sz w:val="28"/>
          <w:szCs w:val="28"/>
          <w:rtl w:val="true"/>
          <w:lang w:bidi="ar-SA"/>
        </w:rPr>
        <w:t>يعقوب بن يوسف الزعفراني</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 عن عبيد بن إسحاق، و أبي عبيدة النمري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w:t>
      </w:r>
      <w:r>
        <w:rPr>
          <w:rStyle w:val="FootnoteAnchor"/>
          <w:rtl w:val="true"/>
        </w:rPr>
        <w:footnoteReference w:id="853"/>
      </w:r>
      <w:r>
        <w:rPr>
          <w:rFonts w:ascii="Amiri" w:hAnsi="Amiri" w:eastAsia="Amiri" w:cs="Amiri"/>
          <w:color w:val="111111"/>
          <w:sz w:val="28"/>
          <w:sz w:val="28"/>
          <w:szCs w:val="28"/>
          <w:rtl w:val="true"/>
          <w:lang w:bidi="ar-SA"/>
        </w:rPr>
        <w:t>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يعقوب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قال الأزدي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متروك الحديث، وقال الدارقطني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أما أبو حاتم فرضيه، وقال ابن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حديثه منكر 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الربيع، و مفضل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صدقة، و أيوب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حدّثوني عن محمد بن جابر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قيس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إسناده أكثر من ضعيف، وقد صحح الحديث جمع من العلماء في غير هذا الوجه كما سيأتي في التخريج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أصبهان</w:t>
      </w:r>
      <w:r>
        <w:rPr>
          <w:rFonts w:eastAsia="IRNazanin" w:cs="IRNazanin"/>
          <w:color w:val="111111"/>
          <w:sz w:val="28"/>
          <w:szCs w:val="28"/>
          <w:rtl w:val="true"/>
          <w:lang w:bidi="fa-IR"/>
        </w:rPr>
        <w:t>» (</w:t>
      </w:r>
      <w:r>
        <w:rPr>
          <w:rFonts w:eastAsia="IRNazanin" w:cs="IRNazanin"/>
          <w:color w:val="111111"/>
          <w:sz w:val="28"/>
          <w:szCs w:val="28"/>
          <w:lang w:bidi="fa-IR"/>
        </w:rPr>
        <w:t>352/2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المؤلف به مثله، وأبو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ماجة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حبان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بترتيب الأمير علاء الدين والطحاوي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الآثار</w:t>
      </w:r>
      <w:r>
        <w:rPr>
          <w:rFonts w:eastAsia="IRNazanin" w:cs="IRNazanin"/>
          <w:color w:val="111111"/>
          <w:sz w:val="28"/>
          <w:szCs w:val="28"/>
          <w:rtl w:val="true"/>
          <w:lang w:bidi="fa-IR"/>
        </w:rPr>
        <w:t>» (</w:t>
      </w: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والدارقطني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الطهارة بطرق عن طلق به، وأحسن الطرق وأصحها طريق ملازم بن عمرو، عن عبد الله بن بدر، عن قيس بن طلق، عن أبيه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أحسن شيء يروى في هذا الباب، وفي الباب عن أبي أمامة، وقد روى هذا الحديث أيوب بن عتبة، ومحمد بن جابر، عن قيس بن طلق، عن أبيه، وأيوب ومحمد تكلم فيهما بعض أهل الحديث، وحديث ملازم بن عمرو أصح وأحسن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حديث ملازم صحيح مستقيم الإسناد، غير مضطرب في إسناده ولا في متنه ،فهو أولى عندنا ممّا رويناه أوَّلاً من الآثار المضطربة في أسانيدها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حديث بسرة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بإسناده عن ابن المديني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ملازم هذا أحسن من حديث بسرة، وكذا نقله ابن حجر عنه، ونقل ما قاله الطحاوي فيه،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أي حديث 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وأصحاب السنن والدارقطني، وصححه عمرو بن علي الفلاس،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عندنا أثبت من حديث بسرة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وصححه أيضاً ابن حبان، والطبراني، وابن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الشافعي، وأبو حاتم، وأبو زرعة، والدارقطني، والبيهقي، وابن الجوزي، وادعى فيه النسخ ابن حبان، والطبراني، وابن العربي، والحازمي، وآخرون وأوضح ابن حبان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الحبير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الراية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لمزيد البحث</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طلق،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فقال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يمس ذكره في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بضعَةٌ مِنْكَ، فَأَيْنَ تَعْزِلَهُ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84" w:name="pg11887_95663"/>
    </w:p>
    <w:p>
      <w:pPr>
        <w:pStyle w:val="Heading3"/>
        <w:numPr>
          <w:ilvl w:val="2"/>
          <w:numId w:val="1"/>
        </w:numPr>
        <w:rPr/>
      </w:pPr>
      <w:bookmarkStart w:id="485" w:name="__RefHeading___Toc13141480_73709187"/>
      <w:bookmarkStart w:id="486" w:name="_Toc155"/>
      <w:bookmarkEnd w:id="484"/>
      <w:bookmarkEnd w:id="485"/>
      <w:r>
        <w:rPr/>
        <w:t>390</w:t>
      </w:r>
      <w:r>
        <w:rPr>
          <w:rtl w:val="true"/>
        </w:rPr>
        <w:t xml:space="preserve"> </w:t>
      </w:r>
      <w:r>
        <w:rPr/>
        <w:t>9</w:t>
      </w:r>
      <w:r>
        <w:rPr>
          <w:rtl w:val="true"/>
        </w:rPr>
        <w:t xml:space="preserve">/ </w:t>
      </w:r>
      <w:r>
        <w:rPr/>
        <w:t>140</w:t>
      </w:r>
      <w:r>
        <w:rPr>
          <w:rtl w:val="true"/>
        </w:rPr>
        <w:t xml:space="preserve"> </w:t>
      </w:r>
      <w:r>
        <w:rPr>
          <w:rtl w:val="true"/>
        </w:rPr>
        <w:t xml:space="preserve">أبو مسعود يزيد بن خالد التاجر </w:t>
      </w:r>
      <w:r>
        <w:rPr>
          <w:rtl w:val="true"/>
        </w:rPr>
        <w:t>:</w:t>
      </w:r>
      <w:bookmarkEnd w:id="486"/>
    </w:p>
    <w:p>
      <w:pPr>
        <w:pStyle w:val="BookText"/>
        <w:rPr/>
      </w:pPr>
      <w:r>
        <w:rPr>
          <w:rFonts w:ascii="Amiri" w:hAnsi="Amiri" w:eastAsia="Amiri" w:cs="Amiri"/>
          <w:color w:val="111111"/>
          <w:sz w:val="28"/>
          <w:sz w:val="28"/>
          <w:szCs w:val="28"/>
          <w:rtl w:val="true"/>
          <w:lang w:bidi="ar-SA"/>
        </w:rPr>
        <w:t>أبو مسعود يزيد بن خالد التاجر</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باب كوشك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و ثمانين و مائتين، و كان أحد الثقات فاضلا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العبّاس</w:t>
      </w:r>
      <w:r>
        <w:rPr>
          <w:rStyle w:val="FootnoteAnchor"/>
          <w:rtl w:val="true"/>
        </w:rPr>
        <w:footnoteReference w:id="856"/>
      </w:r>
      <w:r>
        <w:rPr>
          <w:rFonts w:ascii="Amiri" w:hAnsi="Amiri" w:eastAsia="Amiri" w:cs="Amiri"/>
          <w:color w:val="111111"/>
          <w:sz w:val="28"/>
          <w:sz w:val="28"/>
          <w:szCs w:val="28"/>
          <w:rtl w:val="true"/>
          <w:lang w:bidi="ar-SA"/>
        </w:rPr>
        <w:t>الجمّال، و يوسف</w:t>
      </w:r>
      <w:r>
        <w:rPr>
          <w:rStyle w:val="FootnoteAnchor"/>
          <w:rtl w:val="true"/>
        </w:rPr>
        <w:footnoteReference w:id="857"/>
      </w:r>
      <w:r>
        <w:rPr>
          <w:rFonts w:ascii="Amiri" w:hAnsi="Amiri" w:eastAsia="Amiri" w:cs="Amiri"/>
          <w:color w:val="111111"/>
          <w:sz w:val="28"/>
          <w:sz w:val="28"/>
          <w:szCs w:val="28"/>
          <w:rtl w:val="true"/>
          <w:lang w:bidi="ar-SA"/>
        </w:rPr>
        <w:t>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مسعود يزيد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w:t>
      </w:r>
      <w:r>
        <w:rPr>
          <w:rStyle w:val="FootnoteAnchor"/>
          <w:rtl w:val="true"/>
        </w:rPr>
        <w:footnoteReference w:id="858"/>
      </w:r>
      <w:r>
        <w:rPr>
          <w:rFonts w:ascii="IRNazanin" w:hAnsi="IRNazanin" w:eastAsia="IRNazanin"/>
          <w:color w:val="111111"/>
          <w:sz w:val="28"/>
          <w:sz w:val="28"/>
          <w:szCs w:val="28"/>
          <w:rtl w:val="true"/>
          <w:lang w:bidi="fa-IR"/>
        </w:rPr>
        <w:t>بن المنذر، عن عبد اللّه بن وهب</w:t>
      </w:r>
      <w:r>
        <w:rPr>
          <w:rStyle w:val="FootnoteAnchor"/>
          <w:rtl w:val="true"/>
        </w:rPr>
        <w:footnoteReference w:id="859"/>
      </w:r>
      <w:r>
        <w:rPr>
          <w:rFonts w:ascii="IRNazanin" w:hAnsi="IRNazanin" w:eastAsia="IRNazanin"/>
          <w:color w:val="111111"/>
          <w:sz w:val="28"/>
          <w:sz w:val="28"/>
          <w:szCs w:val="28"/>
          <w:rtl w:val="true"/>
          <w:lang w:bidi="fa-IR"/>
        </w:rPr>
        <w:t>، عن أشهل</w:t>
      </w:r>
      <w:r>
        <w:rPr>
          <w:rStyle w:val="FootnoteAnchor"/>
          <w:rtl w:val="true"/>
        </w:rPr>
        <w:footnoteReference w:id="860"/>
      </w:r>
      <w:r>
        <w:rPr>
          <w:rFonts w:ascii="Amiri" w:hAnsi="Amiri" w:eastAsia="Amiri" w:cs="Amiri"/>
          <w:color w:val="111111"/>
          <w:sz w:val="28"/>
          <w:sz w:val="28"/>
          <w:szCs w:val="28"/>
          <w:rtl w:val="true"/>
          <w:lang w:bidi="ar-SA"/>
        </w:rPr>
        <w:t>بن حاتم، عن قرة بن خالد</w:t>
      </w:r>
      <w:r>
        <w:rPr>
          <w:rStyle w:val="FootnoteAnchor"/>
          <w:rtl w:val="true"/>
        </w:rPr>
        <w:footnoteReference w:id="861"/>
      </w:r>
      <w:r>
        <w:rPr>
          <w:rFonts w:ascii="IRNazanin" w:hAnsi="IRNazanin" w:eastAsia="IRNazanin"/>
          <w:color w:val="111111"/>
          <w:sz w:val="28"/>
          <w:sz w:val="28"/>
          <w:szCs w:val="28"/>
          <w:rtl w:val="true"/>
          <w:lang w:bidi="fa-IR"/>
        </w:rPr>
        <w:t>، عن خالد بن رباح</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باب بيان عدد شعب الإيمان وفضله،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عن أبي السوار عن عمران به مثله ويلتقي سند الطبراني مع سند المؤلف في ابن وهب به وقال الطبراني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يروه عن قرة بن خالد السدوسي إلا أشهل بن حاتم تفرد به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طريق أبي قتادة عن عمران مرفوعاً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لا يَأْتِي إلا بخير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عند مسلم، وأبي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السوار العدوي،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خَيْرٌ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w:t>
      </w:r>
      <w:r>
        <w:rPr>
          <w:rStyle w:val="FootnoteAnchor"/>
          <w:rtl w:val="true"/>
        </w:rPr>
        <w:footnoteReference w:id="863"/>
      </w:r>
      <w:r>
        <w:rPr>
          <w:rFonts w:ascii="Amiri" w:hAnsi="Amiri" w:eastAsia="Amiri" w:cs="Amiri"/>
          <w:color w:val="111111"/>
          <w:sz w:val="28"/>
          <w:sz w:val="28"/>
          <w:szCs w:val="28"/>
          <w:rtl w:val="true"/>
          <w:lang w:bidi="ar-SA"/>
        </w:rPr>
        <w:t>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مسعود يزيد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زياد البقالي</w:t>
      </w:r>
      <w:r>
        <w:rPr>
          <w:rStyle w:val="FootnoteAnchor"/>
          <w:rtl w:val="true"/>
        </w:rPr>
        <w:footnoteReference w:id="864"/>
      </w:r>
      <w:r>
        <w:rPr>
          <w:rFonts w:ascii="Amiri" w:hAnsi="Amiri" w:eastAsia="Amiri" w:cs="Amiri"/>
          <w:color w:val="111111"/>
          <w:sz w:val="28"/>
          <w:sz w:val="28"/>
          <w:szCs w:val="28"/>
          <w:rtl w:val="true"/>
          <w:lang w:bidi="ar-SA"/>
        </w:rPr>
        <w:t>الخراساني بجند 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المؤلف بمثل إسناده سواء،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غُفِرَ لَهُ بِعَدَدِ كُلِّ آيَةٍ أَوْ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أخرجه ابن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الغني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عدي، عن محمد بن ضحاك عن جميعهم من طريق يزيد بن خالد الأصبهاني بهذا الإسناد مثله، وكذا أورده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كلاهما من طريق يزيد به،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بهذا الإسناد باطل ليس له أصل، وكان عمرو بن زياد يتهم بوضع الحديث، وكذا نقل قوله المذكور ابن الجوزي، والذهبي ،وابن حجر، وكذا ذكره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وتعقبه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له حديث أبي هريرة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أَبَوَيْهِ أَوْ أَحَدَهُمَا فِي كُلِّ جُمْعَةٍ غُفِرَ لَهُ، وَكُتِبَ بَرَّاً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تعقبه ليس بسديد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الحديث مغاير للحديث المذكور كما تراه،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محمد بن النعمان بن عبد الرحمن، وهو متروك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سليمان، عن هشام بن عروة، عن أبيه، عن عائشة،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قَبْرَ والِدَيْهِ فِي كُلِّ جُمْعَةٍ أَوْ أَحَدَهُمَا ، فَقَرَأَ عِنْدَهُمَا أَوْ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 بِعَدَدِ ذَلِكَ آيَةً أَوْ حَرْفَاً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7" w:name="pg11887_95666"/>
      <w:bookmarkStart w:id="488" w:name="pg11887_95666"/>
      <w:bookmarkEnd w:id="488"/>
    </w:p>
    <w:p>
      <w:pPr>
        <w:pStyle w:val="Heading3"/>
        <w:numPr>
          <w:ilvl w:val="2"/>
          <w:numId w:val="1"/>
        </w:numPr>
        <w:rPr/>
      </w:pPr>
      <w:bookmarkStart w:id="489" w:name="pg11887_95666"/>
      <w:bookmarkStart w:id="490" w:name="__RefHeading___Toc13141482_73709187"/>
      <w:bookmarkStart w:id="491" w:name="_Toc156"/>
      <w:bookmarkEnd w:id="489"/>
      <w:bookmarkEnd w:id="490"/>
      <w:r>
        <w:rPr/>
        <w:t>391</w:t>
      </w:r>
      <w:r>
        <w:rPr>
          <w:rtl w:val="true"/>
        </w:rPr>
        <w:t xml:space="preserve"> </w:t>
      </w:r>
      <w:r>
        <w:rPr/>
        <w:t>9</w:t>
      </w:r>
      <w:r>
        <w:rPr>
          <w:rtl w:val="true"/>
        </w:rPr>
        <w:t xml:space="preserve">/ </w:t>
      </w:r>
      <w:r>
        <w:rPr/>
        <w:t>141</w:t>
      </w:r>
      <w:r>
        <w:rPr>
          <w:rtl w:val="true"/>
        </w:rPr>
        <w:t xml:space="preserve"> </w:t>
      </w:r>
      <w:r>
        <w:rPr>
          <w:rtl w:val="true"/>
        </w:rPr>
        <w:t xml:space="preserve">يحيى بن محمد المكتب </w:t>
      </w:r>
      <w:r>
        <w:rPr>
          <w:rtl w:val="true"/>
        </w:rPr>
        <w:t>:</w:t>
      </w:r>
      <w:bookmarkEnd w:id="491"/>
    </w:p>
    <w:p>
      <w:pPr>
        <w:pStyle w:val="BookText"/>
        <w:rPr/>
      </w:pPr>
      <w:r>
        <w:rPr>
          <w:rFonts w:ascii="Amiri" w:hAnsi="Amiri" w:eastAsia="Amiri" w:cs="Amiri"/>
          <w:color w:val="111111"/>
          <w:sz w:val="28"/>
          <w:sz w:val="28"/>
          <w:szCs w:val="28"/>
          <w:rtl w:val="true"/>
          <w:lang w:bidi="ar-SA"/>
        </w:rPr>
        <w:t>يحيى بن محمد المكتب</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أهل المدينة</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حامد محمود بن علي</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توفي سنة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الأخطل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مالك</w:t>
      </w:r>
      <w:r>
        <w:rPr>
          <w:rStyle w:val="FootnoteAnchor"/>
          <w:rtl w:val="true"/>
        </w:rPr>
        <w:footnoteReference w:id="869"/>
      </w:r>
      <w:r>
        <w:rPr>
          <w:rFonts w:ascii="Amiri" w:hAnsi="Amiri" w:eastAsia="Amiri" w:cs="Amiri"/>
          <w:color w:val="111111"/>
          <w:sz w:val="28"/>
          <w:sz w:val="28"/>
          <w:szCs w:val="28"/>
          <w:rtl w:val="true"/>
          <w:lang w:bidi="ar-SA"/>
        </w:rPr>
        <w:t>، عن علي</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البزار من طريق أبي نعيم الأشجعي، عن أبي مالك النخعي، والطبراني من طريق الهيثم بن حبيب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كلاهما عن علي بن الأرقم به، ولفظه أبصر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يُصلِّي، وقد سدل ثوبه، فدنا منه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فعطف عليه ثوبه، فلعل عند المؤلف سقط، والله أعلم، وقال الهيثمي في المصدر السابق بعد عزوه الحديث إلى الطبراني في الثلاثة، والبزار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البزار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أخطأ فيه أبو مالك، وقد رواه الثقات عن علي بن الأقمر، عن أم عطية، وأبو مالك ليس بالحافظ </w:t>
      </w:r>
      <w:r>
        <w:rPr>
          <w:rFonts w:eastAsia="Amiri" w:cs="Amiri" w:ascii="Amiri" w:hAnsi="Amiri"/>
          <w:color w:val="111111"/>
          <w:sz w:val="28"/>
          <w:szCs w:val="28"/>
          <w:rtl w:val="true"/>
          <w:lang w:bidi="ar-SA"/>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الأقمر، عن أبي جحيفة،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سدل، فعطف رداءه عليه</w:t>
      </w:r>
      <w:r>
        <w:rPr>
          <w:rFonts w:eastAsia="Amiri" w:cs="Amiri" w:ascii="Amiri" w:hAnsi="Amiri"/>
          <w:color w:val="111111"/>
          <w:sz w:val="28"/>
          <w:szCs w:val="28"/>
          <w:rtl w:val="true"/>
          <w:lang w:bidi="ar-SA"/>
        </w:rPr>
        <w:t>.</w:t>
      </w:r>
      <w:bookmarkStart w:id="492" w:name="pg11887_95667"/>
    </w:p>
    <w:p>
      <w:pPr>
        <w:pStyle w:val="Heading3"/>
        <w:numPr>
          <w:ilvl w:val="2"/>
          <w:numId w:val="1"/>
        </w:numPr>
        <w:rPr/>
      </w:pPr>
      <w:bookmarkStart w:id="493" w:name="__RefHeading___Toc13141484_73709187"/>
      <w:bookmarkStart w:id="494" w:name="_Toc157"/>
      <w:bookmarkEnd w:id="492"/>
      <w:bookmarkEnd w:id="493"/>
      <w:r>
        <w:rPr/>
        <w:t>392</w:t>
      </w:r>
      <w:r>
        <w:rPr>
          <w:rtl w:val="true"/>
        </w:rPr>
        <w:t xml:space="preserve"> </w:t>
      </w:r>
      <w:r>
        <w:rPr/>
        <w:t>9</w:t>
      </w:r>
      <w:r>
        <w:rPr>
          <w:rtl w:val="true"/>
        </w:rPr>
        <w:t xml:space="preserve">/ </w:t>
      </w:r>
      <w:r>
        <w:rPr/>
        <w:t>142</w:t>
      </w:r>
      <w:r>
        <w:rPr>
          <w:rtl w:val="true"/>
        </w:rPr>
        <w:t xml:space="preserve"> </w:t>
      </w:r>
      <w:r>
        <w:rPr>
          <w:rtl w:val="true"/>
        </w:rPr>
        <w:t xml:space="preserve">محمد بن إسماعيل بن فضيل </w:t>
      </w:r>
      <w:r>
        <w:rPr>
          <w:rtl w:val="true"/>
        </w:rPr>
        <w:t>:</w:t>
      </w:r>
      <w:bookmarkEnd w:id="494"/>
    </w:p>
    <w:p>
      <w:pPr>
        <w:pStyle w:val="BookText"/>
        <w:rPr/>
      </w:pPr>
      <w:r>
        <w:rPr>
          <w:rFonts w:ascii="Amiri" w:hAnsi="Amiri" w:eastAsia="Amiri" w:cs="Amiri"/>
          <w:color w:val="111111"/>
          <w:sz w:val="28"/>
          <w:sz w:val="28"/>
          <w:szCs w:val="28"/>
          <w:rtl w:val="true"/>
          <w:lang w:bidi="ar-SA"/>
        </w:rPr>
        <w:t>محمد بن إسماعيل بن فضيل</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صندوق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بأبي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بعد الثمانين</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bookmarkStart w:id="495" w:name="pg11887_95668"/>
    </w:p>
    <w:p>
      <w:pPr>
        <w:pStyle w:val="Heading3"/>
        <w:numPr>
          <w:ilvl w:val="2"/>
          <w:numId w:val="1"/>
        </w:numPr>
        <w:rPr/>
      </w:pPr>
      <w:bookmarkStart w:id="496" w:name="__RefHeading___Toc13141486_73709187"/>
      <w:bookmarkStart w:id="497" w:name="_Toc158"/>
      <w:bookmarkEnd w:id="495"/>
      <w:bookmarkEnd w:id="496"/>
      <w:r>
        <w:rPr/>
        <w:t>393</w:t>
      </w:r>
      <w:r>
        <w:rPr>
          <w:rtl w:val="true"/>
        </w:rPr>
        <w:t xml:space="preserve"> </w:t>
      </w:r>
      <w:r>
        <w:rPr/>
        <w:t>9</w:t>
      </w:r>
      <w:r>
        <w:rPr>
          <w:rtl w:val="true"/>
        </w:rPr>
        <w:t xml:space="preserve">/ </w:t>
      </w:r>
      <w:r>
        <w:rPr/>
        <w:t>143</w:t>
      </w:r>
      <w:r>
        <w:rPr>
          <w:rtl w:val="true"/>
        </w:rPr>
        <w:t xml:space="preserve"> </w:t>
      </w:r>
      <w:r>
        <w:rPr>
          <w:rtl w:val="true"/>
        </w:rPr>
        <w:t xml:space="preserve">أبو بشر الولادي عبد الرّحمن بن أحمد </w:t>
      </w:r>
      <w:r>
        <w:rPr>
          <w:rtl w:val="true"/>
        </w:rPr>
        <w:t>:</w:t>
      </w:r>
      <w:bookmarkEnd w:id="497"/>
    </w:p>
    <w:p>
      <w:pPr>
        <w:pStyle w:val="BookText"/>
        <w:rPr/>
      </w:pPr>
      <w:r>
        <w:rPr>
          <w:rFonts w:ascii="Amiri" w:hAnsi="Amiri" w:eastAsia="Amiri" w:cs="Amiri"/>
          <w:color w:val="111111"/>
          <w:sz w:val="28"/>
          <w:sz w:val="28"/>
          <w:szCs w:val="28"/>
          <w:rtl w:val="true"/>
          <w:lang w:bidi="ar-SA"/>
        </w:rPr>
        <w:t>أبو بشر الولادي عبد الرّحمن بن أحمد</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اللّه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المدينة</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سمع من ابن أبي شيبة، و أبي كريب، و المصريين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بشر الولادي،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حرملة</w:t>
      </w:r>
      <w:r>
        <w:rPr>
          <w:rStyle w:val="FootnoteAnchor"/>
          <w:rtl w:val="true"/>
        </w:rPr>
        <w:footnoteReference w:id="87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وهب</w:t>
      </w:r>
      <w:r>
        <w:rPr>
          <w:rStyle w:val="FootnoteAnchor"/>
          <w:rtl w:val="true"/>
        </w:rPr>
        <w:footnoteReference w:id="877"/>
      </w:r>
      <w:r>
        <w:rPr>
          <w:rFonts w:ascii="Amiri" w:hAnsi="Amiri" w:eastAsia="Amiri" w:cs="Amiri"/>
          <w:color w:val="111111"/>
          <w:sz w:val="28"/>
          <w:sz w:val="28"/>
          <w:szCs w:val="28"/>
          <w:rtl w:val="true"/>
          <w:lang w:bidi="ar-SA"/>
        </w:rPr>
        <w:t>، عن بكر بن مضر، عن الحارث بن يعقوب، عن بكر بن عبد اللّه بن الأشبح،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أطعنا الوسواس ما بقي لنا أهل و لا مال</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بشر الولادي،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سعيد</w:t>
      </w:r>
      <w:r>
        <w:rPr>
          <w:rStyle w:val="FootnoteAnchor"/>
          <w:rtl w:val="true"/>
        </w:rPr>
        <w:footnoteReference w:id="879"/>
      </w:r>
      <w:r>
        <w:rPr>
          <w:rFonts w:ascii="Amiri" w:hAnsi="Amiri" w:eastAsia="Amiri" w:cs="Amiri"/>
          <w:color w:val="111111"/>
          <w:sz w:val="28"/>
          <w:sz w:val="28"/>
          <w:szCs w:val="28"/>
          <w:rtl w:val="true"/>
          <w:lang w:bidi="ar-SA"/>
        </w:rPr>
        <w:t>الأشبح،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جبارة</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ضعیف مات سنة إحدى وأربعين ومائتين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المغلس، عن سعيد بن الخمس،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أبي إسحاق السبيعي الصبح، فلمّا سلّم الإمام، وثب الناس، فقال أبو إسحاق</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لو كنتم على الشوك، لكان ينبغي لكم أن تصبروا حتى تطلع الشمس</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الصباح</w:t>
      </w:r>
      <w:r>
        <w:rPr>
          <w:rStyle w:val="FootnoteAnchor"/>
          <w:rtl w:val="true"/>
        </w:rPr>
        <w:footnoteReference w:id="88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بشر</w:t>
      </w:r>
      <w:r>
        <w:rPr>
          <w:rStyle w:val="FootnoteAnchor"/>
          <w:rtl w:val="true"/>
        </w:rPr>
        <w:footnoteReference w:id="8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دحيم</w:t>
      </w:r>
      <w:r>
        <w:rPr>
          <w:rStyle w:val="FootnoteAnchor"/>
          <w:rtl w:val="true"/>
        </w:rPr>
        <w:footnoteReference w:id="8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الوليد</w:t>
      </w:r>
      <w:r>
        <w:rPr>
          <w:rStyle w:val="FootnoteAnchor"/>
          <w:rtl w:val="true"/>
        </w:rPr>
        <w:footnoteReference w:id="886"/>
      </w:r>
      <w:r>
        <w:rPr>
          <w:rFonts w:ascii="Amiri" w:hAnsi="Amiri" w:eastAsia="Amiri" w:cs="Amiri"/>
          <w:color w:val="111111"/>
          <w:sz w:val="28"/>
          <w:sz w:val="28"/>
          <w:szCs w:val="28"/>
          <w:rtl w:val="true"/>
          <w:lang w:bidi="ar-SA"/>
        </w:rPr>
        <w:t>، عن ابن لهيعة</w:t>
      </w:r>
      <w:r>
        <w:rPr>
          <w:rStyle w:val="FootnoteAnchor"/>
          <w:rtl w:val="true"/>
        </w:rPr>
        <w:footnoteReference w:id="887"/>
      </w:r>
      <w:r>
        <w:rPr>
          <w:rFonts w:ascii="Amiri" w:hAnsi="Amiri" w:eastAsia="Amiri" w:cs="Amiri"/>
          <w:color w:val="111111"/>
          <w:sz w:val="28"/>
          <w:sz w:val="28"/>
          <w:szCs w:val="28"/>
          <w:rtl w:val="true"/>
          <w:lang w:bidi="ar-SA"/>
        </w:rPr>
        <w:t>، عن بكير</w:t>
      </w:r>
      <w:r>
        <w:rPr>
          <w:rStyle w:val="FootnoteAnchor"/>
          <w:rtl w:val="true"/>
        </w:rPr>
        <w:footnoteReference w:id="888"/>
      </w:r>
      <w:r>
        <w:rPr>
          <w:rFonts w:ascii="Amiri" w:hAnsi="Amiri" w:eastAsia="Amiri" w:cs="Amiri"/>
          <w:color w:val="111111"/>
          <w:sz w:val="28"/>
          <w:sz w:val="28"/>
          <w:szCs w:val="28"/>
          <w:rtl w:val="true"/>
          <w:lang w:bidi="ar-SA"/>
        </w:rPr>
        <w:t>الأشبح،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اللَّيْل وَالنَّهَارِ مَثْنى مَثْنى</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bookmarkStart w:id="498" w:name="pg11887_95670"/>
    </w:p>
    <w:p>
      <w:pPr>
        <w:pStyle w:val="Heading3"/>
        <w:numPr>
          <w:ilvl w:val="2"/>
          <w:numId w:val="1"/>
        </w:numPr>
        <w:rPr/>
      </w:pPr>
      <w:bookmarkStart w:id="499" w:name="__RefHeading___Toc13141488_73709187"/>
      <w:bookmarkStart w:id="500" w:name="_Toc159"/>
      <w:bookmarkEnd w:id="498"/>
      <w:bookmarkEnd w:id="499"/>
      <w:r>
        <w:rPr/>
        <w:t>394</w:t>
      </w:r>
      <w:r>
        <w:rPr>
          <w:rtl w:val="true"/>
        </w:rPr>
        <w:t xml:space="preserve"> </w:t>
      </w:r>
      <w:r>
        <w:rPr/>
        <w:t>9</w:t>
      </w:r>
      <w:r>
        <w:rPr>
          <w:rtl w:val="true"/>
        </w:rPr>
        <w:t xml:space="preserve">/ </w:t>
      </w:r>
      <w:r>
        <w:rPr/>
        <w:t>144</w:t>
      </w:r>
      <w:r>
        <w:rPr>
          <w:rtl w:val="true"/>
        </w:rPr>
        <w:t xml:space="preserve"> </w:t>
      </w:r>
      <w:r>
        <w:rPr>
          <w:rtl w:val="true"/>
        </w:rPr>
        <w:t xml:space="preserve">محمد بن يعقوب بن مهران </w:t>
      </w:r>
      <w:r>
        <w:rPr>
          <w:rtl w:val="true"/>
        </w:rPr>
        <w:t>:</w:t>
      </w:r>
      <w:bookmarkEnd w:id="500"/>
    </w:p>
    <w:p>
      <w:pPr>
        <w:pStyle w:val="BookText"/>
        <w:rPr/>
      </w:pPr>
      <w:r>
        <w:rPr>
          <w:rFonts w:ascii="Amiri" w:hAnsi="Amiri" w:eastAsia="Amiri" w:cs="Amiri"/>
          <w:color w:val="111111"/>
          <w:sz w:val="28"/>
          <w:sz w:val="28"/>
          <w:szCs w:val="28"/>
          <w:rtl w:val="true"/>
          <w:lang w:bidi="ar-SA"/>
        </w:rPr>
        <w:t>محمد بن يعقوب بن مهران</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ينزل باب دشت، كتبنا عن 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يعقوب، و عبد اللّه بن محمد بن يعقوب و محمد بن يعقوب لم يحدّث</w:t>
      </w:r>
      <w:r>
        <w:rPr>
          <w:rFonts w:eastAsia="Amiri" w:cs="Amiri" w:ascii="Amiri" w:hAnsi="Amiri"/>
          <w:color w:val="111111"/>
          <w:sz w:val="28"/>
          <w:szCs w:val="28"/>
          <w:rtl w:val="true"/>
          <w:lang w:bidi="ar-SA"/>
        </w:rPr>
        <w:t xml:space="preserve">. </w:t>
      </w:r>
      <w:bookmarkStart w:id="501" w:name="pg11887_95671"/>
    </w:p>
    <w:p>
      <w:pPr>
        <w:pStyle w:val="Heading3"/>
        <w:numPr>
          <w:ilvl w:val="2"/>
          <w:numId w:val="1"/>
        </w:numPr>
        <w:rPr/>
      </w:pPr>
      <w:bookmarkStart w:id="502" w:name="__RefHeading___Toc13141490_73709187"/>
      <w:bookmarkStart w:id="503" w:name="_Toc160"/>
      <w:bookmarkEnd w:id="501"/>
      <w:bookmarkEnd w:id="502"/>
      <w:r>
        <w:rPr/>
        <w:t>395</w:t>
      </w:r>
      <w:r>
        <w:rPr>
          <w:rtl w:val="true"/>
        </w:rPr>
        <w:t xml:space="preserve"> </w:t>
      </w:r>
      <w:r>
        <w:rPr/>
        <w:t>9</w:t>
      </w:r>
      <w:r>
        <w:rPr>
          <w:rtl w:val="true"/>
        </w:rPr>
        <w:t xml:space="preserve">/ </w:t>
      </w:r>
      <w:r>
        <w:rPr/>
        <w:t>145</w:t>
      </w:r>
      <w:r>
        <w:rPr>
          <w:rtl w:val="true"/>
        </w:rPr>
        <w:t xml:space="preserve"> </w:t>
      </w:r>
      <w:r>
        <w:rPr>
          <w:rtl w:val="true"/>
        </w:rPr>
        <w:t xml:space="preserve">محمد بن الأزمع بن الأشنع </w:t>
      </w:r>
      <w:r>
        <w:rPr>
          <w:rtl w:val="true"/>
        </w:rPr>
        <w:t>:</w:t>
      </w:r>
      <w:bookmarkEnd w:id="503"/>
    </w:p>
    <w:p>
      <w:pPr>
        <w:pStyle w:val="BookText"/>
        <w:rPr/>
      </w:pPr>
      <w:r>
        <w:rPr>
          <w:rFonts w:ascii="IRNazanin" w:hAnsi="IRNazanin" w:eastAsia="IRNazanin"/>
          <w:color w:val="111111"/>
          <w:sz w:val="28"/>
          <w:sz w:val="28"/>
          <w:szCs w:val="28"/>
          <w:rtl w:val="true"/>
          <w:lang w:bidi="fa-IR"/>
        </w:rPr>
        <w:t>محمد بن الأزمع بن الأشنع</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داود من أهل جرواءان</w:t>
      </w:r>
      <w:r>
        <w:rPr>
          <w:rStyle w:val="FootnoteAnchor"/>
          <w:rtl w:val="true"/>
        </w:rPr>
        <w:footnoteReference w:id="892"/>
      </w:r>
      <w:r>
        <w:rPr>
          <w:rFonts w:ascii="Amiri" w:hAnsi="Amiri" w:eastAsia="Amiri" w:cs="Amiri"/>
          <w:color w:val="111111"/>
          <w:sz w:val="28"/>
          <w:sz w:val="28"/>
          <w:szCs w:val="28"/>
          <w:rtl w:val="true"/>
          <w:lang w:bidi="ar-SA"/>
        </w:rPr>
        <w:t>حدّث عن محمد بن بكير</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13141492_73709187"/>
      <w:bookmarkStart w:id="505" w:name="_Toc161"/>
      <w:bookmarkEnd w:id="504"/>
      <w:r>
        <w:rPr/>
        <w:t>396</w:t>
      </w:r>
      <w:r>
        <w:rPr>
          <w:rtl w:val="true"/>
        </w:rPr>
        <w:t xml:space="preserve"> </w:t>
      </w:r>
      <w:r>
        <w:rPr/>
        <w:t>9</w:t>
      </w:r>
      <w:r>
        <w:rPr>
          <w:rtl w:val="true"/>
        </w:rPr>
        <w:t xml:space="preserve">/ </w:t>
      </w:r>
      <w:r>
        <w:rPr/>
        <w:t>146</w:t>
      </w:r>
      <w:r>
        <w:rPr>
          <w:rtl w:val="true"/>
        </w:rPr>
        <w:t xml:space="preserve"> </w:t>
      </w:r>
      <w:r>
        <w:rPr>
          <w:rtl w:val="true"/>
        </w:rPr>
        <w:t xml:space="preserve">محمد بن سنديله النحوي </w:t>
      </w:r>
      <w:r>
        <w:rPr>
          <w:rtl w:val="true"/>
        </w:rPr>
        <w:t>:</w:t>
      </w:r>
      <w:bookmarkEnd w:id="505"/>
    </w:p>
    <w:p>
      <w:pPr>
        <w:pStyle w:val="BookText"/>
        <w:rPr/>
      </w:pPr>
      <w:r>
        <w:rPr>
          <w:rFonts w:ascii="Amiri" w:hAnsi="Amiri" w:eastAsia="Amiri" w:cs="Amiri"/>
          <w:color w:val="111111"/>
          <w:sz w:val="28"/>
          <w:sz w:val="28"/>
          <w:szCs w:val="28"/>
          <w:rtl w:val="true"/>
          <w:lang w:bidi="ar-SA"/>
        </w:rPr>
        <w:t>محمد بن سنديله النحوي</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 ممشاذ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جرواءان حدث عن محمد بن بكير</w:t>
      </w:r>
      <w:r>
        <w:rPr>
          <w:rFonts w:eastAsia="Amiri" w:cs="Amiri" w:ascii="Amiri" w:hAnsi="Amiri"/>
          <w:color w:val="111111"/>
          <w:sz w:val="28"/>
          <w:szCs w:val="28"/>
          <w:rtl w:val="true"/>
          <w:lang w:bidi="ar-SA"/>
        </w:rPr>
        <w:t xml:space="preserve">. </w:t>
      </w:r>
      <w:bookmarkStart w:id="506" w:name="pg11887_95672"/>
    </w:p>
    <w:p>
      <w:pPr>
        <w:pStyle w:val="Heading3"/>
        <w:numPr>
          <w:ilvl w:val="2"/>
          <w:numId w:val="1"/>
        </w:numPr>
        <w:rPr/>
      </w:pPr>
      <w:bookmarkStart w:id="507" w:name="__RefHeading___Toc13141494_73709187"/>
      <w:bookmarkStart w:id="508" w:name="_Toc162"/>
      <w:bookmarkEnd w:id="506"/>
      <w:bookmarkEnd w:id="507"/>
      <w:r>
        <w:rPr/>
        <w:t>397</w:t>
      </w:r>
      <w:r>
        <w:rPr>
          <w:rtl w:val="true"/>
        </w:rPr>
        <w:t xml:space="preserve"> </w:t>
      </w:r>
      <w:r>
        <w:rPr/>
        <w:t>9</w:t>
      </w:r>
      <w:r>
        <w:rPr>
          <w:rtl w:val="true"/>
        </w:rPr>
        <w:t xml:space="preserve">/ </w:t>
      </w:r>
      <w:r>
        <w:rPr/>
        <w:t>147</w:t>
      </w:r>
      <w:r>
        <w:rPr>
          <w:rtl w:val="true"/>
        </w:rPr>
        <w:t xml:space="preserve"> </w:t>
      </w:r>
      <w:r>
        <w:rPr>
          <w:rtl w:val="true"/>
        </w:rPr>
        <w:t xml:space="preserve">محمد بن نوح أبو عبد اللّه الجرواءاني </w:t>
      </w:r>
      <w:r>
        <w:rPr>
          <w:rtl w:val="true"/>
        </w:rPr>
        <w:t>:</w:t>
      </w:r>
      <w:bookmarkEnd w:id="508"/>
    </w:p>
    <w:p>
      <w:pPr>
        <w:pStyle w:val="BookText"/>
        <w:rPr/>
      </w:pPr>
      <w:r>
        <w:rPr>
          <w:rFonts w:ascii="Amiri" w:hAnsi="Amiri" w:eastAsia="Amiri" w:cs="Amiri"/>
          <w:color w:val="111111"/>
          <w:sz w:val="28"/>
          <w:sz w:val="28"/>
          <w:szCs w:val="28"/>
          <w:rtl w:val="true"/>
          <w:lang w:bidi="ar-SA"/>
        </w:rPr>
        <w:t>محمد بن نوح أبو عبد اللّه الجرواءاني</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البصريين، روى عنه يوسف</w:t>
      </w:r>
      <w:r>
        <w:rPr>
          <w:rStyle w:val="FootnoteAnchor"/>
          <w:rtl w:val="true"/>
        </w:rPr>
        <w:footnoteReference w:id="895"/>
      </w:r>
      <w:r>
        <w:rPr>
          <w:rFonts w:ascii="IRNazanin" w:hAnsi="IRNazanin" w:eastAsia="IRNazanin"/>
          <w:color w:val="111111"/>
          <w:sz w:val="28"/>
          <w:sz w:val="28"/>
          <w:szCs w:val="28"/>
          <w:rtl w:val="true"/>
          <w:lang w:bidi="fa-IR"/>
        </w:rPr>
        <w:t>المؤذن،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عمرو</w:t>
      </w:r>
      <w:r>
        <w:rPr>
          <w:rStyle w:val="FootnoteAnchor"/>
          <w:rtl w:val="true"/>
        </w:rPr>
        <w:footnoteReference w:id="896"/>
      </w:r>
      <w:r>
        <w:rPr>
          <w:rFonts w:ascii="Amiri" w:hAnsi="Amiri" w:eastAsia="Amiri" w:cs="Amiri"/>
          <w:color w:val="111111"/>
          <w:sz w:val="28"/>
          <w:sz w:val="28"/>
          <w:szCs w:val="28"/>
          <w:rtl w:val="true"/>
          <w:lang w:bidi="ar-SA"/>
        </w:rPr>
        <w:t>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الواحد</w:t>
      </w:r>
      <w:r>
        <w:rPr>
          <w:rStyle w:val="FootnoteAnchor"/>
          <w:rtl w:val="true"/>
        </w:rPr>
        <w:footnoteReference w:id="897"/>
      </w:r>
      <w:r>
        <w:rPr>
          <w:rFonts w:ascii="Amiri" w:hAnsi="Amiri" w:eastAsia="Amiri" w:cs="Amiri"/>
          <w:color w:val="111111"/>
          <w:sz w:val="28"/>
          <w:sz w:val="28"/>
          <w:szCs w:val="28"/>
          <w:rtl w:val="true"/>
          <w:lang w:bidi="ar-SA"/>
        </w:rPr>
        <w:t>بن زياد، عن إبراهيم بن يزيد، عن عكرمة</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في إسناده متروك، فهو ضعيف جداً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سواء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عَلى أَخِيهِ ، أَوْ أَقْسَمَ عَلَى أَخِيهِ ، فَأَحْنَتَهُ، فاليَمِينُ عَلى المُحْنِثِ</w:t>
      </w:r>
      <w:r>
        <w:rPr>
          <w:rFonts w:eastAsia="Amiri" w:cs="Amiri" w:ascii="Amiri" w:hAnsi="Amiri"/>
          <w:color w:val="111111"/>
          <w:sz w:val="28"/>
          <w:szCs w:val="28"/>
          <w:rtl w:val="true"/>
          <w:lang w:bidi="ar-SA"/>
        </w:rPr>
        <w:t>».</w:t>
      </w:r>
      <w:bookmarkStart w:id="509" w:name="pg11887_95673"/>
    </w:p>
    <w:p>
      <w:pPr>
        <w:pStyle w:val="BookText"/>
        <w:rPr/>
      </w:pPr>
      <w:bookmarkEnd w:id="509"/>
      <w:r>
        <w:rPr>
          <w:rFonts w:ascii="Amiri" w:hAnsi="Amiri" w:eastAsia="Amiri" w:cs="Amiri"/>
          <w:color w:val="111111"/>
          <w:sz w:val="28"/>
          <w:sz w:val="28"/>
          <w:szCs w:val="28"/>
          <w:rtl w:val="true"/>
          <w:lang w:bidi="ar-SA"/>
        </w:rPr>
        <w:t>الطبقة العاشرة و الحادية عشرة مختلطين لم أفصلهما</w:t>
      </w:r>
    </w:p>
    <w:p>
      <w:pPr>
        <w:pStyle w:val="Heading3"/>
        <w:numPr>
          <w:ilvl w:val="2"/>
          <w:numId w:val="1"/>
        </w:numPr>
        <w:rPr/>
      </w:pPr>
      <w:bookmarkStart w:id="510" w:name="__RefHeading___Toc13141496_73709187"/>
      <w:bookmarkStart w:id="511" w:name="_Toc163"/>
      <w:bookmarkEnd w:id="510"/>
      <w:r>
        <w:rPr/>
        <w:t>398</w:t>
      </w:r>
      <w:r>
        <w:rPr>
          <w:rtl w:val="true"/>
        </w:rPr>
        <w:t xml:space="preserve"> </w:t>
      </w:r>
      <w:r>
        <w:rPr/>
        <w:t>10</w:t>
      </w:r>
      <w:r>
        <w:rPr>
          <w:rtl w:val="true"/>
        </w:rPr>
        <w:t xml:space="preserve">- </w:t>
      </w:r>
      <w:r>
        <w:rPr/>
        <w:t>11</w:t>
      </w:r>
      <w:r>
        <w:rPr>
          <w:rtl w:val="true"/>
        </w:rPr>
        <w:t xml:space="preserve">/ </w:t>
      </w:r>
      <w:r>
        <w:rPr/>
        <w:t>1</w:t>
      </w:r>
      <w:r>
        <w:rPr>
          <w:rtl w:val="true"/>
        </w:rPr>
        <w:t xml:space="preserve"> </w:t>
      </w:r>
      <w:r>
        <w:rPr>
          <w:rtl w:val="true"/>
        </w:rPr>
        <w:t xml:space="preserve">أحمد بن إبراهيم بن كيسان الثقفي </w:t>
      </w:r>
      <w:r>
        <w:rPr>
          <w:rtl w:val="true"/>
        </w:rPr>
        <w:t>:</w:t>
      </w:r>
      <w:bookmarkEnd w:id="511"/>
    </w:p>
    <w:p>
      <w:pPr>
        <w:pStyle w:val="BookText"/>
        <w:rPr/>
      </w:pPr>
      <w:r>
        <w:rPr>
          <w:rFonts w:ascii="Amiri" w:hAnsi="Amiri" w:eastAsia="Amiri" w:cs="Amiri"/>
          <w:color w:val="111111"/>
          <w:sz w:val="28"/>
          <w:sz w:val="28"/>
          <w:szCs w:val="28"/>
          <w:rtl w:val="true"/>
          <w:lang w:bidi="ar-SA"/>
        </w:rPr>
        <w:t>أحمد بن إبراهيم بن كيسان الثقفي</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إسماعيل بن عمرو،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سبعين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 و لم أكتب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يحدّث من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bookmarkStart w:id="512" w:name="pg11887_95674"/>
    </w:p>
    <w:p>
      <w:pPr>
        <w:pStyle w:val="Heading3"/>
        <w:numPr>
          <w:ilvl w:val="2"/>
          <w:numId w:val="1"/>
        </w:numPr>
        <w:rPr/>
      </w:pPr>
      <w:bookmarkStart w:id="513" w:name="__RefHeading___Toc13141498_73709187"/>
      <w:bookmarkStart w:id="514" w:name="_Toc164"/>
      <w:bookmarkEnd w:id="512"/>
      <w:bookmarkEnd w:id="513"/>
      <w:r>
        <w:rPr/>
        <w:t>399</w:t>
      </w:r>
      <w:r>
        <w:rPr>
          <w:rtl w:val="true"/>
        </w:rPr>
        <w:t xml:space="preserve"> </w:t>
      </w:r>
      <w:r>
        <w:rPr/>
        <w:t>10</w:t>
      </w:r>
      <w:r>
        <w:rPr>
          <w:rtl w:val="true"/>
        </w:rPr>
        <w:t xml:space="preserve">- </w:t>
      </w:r>
      <w:r>
        <w:rPr/>
        <w:t>11</w:t>
      </w:r>
      <w:r>
        <w:rPr>
          <w:rtl w:val="true"/>
        </w:rPr>
        <w:t xml:space="preserve">/ </w:t>
      </w:r>
      <w:r>
        <w:rPr/>
        <w:t>2</w:t>
      </w:r>
      <w:r>
        <w:rPr>
          <w:rtl w:val="true"/>
        </w:rPr>
        <w:t xml:space="preserve"> </w:t>
      </w:r>
      <w:r>
        <w:rPr>
          <w:rtl w:val="true"/>
        </w:rPr>
        <w:t xml:space="preserve">أزهر بن رسته أبو عبد اللّه </w:t>
      </w:r>
      <w:r>
        <w:rPr>
          <w:rtl w:val="true"/>
        </w:rPr>
        <w:t>:</w:t>
      </w:r>
      <w:bookmarkEnd w:id="514"/>
    </w:p>
    <w:p>
      <w:pPr>
        <w:pStyle w:val="BookText"/>
        <w:rPr/>
      </w:pPr>
      <w:r>
        <w:rPr>
          <w:rFonts w:ascii="IRNazanin" w:hAnsi="IRNazanin" w:eastAsia="IRNazanin"/>
          <w:color w:val="111111"/>
          <w:sz w:val="28"/>
          <w:sz w:val="28"/>
          <w:szCs w:val="28"/>
          <w:rtl w:val="true"/>
          <w:lang w:bidi="fa-IR"/>
        </w:rPr>
        <w:t>أزهر بن رسته أبو عبد اللّه</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مات سنة ست و ثمانين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 محمد بن بكير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أزهر بن رسته،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بكير</w:t>
      </w:r>
      <w:r>
        <w:rPr>
          <w:rStyle w:val="FootnoteAnchor"/>
          <w:rtl w:val="true"/>
        </w:rPr>
        <w:footnoteReference w:id="90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حفص</w:t>
      </w:r>
      <w:r>
        <w:rPr>
          <w:rStyle w:val="FootnoteAnchor"/>
          <w:rtl w:val="true"/>
        </w:rPr>
        <w:footnoteReference w:id="903"/>
      </w:r>
      <w:r>
        <w:rPr>
          <w:rFonts w:ascii="Amiri" w:hAnsi="Amiri" w:eastAsia="Amiri" w:cs="Amiri"/>
          <w:color w:val="111111"/>
          <w:sz w:val="28"/>
          <w:sz w:val="28"/>
          <w:szCs w:val="28"/>
          <w:rtl w:val="true"/>
          <w:lang w:bidi="ar-SA"/>
        </w:rPr>
        <w:t>بن غياث، عن ابن جريج</w:t>
      </w:r>
      <w:r>
        <w:rPr>
          <w:rStyle w:val="FootnoteAnchor"/>
          <w:rtl w:val="true"/>
        </w:rPr>
        <w:footnoteReference w:id="904"/>
      </w:r>
      <w:r>
        <w:rPr>
          <w:rFonts w:ascii="IRNazanin" w:hAnsi="IRNazanin" w:eastAsia="IRNazanin"/>
          <w:color w:val="111111"/>
          <w:sz w:val="28"/>
          <w:sz w:val="28"/>
          <w:szCs w:val="28"/>
          <w:rtl w:val="true"/>
          <w:lang w:bidi="fa-IR"/>
        </w:rPr>
        <w:t>، عن عطاء</w:t>
      </w:r>
      <w:r>
        <w:rPr>
          <w:rStyle w:val="FootnoteAnchor"/>
          <w:rtl w:val="true"/>
        </w:rPr>
        <w:footnoteReference w:id="905"/>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إيّاي</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في إسناده 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أعرفه، وبقية رجاله ثقات، ولكنه تابعه عليه محمد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العباس المؤدب، عن محمد بن بكير الحضرمي به مثله،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ورجاله</w:t>
      </w:r>
    </w:p>
    <w:p>
      <w:pPr>
        <w:pStyle w:val="BookText"/>
        <w:rPr/>
      </w:pP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وأخرجه موقوفاً من طريق إسحاق بن إبراهيم ،عن عبد الرزاق، عن ابن جريج به، وكذا عبد الرزاق في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 ح</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وعنه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به وزاد بعد الحديث عند الطبراني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في الصلاة</w:t>
      </w:r>
      <w:r>
        <w:rPr>
          <w:rFonts w:eastAsia="Amiri" w:cs="Amiri" w:ascii="Amiri" w:hAnsi="Amiri"/>
          <w:color w:val="111111"/>
          <w:sz w:val="28"/>
          <w:szCs w:val="28"/>
          <w:rtl w:val="true"/>
          <w:lang w:bidi="ar-SA"/>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نوح</w:t>
      </w:r>
      <w:r>
        <w:rPr>
          <w:rStyle w:val="FootnoteAnchor"/>
          <w:rtl w:val="true"/>
        </w:rPr>
        <w:footnoteReference w:id="907"/>
      </w:r>
      <w:r>
        <w:rPr>
          <w:rFonts w:ascii="Amiri" w:hAnsi="Amiri" w:eastAsia="Amiri" w:cs="Amiri"/>
          <w:color w:val="111111"/>
          <w:sz w:val="28"/>
          <w:sz w:val="28"/>
          <w:szCs w:val="28"/>
          <w:rtl w:val="true"/>
          <w:lang w:bidi="ar-SA"/>
        </w:rPr>
        <w:t>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عبيد اللّه بن نجيب</w:t>
      </w:r>
      <w:r>
        <w:rPr>
          <w:rStyle w:val="FootnoteAnchor"/>
          <w:rtl w:val="true"/>
        </w:rPr>
        <w:footnoteReference w:id="908"/>
      </w:r>
      <w:r>
        <w:rPr>
          <w:rFonts w:ascii="IRNazanin" w:hAnsi="IRNazanin" w:eastAsia="IRNazanin"/>
          <w:color w:val="111111"/>
          <w:sz w:val="28"/>
          <w:sz w:val="28"/>
          <w:szCs w:val="28"/>
          <w:rtl w:val="true"/>
          <w:lang w:bidi="fa-IR"/>
        </w:rPr>
        <w:t>، عن شهر بن حوشب</w:t>
      </w:r>
      <w:r>
        <w:rPr>
          <w:rStyle w:val="FootnoteAnchor"/>
          <w:rtl w:val="true"/>
        </w:rPr>
        <w:footnoteReference w:id="909"/>
      </w: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فلست أتركهنّ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ثلاثة أيّام من كلّ شهر، و الوتر قبل النوم، و صلاة الضحى</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وقد تقدم تخريجه من حديث أبي هريرة، وهو متفق عليه برقم ح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انظر تخريجه هناك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5" w:name="pg11887_95676"/>
    </w:p>
    <w:p>
      <w:pPr>
        <w:pStyle w:val="Heading3"/>
        <w:numPr>
          <w:ilvl w:val="2"/>
          <w:numId w:val="1"/>
        </w:numPr>
        <w:rPr/>
      </w:pPr>
      <w:bookmarkStart w:id="516" w:name="__RefHeading___Toc13141500_73709187"/>
      <w:bookmarkStart w:id="517" w:name="_Toc165"/>
      <w:bookmarkEnd w:id="515"/>
      <w:bookmarkEnd w:id="516"/>
      <w:r>
        <w:rPr/>
        <w:t>400</w:t>
      </w:r>
      <w:r>
        <w:rPr>
          <w:rtl w:val="true"/>
        </w:rPr>
        <w:t xml:space="preserve"> </w:t>
      </w:r>
      <w:r>
        <w:rPr/>
        <w:t>10</w:t>
      </w:r>
      <w:r>
        <w:rPr>
          <w:rtl w:val="true"/>
        </w:rPr>
        <w:t xml:space="preserve">- </w:t>
      </w:r>
      <w:r>
        <w:rPr/>
        <w:t>11</w:t>
      </w:r>
      <w:r>
        <w:rPr>
          <w:rtl w:val="true"/>
        </w:rPr>
        <w:t xml:space="preserve">/ </w:t>
      </w:r>
      <w:r>
        <w:rPr/>
        <w:t>3</w:t>
      </w:r>
      <w:r>
        <w:rPr>
          <w:rtl w:val="true"/>
        </w:rPr>
        <w:t xml:space="preserve"> </w:t>
      </w:r>
      <w:r>
        <w:rPr>
          <w:rtl w:val="true"/>
        </w:rPr>
        <w:t xml:space="preserve">جعفر بن محمد بن شريك </w:t>
      </w:r>
      <w:r>
        <w:rPr>
          <w:rtl w:val="true"/>
        </w:rPr>
        <w:t>:</w:t>
      </w:r>
      <w:bookmarkEnd w:id="517"/>
    </w:p>
    <w:p>
      <w:pPr>
        <w:pStyle w:val="BookText"/>
        <w:rPr/>
      </w:pPr>
      <w:r>
        <w:rPr>
          <w:rFonts w:ascii="Amiri" w:hAnsi="Amiri" w:eastAsia="Amiri" w:cs="Amiri"/>
          <w:color w:val="111111"/>
          <w:sz w:val="28"/>
          <w:sz w:val="28"/>
          <w:szCs w:val="28"/>
          <w:rtl w:val="true"/>
          <w:lang w:bidi="ar-SA"/>
        </w:rPr>
        <w:t>جعفر بن محمد بن شريك</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الفضل توفي سنة ثماني و ثمانين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 لوين</w:t>
      </w:r>
      <w:r>
        <w:rPr>
          <w:rStyle w:val="FootnoteAnchor"/>
          <w:rtl w:val="true"/>
        </w:rPr>
        <w:footnoteReference w:id="912"/>
      </w:r>
      <w:r>
        <w:rPr>
          <w:rFonts w:ascii="Amiri" w:hAnsi="Amiri" w:eastAsia="Amiri" w:cs="Amiri"/>
          <w:color w:val="111111"/>
          <w:sz w:val="28"/>
          <w:sz w:val="28"/>
          <w:szCs w:val="28"/>
          <w:rtl w:val="true"/>
          <w:lang w:bidi="ar-SA"/>
        </w:rPr>
        <w:t>، و عبد اللّه بن عمران، و غيره، و كان صاحب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للسّلطان، فولى غسله أبو جعفر الأخرم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بن شريك يحدّث عن لوين</w:t>
      </w:r>
      <w:r>
        <w:rPr>
          <w:rStyle w:val="FootnoteAnchor"/>
          <w:rtl w:val="true"/>
        </w:rPr>
        <w:footnoteReference w:id="913"/>
      </w:r>
      <w:r>
        <w:rPr>
          <w:rFonts w:ascii="Amiri" w:hAnsi="Amiri" w:eastAsia="Amiri" w:cs="Amiri"/>
          <w:color w:val="111111"/>
          <w:sz w:val="28"/>
          <w:sz w:val="28"/>
          <w:szCs w:val="28"/>
          <w:rtl w:val="true"/>
          <w:lang w:bidi="ar-SA"/>
        </w:rPr>
        <w:t>و ذكر أنه نزل عليه، و خصّه بحديث كثير، و حدّث عن عبد اللّه بن عمران، و الحسين بن الفرج، و كان صاحب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أبو جعفر الأخرم، و صلّى عليه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بن الفرج</w:t>
      </w:r>
      <w:r>
        <w:rPr>
          <w:rStyle w:val="FootnoteAnchor"/>
          <w:rtl w:val="true"/>
        </w:rPr>
        <w:footnoteReference w:id="9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بن محمد</w:t>
      </w:r>
      <w:r>
        <w:rPr>
          <w:rStyle w:val="FootnoteAnchor"/>
          <w:rtl w:val="true"/>
        </w:rPr>
        <w:footnoteReference w:id="9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ليث بن سعد</w:t>
      </w:r>
      <w:r>
        <w:rPr>
          <w:rStyle w:val="FootnoteAnchor"/>
          <w:rtl w:val="true"/>
        </w:rPr>
        <w:footnoteReference w:id="917"/>
      </w:r>
      <w:r>
        <w:rPr>
          <w:rFonts w:ascii="IRNazanin" w:hAnsi="IRNazanin" w:eastAsia="IRNazanin"/>
          <w:color w:val="111111"/>
          <w:sz w:val="28"/>
          <w:sz w:val="28"/>
          <w:szCs w:val="28"/>
          <w:rtl w:val="true"/>
          <w:lang w:bidi="fa-IR"/>
        </w:rPr>
        <w:t>، عن هشام بن سعد</w:t>
      </w:r>
      <w:r>
        <w:rPr>
          <w:rStyle w:val="FootnoteAnchor"/>
          <w:rtl w:val="true"/>
        </w:rPr>
        <w:footnoteReference w:id="918"/>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محمد بن زيد</w:t>
      </w:r>
      <w:r>
        <w:rPr>
          <w:rStyle w:val="FootnoteAnchor"/>
          <w:rtl w:val="true"/>
        </w:rPr>
        <w:footnoteReference w:id="919"/>
      </w:r>
      <w:r>
        <w:rPr>
          <w:rFonts w:ascii="Amiri" w:hAnsi="Amiri" w:eastAsia="Amiri" w:cs="Amiri"/>
          <w:color w:val="111111"/>
          <w:sz w:val="28"/>
          <w:sz w:val="28"/>
          <w:szCs w:val="28"/>
          <w:rtl w:val="true"/>
          <w:lang w:bidi="ar-SA"/>
        </w:rPr>
        <w:t>بن مهاجر بن قنفذ التيمي، عن أبي أمامة</w:t>
      </w:r>
      <w:r>
        <w:rPr>
          <w:rStyle w:val="FootnoteAnchor"/>
          <w:rtl w:val="true"/>
        </w:rPr>
        <w:footnoteReference w:id="920"/>
      </w:r>
      <w:r>
        <w:rPr>
          <w:rFonts w:ascii="Amiri" w:hAnsi="Amiri" w:eastAsia="Amiri" w:cs="Amiri"/>
          <w:color w:val="111111"/>
          <w:sz w:val="28"/>
          <w:sz w:val="28"/>
          <w:szCs w:val="28"/>
          <w:rtl w:val="true"/>
          <w:lang w:bidi="ar-SA"/>
        </w:rPr>
        <w:t>الأنصاري، عن عبد اللّه بن أنيس الجُهني</w:t>
      </w:r>
      <w:r>
        <w:rPr>
          <w:rStyle w:val="FootnoteAnchor"/>
          <w:rtl w:val="true"/>
        </w:rPr>
        <w:footnoteReference w:id="9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أَكْبَرَ الكَبَائِرِ الشِّرْلُ باللَّهِ وعُقُوقُ الوَالِدَيْنِ واليَمِينُ الغَمُوسُ، وما حَلَفَ حَالِفٌ بِاللَّهِ يَمِين صبر وَأَدْخَلَ فِيها مِثْلَ جَناح بَعُوضَةٍ إِلا جَعَلَهُ اللَّهُ نُكْتَةً فی قَلْبِهِ</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303/4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سورة النساء، عن عبد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يونس بن محمد، فذکره به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غريب، وأبو أمامة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ثعلبة ،ولا نعرف اسمه، وقد روى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يونس، عن ليث به مثله، ورجاله 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واليمين الغموس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اليمين الكاذبة الفاجرة كالتي يقتطع بها الحالف مال غيره، سُمّيت غموساً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تغمس صاحبها في الإثم، ثم في النّار،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8" w:name="pg11887_95678"/>
    </w:p>
    <w:p>
      <w:pPr>
        <w:pStyle w:val="Heading3"/>
        <w:numPr>
          <w:ilvl w:val="2"/>
          <w:numId w:val="1"/>
        </w:numPr>
        <w:rPr/>
      </w:pPr>
      <w:bookmarkStart w:id="519" w:name="__RefHeading___Toc13141502_73709187"/>
      <w:bookmarkStart w:id="520" w:name="_Toc166"/>
      <w:bookmarkEnd w:id="518"/>
      <w:bookmarkEnd w:id="519"/>
      <w:r>
        <w:rPr/>
        <w:t>401</w:t>
      </w:r>
      <w:r>
        <w:rPr>
          <w:rtl w:val="true"/>
        </w:rPr>
        <w:t xml:space="preserve"> </w:t>
      </w:r>
      <w:r>
        <w:rPr/>
        <w:t>10</w:t>
      </w:r>
      <w:r>
        <w:rPr>
          <w:rtl w:val="true"/>
        </w:rPr>
        <w:t xml:space="preserve">- </w:t>
      </w:r>
      <w:r>
        <w:rPr/>
        <w:t>11</w:t>
      </w:r>
      <w:r>
        <w:rPr>
          <w:rtl w:val="true"/>
        </w:rPr>
        <w:t xml:space="preserve">/ </w:t>
      </w:r>
      <w:r>
        <w:rPr/>
        <w:t>4</w:t>
      </w:r>
      <w:r>
        <w:rPr>
          <w:rtl w:val="true"/>
        </w:rPr>
        <w:t xml:space="preserve"> </w:t>
      </w:r>
      <w:r>
        <w:rPr>
          <w:rtl w:val="true"/>
        </w:rPr>
        <w:t xml:space="preserve">جعفر بن أحمد بن فارس </w:t>
      </w:r>
      <w:r>
        <w:rPr>
          <w:rtl w:val="true"/>
        </w:rPr>
        <w:t>:</w:t>
      </w:r>
      <w:bookmarkEnd w:id="520"/>
    </w:p>
    <w:p>
      <w:pPr>
        <w:pStyle w:val="BookText"/>
        <w:rPr/>
      </w:pPr>
      <w:r>
        <w:rPr>
          <w:rFonts w:ascii="IRNazanin" w:hAnsi="IRNazanin" w:eastAsia="IRNazanin"/>
          <w:color w:val="111111"/>
          <w:sz w:val="28"/>
          <w:sz w:val="28"/>
          <w:szCs w:val="28"/>
          <w:rtl w:val="true"/>
          <w:lang w:bidi="fa-IR"/>
        </w:rPr>
        <w:t>جعفر بن أحمد بن فارس</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بالكرخ سنة تسع و ثمانين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عنده الموطأ عن أبي مصعب</w:t>
      </w:r>
      <w:r>
        <w:rPr>
          <w:rStyle w:val="FootnoteAnchor"/>
          <w:rtl w:val="true"/>
        </w:rPr>
        <w:footnoteReference w:id="924"/>
      </w:r>
      <w:r>
        <w:rPr>
          <w:rFonts w:ascii="Amiri" w:hAnsi="Amiri" w:eastAsia="Amiri" w:cs="Amiri"/>
          <w:color w:val="111111"/>
          <w:sz w:val="28"/>
          <w:sz w:val="28"/>
          <w:szCs w:val="28"/>
          <w:rtl w:val="true"/>
          <w:lang w:bidi="ar-SA"/>
        </w:rPr>
        <w:t>، و كتب الكثير بمكة، و البصرة، و الرّي، و أصبهان، و له مصنفات 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w:t>
      </w:r>
      <w:r>
        <w:rPr>
          <w:rStyle w:val="FootnoteAnchor"/>
          <w:rtl w:val="true"/>
        </w:rPr>
        <w:footnoteReference w:id="925"/>
      </w:r>
      <w:r>
        <w:rPr>
          <w:rFonts w:ascii="Amiri" w:hAnsi="Amiri" w:eastAsia="Amiri" w:cs="Amiri"/>
          <w:color w:val="111111"/>
          <w:sz w:val="28"/>
          <w:sz w:val="28"/>
          <w:szCs w:val="28"/>
          <w:rtl w:val="true"/>
          <w:lang w:bidi="ar-SA"/>
        </w:rPr>
        <w:t>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هلال الرّاسبي</w:t>
      </w:r>
      <w:r>
        <w:rPr>
          <w:rStyle w:val="FootnoteAnchor"/>
          <w:rtl w:val="true"/>
        </w:rPr>
        <w:footnoteReference w:id="92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في إسناده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 وإسماعيل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الدارقطني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أحظى للزوج بدل للرجال، وكذا أخرجه السهمي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عطيّة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عَطِيَّة إِذا خَفَضَتِ فَأَشِمِّي، ولا تُنهكي ، فَإِنَّهُ أضْوَا لَلْوَجْهِ، وَأَحْطَى عِنْدَ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من حديث أم عطية الأنصارية أن امرأة كانت تختن بالمدينة، فقال لها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تُنهكي فإنّ ذَلِكَ أَحْطَى لِلْمَرْأَةِ، وَأَحَبُّ إلى البَعْلِ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رواته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وهذا الحديث ضعيف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تبالغي في 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الضرب، والقطع ،والشتم، وغير ذلك من شرح الخطابي على سنن أبي داود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أنس بن</w:t>
      </w:r>
    </w:p>
    <w:p>
      <w:pPr>
        <w:pStyle w:val="BookText"/>
        <w:rPr/>
      </w:pP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ختّانة بالمدينة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أيمن، فقال لها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أيمَن إذا خَفَضْتِ فَاصْجَعِي يَدَكِ، ولا تُنْهِكِيهِ، فَإِنَّهُ أسْنى لِلْوَجْهِ وَأَحْطَى عِنْدَ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محمد بن عرعرة بن البرمد،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المعتمر بن سليمان</w:t>
      </w:r>
      <w:r>
        <w:rPr>
          <w:rStyle w:val="FootnoteAnchor"/>
          <w:rtl w:val="true"/>
        </w:rPr>
        <w:footnoteReference w:id="928"/>
      </w:r>
      <w:r>
        <w:rPr>
          <w:rFonts w:ascii="Amiri" w:hAnsi="Amiri" w:eastAsia="Amiri" w:cs="Amiri"/>
          <w:color w:val="111111"/>
          <w:sz w:val="28"/>
          <w:sz w:val="28"/>
          <w:szCs w:val="28"/>
          <w:rtl w:val="true"/>
          <w:lang w:bidi="ar-SA"/>
        </w:rPr>
        <w:t>، و الفضيل</w:t>
      </w:r>
      <w:r>
        <w:rPr>
          <w:rStyle w:val="FootnoteAnchor"/>
          <w:rtl w:val="true"/>
        </w:rPr>
        <w:footnoteReference w:id="929"/>
      </w:r>
      <w:r>
        <w:rPr>
          <w:rFonts w:ascii="Amiri" w:hAnsi="Amiri" w:eastAsia="Amiri" w:cs="Amiri"/>
          <w:color w:val="111111"/>
          <w:sz w:val="28"/>
          <w:sz w:val="28"/>
          <w:szCs w:val="28"/>
          <w:rtl w:val="true"/>
          <w:lang w:bidi="ar-SA"/>
        </w:rPr>
        <w:t>بن عياض جميعا، عن ليث</w:t>
      </w:r>
      <w:r>
        <w:rPr>
          <w:rStyle w:val="FootnoteAnchor"/>
          <w:rtl w:val="true"/>
        </w:rPr>
        <w:footnoteReference w:id="930"/>
      </w:r>
      <w:r>
        <w:rPr>
          <w:rFonts w:ascii="Amiri" w:hAnsi="Amiri" w:eastAsia="Amiri" w:cs="Amiri"/>
          <w:color w:val="111111"/>
          <w:sz w:val="28"/>
          <w:sz w:val="28"/>
          <w:szCs w:val="28"/>
          <w:rtl w:val="true"/>
          <w:lang w:bidi="ar-SA"/>
        </w:rPr>
        <w:t>، عن أبي الزبير</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في إسناده من لم أعرفه، وأبو الزبير المكي ،مدلس، وقد عنعن، وليث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حديثه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تخريجه في ترجمة رقم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 رقم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أخرج أبو يعلى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عائشة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كلّ ليلة تنزيل السجدة، وقال البوصيري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رواته 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التعليق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حتى يقرأ تنزيل السجدة، و تبارك</w:t>
      </w:r>
      <w:r>
        <w:rPr>
          <w:rFonts w:eastAsia="Amiri" w:cs="Amiri" w:ascii="Amiri" w:hAnsi="Amiri"/>
          <w:color w:val="111111"/>
          <w:sz w:val="28"/>
          <w:szCs w:val="28"/>
          <w:rtl w:val="true"/>
          <w:lang w:bidi="ar-SA"/>
        </w:rPr>
        <w:t>.</w:t>
      </w:r>
      <w:bookmarkStart w:id="521" w:name="pg11887_95680"/>
    </w:p>
    <w:p>
      <w:pPr>
        <w:pStyle w:val="Heading3"/>
        <w:numPr>
          <w:ilvl w:val="2"/>
          <w:numId w:val="1"/>
        </w:numPr>
        <w:rPr/>
      </w:pPr>
      <w:bookmarkStart w:id="522" w:name="__RefHeading___Toc13141504_73709187"/>
      <w:bookmarkStart w:id="523" w:name="_Toc167"/>
      <w:bookmarkEnd w:id="521"/>
      <w:bookmarkEnd w:id="522"/>
      <w:r>
        <w:rPr/>
        <w:t>402</w:t>
      </w:r>
      <w:r>
        <w:rPr>
          <w:rtl w:val="true"/>
        </w:rPr>
        <w:t xml:space="preserve"> </w:t>
      </w:r>
      <w:r>
        <w:rPr/>
        <w:t>10</w:t>
      </w:r>
      <w:r>
        <w:rPr>
          <w:rtl w:val="true"/>
        </w:rPr>
        <w:t xml:space="preserve">- </w:t>
      </w:r>
      <w:r>
        <w:rPr/>
        <w:t>11</w:t>
      </w:r>
      <w:r>
        <w:rPr>
          <w:rtl w:val="true"/>
        </w:rPr>
        <w:t xml:space="preserve">/ </w:t>
      </w:r>
      <w:r>
        <w:rPr/>
        <w:t>5</w:t>
      </w:r>
      <w:r>
        <w:rPr>
          <w:rtl w:val="true"/>
        </w:rPr>
        <w:t xml:space="preserve"> </w:t>
      </w:r>
      <w:r>
        <w:rPr>
          <w:rtl w:val="true"/>
        </w:rPr>
        <w:t xml:space="preserve">خصيب بن الفضل بن الخصيب </w:t>
      </w:r>
      <w:r>
        <w:rPr>
          <w:rtl w:val="true"/>
        </w:rPr>
        <w:t>:</w:t>
      </w:r>
      <w:bookmarkEnd w:id="523"/>
    </w:p>
    <w:p>
      <w:pPr>
        <w:pStyle w:val="BookText"/>
        <w:rPr/>
      </w:pPr>
      <w:r>
        <w:rPr>
          <w:rFonts w:ascii="Amiri" w:hAnsi="Amiri" w:eastAsia="Amiri" w:cs="Amiri"/>
          <w:color w:val="111111"/>
          <w:sz w:val="28"/>
          <w:sz w:val="28"/>
          <w:szCs w:val="28"/>
          <w:rtl w:val="true"/>
          <w:lang w:bidi="ar-SA"/>
        </w:rPr>
        <w:t>خصيب بن الفضل بن الخصيب</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سلم بن عوذ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إلينا حديثه</w:t>
      </w:r>
      <w:r>
        <w:rPr>
          <w:rFonts w:eastAsia="Amiri" w:cs="Amiri" w:ascii="Amiri" w:hAnsi="Amiri"/>
          <w:color w:val="111111"/>
          <w:sz w:val="28"/>
          <w:szCs w:val="28"/>
          <w:rtl w:val="true"/>
          <w:lang w:bidi="ar-SA"/>
        </w:rPr>
        <w:t xml:space="preserve">. </w:t>
      </w:r>
      <w:bookmarkStart w:id="524" w:name="pg11887_95681"/>
    </w:p>
    <w:p>
      <w:pPr>
        <w:pStyle w:val="Heading3"/>
        <w:numPr>
          <w:ilvl w:val="2"/>
          <w:numId w:val="1"/>
        </w:numPr>
        <w:rPr/>
      </w:pPr>
      <w:bookmarkStart w:id="525" w:name="__RefHeading___Toc13141506_73709187"/>
      <w:bookmarkStart w:id="526" w:name="_Toc168"/>
      <w:bookmarkEnd w:id="524"/>
      <w:bookmarkEnd w:id="525"/>
      <w:r>
        <w:rPr/>
        <w:t>403</w:t>
      </w:r>
      <w:r>
        <w:rPr>
          <w:rtl w:val="true"/>
        </w:rPr>
        <w:t xml:space="preserve"> </w:t>
      </w:r>
      <w:r>
        <w:rPr/>
        <w:t>10</w:t>
      </w:r>
      <w:r>
        <w:rPr>
          <w:rtl w:val="true"/>
        </w:rPr>
        <w:t xml:space="preserve">- </w:t>
      </w:r>
      <w:r>
        <w:rPr/>
        <w:t>11</w:t>
      </w:r>
      <w:r>
        <w:rPr>
          <w:rtl w:val="true"/>
        </w:rPr>
        <w:t xml:space="preserve">/ </w:t>
      </w:r>
      <w:r>
        <w:rPr/>
        <w:t>6</w:t>
      </w:r>
      <w:r>
        <w:rPr>
          <w:rtl w:val="true"/>
        </w:rPr>
        <w:t xml:space="preserve"> </w:t>
      </w:r>
      <w:r>
        <w:rPr>
          <w:rtl w:val="true"/>
        </w:rPr>
        <w:t xml:space="preserve">أبو جعفر محمد بن زكريا القرشي </w:t>
      </w:r>
      <w:r>
        <w:rPr>
          <w:rtl w:val="true"/>
        </w:rPr>
        <w:t>:</w:t>
      </w:r>
      <w:bookmarkEnd w:id="526"/>
    </w:p>
    <w:p>
      <w:pPr>
        <w:pStyle w:val="BookText"/>
        <w:rPr/>
      </w:pPr>
      <w:r>
        <w:rPr>
          <w:rFonts w:ascii="Amiri" w:hAnsi="Amiri" w:eastAsia="Amiri" w:cs="Amiri"/>
          <w:color w:val="111111"/>
          <w:sz w:val="28"/>
          <w:sz w:val="28"/>
          <w:szCs w:val="28"/>
          <w:rtl w:val="true"/>
          <w:lang w:bidi="ar-SA"/>
        </w:rPr>
        <w:t>أبو جعفر محمد بن زكريا القرشي</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عن عثمان بن الهيثم، و أبي حذيفة، و بكار، و عبد اللّه بن رجاء، و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عن هؤلاء أصول جياد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عنه أبو بكر بن أبي داود و المشايخ، و سمعت أبا العبّاس الجمّال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نخرج من مجلس عبد اللّه بن عمر</w:t>
      </w:r>
      <w:r>
        <w:rPr>
          <w:rStyle w:val="FootnoteAnchor"/>
          <w:rtl w:val="true"/>
        </w:rPr>
        <w:footnoteReference w:id="934"/>
      </w:r>
      <w:r>
        <w:rPr>
          <w:rFonts w:ascii="Amiri" w:hAnsi="Amiri" w:eastAsia="Amiri" w:cs="Amiri"/>
          <w:color w:val="111111"/>
          <w:sz w:val="28"/>
          <w:sz w:val="28"/>
          <w:szCs w:val="28"/>
          <w:rtl w:val="true"/>
          <w:lang w:bidi="ar-SA"/>
        </w:rPr>
        <w:t>، و نأتي محمد بن زكريا، فنسمع منه التفسير عن أبي حذيفة</w:t>
      </w:r>
      <w:r>
        <w:rPr>
          <w:rStyle w:val="FootnoteAnchor"/>
          <w:rtl w:val="true"/>
        </w:rPr>
        <w:footnoteReference w:id="935"/>
      </w:r>
      <w:r>
        <w:rPr>
          <w:rFonts w:ascii="Amiri" w:hAnsi="Amiri" w:eastAsia="Amiri" w:cs="Amiri"/>
          <w:color w:val="111111"/>
          <w:sz w:val="28"/>
          <w:sz w:val="28"/>
          <w:szCs w:val="28"/>
          <w:rtl w:val="true"/>
          <w:lang w:bidi="ar-SA"/>
        </w:rPr>
        <w:t>،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بخطّه سماعا صحيحا، و حكى لي إبراهيم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سماعه في كتاب محمد بن عمران، و أخرج إلي يوما أصلا صحيحا عن بكار السيريني، فأملى عليّ منه، و كان يخلط أصولا صحيحة</w:t>
      </w:r>
      <w:r>
        <w:rPr>
          <w:rFonts w:eastAsia="Amiri" w:cs="Amiri" w:ascii="Amiri" w:hAnsi="Amiri"/>
          <w:color w:val="111111"/>
          <w:sz w:val="28"/>
          <w:szCs w:val="28"/>
          <w:rtl w:val="true"/>
          <w:lang w:bidi="ar-SA"/>
        </w:rPr>
        <w:t xml:space="preserve">. </w:t>
      </w:r>
      <w:bookmarkStart w:id="527" w:name="pg11887_95682"/>
    </w:p>
    <w:p>
      <w:pPr>
        <w:pStyle w:val="Heading3"/>
        <w:numPr>
          <w:ilvl w:val="2"/>
          <w:numId w:val="1"/>
        </w:numPr>
        <w:rPr/>
      </w:pPr>
      <w:bookmarkStart w:id="528" w:name="__RefHeading___Toc13141508_73709187"/>
      <w:bookmarkStart w:id="529" w:name="_Toc169"/>
      <w:bookmarkEnd w:id="527"/>
      <w:bookmarkEnd w:id="528"/>
      <w:r>
        <w:rPr/>
        <w:t>404</w:t>
      </w:r>
      <w:r>
        <w:rPr>
          <w:rtl w:val="true"/>
        </w:rPr>
        <w:t xml:space="preserve"> </w:t>
      </w:r>
      <w:r>
        <w:rPr/>
        <w:t>10</w:t>
      </w:r>
      <w:r>
        <w:rPr>
          <w:rtl w:val="true"/>
        </w:rPr>
        <w:t xml:space="preserve">- </w:t>
      </w:r>
      <w:r>
        <w:rPr/>
        <w:t>11</w:t>
      </w:r>
      <w:r>
        <w:rPr>
          <w:rtl w:val="true"/>
        </w:rPr>
        <w:t xml:space="preserve">/ </w:t>
      </w:r>
      <w:r>
        <w:rPr/>
        <w:t>7</w:t>
      </w:r>
      <w:r>
        <w:rPr>
          <w:rtl w:val="true"/>
        </w:rPr>
        <w:t xml:space="preserve"> </w:t>
      </w:r>
      <w:r>
        <w:rPr>
          <w:rtl w:val="true"/>
        </w:rPr>
        <w:t xml:space="preserve">علي بن محمّد بن سعيد الثقفي </w:t>
      </w:r>
      <w:r>
        <w:rPr>
          <w:rtl w:val="true"/>
        </w:rPr>
        <w:t>:</w:t>
      </w:r>
      <w:bookmarkEnd w:id="529"/>
    </w:p>
    <w:p>
      <w:pPr>
        <w:pStyle w:val="BookText"/>
        <w:rPr/>
      </w:pPr>
      <w:r>
        <w:rPr>
          <w:rFonts w:ascii="Amiri" w:hAnsi="Amiri" w:eastAsia="Amiri" w:cs="Amiri"/>
          <w:color w:val="111111"/>
          <w:sz w:val="28"/>
          <w:sz w:val="28"/>
          <w:szCs w:val="28"/>
          <w:rtl w:val="true"/>
          <w:lang w:bidi="ar-SA"/>
        </w:rPr>
        <w:t>علي بن محمّد بن سعيد الثقفي</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كوفي قدم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بها سنة اثنتين و ثمانين و مائتين، و كان يروي عن أحمد بن يونس، و منجاب، و غيرهما، أحد الثقات، و كان أخوه إبراهيم بن محمد الثقفي أسنّ منه، و كان يغلو في 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إسماعيل بن أبان، و غيره، و كان عليّ أخوه قد هجره، و باينه لمذهبه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محمّد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منجاب بن الحارث</w:t>
      </w:r>
      <w:r>
        <w:rPr>
          <w:rStyle w:val="FootnoteAnchor"/>
          <w:rtl w:val="true"/>
        </w:rPr>
        <w:footnoteReference w:id="93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الأجلح</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أبان بن تغلب</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إسناده يوسف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 ،وعطية مدلس، وقد عنعن، والحديث صحيح من غير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باب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خدعة، وفي مواضع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يمر الرجل بقبر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من حديث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منه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والبغوي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على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أخرج الإمام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كتابه مع عبد الله بن حذافة السهمي، وأن الرّسول دعا عليهم حين مزق رسالته أن يمزقوا كل ممزق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جرير الطبري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عطية العوفي، عن أبي سعيد الخدري، أنّه</w:t>
      </w:r>
    </w:p>
    <w:p>
      <w:pPr>
        <w:pStyle w:val="BookText"/>
        <w:rPr/>
      </w:pPr>
      <w:r>
        <w:rPr>
          <w:rFonts w:ascii="Amiri" w:hAnsi="Amiri" w:eastAsia="Amiri" w:cs="Amiri"/>
          <w:color w:val="111111"/>
          <w:sz w:val="28"/>
          <w:sz w:val="28"/>
          <w:szCs w:val="28"/>
          <w:rtl w:val="true"/>
          <w:lang w:bidi="ar-SA"/>
        </w:rPr>
        <w:t>سمع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حين مزّق كسرى كتاب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يُهْلِكُ الله كِسرى، ثُمَّ لاَ يَكُونُ كِسْرى بَعْدِي أبداً، ثُمَّ يُهْلِكُ اللَّهُ قَيْصَرَ ، فَلا يَكُونُ قَيْصَرُ بَعْدَهُ أَبَداً يُنْفِقُ كُنُوزَهُمَا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محمد</w:t>
      </w:r>
      <w:r>
        <w:rPr>
          <w:rStyle w:val="FootnoteAnchor"/>
          <w:rtl w:val="true"/>
        </w:rPr>
        <w:footnoteReference w:id="940"/>
      </w:r>
      <w:r>
        <w:rPr>
          <w:rFonts w:ascii="Amiri" w:hAnsi="Amiri" w:eastAsia="Amiri" w:cs="Amiri"/>
          <w:color w:val="111111"/>
          <w:sz w:val="28"/>
          <w:sz w:val="28"/>
          <w:szCs w:val="28"/>
          <w:rtl w:val="true"/>
          <w:lang w:bidi="ar-SA"/>
        </w:rPr>
        <w:t>بن فورك،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منجاب،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شريك</w:t>
      </w:r>
      <w:r>
        <w:rPr>
          <w:rStyle w:val="FootnoteAnchor"/>
          <w:rtl w:val="true"/>
        </w:rPr>
        <w:footnoteReference w:id="941"/>
      </w:r>
      <w:r>
        <w:rPr>
          <w:rFonts w:ascii="Amiri" w:hAnsi="Amiri" w:eastAsia="Amiri" w:cs="Amiri"/>
          <w:color w:val="111111"/>
          <w:sz w:val="28"/>
          <w:sz w:val="28"/>
          <w:szCs w:val="28"/>
          <w:rtl w:val="true"/>
          <w:lang w:bidi="ar-SA"/>
        </w:rPr>
        <w:t>، عن شعبة ، عن محمد بن زياد</w:t>
      </w:r>
      <w:r>
        <w:rPr>
          <w:rStyle w:val="FootnoteAnchor"/>
          <w:rtl w:val="true"/>
        </w:rPr>
        <w:footnoteReference w:id="942"/>
      </w: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أَحْفِهما جميعاً، أو انْعَلهُما جَمِيعاً، وإذا لَبِسْتَ، فَابْدَا باليمنى، وإذا خَلَعْتَ، فَاخْلَعْ الیُسْرى</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عبد الرزاق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معمر به،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عن شعبة به مرفوعاً بتمامه، ومن طريق الأعرج، عن أبي هريرة أيضاً بتمامه، ولكنّه موقوف، وقد أخرجه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باب ما جاء في الانتعال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طرف منه مستقل عن أبي الزناد، عن الأعرج، عن أبي هريرة مرفوعاً، ومن طريقه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نعل اليسرى ،وباب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يمشي في نعل واحد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انتعل فليبدأ باليمنى،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باب ما جاء في كراهية المشي في النعل الواحدة،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في النعل الواحدة، ولكنه من طريق ابن عجلان، عن سعيد بن أبي سعيد، عن أبي هريرة به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ولفظه وهو للبخاري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يَمْشِي أَحَدُكُمْ في انعل وَاحِدَةٍ لِيَحْفَهُما جَمِيعاً، وليَنْعَلْهُما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الطرف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انْتَعَلَ أَحَدُكُمْ، فَلْيَبْدَا باليُمْنَى ، وإذا نَزَعَ ، فَلْيَبدأ بالشِّمالِ ، وَلْتَكُنْ اليُمْنى أَوّلَهُما تُنْعَلُ، وَآخِرَهُما تُنْزَعُ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وألفاظ الباقين متقاربة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w:t>
      </w:r>
      <w:r>
        <w:rPr>
          <w:rStyle w:val="FootnoteAnchor"/>
          <w:rtl w:val="true"/>
        </w:rPr>
        <w:footnoteReference w:id="9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الثقفي</w:t>
      </w:r>
      <w:r>
        <w:rPr>
          <w:rStyle w:val="FootnoteAnchor"/>
          <w:rtl w:val="true"/>
        </w:rPr>
        <w:footnoteReference w:id="9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حكيم</w:t>
      </w:r>
      <w:r>
        <w:rPr>
          <w:rStyle w:val="FootnoteAnchor"/>
          <w:rtl w:val="true"/>
        </w:rPr>
        <w:footnoteReference w:id="94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حميد بن عبد الرّحمن الرّواسي</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رجاله كلهم ثقات سوى أبي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الحديث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الحج ،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عن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المناسك ،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يحج عن غيره، وكذا هو عند بقية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حديث سليمان بن يسار عن ابن عباس به نحوه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زيد، عن أيوب السختياني، عن الزهري، عن سليمان بن يسار، عن ابن عباس، أن امرأة سألت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أبيها مات، و لم يحجّ،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حُجِّي عَنْ أَبِيكِ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منجاب،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علي بن</w:t>
      </w:r>
      <w:r>
        <w:rPr>
          <w:rStyle w:val="FootnoteAnchor"/>
          <w:rtl w:val="true"/>
        </w:rPr>
        <w:footnoteReference w:id="948"/>
      </w:r>
      <w:r>
        <w:rPr>
          <w:rFonts w:ascii="Amiri" w:hAnsi="Amiri" w:eastAsia="Amiri" w:cs="Amiri"/>
          <w:color w:val="111111"/>
          <w:sz w:val="28"/>
          <w:sz w:val="28"/>
          <w:szCs w:val="28"/>
          <w:rtl w:val="true"/>
          <w:lang w:bidi="ar-SA"/>
        </w:rPr>
        <w:t>مسهر عن يوسف بن ميمون الصباغ</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في إسناده يوسف الصباغ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أقف عليه من هذا الوجه والسياق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والزينة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الكلب والجرس في السفر حديث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 الجرس،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الأجراس، وكذا هو عند النسائي وغيره،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من حديث أبي هريرة مرفوعاً، وكذا من حديث أم عطية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تَصْحَبُ المَلَائِكَةُ رفْقَةٌ فيها الجَرَسُ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حديث أبي هريرة بزيادة وكلب،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أبي هريرة ،وفي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أمّ حبيبة وأم سلمة وابن عمر نحوه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الحسن،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فخلفنا رفقة فيها أجراس، فسار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سبقهم، ثم أرسل إليهم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يأمركم أن تقطعوا أجراسكم، فإن اللّه لا يصحب رفقة فيها جرس</w:t>
      </w:r>
      <w:r>
        <w:rPr>
          <w:rFonts w:eastAsia="Amiri" w:cs="Amiri" w:ascii="Amiri" w:hAnsi="Amiri"/>
          <w:color w:val="111111"/>
          <w:sz w:val="28"/>
          <w:szCs w:val="28"/>
          <w:rtl w:val="true"/>
          <w:lang w:bidi="ar-SA"/>
        </w:rPr>
        <w:t>.</w:t>
      </w:r>
      <w:bookmarkStart w:id="530" w:name="pg11887_95686"/>
    </w:p>
    <w:p>
      <w:pPr>
        <w:pStyle w:val="Heading3"/>
        <w:numPr>
          <w:ilvl w:val="2"/>
          <w:numId w:val="1"/>
        </w:numPr>
        <w:rPr/>
      </w:pPr>
      <w:bookmarkStart w:id="531" w:name="__RefHeading___Toc13141510_73709187"/>
      <w:bookmarkStart w:id="532" w:name="_Toc170"/>
      <w:bookmarkEnd w:id="530"/>
      <w:bookmarkEnd w:id="531"/>
      <w:r>
        <w:rPr/>
        <w:t>405</w:t>
      </w:r>
      <w:r>
        <w:rPr>
          <w:rtl w:val="true"/>
        </w:rPr>
        <w:t xml:space="preserve"> </w:t>
      </w:r>
      <w:r>
        <w:rPr/>
        <w:t>10</w:t>
      </w:r>
      <w:r>
        <w:rPr>
          <w:rtl w:val="true"/>
        </w:rPr>
        <w:t xml:space="preserve">- </w:t>
      </w:r>
      <w:r>
        <w:rPr/>
        <w:t>11</w:t>
      </w:r>
      <w:r>
        <w:rPr>
          <w:rtl w:val="true"/>
        </w:rPr>
        <w:t xml:space="preserve">/ </w:t>
      </w:r>
      <w:r>
        <w:rPr/>
        <w:t>8</w:t>
      </w:r>
      <w:r>
        <w:rPr>
          <w:rtl w:val="true"/>
        </w:rPr>
        <w:t xml:space="preserve"> </w:t>
      </w:r>
      <w:r>
        <w:rPr>
          <w:rtl w:val="true"/>
        </w:rPr>
        <w:t xml:space="preserve">إبراهيم بن صالح الأنجذاني </w:t>
      </w:r>
      <w:r>
        <w:rPr>
          <w:rtl w:val="true"/>
        </w:rPr>
        <w:t>:</w:t>
      </w:r>
      <w:bookmarkEnd w:id="532"/>
    </w:p>
    <w:p>
      <w:pPr>
        <w:pStyle w:val="BookText"/>
        <w:rPr/>
      </w:pPr>
      <w:r>
        <w:rPr>
          <w:rFonts w:ascii="Amiri" w:hAnsi="Amiri" w:eastAsia="Amiri" w:cs="Amiri"/>
          <w:color w:val="111111"/>
          <w:sz w:val="28"/>
          <w:sz w:val="28"/>
          <w:szCs w:val="28"/>
          <w:rtl w:val="true"/>
          <w:lang w:bidi="ar-SA"/>
        </w:rPr>
        <w:t>إبراهيم بن صالح الأنجذاني</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يحدّث عن منصور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 و ثمانين و مائتين، و أخوه يعقوب بن صالح أيضا، فكتب عن محمد بن منصور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عيسى</w:t>
      </w:r>
      <w:r>
        <w:rPr>
          <w:rStyle w:val="FootnoteAnchor"/>
          <w:rtl w:val="true"/>
        </w:rPr>
        <w:footnoteReference w:id="951"/>
      </w:r>
      <w:r>
        <w:rPr>
          <w:rFonts w:ascii="Amiri" w:hAnsi="Amiri" w:eastAsia="Amiri" w:cs="Amiri"/>
          <w:color w:val="111111"/>
          <w:sz w:val="28"/>
          <w:sz w:val="28"/>
          <w:szCs w:val="28"/>
          <w:rtl w:val="true"/>
          <w:lang w:bidi="ar-SA"/>
        </w:rPr>
        <w:t>المقرى‌ء،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صالح الأنجذاني،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منصور</w:t>
      </w:r>
      <w:r>
        <w:rPr>
          <w:rStyle w:val="FootnoteAnchor"/>
          <w:rtl w:val="true"/>
        </w:rPr>
        <w:footnoteReference w:id="952"/>
      </w:r>
      <w:r>
        <w:rPr>
          <w:rFonts w:ascii="Amiri" w:hAnsi="Amiri" w:eastAsia="Amiri" w:cs="Amiri"/>
          <w:color w:val="111111"/>
          <w:sz w:val="28"/>
          <w:sz w:val="28"/>
          <w:szCs w:val="28"/>
          <w:rtl w:val="true"/>
          <w:lang w:bidi="ar-SA"/>
        </w:rPr>
        <w:t>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حسان</w:t>
      </w:r>
      <w:r>
        <w:rPr>
          <w:rStyle w:val="FootnoteAnchor"/>
          <w:rtl w:val="true"/>
        </w:rPr>
        <w:footnoteReference w:id="95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w:t>
      </w:r>
      <w:r>
        <w:rPr>
          <w:rStyle w:val="FootnoteAnchor"/>
          <w:rtl w:val="true"/>
        </w:rPr>
        <w:footnoteReference w:id="954"/>
      </w:r>
      <w:r>
        <w:rPr>
          <w:rFonts w:ascii="Amiri" w:hAnsi="Amiri" w:eastAsia="Amiri" w:cs="Amiri"/>
          <w:color w:val="111111"/>
          <w:sz w:val="28"/>
          <w:sz w:val="28"/>
          <w:szCs w:val="28"/>
          <w:rtl w:val="true"/>
          <w:lang w:bidi="ar-SA"/>
        </w:rPr>
        <w:t>الصائغ، و أبو حنيفة</w:t>
      </w:r>
      <w:r>
        <w:rPr>
          <w:rStyle w:val="FootnoteAnchor"/>
          <w:rtl w:val="true"/>
        </w:rPr>
        <w:footnoteReference w:id="955"/>
      </w:r>
      <w:r>
        <w:rPr>
          <w:rFonts w:ascii="IRNazanin" w:hAnsi="IRNazanin" w:eastAsia="IRNazanin"/>
          <w:color w:val="111111"/>
          <w:sz w:val="28"/>
          <w:sz w:val="28"/>
          <w:szCs w:val="28"/>
          <w:rtl w:val="true"/>
          <w:lang w:bidi="fa-IR"/>
        </w:rPr>
        <w:t>، عن حماد</w:t>
      </w:r>
      <w:r>
        <w:rPr>
          <w:rStyle w:val="FootnoteAnchor"/>
          <w:rtl w:val="true"/>
        </w:rPr>
        <w:footnoteReference w:id="956"/>
      </w:r>
      <w:r>
        <w:rPr>
          <w:rFonts w:ascii="Amiri" w:hAnsi="Amiri" w:eastAsia="Amiri" w:cs="Amiri"/>
          <w:color w:val="111111"/>
          <w:sz w:val="28"/>
          <w:sz w:val="28"/>
          <w:szCs w:val="28"/>
          <w:rtl w:val="true"/>
          <w:lang w:bidi="ar-SA"/>
        </w:rPr>
        <w:t>، عن إبراهيم</w:t>
      </w:r>
      <w:r>
        <w:rPr>
          <w:rStyle w:val="FootnoteAnchor"/>
          <w:rtl w:val="true"/>
        </w:rPr>
        <w:footnoteReference w:id="95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 عبد اللّه</w:t>
      </w:r>
      <w:r>
        <w:rPr>
          <w:rStyle w:val="FootnoteAnchor"/>
          <w:rtl w:val="true"/>
        </w:rPr>
        <w:footnoteReference w:id="958"/>
      </w:r>
      <w:r>
        <w:rPr>
          <w:rFonts w:ascii="Amiri" w:hAnsi="Amiri" w:eastAsia="Amiri" w:cs="Amiri"/>
          <w:color w:val="111111"/>
          <w:sz w:val="28"/>
          <w:sz w:val="28"/>
          <w:szCs w:val="28"/>
          <w:rtl w:val="true"/>
          <w:lang w:bidi="ar-SA"/>
        </w:rPr>
        <w:t>المجدلي، عن خزيمة</w:t>
      </w:r>
      <w:r>
        <w:rPr>
          <w:rStyle w:val="FootnoteAnchor"/>
          <w:rtl w:val="true"/>
        </w:rPr>
        <w:footnoteReference w:id="959"/>
      </w:r>
      <w:r>
        <w:rPr>
          <w:rFonts w:ascii="Amiri" w:hAnsi="Amiri" w:eastAsia="Amiri" w:cs="Amiri"/>
          <w:color w:val="111111"/>
          <w:sz w:val="28"/>
          <w:sz w:val="28"/>
          <w:szCs w:val="28"/>
          <w:rtl w:val="true"/>
          <w:lang w:bidi="ar-SA"/>
        </w:rPr>
        <w:t>بن ثابت،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المسحُ عَلَى الْحُفْيْنِ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لِلْمُسَافِرِ ثَلَاثَةُ أَيَّامٍ ولَياليهِنَّ، والْمُقِيم يَوْم وَلَيْلَة</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فقد أخرجه أبو داود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التوقيت في المسح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المسح على الخفين للمسافر والمقيم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وابن ماجة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ح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عدة عن خزيمة ،به وكذا عبد الرزاق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رقم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طريقه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277/21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وقال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عن يحيى بن معين أن سماع الجدلي عن خزيمة صحيح، وقال ابن دقيق العيد الرّوايات متظافرة ومتكاثرة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صحح ابن حبان، وكذا نقل الترمذي عن ابن معين أنه صحح حديث خزيمة بن ثابت في المسح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3" w:name="pg11887_95688"/>
    </w:p>
    <w:p>
      <w:pPr>
        <w:pStyle w:val="Heading3"/>
        <w:numPr>
          <w:ilvl w:val="2"/>
          <w:numId w:val="1"/>
        </w:numPr>
        <w:rPr/>
      </w:pPr>
      <w:bookmarkStart w:id="534" w:name="__RefHeading___Toc13141512_73709187"/>
      <w:bookmarkStart w:id="535" w:name="_Toc171"/>
      <w:bookmarkEnd w:id="533"/>
      <w:bookmarkEnd w:id="534"/>
      <w:r>
        <w:rPr/>
        <w:t>406</w:t>
      </w:r>
      <w:r>
        <w:rPr>
          <w:rtl w:val="true"/>
        </w:rPr>
        <w:t xml:space="preserve"> </w:t>
      </w:r>
      <w:r>
        <w:rPr/>
        <w:t>10</w:t>
      </w:r>
      <w:r>
        <w:rPr>
          <w:rtl w:val="true"/>
        </w:rPr>
        <w:t xml:space="preserve">- </w:t>
      </w:r>
      <w:r>
        <w:rPr/>
        <w:t>11</w:t>
      </w:r>
      <w:r>
        <w:rPr>
          <w:rtl w:val="true"/>
        </w:rPr>
        <w:t xml:space="preserve">/ </w:t>
      </w:r>
      <w:r>
        <w:rPr/>
        <w:t>9</w:t>
      </w:r>
      <w:r>
        <w:rPr>
          <w:rtl w:val="true"/>
        </w:rPr>
        <w:t xml:space="preserve"> </w:t>
      </w:r>
      <w:r>
        <w:rPr>
          <w:rtl w:val="true"/>
        </w:rPr>
        <w:t xml:space="preserve">إبراهيم بن محمّد بن الحارث </w:t>
      </w:r>
      <w:r>
        <w:rPr>
          <w:rtl w:val="true"/>
        </w:rPr>
        <w:t>:</w:t>
      </w:r>
      <w:bookmarkEnd w:id="535"/>
    </w:p>
    <w:p>
      <w:pPr>
        <w:pStyle w:val="BookText"/>
        <w:rPr/>
      </w:pPr>
      <w:r>
        <w:rPr>
          <w:rFonts w:ascii="Amiri" w:hAnsi="Amiri" w:eastAsia="Amiri" w:cs="Amiri"/>
          <w:color w:val="111111"/>
          <w:sz w:val="28"/>
          <w:sz w:val="28"/>
          <w:szCs w:val="28"/>
          <w:rtl w:val="true"/>
          <w:lang w:bidi="ar-SA"/>
        </w:rPr>
        <w:t>إبراهيم بن محمّد بن الحارث</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و تسعين و مائتين، و كان عنده كتب النعمان عن محمد بن المغيرة، و حديث البصريين و الأصبهانيين و الكثير، و حضرت مجلسه، فجاءه أبو بكر البزار، فأخرج إليه كتب النعمان، فانتخب عليه، و كتب عنه، عن أبيه، و ذكر ابن هند أنّه سمع من سعيد بن منصور بمكة، و ذهب سماعه،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نائلة، و نائلة أمّه، و كتبنا عنه من الغرائب ما لم نكتب إلّا عنه، فمن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w:t>
      </w:r>
      <w:r>
        <w:rPr>
          <w:rStyle w:val="FootnoteAnchor"/>
          <w:rtl w:val="true"/>
        </w:rPr>
        <w:footnoteReference w:id="962"/>
      </w:r>
      <w:r>
        <w:rPr>
          <w:rFonts w:ascii="Amiri" w:hAnsi="Amiri" w:eastAsia="Amiri" w:cs="Amiri"/>
          <w:color w:val="111111"/>
          <w:sz w:val="28"/>
          <w:sz w:val="28"/>
          <w:szCs w:val="28"/>
          <w:rtl w:val="true"/>
          <w:lang w:bidi="ar-SA"/>
        </w:rPr>
        <w:t>بن عبيدة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معتمر</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عطية، عن أبي سعيد مرفوعاً به، وزاد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فَيَنْطَوِي عَلَيْهِمْ، فَيَقْذِفُهُمْ فِي غَمراتِ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أخرجه البزار، وأبو يعلى،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عزاه إليهم، وإلى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إسنادي الطبراني رجاله رجال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شاهد من حديث أبي هريرة وعائشة 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جهنم،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في صفة النّار ، وكذا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أبي هريرة،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وفيه زيادة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القِيَامَةِ لَهُ عَيْنَانِ يُبْصِرُ بِهِمَا ، وآذانُ يَسْمَع بِهِمَا ، وَلِسَانُ يَنْطِقُ بِهِ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غير أنّه ذكر الثالث وبالمصورين، وكذا أحمد من حديث عائشة في ضمن حديث طويل، وذكر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وبمن لا يؤمن بيوم الحساب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أبيه،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عُنُق مِنَ النَّارِ أَشَدُّ سَوَادَاً مِنَ اللَّيْلِ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وُكُلْتُ بِثَلَاثَةِ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مِنْ دَعَا مَع الله إلهاً آخر، وبِكُلِّ جَبَّارٍ عَنِيدٍ، وَمَنْ قَتَل نَفْسَاً بِغَيْرِ 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رسول اللّه</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السُدّي مثله وتمام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جمله وغنيمته، وكان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 أسامة أحب أن يثني عليه خيراً، وسأل عنه أصحابه، فلمّا رجعوا لم يسألهم عنه، فجعل القوم يحدّثون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أسامة، ولقيه رجل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 فشِدَّ عليه فقتله، ومعرض عنهم، فلما أكثروا عليه، رفع رأسه إلى أسامة،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 وَلا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إنما قالها متعوذاً، تعوذ بها،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شَقَقْتَ عَنْ قَلْبِهِ فَنَظَرْتَ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قلبه بضعة جسده، فأنزل الله عز وجل خبر هذا، وأخبره إنما قتله من أجل جمله وغنمه، فذلك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﴿تَبْتَغُونَ عَرَضَ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الله عليكم، فحلف أسامة أن لا يقاتل رجلاً يقول لا إله إلا الله بعد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لقي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أورد ابن جرير عدة روايات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صحيح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أسامة بنحوه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عليها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أسامة بن زيد إلى ناس من بني ضمرة، فلقوا رجلا منهم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مرداس، و معه غنيمة له و جمل أحمر، فلمّا رآهم أوى مما معه إلى كهف جبل، فأتبعه أسامة، فلما رأى ذلك مرداس، نزل، ثم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أشهد أن لا إله إلا اللّه و أن محمدا عبده و رسوله، فقتله أسامة، فذكر الحديث</w:t>
      </w:r>
      <w:r>
        <w:rPr>
          <w:rFonts w:eastAsia="Amiri" w:cs="Amiri" w:ascii="Amiri" w:hAnsi="Amiri"/>
          <w:color w:val="111111"/>
          <w:sz w:val="28"/>
          <w:szCs w:val="28"/>
          <w:rtl w:val="true"/>
          <w:lang w:bidi="ar-SA"/>
        </w:rPr>
        <w:t xml:space="preserve">. </w:t>
      </w:r>
      <w:bookmarkStart w:id="536" w:name="pg11887_95691"/>
    </w:p>
    <w:p>
      <w:pPr>
        <w:pStyle w:val="Heading3"/>
        <w:numPr>
          <w:ilvl w:val="2"/>
          <w:numId w:val="1"/>
        </w:numPr>
        <w:rPr/>
      </w:pPr>
      <w:bookmarkStart w:id="537" w:name="__RefHeading___Toc13141514_73709187"/>
      <w:bookmarkStart w:id="538" w:name="_Toc172"/>
      <w:bookmarkEnd w:id="536"/>
      <w:bookmarkEnd w:id="537"/>
      <w:r>
        <w:rPr/>
        <w:t>407</w:t>
      </w:r>
      <w:r>
        <w:rPr>
          <w:rtl w:val="true"/>
        </w:rPr>
        <w:t xml:space="preserve"> </w:t>
      </w:r>
      <w:r>
        <w:rPr/>
        <w:t>10</w:t>
      </w:r>
      <w:r>
        <w:rPr>
          <w:rtl w:val="true"/>
        </w:rPr>
        <w:t xml:space="preserve">- </w:t>
      </w:r>
      <w:r>
        <w:rPr/>
        <w:t>11</w:t>
      </w:r>
      <w:r>
        <w:rPr>
          <w:rtl w:val="true"/>
        </w:rPr>
        <w:t xml:space="preserve">/ </w:t>
      </w:r>
      <w:r>
        <w:rPr/>
        <w:t>10</w:t>
      </w:r>
      <w:r>
        <w:rPr>
          <w:rtl w:val="true"/>
        </w:rPr>
        <w:t xml:space="preserve"> </w:t>
      </w:r>
      <w:r>
        <w:rPr>
          <w:rtl w:val="true"/>
        </w:rPr>
        <w:t xml:space="preserve">إبراهيم بن أحمد النقاش المقرى‌ء </w:t>
      </w:r>
      <w:r>
        <w:rPr>
          <w:rtl w:val="true"/>
        </w:rPr>
        <w:t>:</w:t>
      </w:r>
      <w:bookmarkEnd w:id="538"/>
    </w:p>
    <w:p>
      <w:pPr>
        <w:pStyle w:val="BookText"/>
        <w:rPr/>
      </w:pPr>
      <w:r>
        <w:rPr>
          <w:rFonts w:ascii="Amiri" w:hAnsi="Amiri" w:eastAsia="Amiri" w:cs="Amiri"/>
          <w:color w:val="111111"/>
          <w:sz w:val="28"/>
          <w:sz w:val="28"/>
          <w:szCs w:val="28"/>
          <w:rtl w:val="true"/>
          <w:lang w:bidi="ar-SA"/>
        </w:rPr>
        <w:t>إبراهيم بن أحمد النقاش المقرى‌ء</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قد قرأ القرآن على أبي عبد اللّه</w:t>
      </w:r>
      <w:r>
        <w:rPr>
          <w:rStyle w:val="FootnoteAnchor"/>
          <w:rtl w:val="true"/>
        </w:rPr>
        <w:footnoteReference w:id="966"/>
      </w:r>
      <w:r>
        <w:rPr>
          <w:rFonts w:ascii="Amiri" w:hAnsi="Amiri" w:eastAsia="Amiri" w:cs="Amiri"/>
          <w:color w:val="111111"/>
          <w:sz w:val="28"/>
          <w:sz w:val="28"/>
          <w:szCs w:val="28"/>
          <w:rtl w:val="true"/>
          <w:lang w:bidi="ar-SA"/>
        </w:rPr>
        <w:t>المقري‌ء و كان يروي عن أبي الوليد</w:t>
      </w:r>
      <w:r>
        <w:rPr>
          <w:rStyle w:val="FootnoteAnchor"/>
          <w:rtl w:val="true"/>
        </w:rPr>
        <w:footnoteReference w:id="967"/>
      </w:r>
      <w:r>
        <w:rPr>
          <w:rFonts w:ascii="Amiri" w:hAnsi="Amiri" w:eastAsia="Amiri" w:cs="Amiri"/>
          <w:color w:val="111111"/>
          <w:sz w:val="28"/>
          <w:sz w:val="28"/>
          <w:szCs w:val="28"/>
          <w:rtl w:val="true"/>
          <w:lang w:bidi="ar-SA"/>
        </w:rPr>
        <w:t>، و الحوضي</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و ثمانين</w:t>
      </w:r>
      <w:r>
        <w:rPr>
          <w:rFonts w:eastAsia="Amiri" w:cs="Amiri" w:ascii="Amiri" w:hAnsi="Amiri"/>
          <w:color w:val="111111"/>
          <w:sz w:val="28"/>
          <w:szCs w:val="28"/>
          <w:rtl w:val="true"/>
          <w:lang w:bidi="ar-SA"/>
        </w:rPr>
        <w:t xml:space="preserve">. </w:t>
      </w:r>
      <w:bookmarkStart w:id="539" w:name="pg11887_95692"/>
    </w:p>
    <w:p>
      <w:pPr>
        <w:pStyle w:val="Heading3"/>
        <w:numPr>
          <w:ilvl w:val="2"/>
          <w:numId w:val="1"/>
        </w:numPr>
        <w:rPr/>
      </w:pPr>
      <w:bookmarkStart w:id="540" w:name="__RefHeading___Toc13141516_73709187"/>
      <w:bookmarkStart w:id="541" w:name="_Toc173"/>
      <w:bookmarkEnd w:id="539"/>
      <w:bookmarkEnd w:id="540"/>
      <w:r>
        <w:rPr/>
        <w:t>408</w:t>
      </w:r>
      <w:r>
        <w:rPr>
          <w:rtl w:val="true"/>
        </w:rPr>
        <w:t xml:space="preserve"> </w:t>
      </w:r>
      <w:r>
        <w:rPr/>
        <w:t>10</w:t>
      </w:r>
      <w:r>
        <w:rPr>
          <w:rtl w:val="true"/>
        </w:rPr>
        <w:t xml:space="preserve">- </w:t>
      </w:r>
      <w:r>
        <w:rPr/>
        <w:t>11</w:t>
      </w:r>
      <w:r>
        <w:rPr>
          <w:rtl w:val="true"/>
        </w:rPr>
        <w:t xml:space="preserve">/ </w:t>
      </w:r>
      <w:r>
        <w:rPr/>
        <w:t>11</w:t>
      </w:r>
      <w:r>
        <w:rPr>
          <w:rtl w:val="true"/>
        </w:rPr>
        <w:t xml:space="preserve"> </w:t>
      </w:r>
      <w:r>
        <w:rPr>
          <w:rtl w:val="true"/>
        </w:rPr>
        <w:t xml:space="preserve">بكر بن أحمد الحنظلي </w:t>
      </w:r>
      <w:r>
        <w:rPr>
          <w:rtl w:val="true"/>
        </w:rPr>
        <w:t>:</w:t>
      </w:r>
      <w:bookmarkEnd w:id="541"/>
    </w:p>
    <w:p>
      <w:pPr>
        <w:pStyle w:val="BookText"/>
        <w:rPr/>
      </w:pPr>
      <w:r>
        <w:rPr>
          <w:rFonts w:ascii="Amiri" w:hAnsi="Amiri" w:eastAsia="Amiri" w:cs="Amiri"/>
          <w:color w:val="111111"/>
          <w:sz w:val="28"/>
          <w:sz w:val="28"/>
          <w:szCs w:val="28"/>
          <w:rtl w:val="true"/>
          <w:lang w:bidi="ar-SA"/>
        </w:rPr>
        <w:t>بكر بن أحمد الحنظلي</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 عن محمد بن سعيد بن سابق، و إبراهيم</w:t>
      </w:r>
      <w:r>
        <w:rPr>
          <w:rStyle w:val="FootnoteAnchor"/>
          <w:rtl w:val="true"/>
        </w:rPr>
        <w:footnoteReference w:id="970"/>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ثمان و ثمانين و مائتين</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13141518_73709187"/>
      <w:bookmarkStart w:id="543" w:name="_Toc174"/>
      <w:bookmarkEnd w:id="542"/>
      <w:r>
        <w:rPr/>
        <w:t>409</w:t>
      </w:r>
      <w:r>
        <w:rPr>
          <w:rtl w:val="true"/>
        </w:rPr>
        <w:t xml:space="preserve"> </w:t>
      </w:r>
      <w:r>
        <w:rPr/>
        <w:t>10</w:t>
      </w:r>
      <w:r>
        <w:rPr>
          <w:rtl w:val="true"/>
        </w:rPr>
        <w:t xml:space="preserve">- </w:t>
      </w:r>
      <w:r>
        <w:rPr/>
        <w:t>11</w:t>
      </w:r>
      <w:r>
        <w:rPr>
          <w:rtl w:val="true"/>
        </w:rPr>
        <w:t xml:space="preserve">/ </w:t>
      </w:r>
      <w:r>
        <w:rPr/>
        <w:t>12</w:t>
      </w:r>
      <w:r>
        <w:rPr>
          <w:rtl w:val="true"/>
        </w:rPr>
        <w:t xml:space="preserve"> </w:t>
      </w:r>
      <w:r>
        <w:rPr>
          <w:rtl w:val="true"/>
        </w:rPr>
        <w:t xml:space="preserve">حمزة بن عمارة </w:t>
      </w:r>
      <w:r>
        <w:rPr>
          <w:rtl w:val="true"/>
        </w:rPr>
        <w:t>:</w:t>
      </w:r>
      <w:bookmarkEnd w:id="543"/>
    </w:p>
    <w:p>
      <w:pPr>
        <w:pStyle w:val="BookText"/>
        <w:rPr/>
      </w:pPr>
      <w:r>
        <w:rPr>
          <w:rFonts w:ascii="Amiri" w:hAnsi="Amiri" w:eastAsia="Amiri" w:cs="Amiri"/>
          <w:color w:val="111111"/>
          <w:sz w:val="28"/>
          <w:sz w:val="28"/>
          <w:szCs w:val="28"/>
          <w:rtl w:val="true"/>
          <w:lang w:bidi="ar-SA"/>
        </w:rPr>
        <w:t>حمزة بن عُمارة</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عن أبي الوليد، و أدركته، و لم أكتب عنه، و لم يكن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عن ابنه</w:t>
      </w:r>
      <w:r>
        <w:rPr>
          <w:rFonts w:eastAsia="Amiri" w:cs="Amiri" w:ascii="Amiri" w:hAnsi="Amiri"/>
          <w:color w:val="111111"/>
          <w:sz w:val="28"/>
          <w:szCs w:val="28"/>
          <w:rtl w:val="true"/>
          <w:lang w:bidi="ar-SA"/>
        </w:rPr>
        <w:t xml:space="preserve">. </w:t>
      </w:r>
      <w:bookmarkStart w:id="544" w:name="pg11887_95693"/>
    </w:p>
    <w:p>
      <w:pPr>
        <w:pStyle w:val="Heading3"/>
        <w:numPr>
          <w:ilvl w:val="2"/>
          <w:numId w:val="1"/>
        </w:numPr>
        <w:rPr/>
      </w:pPr>
      <w:bookmarkStart w:id="545" w:name="__RefHeading___Toc13141520_73709187"/>
      <w:bookmarkStart w:id="546" w:name="_Toc175"/>
      <w:bookmarkEnd w:id="544"/>
      <w:bookmarkEnd w:id="545"/>
      <w:r>
        <w:rPr/>
        <w:t>410</w:t>
      </w:r>
      <w:r>
        <w:rPr>
          <w:rtl w:val="true"/>
        </w:rPr>
        <w:t xml:space="preserve">/ </w:t>
      </w:r>
      <w:r>
        <w:rPr>
          <w:rtl w:val="true"/>
        </w:rPr>
        <w:t xml:space="preserve">محمد بن حمزة </w:t>
      </w:r>
      <w:r>
        <w:rPr>
          <w:rtl w:val="true"/>
        </w:rPr>
        <w:t>[</w:t>
      </w:r>
      <w:r>
        <w:rPr>
          <w:rtl w:val="true"/>
        </w:rPr>
        <w:t>بن عمارة</w:t>
      </w:r>
      <w:r>
        <w:rPr>
          <w:rtl w:val="true"/>
        </w:rPr>
        <w:t>] :</w:t>
      </w:r>
      <w:bookmarkEnd w:id="546"/>
    </w:p>
    <w:p>
      <w:pPr>
        <w:pStyle w:val="BookText"/>
        <w:rPr/>
      </w:pPr>
      <w:r>
        <w:rPr>
          <w:rFonts w:ascii="Amiri" w:hAnsi="Amiri" w:eastAsia="Amiri" w:cs="Amiri"/>
          <w:color w:val="111111"/>
          <w:sz w:val="28"/>
          <w:sz w:val="28"/>
          <w:szCs w:val="28"/>
          <w:rtl w:val="true"/>
          <w:lang w:bidi="ar-SA"/>
        </w:rPr>
        <w:t xml:space="preserve">محمد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عمارة</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من الفقهاء، و من أهل الحديث، و كتب الكثير، و صنف، و سمعنا منه حديثا كثيرا، و من غرائب حديثه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w:t>
      </w:r>
      <w:r>
        <w:rPr>
          <w:rStyle w:val="FootnoteAnchor"/>
          <w:rtl w:val="true"/>
        </w:rPr>
        <w:footnoteReference w:id="973"/>
      </w:r>
      <w:r>
        <w:rPr>
          <w:rFonts w:ascii="Amiri" w:hAnsi="Amiri" w:eastAsia="Amiri" w:cs="Amiri"/>
          <w:color w:val="111111"/>
          <w:sz w:val="28"/>
          <w:sz w:val="28"/>
          <w:szCs w:val="28"/>
          <w:rtl w:val="true"/>
          <w:lang w:bidi="ar-SA"/>
        </w:rPr>
        <w:t>بن حمزة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خالد يزيد</w:t>
      </w:r>
      <w:r>
        <w:rPr>
          <w:rStyle w:val="FootnoteAnchor"/>
          <w:rtl w:val="true"/>
        </w:rPr>
        <w:footnoteReference w:id="974"/>
      </w:r>
      <w:r>
        <w:rPr>
          <w:rFonts w:ascii="Amiri" w:hAnsi="Amiri" w:eastAsia="Amiri" w:cs="Amiri"/>
          <w:color w:val="111111"/>
          <w:sz w:val="28"/>
          <w:sz w:val="28"/>
          <w:szCs w:val="28"/>
          <w:rtl w:val="true"/>
          <w:lang w:bidi="ar-SA"/>
        </w:rPr>
        <w:t>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سلمة بن الفضل</w:t>
      </w:r>
      <w:r>
        <w:rPr>
          <w:rStyle w:val="FootnoteAnchor"/>
          <w:rtl w:val="true"/>
        </w:rPr>
        <w:footnoteReference w:id="9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حمزة السكّري</w:t>
      </w:r>
      <w:r>
        <w:rPr>
          <w:rStyle w:val="FootnoteAnchor"/>
          <w:rtl w:val="true"/>
        </w:rPr>
        <w:footnoteReference w:id="976"/>
      </w:r>
      <w:r>
        <w:rPr>
          <w:rFonts w:ascii="Amiri" w:hAnsi="Amiri" w:eastAsia="Amiri" w:cs="Amiri"/>
          <w:color w:val="111111"/>
          <w:sz w:val="28"/>
          <w:sz w:val="28"/>
          <w:szCs w:val="28"/>
          <w:rtl w:val="true"/>
          <w:lang w:bidi="ar-SA"/>
        </w:rPr>
        <w:t>، عن سليمان</w:t>
      </w:r>
      <w:r>
        <w:rPr>
          <w:rStyle w:val="FootnoteAnchor"/>
          <w:rtl w:val="true"/>
        </w:rPr>
        <w:footnoteReference w:id="977"/>
      </w:r>
      <w:r>
        <w:rPr>
          <w:rFonts w:ascii="Amiri" w:hAnsi="Amiri" w:eastAsia="Amiri" w:cs="Amiri"/>
          <w:color w:val="111111"/>
          <w:sz w:val="28"/>
          <w:sz w:val="28"/>
          <w:szCs w:val="28"/>
          <w:rtl w:val="true"/>
          <w:lang w:bidi="ar-SA"/>
        </w:rPr>
        <w:t>الشيباني، عن أبي الأحوص</w:t>
      </w:r>
      <w:r>
        <w:rPr>
          <w:rStyle w:val="FootnoteAnchor"/>
          <w:rtl w:val="true"/>
        </w:rPr>
        <w:footnoteReference w:id="978"/>
      </w:r>
      <w:r>
        <w:rPr>
          <w:rFonts w:ascii="IRNazanin" w:hAnsi="IRNazanin" w:eastAsia="IRNazanin"/>
          <w:color w:val="111111"/>
          <w:sz w:val="28"/>
          <w:sz w:val="28"/>
          <w:szCs w:val="28"/>
          <w:rtl w:val="true"/>
          <w:lang w:bidi="fa-IR"/>
        </w:rPr>
        <w:t>، عن عبد اللّه</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في إسناده أبو خالد يزيد لم أعرفه، وبقية رجاله بين ثقة وصدوق، وسوى محمد بن حمزة المترجم له، وتقدم قول المؤلف فيه أنه من أهل الفقه والحديث، والحديث صحيح من غير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أصبهان</w:t>
      </w:r>
      <w:r>
        <w:rPr>
          <w:rFonts w:eastAsia="IRNazanin" w:cs="IRNazanin"/>
          <w:color w:val="111111"/>
          <w:sz w:val="28"/>
          <w:szCs w:val="28"/>
          <w:rtl w:val="true"/>
          <w:lang w:bidi="fa-IR"/>
        </w:rPr>
        <w:t>» (</w:t>
      </w:r>
      <w:r>
        <w:rPr>
          <w:rFonts w:eastAsia="IRNazanin" w:cs="IRNazanin"/>
          <w:color w:val="111111"/>
          <w:sz w:val="28"/>
          <w:szCs w:val="28"/>
          <w:lang w:bidi="fa-IR"/>
        </w:rPr>
        <w:t>270/2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بن محمد بن حمزة عن أبيه به مثله، والحديث متفق عليه من سهل بن سعد مرفوعاً أتم منه، 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الرِّيان للصائمين،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Fonts w:eastAsia="IRNazanin" w:cs="IRNazanin"/>
          <w:color w:val="111111"/>
          <w:sz w:val="28"/>
          <w:szCs w:val="28"/>
          <w:lang w:bidi="fa-IR"/>
        </w:rPr>
        <w:t>808/2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الصيام، باب فضل الصيام، وكذا 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باب فضل الصوم،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صحيح غريب، وله شاهد أيضاً من حديث أبي هريرة عند مالك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حديث، وكذا من حديث أنس عند الخطيب </w:t>
      </w:r>
      <w:r>
        <w:rPr>
          <w:rFonts w:eastAsia="IRNazanin" w:cs="IRNazanin"/>
          <w:color w:val="111111"/>
          <w:sz w:val="28"/>
          <w:szCs w:val="28"/>
          <w:rtl w:val="true"/>
          <w:lang w:bidi="fa-IR"/>
        </w:rPr>
        <w:t>(</w:t>
      </w:r>
      <w:r>
        <w:rPr>
          <w:rFonts w:eastAsia="IRNazanin" w:cs="IRNazanin"/>
          <w:color w:val="111111"/>
          <w:sz w:val="28"/>
          <w:szCs w:val="28"/>
          <w:lang w:bidi="fa-IR"/>
        </w:rPr>
        <w:t>326/11</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لِلْجَنَّةِ بَابَاً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يَدْخُلُهُ الصَّائِمُونَ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w:t>
      </w:r>
      <w:r>
        <w:rPr>
          <w:rStyle w:val="FootnoteAnchor"/>
          <w:rtl w:val="true"/>
        </w:rPr>
        <w:footnoteReference w:id="9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سلمة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حمزة</w:t>
      </w:r>
      <w:r>
        <w:rPr>
          <w:rStyle w:val="FootnoteAnchor"/>
          <w:rtl w:val="true"/>
        </w:rPr>
        <w:footnoteReference w:id="981"/>
      </w:r>
      <w:r>
        <w:rPr>
          <w:rFonts w:ascii="Amiri" w:hAnsi="Amiri" w:eastAsia="Amiri" w:cs="Amiri"/>
          <w:color w:val="111111"/>
          <w:sz w:val="28"/>
          <w:sz w:val="28"/>
          <w:szCs w:val="28"/>
          <w:rtl w:val="true"/>
          <w:lang w:bidi="ar-SA"/>
        </w:rPr>
        <w:t>، عن الشيباني</w:t>
      </w:r>
      <w:r>
        <w:rPr>
          <w:rStyle w:val="FootnoteAnchor"/>
          <w:rtl w:val="true"/>
        </w:rPr>
        <w:footnoteReference w:id="982"/>
      </w:r>
      <w:r>
        <w:rPr>
          <w:rFonts w:ascii="Amiri" w:hAnsi="Amiri" w:eastAsia="Amiri" w:cs="Amiri"/>
          <w:color w:val="111111"/>
          <w:sz w:val="28"/>
          <w:sz w:val="28"/>
          <w:szCs w:val="28"/>
          <w:rtl w:val="true"/>
          <w:lang w:bidi="ar-SA"/>
        </w:rPr>
        <w:t>، عن أبي الأحوص</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الأحوص به أتم منه، وكذا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أسانيد عند الطبراني، وبعض طرقه رجالها رجال الصحيح، وفي إسناد أحمد عمرو بن مجمع، وهو ،ضعيف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الشيباني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متفق عليه من حديث أبي هريرة بغير هذا السياق،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الصيام، وكذا من حديث أبي سعيد مرفوعاً نحوه،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أبي هريرة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أبي سعيد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لِلصَّائِم فَرْحَتان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عِنْدَ إِفْطَارِهِ، وَفَرْحَةٌ عِنْدَ لِقاءِ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r>
        <w:rPr>
          <w:rStyle w:val="FootnoteAnchor"/>
          <w:rtl w:val="true"/>
        </w:rPr>
        <w:footnoteReference w:id="9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جعفر</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الرجل مع امرأته، وباب تخليل الشعر،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باب القدر المستحب من الماء، والحميدي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وإسحاق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عوانة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جميعهم من حديث عروة، عن عائشة مرفوعاً بدون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لجنبان في أكثر الروايات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الرّازي، عن سفيان الثوري،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أغتسل أنا و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إناء واحد، و إنّا لجنبان، و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لي دع لي</w:t>
      </w:r>
      <w:r>
        <w:rPr>
          <w:rFonts w:eastAsia="Amiri" w:cs="Amiri" w:ascii="Amiri" w:hAnsi="Amiri"/>
          <w:color w:val="111111"/>
          <w:sz w:val="28"/>
          <w:szCs w:val="28"/>
          <w:rtl w:val="true"/>
          <w:lang w:bidi="ar-SA"/>
        </w:rPr>
        <w:t>.</w:t>
      </w:r>
      <w:bookmarkStart w:id="547" w:name="pg11887_95696"/>
    </w:p>
    <w:p>
      <w:pPr>
        <w:pStyle w:val="Heading3"/>
        <w:numPr>
          <w:ilvl w:val="2"/>
          <w:numId w:val="1"/>
        </w:numPr>
        <w:rPr/>
      </w:pPr>
      <w:bookmarkStart w:id="548" w:name="__RefHeading___Toc13141522_73709187"/>
      <w:bookmarkStart w:id="549" w:name="_Toc176"/>
      <w:bookmarkEnd w:id="547"/>
      <w:bookmarkEnd w:id="548"/>
      <w:r>
        <w:rPr/>
        <w:t>411</w:t>
      </w:r>
      <w:r>
        <w:rPr>
          <w:rtl w:val="true"/>
        </w:rPr>
        <w:t xml:space="preserve"> </w:t>
      </w:r>
      <w:r>
        <w:rPr/>
        <w:t>10</w:t>
      </w:r>
      <w:r>
        <w:rPr>
          <w:rtl w:val="true"/>
        </w:rPr>
        <w:t xml:space="preserve">- </w:t>
      </w:r>
      <w:r>
        <w:rPr/>
        <w:t>11</w:t>
      </w:r>
      <w:r>
        <w:rPr>
          <w:rtl w:val="true"/>
        </w:rPr>
        <w:t xml:space="preserve">/ </w:t>
      </w:r>
      <w:r>
        <w:rPr/>
        <w:t>13</w:t>
      </w:r>
      <w:r>
        <w:rPr>
          <w:rtl w:val="true"/>
        </w:rPr>
        <w:t xml:space="preserve"> </w:t>
      </w:r>
      <w:r>
        <w:rPr>
          <w:rtl w:val="true"/>
        </w:rPr>
        <w:t xml:space="preserve">أبو طاهر سهل بن محمد بن الأزهر </w:t>
      </w:r>
      <w:r>
        <w:rPr>
          <w:rtl w:val="true"/>
        </w:rPr>
        <w:t>:</w:t>
      </w:r>
      <w:bookmarkEnd w:id="549"/>
    </w:p>
    <w:p>
      <w:pPr>
        <w:pStyle w:val="BookText"/>
        <w:rPr/>
      </w:pPr>
      <w:r>
        <w:rPr>
          <w:rFonts w:ascii="IRNazanin" w:hAnsi="IRNazanin" w:eastAsia="IRNazanin"/>
          <w:color w:val="111111"/>
          <w:sz w:val="28"/>
          <w:sz w:val="28"/>
          <w:szCs w:val="28"/>
          <w:rtl w:val="true"/>
          <w:lang w:bidi="fa-IR"/>
        </w:rPr>
        <w:t>أبو طاهر سهل بن محمد بن الأزهر</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صاحب شروط يتفقه، و كتب عن أبي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 و ثمانين و مائتين، و كان ابنه</w:t>
      </w:r>
      <w:r>
        <w:rPr>
          <w:rFonts w:eastAsia="Amiri" w:cs="Amiri" w:ascii="Amiri" w:hAnsi="Amiri"/>
          <w:color w:val="111111"/>
          <w:sz w:val="28"/>
          <w:szCs w:val="28"/>
          <w:rtl w:val="true"/>
          <w:lang w:bidi="ar-SA"/>
        </w:rPr>
        <w:t xml:space="preserve">. </w:t>
      </w:r>
      <w:bookmarkStart w:id="550" w:name="pg11887_95697"/>
    </w:p>
    <w:p>
      <w:pPr>
        <w:pStyle w:val="Heading3"/>
        <w:numPr>
          <w:ilvl w:val="2"/>
          <w:numId w:val="1"/>
        </w:numPr>
        <w:rPr/>
      </w:pPr>
      <w:bookmarkStart w:id="551" w:name="__RefHeading___Toc13141524_73709187"/>
      <w:bookmarkStart w:id="552" w:name="_Toc177"/>
      <w:bookmarkEnd w:id="550"/>
      <w:bookmarkEnd w:id="551"/>
      <w:r>
        <w:rPr/>
        <w:t>412</w:t>
      </w:r>
      <w:r>
        <w:rPr>
          <w:rtl w:val="true"/>
        </w:rPr>
        <w:t xml:space="preserve"> </w:t>
      </w:r>
      <w:r>
        <w:rPr/>
        <w:t>10</w:t>
      </w:r>
      <w:r>
        <w:rPr>
          <w:rtl w:val="true"/>
        </w:rPr>
        <w:t xml:space="preserve">- </w:t>
      </w:r>
      <w:r>
        <w:rPr/>
        <w:t>11</w:t>
      </w:r>
      <w:r>
        <w:rPr>
          <w:rtl w:val="true"/>
        </w:rPr>
        <w:t xml:space="preserve">/ </w:t>
      </w:r>
      <w:r>
        <w:rPr/>
        <w:t>14</w:t>
      </w:r>
      <w:r>
        <w:rPr>
          <w:rtl w:val="true"/>
        </w:rPr>
        <w:t xml:space="preserve"> </w:t>
      </w:r>
      <w:r>
        <w:rPr>
          <w:rtl w:val="true"/>
        </w:rPr>
        <w:t xml:space="preserve">علي بن سهل </w:t>
      </w:r>
      <w:r>
        <w:rPr>
          <w:rtl w:val="true"/>
        </w:rPr>
        <w:t>:</w:t>
      </w:r>
      <w:bookmarkEnd w:id="552"/>
    </w:p>
    <w:p>
      <w:pPr>
        <w:pStyle w:val="BookText"/>
        <w:rPr/>
      </w:pPr>
      <w:r>
        <w:rPr>
          <w:rFonts w:ascii="Amiri" w:hAnsi="Amiri" w:eastAsia="Amiri" w:cs="Amiri"/>
          <w:color w:val="111111"/>
          <w:sz w:val="28"/>
          <w:sz w:val="28"/>
          <w:szCs w:val="28"/>
          <w:rtl w:val="true"/>
          <w:lang w:bidi="ar-SA"/>
        </w:rPr>
        <w:t>علي بن سهل</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أجلاء المتصوفة يكنى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سبع و ثلاثمائة و كان قد سمع من يونس بن حبيب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طبقات المحدثين باصبهان و الواردين عليها،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bookmarkStart w:id="553" w:name="pg11887_95698"/>
    </w:p>
    <w:p>
      <w:pPr>
        <w:pStyle w:val="Heading3"/>
        <w:numPr>
          <w:ilvl w:val="2"/>
          <w:numId w:val="1"/>
        </w:numPr>
        <w:rPr/>
      </w:pPr>
      <w:bookmarkStart w:id="554" w:name="__RefHeading___Toc13141526_73709187"/>
      <w:bookmarkStart w:id="555" w:name="_Toc178"/>
      <w:bookmarkEnd w:id="553"/>
      <w:bookmarkEnd w:id="554"/>
      <w:r>
        <w:rPr/>
        <w:t>413</w:t>
      </w:r>
      <w:r>
        <w:rPr>
          <w:rtl w:val="true"/>
        </w:rPr>
        <w:t xml:space="preserve"> </w:t>
      </w:r>
      <w:r>
        <w:rPr/>
        <w:t>10</w:t>
      </w:r>
      <w:r>
        <w:rPr>
          <w:rtl w:val="true"/>
        </w:rPr>
        <w:t xml:space="preserve">- </w:t>
      </w:r>
      <w:r>
        <w:rPr/>
        <w:t>11</w:t>
      </w:r>
      <w:r>
        <w:rPr>
          <w:rtl w:val="true"/>
        </w:rPr>
        <w:t xml:space="preserve">/ </w:t>
      </w:r>
      <w:r>
        <w:rPr/>
        <w:t>15</w:t>
      </w:r>
      <w:r>
        <w:rPr>
          <w:rtl w:val="true"/>
        </w:rPr>
        <w:t xml:space="preserve"> </w:t>
      </w:r>
      <w:r>
        <w:rPr>
          <w:rtl w:val="true"/>
        </w:rPr>
        <w:t xml:space="preserve">عبد اللّه بن محمد بن سلّام </w:t>
      </w:r>
      <w:r>
        <w:rPr>
          <w:rtl w:val="true"/>
        </w:rPr>
        <w:t>:</w:t>
      </w:r>
      <w:bookmarkEnd w:id="555"/>
    </w:p>
    <w:p>
      <w:pPr>
        <w:pStyle w:val="BookText"/>
        <w:rPr/>
      </w:pPr>
      <w:r>
        <w:rPr>
          <w:rFonts w:ascii="IRNazanin" w:hAnsi="IRNazanin" w:eastAsia="IRNazanin"/>
          <w:color w:val="111111"/>
          <w:sz w:val="28"/>
          <w:sz w:val="28"/>
          <w:szCs w:val="28"/>
          <w:rtl w:val="true"/>
          <w:lang w:bidi="fa-IR"/>
        </w:rPr>
        <w:t>عبد اللّه بن محمد بن سلّام</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و ثمانين و مائتين، و كان سلام عبدا فأعتق، و كان عبد اللّه كثير الحديث يحدّث عن داود بن إبراهيم الواسطي، و محمد بن سعيد بن سابق، و إبراهيم بن موسى الفراء، و إسحاق بن راهويه، و عن أبي توبة الرّبيع بن نافع، و كان شيخا فيه لين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بن المقري‌ء، و أبو علي بن إبراهيم، و عبد اللّه بن محمد بن الحسن</w:t>
      </w:r>
      <w:r>
        <w:rPr>
          <w:rStyle w:val="FootnoteAnchor"/>
          <w:rtl w:val="true"/>
        </w:rPr>
        <w:footnoteReference w:id="989"/>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داود بن إبراهيم</w:t>
      </w:r>
      <w:r>
        <w:rPr>
          <w:rStyle w:val="FootnoteAnchor"/>
          <w:rtl w:val="true"/>
        </w:rPr>
        <w:footnoteReference w:id="990"/>
      </w:r>
      <w:r>
        <w:rPr>
          <w:rFonts w:ascii="Amiri" w:hAnsi="Amiri" w:eastAsia="Amiri" w:cs="Amiri"/>
          <w:color w:val="111111"/>
          <w:sz w:val="28"/>
          <w:sz w:val="28"/>
          <w:szCs w:val="28"/>
          <w:rtl w:val="true"/>
          <w:lang w:bidi="ar-SA"/>
        </w:rPr>
        <w:t>الواسطي بقزوين،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جابر، عن الأعمش</w:t>
      </w:r>
      <w:r>
        <w:rPr>
          <w:rStyle w:val="FootnoteAnchor"/>
          <w:rtl w:val="true"/>
        </w:rPr>
        <w:footnoteReference w:id="991"/>
      </w:r>
      <w:r>
        <w:rPr>
          <w:rFonts w:ascii="Amiri" w:hAnsi="Amiri" w:eastAsia="Amiri" w:cs="Amiri"/>
          <w:color w:val="111111"/>
          <w:sz w:val="28"/>
          <w:sz w:val="28"/>
          <w:szCs w:val="28"/>
          <w:rtl w:val="true"/>
          <w:lang w:bidi="ar-SA"/>
        </w:rPr>
        <w:t>، عن إبراهيم</w:t>
      </w:r>
      <w:r>
        <w:rPr>
          <w:rStyle w:val="FootnoteAnchor"/>
          <w:rtl w:val="true"/>
        </w:rPr>
        <w:footnoteReference w:id="992"/>
      </w:r>
      <w:r>
        <w:rPr>
          <w:rFonts w:ascii="Amiri" w:hAnsi="Amiri" w:eastAsia="Amiri" w:cs="Amiri"/>
          <w:color w:val="111111"/>
          <w:sz w:val="28"/>
          <w:sz w:val="28"/>
          <w:szCs w:val="28"/>
          <w:rtl w:val="true"/>
          <w:lang w:bidi="ar-SA"/>
        </w:rPr>
        <w:t>، عن علقمة</w:t>
      </w:r>
      <w:r>
        <w:rPr>
          <w:rStyle w:val="FootnoteAnchor"/>
          <w:rtl w:val="true"/>
        </w:rPr>
        <w:footnoteReference w:id="993"/>
      </w:r>
      <w:r>
        <w:rPr>
          <w:rFonts w:ascii="IRNazanin" w:hAnsi="IRNazanin" w:eastAsia="IRNazanin"/>
          <w:color w:val="111111"/>
          <w:sz w:val="28"/>
          <w:sz w:val="28"/>
          <w:szCs w:val="28"/>
          <w:rtl w:val="true"/>
          <w:lang w:bidi="fa-IR"/>
        </w:rPr>
        <w:t>، عن عبد اللّه</w:t>
      </w:r>
      <w:r>
        <w:rPr>
          <w:rStyle w:val="FootnoteAnchor"/>
          <w:rtl w:val="true"/>
        </w:rPr>
        <w:footnoteReference w:id="99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معاذ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يهمز،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مُعادَ وَلَا تَهْمِنْ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و أبو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داود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بن عيينة،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المُداوَمَةَ عَلى الإِخَاءِ القَدِيمَةِ، فَدَاوِمُوا عَلَيْهَا</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وكذا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أيضاً عن المؤلف بهذا الإسناد مثله،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منكر بمرة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سفيان حدّث به قط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6" w:name="pg11887_95700"/>
    </w:p>
    <w:p>
      <w:pPr>
        <w:pStyle w:val="Heading3"/>
        <w:numPr>
          <w:ilvl w:val="2"/>
          <w:numId w:val="1"/>
        </w:numPr>
        <w:rPr/>
      </w:pPr>
      <w:bookmarkStart w:id="557" w:name="__RefHeading___Toc13141528_73709187"/>
      <w:bookmarkStart w:id="558" w:name="_Toc179"/>
      <w:bookmarkEnd w:id="556"/>
      <w:bookmarkEnd w:id="557"/>
      <w:r>
        <w:rPr/>
        <w:t>414</w:t>
      </w:r>
      <w:r>
        <w:rPr>
          <w:rtl w:val="true"/>
        </w:rPr>
        <w:t xml:space="preserve"> </w:t>
      </w:r>
      <w:r>
        <w:rPr/>
        <w:t>10</w:t>
      </w:r>
      <w:r>
        <w:rPr>
          <w:rtl w:val="true"/>
        </w:rPr>
        <w:t xml:space="preserve">- </w:t>
      </w:r>
      <w:r>
        <w:rPr/>
        <w:t>11</w:t>
      </w:r>
      <w:r>
        <w:rPr>
          <w:rtl w:val="true"/>
        </w:rPr>
        <w:t xml:space="preserve">/ </w:t>
      </w:r>
      <w:r>
        <w:rPr/>
        <w:t>16</w:t>
      </w:r>
      <w:r>
        <w:rPr>
          <w:rtl w:val="true"/>
        </w:rPr>
        <w:t xml:space="preserve"> </w:t>
      </w:r>
      <w:r>
        <w:rPr>
          <w:rtl w:val="true"/>
        </w:rPr>
        <w:t xml:space="preserve">عبد اللّه بن محمد بن عمران </w:t>
      </w:r>
      <w:r>
        <w:rPr>
          <w:rtl w:val="true"/>
        </w:rPr>
        <w:t>:</w:t>
      </w:r>
      <w:bookmarkEnd w:id="558"/>
    </w:p>
    <w:p>
      <w:pPr>
        <w:pStyle w:val="BookText"/>
        <w:rPr/>
      </w:pPr>
      <w:r>
        <w:rPr>
          <w:rFonts w:ascii="IRNazanin" w:hAnsi="IRNazanin" w:eastAsia="IRNazanin"/>
          <w:color w:val="111111"/>
          <w:sz w:val="28"/>
          <w:sz w:val="28"/>
          <w:szCs w:val="28"/>
          <w:rtl w:val="true"/>
          <w:lang w:bidi="fa-IR"/>
        </w:rPr>
        <w:t>عبد اللّه بن محمد بن عمران</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أيوب بن عمران بن أبي سليمان، و أبو سليمان من خراسان، و كان له محلّ مقبول القول، و كان على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ابن أبي عمرو المروذي، و محمد بن ميمون، و عن الأصبهانيين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8"/>
      </w:r>
      <w:r>
        <w:rPr>
          <w:rFonts w:ascii="Amiri" w:hAnsi="Amiri" w:eastAsia="Amiri" w:cs="Amiri"/>
          <w:color w:val="111111"/>
          <w:sz w:val="28"/>
          <w:sz w:val="28"/>
          <w:szCs w:val="28"/>
          <w:rtl w:val="true"/>
          <w:lang w:bidi="ar-SA"/>
        </w:rPr>
        <w:t>محمد بن عمران أيضا له محلّ و ستر يشهد عند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 قبيصة و عبيد اللّه بن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موسى بن عبد الرّحمن بن مهدي</w:t>
      </w:r>
      <w:r>
        <w:rPr>
          <w:rStyle w:val="FootnoteAnchor"/>
          <w:rtl w:val="true"/>
        </w:rPr>
        <w:footnoteReference w:id="9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w:t>
      </w:r>
      <w:r>
        <w:rPr>
          <w:rStyle w:val="FootnoteAnchor"/>
          <w:rtl w:val="true"/>
        </w:rPr>
        <w:footnoteReference w:id="1000"/>
      </w:r>
      <w:r>
        <w:rPr>
          <w:rFonts w:ascii="Amiri" w:hAnsi="Amiri" w:eastAsia="Amiri" w:cs="Amiri"/>
          <w:color w:val="111111"/>
          <w:sz w:val="28"/>
          <w:sz w:val="28"/>
          <w:szCs w:val="28"/>
          <w:rtl w:val="true"/>
          <w:lang w:bidi="ar-SA"/>
        </w:rPr>
        <w:t>و مالك</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إسناده لا بأس به والحديث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مالك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إفراد الحج،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Fonts w:eastAsia="IRNazanin" w:cs="IRNazanin"/>
          <w:color w:val="111111"/>
          <w:sz w:val="28"/>
          <w:szCs w:val="28"/>
          <w:lang w:bidi="fa-IR"/>
        </w:rPr>
        <w:t>875/2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وجوه الإحرام، وأبو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378/2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المناسك،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إفراد الحج ،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إفراد الحج، والنسائي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إفراد الحج، وابن ماجه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988/2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المناسك ،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الإفراد بالحج، والطحاوي في 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والبيهقي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جميعهم من طريق مالك وغيره بهذا الإسناد مثله، وأخرجه الحميدي في مسنده</w:t>
      </w:r>
      <w:r>
        <w:rPr>
          <w:rFonts w:eastAsia="IRNazanin" w:cs="IRNazanin"/>
          <w:color w:val="111111"/>
          <w:sz w:val="28"/>
          <w:szCs w:val="28"/>
          <w:rtl w:val="true"/>
          <w:lang w:bidi="fa-IR"/>
        </w:rPr>
        <w:t>»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وإسحاق بن راهويه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ح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وأحمد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والدارقطني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جميعهم من حديث هشام بن عروة، عن أبيه، عن عائشة مرفوعاً مثله، وزاد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يعتمر، وانظر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للجمع بين الأحاديث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w:t>
      </w:r>
      <w:r>
        <w:rPr>
          <w:rFonts w:eastAsia="IRNazanin" w:cs="IRNazanin"/>
          <w:color w:val="111111"/>
          <w:sz w:val="28"/>
          <w:szCs w:val="28"/>
          <w:lang w:bidi="fa-IR"/>
        </w:rPr>
        <w:t>427/3</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w:t>
      </w:r>
    </w:p>
    <w:p>
      <w:pPr>
        <w:pStyle w:val="BookText"/>
        <w:rPr/>
      </w:pPr>
      <w:r>
        <w:rPr>
          <w:rFonts w:ascii="Amiri" w:hAnsi="Amiri" w:eastAsia="Amiri" w:cs="Amiri"/>
          <w:color w:val="111111"/>
          <w:sz w:val="28"/>
          <w:sz w:val="28"/>
          <w:szCs w:val="28"/>
          <w:rtl w:val="true"/>
          <w:lang w:bidi="ar-SA"/>
        </w:rPr>
        <w:t>عبد الرّحمن بن القاسم، عن أبيه، عن عائشة،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w:t>
      </w:r>
      <w:r>
        <w:rPr>
          <w:rStyle w:val="FootnoteAnchor"/>
          <w:rtl w:val="true"/>
        </w:rPr>
        <w:footnoteReference w:id="1002"/>
      </w:r>
      <w:r>
        <w:rPr>
          <w:rFonts w:ascii="Amiri" w:hAnsi="Amiri" w:eastAsia="Amiri" w:cs="Amiri"/>
          <w:color w:val="111111"/>
          <w:sz w:val="28"/>
          <w:sz w:val="28"/>
          <w:szCs w:val="28"/>
          <w:rtl w:val="true"/>
          <w:lang w:bidi="ar-SA"/>
        </w:rPr>
        <w:t>، و شعبة، و مالك عن عمرو بن يحيى</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وأبوه يحيى بن عمارة بن أبي حسن الأنصاري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السابق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عن أبيه،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دُونَ خَمْسَةِ أَوْسَاقٍ، ولا خَمْسٍ أَواقٍ ولا خَمْسِ ذَوْدٍ 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أدى زكاته فليس بكنز،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673/2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الزّكاة حديث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xml:space="preserve">، وأبو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تجب فيه الزكاة،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الزرع، والنسائي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زكاة الإبل، وابن ماجه في سننه</w:t>
      </w:r>
      <w:r>
        <w:rPr>
          <w:rFonts w:eastAsia="IRNazanin" w:cs="IRNazanin"/>
          <w:color w:val="111111"/>
          <w:sz w:val="28"/>
          <w:szCs w:val="28"/>
          <w:rtl w:val="true"/>
          <w:lang w:bidi="fa-IR"/>
        </w:rPr>
        <w:t>) (</w:t>
      </w:r>
      <w:r>
        <w:rPr>
          <w:rFonts w:eastAsia="IRNazanin" w:cs="IRNazanin"/>
          <w:color w:val="111111"/>
          <w:sz w:val="28"/>
          <w:szCs w:val="28"/>
          <w:lang w:bidi="fa-IR"/>
        </w:rPr>
        <w:t>571/1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تجب فيه الزكاة من الأموال حدیث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جميعهم من طريق عمرو بن يحيى بهذا الإسناد مثله غير ابن ماجه من وجه آخر عن أبي سعيد، وقال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حسن صحيح، والوسق ستون صاعاً، وخمسة أوسق ثلاثمائة صاع،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ذَوْدٍ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المعجمة، وسكون الواو بعدها 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والذود من الثلاثة إلى العشرة لا واحد له من لفظه، وإنما يقال في الواحد بعير فالمعنى أنه إذا كان الإبل أقلّ من خمس، فلا صدقة فيها، وأواق، کجوار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أوقية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الهمزة وتشديد الياء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وقية، وهي أربعون درهماً، وخمسة أواق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مائتا درهم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السندي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النسائي</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w:t>
      </w:r>
      <w:r>
        <w:rPr>
          <w:rStyle w:val="FootnoteAnchor"/>
          <w:rtl w:val="true"/>
        </w:rPr>
        <w:footnoteReference w:id="1004"/>
      </w:r>
      <w:r>
        <w:rPr>
          <w:rFonts w:ascii="Amiri" w:hAnsi="Amiri" w:eastAsia="Amiri" w:cs="Amiri"/>
          <w:color w:val="111111"/>
          <w:sz w:val="28"/>
          <w:sz w:val="28"/>
          <w:szCs w:val="28"/>
          <w:rtl w:val="true"/>
          <w:lang w:bidi="ar-SA"/>
        </w:rPr>
        <w:t>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لوين</w:t>
      </w:r>
      <w:r>
        <w:rPr>
          <w:rStyle w:val="FootnoteAnchor"/>
          <w:rtl w:val="true"/>
        </w:rPr>
        <w:footnoteReference w:id="100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عيينة، عن عبد اللّه بن ذرارة</w:t>
      </w:r>
      <w:r>
        <w:rPr>
          <w:rStyle w:val="FootnoteAnchor"/>
          <w:rtl w:val="true"/>
        </w:rPr>
        <w:footnoteReference w:id="1006"/>
      </w:r>
      <w:r>
        <w:rPr>
          <w:rFonts w:ascii="IRNazanin" w:hAnsi="IRNazanin" w:eastAsia="IRNazanin"/>
          <w:color w:val="111111"/>
          <w:sz w:val="28"/>
          <w:sz w:val="28"/>
          <w:szCs w:val="28"/>
          <w:rtl w:val="true"/>
          <w:lang w:bidi="fa-IR"/>
        </w:rPr>
        <w:t>، عن مصعب</w:t>
      </w:r>
      <w:r>
        <w:rPr>
          <w:rStyle w:val="FootnoteAnchor"/>
          <w:rtl w:val="true"/>
        </w:rPr>
        <w:footnoteReference w:id="1007"/>
      </w:r>
      <w:r>
        <w:rPr>
          <w:rFonts w:ascii="Amiri" w:hAnsi="Amiri" w:eastAsia="Amiri" w:cs="Amiri"/>
          <w:color w:val="111111"/>
          <w:sz w:val="28"/>
          <w:sz w:val="28"/>
          <w:szCs w:val="28"/>
          <w:rtl w:val="true"/>
          <w:lang w:bidi="ar-SA"/>
        </w:rPr>
        <w:t>بن شيبة</w:t>
      </w:r>
      <w:r>
        <w:rPr>
          <w:rStyle w:val="FootnoteAnchor"/>
          <w:rtl w:val="true"/>
        </w:rPr>
        <w:footnoteReference w:id="1008"/>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انْتَهَى أَحَدُكُمْ إلى المَجْلِسَ، فَإِنْ وُسعَ لَهُ، فَلْيَجْلِسْ وَإِلَّا فَلْيَنْظُر بِبَصَرِهِ أَوْسَعَ مَكَانٍ يَرَاهُ ، فَيَجْلِسَ فِيه</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لوين بمثل إسناده هنا،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وإسناده حسن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في كتابه</w:t>
      </w:r>
      <w:r>
        <w:rPr>
          <w:rFonts w:eastAsia="Amiri" w:cs="Amiri" w:ascii="Amiri" w:hAnsi="Amiri"/>
          <w:color w:val="111111"/>
          <w:sz w:val="28"/>
          <w:szCs w:val="28"/>
          <w:rtl w:val="true"/>
          <w:lang w:bidi="ar-SA"/>
        </w:rPr>
        <w:t>.</w:t>
      </w:r>
      <w:bookmarkStart w:id="559" w:name="pg11887_95703"/>
    </w:p>
    <w:p>
      <w:pPr>
        <w:pStyle w:val="Heading3"/>
        <w:numPr>
          <w:ilvl w:val="2"/>
          <w:numId w:val="1"/>
        </w:numPr>
        <w:rPr/>
      </w:pPr>
      <w:bookmarkStart w:id="560" w:name="__RefHeading___Toc13141530_73709187"/>
      <w:bookmarkStart w:id="561" w:name="_Toc180"/>
      <w:bookmarkEnd w:id="559"/>
      <w:bookmarkEnd w:id="560"/>
      <w:r>
        <w:rPr/>
        <w:t>416</w:t>
      </w:r>
      <w:r>
        <w:rPr>
          <w:rtl w:val="true"/>
        </w:rPr>
        <w:t xml:space="preserve"> </w:t>
      </w:r>
      <w:r>
        <w:rPr/>
        <w:t>10</w:t>
      </w:r>
      <w:r>
        <w:rPr>
          <w:rtl w:val="true"/>
        </w:rPr>
        <w:t xml:space="preserve">- </w:t>
      </w:r>
      <w:r>
        <w:rPr/>
        <w:t>11</w:t>
      </w:r>
      <w:r>
        <w:rPr>
          <w:rtl w:val="true"/>
        </w:rPr>
        <w:t xml:space="preserve">/ </w:t>
      </w:r>
      <w:r>
        <w:rPr/>
        <w:t>17</w:t>
      </w:r>
      <w:r>
        <w:rPr>
          <w:rtl w:val="true"/>
        </w:rPr>
        <w:t xml:space="preserve"> </w:t>
      </w:r>
      <w:r>
        <w:rPr>
          <w:rtl w:val="true"/>
        </w:rPr>
        <w:t xml:space="preserve">عبد اللّه بن محمد بن العباس </w:t>
      </w:r>
      <w:r>
        <w:rPr>
          <w:rtl w:val="true"/>
        </w:rPr>
        <w:t>:</w:t>
      </w:r>
      <w:bookmarkEnd w:id="561"/>
    </w:p>
    <w:p>
      <w:pPr>
        <w:pStyle w:val="BookText"/>
        <w:rPr/>
      </w:pPr>
      <w:r>
        <w:rPr>
          <w:rFonts w:ascii="IRNazanin" w:hAnsi="IRNazanin" w:eastAsia="IRNazanin"/>
          <w:color w:val="111111"/>
          <w:sz w:val="28"/>
          <w:sz w:val="28"/>
          <w:szCs w:val="28"/>
          <w:rtl w:val="true"/>
          <w:lang w:bidi="fa-IR"/>
        </w:rPr>
        <w:t>عبد اللّه بن محمد بن العباس</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خالد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محمّد، يروي عن محمد بن المغيرة، و عن سهل بن عثمان،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 و تسعين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أبوه محمد بن العباس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القعنبي</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سهل بن عثمان</w:t>
      </w:r>
      <w:r>
        <w:rPr>
          <w:rStyle w:val="FootnoteAnchor"/>
          <w:rtl w:val="true"/>
        </w:rPr>
        <w:footnoteReference w:id="101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الأحوص</w:t>
      </w:r>
      <w:r>
        <w:rPr>
          <w:rStyle w:val="FootnoteAnchor"/>
          <w:rtl w:val="true"/>
        </w:rPr>
        <w:footnoteReference w:id="1013"/>
      </w:r>
      <w:r>
        <w:rPr>
          <w:rFonts w:ascii="Amiri" w:hAnsi="Amiri" w:eastAsia="Amiri" w:cs="Amiri"/>
          <w:color w:val="111111"/>
          <w:sz w:val="28"/>
          <w:sz w:val="28"/>
          <w:szCs w:val="28"/>
          <w:rtl w:val="true"/>
          <w:lang w:bidi="ar-SA"/>
        </w:rPr>
        <w:t>، عن أبي إسحاق</w:t>
      </w:r>
      <w:r>
        <w:rPr>
          <w:rStyle w:val="FootnoteAnchor"/>
          <w:rtl w:val="true"/>
        </w:rPr>
        <w:footnoteReference w:id="1014"/>
      </w:r>
      <w:r>
        <w:rPr>
          <w:rFonts w:ascii="IRNazanin" w:hAnsi="IRNazanin" w:eastAsia="IRNazanin"/>
          <w:color w:val="111111"/>
          <w:sz w:val="28"/>
          <w:sz w:val="28"/>
          <w:szCs w:val="28"/>
          <w:rtl w:val="true"/>
          <w:lang w:bidi="fa-IR"/>
        </w:rPr>
        <w:t>، عن عبد الجبّار بن وائل</w:t>
      </w:r>
      <w:r>
        <w:rPr>
          <w:rStyle w:val="FootnoteAnchor"/>
          <w:rtl w:val="true"/>
        </w:rPr>
        <w:footnoteReference w:id="1015"/>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افتتح الصلاة كبّر و رفع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حاذيا أذنيه، ثم قرأ بفاتحة الكتاب، فلمّا فرغ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رفع بها صوته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سلمة بن شبيب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IRNazanin" w:hAnsi="IRNazanin" w:eastAsia="IRNazanin"/>
          <w:color w:val="111111"/>
          <w:sz w:val="28"/>
          <w:sz w:val="28"/>
          <w:szCs w:val="28"/>
          <w:rtl w:val="true"/>
          <w:lang w:bidi="fa-IR"/>
        </w:rPr>
        <w:t>أبا حماد الحفار</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في إسناده المترجم له، لم أعرفه، وكذا فيه إرسال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في الصلاة من طريق عبد الجبار بن وائل، عن أبيه مرفوعاً مطولاً، وباختصار نحوه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مقبرة بمكة بالهاجرة، فما مررت بقبر إلّا و سمعت منه قراءة القرآن</w:t>
      </w:r>
      <w:r>
        <w:rPr>
          <w:rFonts w:eastAsia="Amiri" w:cs="Amiri" w:ascii="Amiri" w:hAnsi="Amiri"/>
          <w:color w:val="111111"/>
          <w:sz w:val="28"/>
          <w:szCs w:val="28"/>
          <w:rtl w:val="true"/>
          <w:lang w:bidi="ar-SA"/>
        </w:rPr>
        <w:t>.</w:t>
      </w:r>
      <w:bookmarkStart w:id="562" w:name="pg11887_95705"/>
    </w:p>
    <w:p>
      <w:pPr>
        <w:pStyle w:val="Heading3"/>
        <w:numPr>
          <w:ilvl w:val="2"/>
          <w:numId w:val="1"/>
        </w:numPr>
        <w:rPr/>
      </w:pPr>
      <w:bookmarkStart w:id="563" w:name="__RefHeading___Toc13141532_73709187"/>
      <w:bookmarkStart w:id="564" w:name="_Toc181"/>
      <w:bookmarkEnd w:id="562"/>
      <w:bookmarkEnd w:id="563"/>
      <w:r>
        <w:rPr/>
        <w:t>417</w:t>
      </w:r>
      <w:r>
        <w:rPr>
          <w:rtl w:val="true"/>
        </w:rPr>
        <w:t xml:space="preserve"> </w:t>
      </w:r>
      <w:r>
        <w:rPr/>
        <w:t>10</w:t>
      </w:r>
      <w:r>
        <w:rPr>
          <w:rtl w:val="true"/>
        </w:rPr>
        <w:t xml:space="preserve">- </w:t>
      </w:r>
      <w:r>
        <w:rPr/>
        <w:t>11</w:t>
      </w:r>
      <w:r>
        <w:rPr>
          <w:rtl w:val="true"/>
        </w:rPr>
        <w:t xml:space="preserve">/ </w:t>
      </w:r>
      <w:r>
        <w:rPr/>
        <w:t>18</w:t>
      </w:r>
      <w:r>
        <w:rPr>
          <w:rtl w:val="true"/>
        </w:rPr>
        <w:t xml:space="preserve"> </w:t>
      </w:r>
      <w:r>
        <w:rPr>
          <w:rtl w:val="true"/>
        </w:rPr>
        <w:t xml:space="preserve">عبد اللّه بن محمد بن زكريا </w:t>
      </w:r>
      <w:r>
        <w:rPr>
          <w:rtl w:val="true"/>
        </w:rPr>
        <w:t>:</w:t>
      </w:r>
      <w:bookmarkEnd w:id="564"/>
    </w:p>
    <w:p>
      <w:pPr>
        <w:pStyle w:val="BookText"/>
        <w:rPr/>
      </w:pPr>
      <w:r>
        <w:rPr>
          <w:rFonts w:ascii="Amiri" w:hAnsi="Amiri" w:eastAsia="Amiri" w:cs="Amiri"/>
          <w:color w:val="111111"/>
          <w:sz w:val="28"/>
          <w:sz w:val="28"/>
          <w:szCs w:val="28"/>
          <w:rtl w:val="true"/>
          <w:lang w:bidi="ar-SA"/>
        </w:rPr>
        <w:t>عبد اللّه بن محمد بن زكريا</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بأبي محمّد، و هو ابن أخي عبد الوهاب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مقبولا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 محمد بن بكير، و سعدويه، و إسماعيل بن عمرو، و سهل</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سنة ست و ثمانين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 محرز بن سلمة، و ابن خالد</w:t>
      </w:r>
      <w:r>
        <w:rPr>
          <w:rStyle w:val="FootnoteAnchor"/>
          <w:rtl w:val="true"/>
        </w:rPr>
        <w:footnoteReference w:id="1019"/>
      </w:r>
      <w:r>
        <w:rPr>
          <w:rFonts w:ascii="Amiri" w:hAnsi="Amiri" w:eastAsia="Amiri" w:cs="Amiri"/>
          <w:color w:val="111111"/>
          <w:sz w:val="28"/>
          <w:sz w:val="28"/>
          <w:szCs w:val="28"/>
          <w:rtl w:val="true"/>
          <w:lang w:bidi="ar-SA"/>
        </w:rPr>
        <w:t>الرّملي، و أبي الوليد، و سهل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محمد بن يحيى بن منده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عبد اللّه بن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سهل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حفص بن غياث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إبراهيم</w:t>
      </w:r>
      <w:r>
        <w:rPr>
          <w:rStyle w:val="FootnoteAnchor"/>
          <w:rtl w:val="true"/>
        </w:rPr>
        <w:footnoteReference w:id="1020"/>
      </w:r>
      <w:r>
        <w:rPr>
          <w:rFonts w:ascii="Amiri" w:hAnsi="Amiri" w:eastAsia="Amiri" w:cs="Amiri"/>
          <w:color w:val="111111"/>
          <w:sz w:val="28"/>
          <w:sz w:val="28"/>
          <w:szCs w:val="28"/>
          <w:rtl w:val="true"/>
          <w:lang w:bidi="ar-SA"/>
        </w:rPr>
        <w:t>؟ فيقول برأسه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يجزى‌ء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كتب الكثير و 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غرائب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خالد الرّملي</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ولا تعديلاً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مسروح أبو شهاب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سفيان الثوري، عن</w:t>
      </w:r>
    </w:p>
    <w:p>
      <w:pPr>
        <w:pStyle w:val="BookText"/>
        <w:rPr/>
      </w:pPr>
      <w:r>
        <w:rPr>
          <w:rFonts w:ascii="Amiri" w:hAnsi="Amiri" w:eastAsia="Amiri" w:cs="Amiri"/>
          <w:color w:val="111111"/>
          <w:sz w:val="28"/>
          <w:sz w:val="28"/>
          <w:szCs w:val="28"/>
          <w:rtl w:val="true"/>
          <w:lang w:bidi="ar-SA"/>
        </w:rPr>
        <w:t>أبي الزبير</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فی إسناده مقال، وأبو الزبير المكي مدلس، وقد عنعن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العقيلي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مسروح أبي شهاب عنه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يتابع عليه، ولا يعرف إلّا به، وكذا أخرجه الرافعي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الإسكندرية بمصر ،والدولابي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والكنى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جميعهم من طريق الرملي به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قول أبي حاتم في مسروح روى حديثاً باطلاً ،وهو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الثوري ما لا يتابع عليه لا يجوز الاحتجاج ،بخبره لمخالفته الأثبات في كل ما 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مسروح أبو شهاب،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شاهد بمعناه من حديث ابن عباس ،ولكنه ورد عن جملة الحسن على عاتقه فقط عند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وصحيحه، وتعقّبه الذهبي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وكذا من حديث عمر بن الخطاب نحوه أخرجه أبو يعلى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ورجاله رجال صحيح، وكذا بنحوه من حديث البراء عند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المصدر السابق للهيثمي،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يمشي على أربع، و على ظهره الحسن و الحسين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الجَمَل جَمَلْكُمَا، وَنِعْمَ العَدْلانِ أَنْتُما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محرز بن سلمة أبو محمد</w:t>
      </w:r>
      <w:r>
        <w:rPr>
          <w:rStyle w:val="FootnoteAnchor"/>
          <w:rtl w:val="true"/>
        </w:rPr>
        <w:footnoteReference w:id="10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الدراوردي</w:t>
      </w:r>
      <w:r>
        <w:rPr>
          <w:rStyle w:val="FootnoteAnchor"/>
          <w:rtl w:val="true"/>
        </w:rPr>
        <w:footnoteReference w:id="1024"/>
      </w:r>
      <w:r>
        <w:rPr>
          <w:rFonts w:ascii="Amiri" w:hAnsi="Amiri" w:eastAsia="Amiri" w:cs="Amiri"/>
          <w:color w:val="111111"/>
          <w:sz w:val="28"/>
          <w:sz w:val="28"/>
          <w:szCs w:val="28"/>
          <w:rtl w:val="true"/>
          <w:lang w:bidi="ar-SA"/>
        </w:rPr>
        <w:t xml:space="preserve">، عن عبيد اللّه بن عمر، عن </w:t>
      </w:r>
    </w:p>
    <w:p>
      <w:pPr>
        <w:pStyle w:val="BookText"/>
        <w:rPr/>
      </w:pPr>
      <w:r>
        <w:rPr>
          <w:rFonts w:ascii="IRNazanin" w:hAnsi="IRNazanin" w:eastAsia="IRNazanin"/>
          <w:color w:val="111111"/>
          <w:sz w:val="28"/>
          <w:sz w:val="28"/>
          <w:szCs w:val="28"/>
          <w:rtl w:val="true"/>
          <w:lang w:bidi="fa-IR"/>
        </w:rPr>
        <w:t>منصور بن زاذان</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مات سنة تسع وعشرين ومائة على الصحيح، انظر نفس المصدر السابق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إسناده حسن، لم أجد من خرجه من حديث عمّار، وله شاهد بمعناه من حديث أبي ذر عند الترمذي وغيره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باب في التيمم للجنب،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وعند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وعند 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رجال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الحبير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صحيح بشواهده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عمّار بن ياسر،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 أحدنا الجنابة، ثم لا يجد ماءا فيتيمم، ثم يجد الماء،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 جِلْدَكَ الماءَ، وَلَوْ بَعْدَ عَشْرِ سِنينَ</w:t>
      </w:r>
      <w:r>
        <w:rPr>
          <w:rFonts w:eastAsia="Amiri" w:cs="Amiri" w:ascii="Amiri" w:hAnsi="Amiri"/>
          <w:color w:val="111111"/>
          <w:sz w:val="28"/>
          <w:szCs w:val="28"/>
          <w:rtl w:val="true"/>
          <w:lang w:bidi="ar-SA"/>
        </w:rPr>
        <w:t>».</w:t>
      </w:r>
      <w:bookmarkStart w:id="565" w:name="pg11887_95708"/>
    </w:p>
    <w:p>
      <w:pPr>
        <w:pStyle w:val="Heading3"/>
        <w:numPr>
          <w:ilvl w:val="2"/>
          <w:numId w:val="1"/>
        </w:numPr>
        <w:rPr/>
      </w:pPr>
      <w:bookmarkStart w:id="566" w:name="__RefHeading___Toc13141534_73709187"/>
      <w:bookmarkStart w:id="567" w:name="_Toc182"/>
      <w:bookmarkEnd w:id="565"/>
      <w:bookmarkEnd w:id="566"/>
      <w:r>
        <w:rPr/>
        <w:t>418</w:t>
      </w:r>
      <w:r>
        <w:rPr>
          <w:rtl w:val="true"/>
        </w:rPr>
        <w:t xml:space="preserve"> </w:t>
      </w:r>
      <w:r>
        <w:rPr/>
        <w:t>10</w:t>
      </w:r>
      <w:r>
        <w:rPr>
          <w:rtl w:val="true"/>
        </w:rPr>
        <w:t xml:space="preserve">- </w:t>
      </w:r>
      <w:r>
        <w:rPr/>
        <w:t>11</w:t>
      </w:r>
      <w:r>
        <w:rPr>
          <w:rtl w:val="true"/>
        </w:rPr>
        <w:t xml:space="preserve">/ </w:t>
      </w:r>
      <w:r>
        <w:rPr/>
        <w:t>19</w:t>
      </w:r>
      <w:r>
        <w:rPr>
          <w:rtl w:val="true"/>
        </w:rPr>
        <w:t xml:space="preserve"> </w:t>
      </w:r>
      <w:r>
        <w:rPr>
          <w:rtl w:val="true"/>
        </w:rPr>
        <w:t xml:space="preserve">عبد اللّه بن بندار بن إبراهيم بن المحتضر </w:t>
      </w:r>
      <w:r>
        <w:rPr>
          <w:rtl w:val="true"/>
        </w:rPr>
        <w:t>:</w:t>
      </w:r>
      <w:bookmarkEnd w:id="567"/>
    </w:p>
    <w:p>
      <w:pPr>
        <w:pStyle w:val="BookText"/>
        <w:rPr/>
      </w:pPr>
      <w:r>
        <w:rPr>
          <w:rFonts w:ascii="Amiri" w:hAnsi="Amiri" w:eastAsia="Amiri" w:cs="Amiri"/>
          <w:color w:val="111111"/>
          <w:sz w:val="28"/>
          <w:sz w:val="28"/>
          <w:szCs w:val="28"/>
          <w:rtl w:val="true"/>
          <w:lang w:bidi="ar-SA"/>
        </w:rPr>
        <w:t>عبد اللّه بن بندار بن إبراهيم بن المحتضر</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غياث بن خليفة بن إياد بن عبيد اللّه الضبيّ، و كان من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موسى بن المساور، و إسماعيل بن عمرو، و محمد بن المغيرة، و سهل بن عثمان،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و تسعين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 عن محمد بن يحيى بن منده أنّه لمّا بلغه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بعده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بندار،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يحيى المكي</w:t>
      </w:r>
      <w:r>
        <w:rPr>
          <w:rStyle w:val="FootnoteAnchor"/>
          <w:rtl w:val="true"/>
        </w:rPr>
        <w:footnoteReference w:id="10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w:t>
      </w:r>
      <w:r>
        <w:rPr>
          <w:rStyle w:val="FootnoteAnchor"/>
          <w:rtl w:val="true"/>
        </w:rPr>
        <w:footnoteReference w:id="1028"/>
      </w:r>
      <w:r>
        <w:rPr>
          <w:rFonts w:ascii="Amiri" w:hAnsi="Amiri" w:eastAsia="Amiri" w:cs="Amiri"/>
          <w:color w:val="111111"/>
          <w:sz w:val="28"/>
          <w:sz w:val="28"/>
          <w:szCs w:val="28"/>
          <w:rtl w:val="true"/>
          <w:lang w:bidi="ar-SA"/>
        </w:rPr>
        <w:t>، عن عمرو بن دينار، عن حُبيب بن أبي ثابت</w:t>
      </w:r>
      <w:r>
        <w:rPr>
          <w:rStyle w:val="FootnoteAnchor"/>
          <w:rtl w:val="true"/>
        </w:rPr>
        <w:footnoteReference w:id="1029"/>
      </w:r>
      <w:r>
        <w:rPr>
          <w:rFonts w:ascii="Amiri" w:hAnsi="Amiri" w:eastAsia="Amiri" w:cs="Amiri"/>
          <w:color w:val="111111"/>
          <w:sz w:val="28"/>
          <w:sz w:val="28"/>
          <w:szCs w:val="28"/>
          <w:rtl w:val="true"/>
          <w:lang w:bidi="ar-SA"/>
        </w:rPr>
        <w:t>، عن جرير بن عبد اللّه</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رجاله بين ثقة وصدوق، سوى المترجم له وقد أثنى عليه المؤلف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 الله الصالحين، وقال يحيى 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بعده مثله والحديث صحيح بطرقه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العبد الآبق كافراً حديث رقم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فيمن ارتد،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الدّم،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يأبق إلى أرض الشرك،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لطرق عدة عن جرير بن عبد الله البجلي، وفيه طريق سفيان بمثل إسناده هنا ، وباختلاف في اللفظ عند بعضهم، ومع زيادة فيه عند البعض</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أبَقَ العَبْدُ</w:t>
      </w:r>
    </w:p>
    <w:p>
      <w:pPr>
        <w:pStyle w:val="BookText"/>
        <w:rPr/>
      </w:pPr>
      <w:r>
        <w:rPr>
          <w:rFonts w:ascii="Amiri" w:hAnsi="Amiri" w:eastAsia="Amiri" w:cs="Amiri"/>
          <w:color w:val="111111"/>
          <w:sz w:val="28"/>
          <w:sz w:val="28"/>
          <w:szCs w:val="28"/>
          <w:rtl w:val="true"/>
          <w:lang w:bidi="ar-SA"/>
        </w:rPr>
        <w:t>مِنْ سَيِّدِهِ بَرثَتْ مِنْهُ ذِمّةُ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يحيى</w:t>
      </w:r>
      <w:r>
        <w:rPr>
          <w:rStyle w:val="FootnoteAnchor"/>
          <w:rtl w:val="true"/>
        </w:rPr>
        <w:footnoteReference w:id="10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عبيدة بن حميد النحوي</w:t>
      </w:r>
      <w:r>
        <w:rPr>
          <w:rStyle w:val="FootnoteAnchor"/>
          <w:rtl w:val="true"/>
        </w:rPr>
        <w:footnoteReference w:id="1032"/>
      </w:r>
      <w:r>
        <w:rPr>
          <w:rFonts w:ascii="Amiri" w:hAnsi="Amiri" w:eastAsia="Amiri" w:cs="Amiri"/>
          <w:color w:val="111111"/>
          <w:sz w:val="28"/>
          <w:sz w:val="28"/>
          <w:szCs w:val="28"/>
          <w:rtl w:val="true"/>
          <w:lang w:bidi="ar-SA"/>
        </w:rPr>
        <w:t>، عن إبراهيم الهجري</w:t>
      </w:r>
      <w:r>
        <w:rPr>
          <w:rStyle w:val="FootnoteAnchor"/>
          <w:rtl w:val="true"/>
        </w:rPr>
        <w:footnoteReference w:id="1033"/>
      </w:r>
      <w:r>
        <w:rPr>
          <w:rFonts w:ascii="Amiri" w:hAnsi="Amiri" w:eastAsia="Amiri" w:cs="Amiri"/>
          <w:color w:val="111111"/>
          <w:sz w:val="28"/>
          <w:sz w:val="28"/>
          <w:szCs w:val="28"/>
          <w:rtl w:val="true"/>
          <w:lang w:bidi="ar-SA"/>
        </w:rPr>
        <w:t>، عن أبي الأحوص</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رجاله بين ثقة وصدوق، سوى المترجم له، وتقدم الكلام حوله في الحديث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حدیث </w:t>
      </w:r>
      <w:r>
        <w:rPr>
          <w:rFonts w:eastAsia="IRNazanin" w:cs="IRNazanin"/>
          <w:color w:val="111111"/>
          <w:sz w:val="28"/>
          <w:szCs w:val="28"/>
          <w:lang w:bidi="fa-IR"/>
        </w:rPr>
        <w:t>3562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بترتيب أحمد شاكر، وأبو يعلى في مسنده</w:t>
      </w:r>
      <w:r>
        <w:rPr>
          <w:rFonts w:eastAsia="IRNazanin" w:cs="IRNazanin"/>
          <w:color w:val="111111"/>
          <w:sz w:val="28"/>
          <w:szCs w:val="28"/>
          <w:rtl w:val="true"/>
          <w:lang w:bidi="fa-IR"/>
        </w:rPr>
        <w:t>»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والبزار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w:t>
      </w:r>
      <w:r>
        <w:rPr>
          <w:rFonts w:eastAsia="IRNazanin" w:cs="IRNazanin"/>
          <w:color w:val="111111"/>
          <w:sz w:val="28"/>
          <w:szCs w:val="28"/>
          <w:lang w:bidi="fa-IR"/>
        </w:rPr>
        <w:t>127/10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بطرق عدة عن أبي الأحوص به ،وقال الهيثمي في المصدر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أحمد ثقات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الرَّجُلِ فِي جَمَاعَةٍ تَزيدُ عَلى صَلاتِهِ وَحْدَهُ خَمْسَةَ وعشرينَ صَلاة</w:t>
      </w:r>
      <w:r>
        <w:rPr>
          <w:rFonts w:eastAsia="Amiri" w:cs="Amiri" w:ascii="Amiri" w:hAnsi="Amiri"/>
          <w:color w:val="111111"/>
          <w:sz w:val="28"/>
          <w:szCs w:val="28"/>
          <w:rtl w:val="true"/>
          <w:lang w:bidi="ar-SA"/>
        </w:rPr>
        <w:t>» .</w:t>
      </w:r>
      <w:bookmarkStart w:id="568" w:name="pg11887_95710"/>
    </w:p>
    <w:p>
      <w:pPr>
        <w:pStyle w:val="Heading3"/>
        <w:numPr>
          <w:ilvl w:val="2"/>
          <w:numId w:val="1"/>
        </w:numPr>
        <w:rPr/>
      </w:pPr>
      <w:bookmarkStart w:id="569" w:name="__RefHeading___Toc13141536_73709187"/>
      <w:bookmarkStart w:id="570" w:name="_Toc183"/>
      <w:bookmarkEnd w:id="568"/>
      <w:bookmarkEnd w:id="569"/>
      <w:r>
        <w:rPr/>
        <w:t>419</w:t>
      </w:r>
      <w:r>
        <w:rPr>
          <w:rtl w:val="true"/>
        </w:rPr>
        <w:t xml:space="preserve"> </w:t>
      </w:r>
      <w:r>
        <w:rPr/>
        <w:t>10</w:t>
      </w:r>
      <w:r>
        <w:rPr>
          <w:rtl w:val="true"/>
        </w:rPr>
        <w:t xml:space="preserve">- </w:t>
      </w:r>
      <w:r>
        <w:rPr/>
        <w:t>11</w:t>
      </w:r>
      <w:r>
        <w:rPr>
          <w:rtl w:val="true"/>
        </w:rPr>
        <w:t xml:space="preserve">/ </w:t>
      </w:r>
      <w:r>
        <w:rPr/>
        <w:t>20</w:t>
      </w:r>
      <w:r>
        <w:rPr>
          <w:rtl w:val="true"/>
        </w:rPr>
        <w:t xml:space="preserve"> </w:t>
      </w:r>
      <w:r>
        <w:rPr>
          <w:rtl w:val="true"/>
        </w:rPr>
        <w:t xml:space="preserve">عبد اللّه بن الصبّاح البزار </w:t>
      </w:r>
      <w:r>
        <w:rPr>
          <w:rtl w:val="true"/>
        </w:rPr>
        <w:t>:</w:t>
      </w:r>
      <w:bookmarkEnd w:id="570"/>
    </w:p>
    <w:p>
      <w:pPr>
        <w:pStyle w:val="BookText"/>
        <w:rPr/>
      </w:pPr>
      <w:r>
        <w:rPr>
          <w:rFonts w:ascii="IRNazanin" w:hAnsi="IRNazanin" w:eastAsia="IRNazanin"/>
          <w:color w:val="111111"/>
          <w:sz w:val="28"/>
          <w:sz w:val="28"/>
          <w:szCs w:val="28"/>
          <w:rtl w:val="true"/>
          <w:lang w:bidi="fa-IR"/>
        </w:rPr>
        <w:t>عبد اللّه بن الصبّاح البزار</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سكة القصّارين، يكنى أبا محمد، و كان شيخا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و تسعين و مائتين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زنبور</w:t>
      </w:r>
      <w:r>
        <w:rPr>
          <w:rStyle w:val="FootnoteAnchor"/>
          <w:rtl w:val="true"/>
        </w:rPr>
        <w:footnoteReference w:id="10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فضيل بن عياض</w:t>
      </w:r>
      <w:r>
        <w:rPr>
          <w:rStyle w:val="FootnoteAnchor"/>
          <w:rtl w:val="true"/>
        </w:rPr>
        <w:footnoteReference w:id="1037"/>
      </w:r>
      <w:r>
        <w:rPr>
          <w:rFonts w:ascii="Amiri" w:hAnsi="Amiri" w:eastAsia="Amiri" w:cs="Amiri"/>
          <w:color w:val="111111"/>
          <w:sz w:val="28"/>
          <w:sz w:val="28"/>
          <w:szCs w:val="28"/>
          <w:rtl w:val="true"/>
          <w:lang w:bidi="ar-SA"/>
        </w:rPr>
        <w:t>، عن الأعمش، عن شقيق</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في إسناده محمد بن زُنبُور،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رجاله ثقات، والحديث صحيح ،من غير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باب من مات لا يشرك بالله،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حدیث </w:t>
      </w:r>
      <w:r>
        <w:rPr>
          <w:rFonts w:eastAsia="IRNazanin" w:cs="IRNazanin"/>
          <w:color w:val="111111"/>
          <w:sz w:val="28"/>
          <w:szCs w:val="28"/>
          <w:lang w:bidi="fa-IR"/>
        </w:rPr>
        <w:t>3552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الكبير </w:t>
      </w:r>
      <w:r>
        <w:rPr>
          <w:rFonts w:eastAsia="IRNazanin" w:cs="IRNazanin"/>
          <w:color w:val="111111"/>
          <w:sz w:val="28"/>
          <w:szCs w:val="28"/>
          <w:rtl w:val="true"/>
          <w:lang w:bidi="fa-IR"/>
        </w:rPr>
        <w:t xml:space="preserve">» ( </w:t>
      </w:r>
      <w:r>
        <w:rPr>
          <w:rFonts w:eastAsia="IRNazanin" w:cs="IRNazanin"/>
          <w:color w:val="111111"/>
          <w:sz w:val="28"/>
          <w:szCs w:val="28"/>
          <w:lang w:bidi="fa-IR"/>
        </w:rPr>
        <w:t>231/10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الأعمش به باختلاف يسير عند 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و قلت أخرى</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يَمُوتُ وَهُوَ يَجْعَلُ لِلَّهِ نِدَّاً إلا 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يجعل للّه ندّا دخل الجنّة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زنبور،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فضيل، عن الأعمش، عن مسلم</w:t>
      </w:r>
      <w:r>
        <w:rPr>
          <w:rStyle w:val="FootnoteAnchor"/>
          <w:rtl w:val="true"/>
        </w:rPr>
        <w:footnoteReference w:id="1039"/>
      </w:r>
      <w:r>
        <w:rPr>
          <w:rFonts w:ascii="Amiri" w:hAnsi="Amiri" w:eastAsia="Amiri" w:cs="Amiri"/>
          <w:color w:val="111111"/>
          <w:sz w:val="28"/>
          <w:sz w:val="28"/>
          <w:szCs w:val="28"/>
          <w:rtl w:val="true"/>
          <w:lang w:bidi="ar-SA"/>
        </w:rPr>
        <w:t>،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الليل كان يوتر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وتره إلى السحر</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الوتر،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المسافرين،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ح</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باب في وقت الوتر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البخاري من طريق حفص بن غياث ،ومسلم من طريق أبي معاوية، وأبو داود من طريق أبي بكر بن عيّاش، ثلاثتهم عن الأعمش به، وكذا هو عند مسلم بطرق عن أبي الضحى مسلم، عن مسروق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من أوّل الليل وآخره من طريق يحيى بن وثاب، عن مسروق به ،نحوه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منه 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الصلاة، باب ما جاء في الوتر آخر الليل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باب ما جاء في وقت الوتر،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معاوية، وسفيان عن الأعمش ،به وكذا بطرق أخرى عن مسروق، عن عائشة مرفوعاً بنحوه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1" w:name="pg11887_95712"/>
    </w:p>
    <w:p>
      <w:pPr>
        <w:pStyle w:val="Heading3"/>
        <w:numPr>
          <w:ilvl w:val="2"/>
          <w:numId w:val="1"/>
        </w:numPr>
        <w:rPr/>
      </w:pPr>
      <w:bookmarkStart w:id="572" w:name="__RefHeading___Toc13141538_73709187"/>
      <w:bookmarkStart w:id="573" w:name="_Toc184"/>
      <w:bookmarkEnd w:id="571"/>
      <w:bookmarkEnd w:id="572"/>
      <w:r>
        <w:rPr/>
        <w:t>420</w:t>
      </w:r>
      <w:r>
        <w:rPr>
          <w:rtl w:val="true"/>
        </w:rPr>
        <w:t xml:space="preserve"> </w:t>
      </w:r>
      <w:r>
        <w:rPr/>
        <w:t>10</w:t>
      </w:r>
      <w:r>
        <w:rPr>
          <w:rtl w:val="true"/>
        </w:rPr>
        <w:t xml:space="preserve">- </w:t>
      </w:r>
      <w:r>
        <w:rPr/>
        <w:t>11</w:t>
      </w:r>
      <w:r>
        <w:rPr>
          <w:rtl w:val="true"/>
        </w:rPr>
        <w:t xml:space="preserve">/ </w:t>
      </w:r>
      <w:r>
        <w:rPr/>
        <w:t>21</w:t>
      </w:r>
      <w:r>
        <w:rPr>
          <w:rtl w:val="true"/>
        </w:rPr>
        <w:t xml:space="preserve"> </w:t>
      </w:r>
      <w:r>
        <w:rPr>
          <w:rtl w:val="true"/>
        </w:rPr>
        <w:t xml:space="preserve">أبو بكر أحمد بن عمرو بن أبي عاصم النبيل </w:t>
      </w:r>
      <w:r>
        <w:rPr>
          <w:rtl w:val="true"/>
        </w:rPr>
        <w:t>:</w:t>
      </w:r>
      <w:bookmarkEnd w:id="573"/>
    </w:p>
    <w:p>
      <w:pPr>
        <w:pStyle w:val="BookText"/>
        <w:rPr/>
      </w:pPr>
      <w:r>
        <w:rPr>
          <w:rFonts w:ascii="Amiri" w:hAnsi="Amiri" w:eastAsia="Amiri" w:cs="Amiri"/>
          <w:color w:val="111111"/>
          <w:sz w:val="28"/>
          <w:sz w:val="28"/>
          <w:szCs w:val="28"/>
          <w:rtl w:val="true"/>
          <w:lang w:bidi="ar-SA"/>
        </w:rPr>
        <w:t>أبو بكر أحمد بن عمرو بن أبي عاصم النبيل</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القضاء بأصبهان، يروي عن أبي الوليد</w:t>
      </w:r>
      <w:r>
        <w:rPr>
          <w:rStyle w:val="FootnoteAnchor"/>
          <w:rtl w:val="true"/>
        </w:rPr>
        <w:footnoteReference w:id="1042"/>
      </w:r>
      <w:r>
        <w:rPr>
          <w:rFonts w:ascii="Amiri" w:hAnsi="Amiri" w:eastAsia="Amiri" w:cs="Amiri"/>
          <w:color w:val="111111"/>
          <w:sz w:val="28"/>
          <w:sz w:val="28"/>
          <w:szCs w:val="28"/>
          <w:rtl w:val="true"/>
          <w:lang w:bidi="ar-SA"/>
        </w:rPr>
        <w:t>، و التبوذكي</w:t>
      </w:r>
      <w:r>
        <w:rPr>
          <w:rStyle w:val="FootnoteAnchor"/>
          <w:rtl w:val="true"/>
        </w:rPr>
        <w:footnoteReference w:id="1043"/>
      </w:r>
      <w:r>
        <w:rPr>
          <w:rFonts w:ascii="Amiri" w:hAnsi="Amiri" w:eastAsia="Amiri" w:cs="Amiri"/>
          <w:color w:val="111111"/>
          <w:sz w:val="28"/>
          <w:sz w:val="28"/>
          <w:szCs w:val="28"/>
          <w:rtl w:val="true"/>
          <w:lang w:bidi="ar-SA"/>
        </w:rPr>
        <w:t>، و الحوطي</w:t>
      </w:r>
      <w:r>
        <w:rPr>
          <w:rStyle w:val="FootnoteAnchor"/>
          <w:rtl w:val="true"/>
        </w:rPr>
        <w:footnoteReference w:id="1044"/>
      </w:r>
      <w:r>
        <w:rPr>
          <w:rFonts w:ascii="Amiri" w:hAnsi="Amiri" w:eastAsia="Amiri" w:cs="Amiri"/>
          <w:color w:val="111111"/>
          <w:sz w:val="28"/>
          <w:sz w:val="28"/>
          <w:szCs w:val="28"/>
          <w:rtl w:val="true"/>
          <w:lang w:bidi="ar-SA"/>
        </w:rPr>
        <w:t>، و عمر بن مرزوق، و ذكر عنه أنّه سمع من التبوذكي كتب حماد بن سلمة، و كان ابن ابنته التبوذكي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أصبهان و سكنها، و ولي لإبراهيم بن أحمد الحطامي مدة، و كان من الصيانة و العفة بمحل عجيب، ثم ولي القضاء بعد وفاة صالح بن أحمد بن حنبل إلى سنة اثنتين و ثمانين، و مائتين، ثم بقي يحدّث و يسمع منه إلى أن توفي سنة سبع و ثمانين و مائتين، و كان قاضيا ثلاث عشرة سنة، و كثر الشهود في أيّامه، و استقام أمره إلى أن وقع بينه</w:t>
      </w:r>
      <w:r>
        <w:rPr>
          <w:rStyle w:val="FootnoteAnchor"/>
          <w:rtl w:val="true"/>
        </w:rPr>
        <w:footnoteReference w:id="1045"/>
      </w:r>
      <w:r>
        <w:rPr>
          <w:rFonts w:ascii="Amiri" w:hAnsi="Amiri" w:eastAsia="Amiri" w:cs="Amiri"/>
          <w:color w:val="111111"/>
          <w:sz w:val="28"/>
          <w:sz w:val="28"/>
          <w:szCs w:val="28"/>
          <w:rtl w:val="true"/>
          <w:lang w:bidi="ar-SA"/>
        </w:rPr>
        <w:t>و بين علي بن متويه، و كان صديقه طول أيّامه، فاتفق أنّه صار إلى علي بن متويه قوم من المرابطين، فشكو إليه خرابات الرباطات، و تأخر الأجر عنهم، فاحتد علي بن متويه، و ذكر ابن أبي عاصم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يحسن يقوّم سورة الحمد، فبلغ الخبر ابن أبي عاصم، فتغافل عليه إلى أن حضر </w:t>
      </w:r>
    </w:p>
    <w:p>
      <w:pPr>
        <w:pStyle w:val="BookText"/>
        <w:rPr/>
      </w:pPr>
      <w:r>
        <w:rPr>
          <w:rFonts w:ascii="Amiri" w:hAnsi="Amiri" w:eastAsia="Amiri" w:cs="Amiri"/>
          <w:color w:val="111111"/>
          <w:sz w:val="28"/>
          <w:sz w:val="28"/>
          <w:szCs w:val="28"/>
          <w:rtl w:val="true"/>
          <w:lang w:bidi="ar-SA"/>
        </w:rPr>
        <w:t>الشهود عنده، فاستدرجهم، و قرأ عليهم سورة الحمد، فقوّمها، ثم ذكرها فيها من التفسير و المعاني، ثم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ارتضيتم قراءتي لها، و تقويمي إيّاها؟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أني لا أحسن تقويم سورة الحمد كيف هو عندكم؟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 لم يعرفوا قصده، فحجز ابن أبي عاصم على علي بن متويه بهذا السبب، فهاج الناس، و اجتمعوا على باب أبي ليلى، و كان خليفة أخيه عمر بن عبد العزيز، و ذلك في سنة إحدى و ثمانين، فأكرهه أبو ليلى على فسخه، ففسخه، ثم ضعف بصره، فورد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ابني يحكي عن أبي عبد اللّه الكسائي،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أبي عاصم فيما يرى النائم كأنّه كان جالسا في مسجد الجامع عند الباب و هو يصلي من قعود، فدنوت منه، فسلّمت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يؤنسني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يؤنسك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فشهقت شهقة، و انتبهت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أبي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العلوي بالبصرة ما كان ذهب كتبي، فلم يبق منها شي‌ء، فأعدت من ظهر قلبي خمسين ألف حديث</w:t>
      </w:r>
      <w:r>
        <w:rPr>
          <w:rStyle w:val="FootnoteAnchor"/>
          <w:rtl w:val="true"/>
        </w:rPr>
        <w:footnoteReference w:id="1046"/>
      </w:r>
      <w:r>
        <w:rPr>
          <w:rFonts w:ascii="Amiri" w:hAnsi="Amiri" w:eastAsia="Amiri" w:cs="Amiri"/>
          <w:color w:val="111111"/>
          <w:sz w:val="28"/>
          <w:sz w:val="28"/>
          <w:szCs w:val="28"/>
          <w:rtl w:val="true"/>
          <w:lang w:bidi="ar-SA"/>
        </w:rPr>
        <w:t>كنت أمرّ إلى دكان بقّال، فكنت أكتب بضوء سراجه، فتذكرت بعد ذلك في نفسي أنّي لم أستأذن صاحب السراج، فذهبت إلى البحر، فغسلته، ثم أعدته ثانيا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عنده جالسا و عنده قوم، فقال واحد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بلغنا أنّ ثلاثة نفر كانوا بالبادية و هم يقلبون الرّمل، فقال واحد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قادر على أن تطعمنا خبيصاً</w:t>
      </w:r>
      <w:r>
        <w:rPr>
          <w:rStyle w:val="FootnoteAnchor"/>
          <w:rtl w:val="true"/>
        </w:rPr>
        <w:footnoteReference w:id="1048"/>
      </w:r>
      <w:r>
        <w:rPr>
          <w:rFonts w:ascii="IRNazanin" w:hAnsi="IRNazanin" w:eastAsia="IRNazanin"/>
          <w:color w:val="111111"/>
          <w:sz w:val="28"/>
          <w:sz w:val="28"/>
          <w:szCs w:val="28"/>
          <w:rtl w:val="true"/>
          <w:lang w:bidi="fa-IR"/>
        </w:rPr>
        <w:t xml:space="preserve">على لون هذا </w:t>
      </w:r>
    </w:p>
    <w:p>
      <w:pPr>
        <w:pStyle w:val="BookText"/>
        <w:rPr/>
      </w:pPr>
      <w:r>
        <w:rPr>
          <w:rFonts w:ascii="Amiri" w:hAnsi="Amiri" w:eastAsia="Amiri" w:cs="Amiri"/>
          <w:color w:val="111111"/>
          <w:sz w:val="28"/>
          <w:sz w:val="28"/>
          <w:szCs w:val="28"/>
          <w:rtl w:val="true"/>
          <w:lang w:bidi="ar-SA"/>
        </w:rPr>
        <w:t>الرّمل، فإذا هم بأعرابي و بيده طبق، فسلم عليهم، و وضع بين أيديهم طبقا عليه خبيص حارّ، فقال 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صخر الزاهد أستاذ أبي تراب، و أبو تراب</w:t>
      </w:r>
      <w:r>
        <w:rPr>
          <w:rStyle w:val="FootnoteAnchor"/>
          <w:rtl w:val="true"/>
        </w:rPr>
        <w:footnoteReference w:id="1050"/>
      </w:r>
      <w:r>
        <w:rPr>
          <w:rFonts w:ascii="Amiri" w:hAnsi="Amiri" w:eastAsia="Amiri" w:cs="Amiri"/>
          <w:color w:val="111111"/>
          <w:sz w:val="28"/>
          <w:sz w:val="28"/>
          <w:szCs w:val="28"/>
          <w:rtl w:val="true"/>
          <w:lang w:bidi="ar-SA"/>
        </w:rPr>
        <w:t>، و أحمد بن عمر، و كان هو الذي 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الرّزاق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هذا عن أبي عبد اللّه، و سمعت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عن أحمد بن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إليّ منذ دخلت إلى أصبهان من دراهم القضاء زيادة على أربعمائة ألف درهم لا يحاسبني اللّه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إنّي منه شربة ماء، أو أكلت منه أكله، أو لبست منه ثوباً</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3"/>
      </w:r>
      <w:r>
        <w:rPr>
          <w:rFonts w:ascii="Amiri" w:hAnsi="Amiri" w:eastAsia="Amiri" w:cs="Amiri"/>
          <w:color w:val="111111"/>
          <w:sz w:val="28"/>
          <w:sz w:val="28"/>
          <w:szCs w:val="28"/>
          <w:rtl w:val="true"/>
          <w:lang w:bidi="ar-SA"/>
        </w:rPr>
        <w:t>و من غرائب حديثه، و ما لم نكتبه إلّا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 عاصم</w:t>
      </w:r>
      <w:r>
        <w:rPr>
          <w:rStyle w:val="FootnoteAnchor"/>
          <w:rtl w:val="true"/>
        </w:rPr>
        <w:footnoteReference w:id="10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زكريا بن يحيى</w:t>
      </w:r>
      <w:r>
        <w:rPr>
          <w:rStyle w:val="FootnoteAnchor"/>
          <w:rtl w:val="true"/>
        </w:rPr>
        <w:footnoteReference w:id="105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صالح</w:t>
      </w:r>
      <w:r>
        <w:rPr>
          <w:rStyle w:val="FootnoteAnchor"/>
          <w:rtl w:val="true"/>
        </w:rPr>
        <w:footnoteReference w:id="1056"/>
      </w:r>
      <w:r>
        <w:rPr>
          <w:rFonts w:ascii="Amiri" w:hAnsi="Amiri" w:eastAsia="Amiri" w:cs="Amiri"/>
          <w:color w:val="111111"/>
          <w:sz w:val="28"/>
          <w:sz w:val="28"/>
          <w:szCs w:val="28"/>
          <w:rtl w:val="true"/>
          <w:lang w:bidi="ar-SA"/>
        </w:rPr>
        <w:t>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داود بن أبي هند</w:t>
      </w:r>
      <w:r>
        <w:rPr>
          <w:rStyle w:val="FootnoteAnchor"/>
          <w:rtl w:val="true"/>
        </w:rPr>
        <w:footnoteReference w:id="1057"/>
      </w:r>
      <w:r>
        <w:rPr>
          <w:rFonts w:ascii="Amiri" w:hAnsi="Amiri" w:eastAsia="Amiri" w:cs="Amiri"/>
          <w:color w:val="111111"/>
          <w:sz w:val="28"/>
          <w:sz w:val="28"/>
          <w:szCs w:val="28"/>
          <w:rtl w:val="true"/>
          <w:lang w:bidi="ar-SA"/>
        </w:rPr>
        <w:t xml:space="preserve">، عن أبي </w:t>
      </w:r>
    </w:p>
    <w:p>
      <w:pPr>
        <w:pStyle w:val="BookText"/>
        <w:rPr/>
      </w:pPr>
      <w:r>
        <w:rPr>
          <w:rFonts w:ascii="Amiri" w:hAnsi="Amiri" w:eastAsia="Amiri" w:cs="Amiri"/>
          <w:color w:val="111111"/>
          <w:sz w:val="28"/>
          <w:sz w:val="28"/>
          <w:szCs w:val="28"/>
          <w:rtl w:val="true"/>
          <w:lang w:bidi="ar-SA"/>
        </w:rPr>
        <w:t>نضرة</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سواء، وله شاهد من حديث أم سلمة 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عن ابن عباس،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يوتر بسبع، أو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أبو نضرة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ابن أبي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العباس</w:t>
      </w:r>
      <w:r>
        <w:rPr>
          <w:rStyle w:val="FootnoteAnchor"/>
          <w:rtl w:val="true"/>
        </w:rPr>
        <w:footnoteReference w:id="1059"/>
      </w:r>
      <w:r>
        <w:rPr>
          <w:rFonts w:ascii="Amiri" w:hAnsi="Amiri" w:eastAsia="Amiri" w:cs="Amiri"/>
          <w:color w:val="111111"/>
          <w:sz w:val="28"/>
          <w:sz w:val="28"/>
          <w:szCs w:val="28"/>
          <w:rtl w:val="true"/>
          <w:lang w:bidi="ar-SA"/>
        </w:rPr>
        <w:t xml:space="preserve">النرسي،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1060"/>
      </w:r>
      <w:r>
        <w:rPr>
          <w:rFonts w:ascii="IRNazanin" w:hAnsi="IRNazanin" w:eastAsia="IRNazanin"/>
          <w:color w:val="111111"/>
          <w:sz w:val="28"/>
          <w:sz w:val="28"/>
          <w:szCs w:val="28"/>
          <w:rtl w:val="true"/>
          <w:lang w:bidi="fa-IR"/>
        </w:rPr>
        <w:t>بشر بن منصور</w:t>
      </w:r>
      <w:r>
        <w:rPr>
          <w:rStyle w:val="FootnoteAnchor"/>
          <w:rtl w:val="true"/>
        </w:rPr>
        <w:footnoteReference w:id="1061"/>
      </w:r>
      <w:r>
        <w:rPr>
          <w:rFonts w:ascii="Amiri" w:hAnsi="Amiri" w:eastAsia="Amiri" w:cs="Amiri"/>
          <w:color w:val="111111"/>
          <w:sz w:val="28"/>
          <w:sz w:val="28"/>
          <w:szCs w:val="28"/>
          <w:rtl w:val="true"/>
          <w:lang w:bidi="ar-SA"/>
        </w:rPr>
        <w:t>، عن سفيان</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رجاله 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النصيحة،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من طريق القعقاع، عن أبي صالح به،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وفي الباب عن ابن عمر، وتميم الداري، وجرير، وحكيم بن أبي يزيد عن أبيه وثوبان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للإمام من الطريق المذكور عند الترمذي وأحمد، وكذا من طريق عبيد الله بن مقّسم أبي صالح به، وله شاهد من حديث تميم الدّاري عند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الدَّين النصيحة حديث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وعند أبي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النصيحة، وعند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النسائي فيما تقدم، ومن حديث ابن عباس عند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حديث ابن عمر عند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الدِّينُ النَّصِيحَةُ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وَلِرَسُولِهِ، وَلكِتابه، ولأئِمَّةِ المُؤْمِنِينَ وعَامَّتِهِم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ابن أبي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الرّبيع الزهراني</w:t>
      </w:r>
      <w:r>
        <w:rPr>
          <w:rStyle w:val="FootnoteAnchor"/>
          <w:rtl w:val="true"/>
        </w:rPr>
        <w:footnoteReference w:id="10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عمّار بن محمّد</w:t>
      </w:r>
      <w:r>
        <w:rPr>
          <w:rStyle w:val="FootnoteAnchor"/>
          <w:rtl w:val="true"/>
        </w:rPr>
        <w:footnoteReference w:id="106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عن داود أبي الجحّاف</w:t>
      </w:r>
      <w:r>
        <w:rPr>
          <w:rStyle w:val="FootnoteAnchor"/>
          <w:rtl w:val="true"/>
        </w:rPr>
        <w:footnoteReference w:id="1065"/>
      </w:r>
      <w:r>
        <w:rPr>
          <w:rFonts w:ascii="Amiri" w:hAnsi="Amiri" w:eastAsia="Amiri" w:cs="Amiri"/>
          <w:color w:val="111111"/>
          <w:sz w:val="28"/>
          <w:sz w:val="28"/>
          <w:szCs w:val="28"/>
          <w:rtl w:val="true"/>
          <w:lang w:bidi="ar-SA"/>
        </w:rPr>
        <w:t>، عن عطية، عن أبي سعيد الخدري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 و فاطمة، و حسن، و حسين</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مندل، عن الأعمش، عن عطية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إسناده مندل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أجده في مسند أبي سعيد وكذا عزاه إليه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عطية بن سعد، وهو ضعيف، وكذا عزاه إليه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إلى ابن أبي حاتم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أيوب بن محمد الوزّان</w:t>
      </w:r>
      <w:r>
        <w:rPr>
          <w:rStyle w:val="FootnoteAnchor"/>
          <w:rtl w:val="true"/>
        </w:rPr>
        <w:footnoteReference w:id="10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معمر بن سليمان</w:t>
      </w:r>
      <w:r>
        <w:rPr>
          <w:rStyle w:val="FootnoteAnchor"/>
          <w:rtl w:val="true"/>
        </w:rPr>
        <w:footnoteReference w:id="106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السلام</w:t>
      </w:r>
      <w:r>
        <w:rPr>
          <w:rStyle w:val="FootnoteAnchor"/>
          <w:rtl w:val="true"/>
        </w:rPr>
        <w:footnoteReference w:id="1070"/>
      </w:r>
      <w:r>
        <w:rPr>
          <w:rFonts w:ascii="Amiri" w:hAnsi="Amiri" w:eastAsia="Amiri" w:cs="Amiri"/>
          <w:color w:val="111111"/>
          <w:sz w:val="28"/>
          <w:sz w:val="28"/>
          <w:szCs w:val="28"/>
          <w:rtl w:val="true"/>
          <w:lang w:bidi="ar-SA"/>
        </w:rPr>
        <w:t xml:space="preserve">بن حرب، عن سفيان </w:t>
      </w:r>
    </w:p>
    <w:p>
      <w:pPr>
        <w:pStyle w:val="BookText"/>
        <w:rPr/>
      </w:pPr>
      <w:r>
        <w:rPr>
          <w:rFonts w:ascii="Amiri" w:hAnsi="Amiri" w:eastAsia="Amiri" w:cs="Amiri"/>
          <w:color w:val="111111"/>
          <w:sz w:val="28"/>
          <w:sz w:val="28"/>
          <w:szCs w:val="28"/>
          <w:rtl w:val="true"/>
          <w:lang w:bidi="ar-SA"/>
        </w:rPr>
        <w:t>الثوري، عن أبي الجحّاف داود بن أبي عوف، و أبي هاشم</w:t>
      </w:r>
      <w:r>
        <w:rPr>
          <w:rStyle w:val="FootnoteAnchor"/>
          <w:rtl w:val="true"/>
        </w:rPr>
        <w:footnoteReference w:id="1071"/>
      </w:r>
      <w:r>
        <w:rPr>
          <w:rFonts w:ascii="Amiri" w:hAnsi="Amiri" w:eastAsia="Amiri" w:cs="Amiri"/>
          <w:color w:val="111111"/>
          <w:sz w:val="28"/>
          <w:sz w:val="28"/>
          <w:szCs w:val="28"/>
          <w:rtl w:val="true"/>
          <w:lang w:bidi="ar-SA"/>
        </w:rPr>
        <w:t>، عن قيس الحازمي،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و هو على المنبر سبق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ثلّث عمر، و كلّما خبطتنا فتنة</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الهيثمي بعد عزوه الحديث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أحمد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أخرجه ابن أبي عاصم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مثله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ما شاء اللّه</w:t>
      </w:r>
      <w:r>
        <w:rPr>
          <w:rFonts w:eastAsia="Amiri" w:cs="Amiri" w:ascii="Amiri" w:hAnsi="Amiri"/>
          <w:color w:val="111111"/>
          <w:sz w:val="28"/>
          <w:szCs w:val="28"/>
          <w:rtl w:val="true"/>
          <w:lang w:bidi="ar-SA"/>
        </w:rPr>
        <w:t>.</w:t>
      </w:r>
      <w:bookmarkStart w:id="574" w:name="pg11887_95718"/>
    </w:p>
    <w:p>
      <w:pPr>
        <w:pStyle w:val="Heading3"/>
        <w:numPr>
          <w:ilvl w:val="2"/>
          <w:numId w:val="1"/>
        </w:numPr>
        <w:rPr/>
      </w:pPr>
      <w:bookmarkStart w:id="575" w:name="__RefHeading___Toc13141540_73709187"/>
      <w:bookmarkStart w:id="576" w:name="_Toc185"/>
      <w:bookmarkEnd w:id="574"/>
      <w:bookmarkEnd w:id="575"/>
      <w:r>
        <w:rPr/>
        <w:t>421</w:t>
      </w:r>
      <w:r>
        <w:rPr>
          <w:rtl w:val="true"/>
        </w:rPr>
        <w:t xml:space="preserve"> </w:t>
      </w:r>
      <w:r>
        <w:rPr/>
        <w:t>10</w:t>
      </w:r>
      <w:r>
        <w:rPr>
          <w:rtl w:val="true"/>
        </w:rPr>
        <w:t xml:space="preserve">- </w:t>
      </w:r>
      <w:r>
        <w:rPr/>
        <w:t>11</w:t>
      </w:r>
      <w:r>
        <w:rPr>
          <w:rtl w:val="true"/>
        </w:rPr>
        <w:t xml:space="preserve">/ </w:t>
      </w:r>
      <w:r>
        <w:rPr/>
        <w:t>22</w:t>
      </w:r>
      <w:r>
        <w:rPr>
          <w:rtl w:val="true"/>
        </w:rPr>
        <w:t xml:space="preserve"> </w:t>
      </w:r>
      <w:r>
        <w:rPr>
          <w:rtl w:val="true"/>
        </w:rPr>
        <w:t xml:space="preserve">أبو بكر أحمد بن عمرو بن عبد الخالق البزار البصري </w:t>
      </w:r>
      <w:r>
        <w:rPr>
          <w:rtl w:val="true"/>
        </w:rPr>
        <w:t>:</w:t>
      </w:r>
      <w:bookmarkEnd w:id="576"/>
    </w:p>
    <w:p>
      <w:pPr>
        <w:pStyle w:val="BookText"/>
        <w:rPr/>
      </w:pPr>
      <w:r>
        <w:rPr>
          <w:rFonts w:ascii="Amiri" w:hAnsi="Amiri" w:eastAsia="Amiri" w:cs="Amiri"/>
          <w:color w:val="111111"/>
          <w:sz w:val="28"/>
          <w:sz w:val="28"/>
          <w:szCs w:val="28"/>
          <w:rtl w:val="true"/>
          <w:lang w:bidi="ar-SA"/>
        </w:rPr>
        <w:t>أبو بكر أحمد بن عمرو بن عبد الخالق البزار البصري</w:t>
      </w:r>
      <w:r>
        <w:rPr>
          <w:rStyle w:val="FootnoteAnchor"/>
          <w:rtl w:val="true"/>
        </w:rPr>
        <w:footnoteReference w:id="10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ورجح توثيقه،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جرحه النسائي، وهو ثقة، يخطىء كثيراً،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مشهور،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المعلل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النبلاء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الوافي بالوفيات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شذرات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الزاهرة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علينا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الثانية سنة ست و ثمانين و مائتين، و كان أحد حفاظ الدّنيا رأسا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أنه لم يكن بعد علي بن المديني أعلم بالحديث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عليه حفاظ أهل بغداد، فبركوا بين يديه، فكتبوا عنه، و بقي بمكة أشهرا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الحسبه فيما ذكر، ثم خرج، و مات بالرّملة</w:t>
      </w:r>
      <w:r>
        <w:rPr>
          <w:rStyle w:val="FootnoteAnchor"/>
          <w:rtl w:val="true"/>
        </w:rPr>
        <w:footnoteReference w:id="1074"/>
      </w:r>
      <w:r>
        <w:rPr>
          <w:rFonts w:ascii="Amiri" w:hAnsi="Amiri" w:eastAsia="Amiri" w:cs="Amiri"/>
          <w:color w:val="111111"/>
          <w:sz w:val="28"/>
          <w:sz w:val="28"/>
          <w:szCs w:val="28"/>
          <w:rtl w:val="true"/>
          <w:lang w:bidi="ar-SA"/>
        </w:rPr>
        <w:t>سنة اثنتين و تسعين</w:t>
      </w:r>
      <w:r>
        <w:rPr>
          <w:rStyle w:val="FootnoteAnchor"/>
          <w:rtl w:val="true"/>
        </w:rPr>
        <w:footnoteReference w:id="1075"/>
      </w:r>
      <w:r>
        <w:rPr>
          <w:rFonts w:ascii="Amiri" w:hAnsi="Amiri" w:eastAsia="Amiri" w:cs="Amiri"/>
          <w:color w:val="111111"/>
          <w:sz w:val="28"/>
          <w:sz w:val="28"/>
          <w:szCs w:val="28"/>
          <w:rtl w:val="true"/>
          <w:lang w:bidi="ar-SA"/>
        </w:rPr>
        <w:t>، و غرائب حديثه، و ما يتفرد به كثير، و من غرائب حديثه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عمرو،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مرداس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كثير أبو النضر</w:t>
      </w:r>
      <w:r>
        <w:rPr>
          <w:rStyle w:val="FootnoteAnchor"/>
          <w:rtl w:val="true"/>
        </w:rPr>
        <w:footnoteReference w:id="10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مسعود الجريري</w:t>
      </w:r>
      <w:r>
        <w:rPr>
          <w:rStyle w:val="FootnoteAnchor"/>
          <w:rtl w:val="true"/>
        </w:rPr>
        <w:footnoteReference w:id="1078"/>
      </w:r>
      <w:r>
        <w:rPr>
          <w:rFonts w:ascii="IRNazanin" w:hAnsi="IRNazanin" w:eastAsia="IRNazanin"/>
          <w:color w:val="111111"/>
          <w:sz w:val="28"/>
          <w:sz w:val="28"/>
          <w:szCs w:val="28"/>
          <w:rtl w:val="true"/>
          <w:lang w:bidi="fa-IR"/>
        </w:rPr>
        <w:t>، عن عبد اللّه</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إسناده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يحيى بن كثير أبو النضر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بريدة،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تَقُولُ يَا حَمْزَةُ إِذا أَوَيْتَ إِلَى فِراشِكَ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تَقُولُ أَنْتَ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إِذَا أَوَيْتَ إِلَى فِرَاشِكَ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فَأَفْضَلَ الحَمْدُ لِلَّهِ رَبِّ العَالَمِينَ رَبِّ كُلِّ شَيْءٍ وَمَلِيْكِهِ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النَّارِه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البزار</w:t>
      </w:r>
      <w:r>
        <w:rPr>
          <w:rStyle w:val="FootnoteAnchor"/>
          <w:rtl w:val="true"/>
        </w:rPr>
        <w:footnoteReference w:id="1080"/>
      </w:r>
      <w:r>
        <w:rPr>
          <w:rFonts w:ascii="Amiri" w:hAnsi="Amiri" w:eastAsia="Amiri" w:cs="Amiri"/>
          <w:color w:val="111111"/>
          <w:sz w:val="28"/>
          <w:sz w:val="28"/>
          <w:szCs w:val="28"/>
          <w:rtl w:val="true"/>
          <w:lang w:bidi="ar-SA"/>
        </w:rPr>
        <w:t>، و قال سمعت عمرو بن علي</w:t>
      </w:r>
      <w:r>
        <w:rPr>
          <w:rStyle w:val="FootnoteAnchor"/>
          <w:rtl w:val="true"/>
        </w:rPr>
        <w:footnoteReference w:id="108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كثير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الجريري</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إسناده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قال عمرو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أحدَّث به عن هذا الرجل، وقال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فلم أكتبه، إنما حفظته عن عمرو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نعلمه يروي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الهيثمي بعد أن عزاه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يحيى بن كثير صاحب البصري، وهو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الحكم على السند في الحديث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ورجاله رجال الحسن، والبزار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والطبراني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في رجال أحمد والبزار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الأجلح الكندي ،وثقه ابن معين، وغيره، وضعَّفه جماعة، وبقية رجال أحمد رجال الصحيح، وقال في رجال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جماعة لم أعرفهم،</w:t>
      </w:r>
    </w:p>
    <w:p>
      <w:pPr>
        <w:pStyle w:val="BookText"/>
        <w:rPr/>
      </w:pPr>
      <w:r>
        <w:rPr>
          <w:rFonts w:ascii="Amiri" w:hAnsi="Amiri" w:eastAsia="Amiri" w:cs="Amiri"/>
          <w:color w:val="111111"/>
          <w:sz w:val="28"/>
          <w:sz w:val="28"/>
          <w:szCs w:val="28"/>
          <w:rtl w:val="true"/>
          <w:lang w:bidi="ar-SA"/>
        </w:rPr>
        <w:t xml:space="preserve">وحسين الأشقر ضعفه الجمهور، ووثقه ابن حبان، وفي الطريق الثاني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ضعفاء وثقهم ابن حبان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شاهد من حديث عمران بن حصين بنحوه عند 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حدیث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عبد اللّه بن بريدة، عن</w:t>
      </w:r>
    </w:p>
    <w:p>
      <w:pPr>
        <w:pStyle w:val="BookText"/>
        <w:rPr/>
      </w:pPr>
      <w:r>
        <w:rPr>
          <w:rFonts w:ascii="Amiri" w:hAnsi="Amiri" w:eastAsia="Amiri" w:cs="Amiri"/>
          <w:color w:val="111111"/>
          <w:sz w:val="28"/>
          <w:sz w:val="28"/>
          <w:szCs w:val="28"/>
          <w:rtl w:val="true"/>
          <w:lang w:bidi="ar-SA"/>
        </w:rPr>
        <w:t>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بأصحابه،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رَأَيْتُم صَلاتِي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نَسِيْتُ أَنَّهُ كَذَا وَكَذَا مِنْ حُسْن صَلَاةِ المَرْءِ أَنْ يَحْفَظَ صَلاَةَ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حفظته من عمرو</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مرداس،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الجريري، عن عبد اللّه بن بريدة، عن أبيه،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اليمن جيشين، و أمّر على أحدهم علي بن أبي طالب، و على الآخر 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اتَّفَقْتُمَا، فَعَلّي عَلَى النَّاس، وإِذَا تَفَرَّقْتُمَا، فَكُلُّ واحدٍ على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فالتقينا، فظهر المسلمون على المشركين، فقتلنا المقاتلة، و سبينا الذّرية، فاصطفى علي امرأة من السبي لنفسه، فكتب معي خالد بن الوليد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أمرني خالد أن أنال من علي، فلمّا قرأ الكتاب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فرأيت الغضب في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بعثتني مع رجل، و أمرتني بطاعته، ففعلت ما أمرتني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بريدة لا تقع في عليّ، فإنّه مني، و أنا منه</w:t>
      </w:r>
      <w:r>
        <w:rPr>
          <w:rFonts w:eastAsia="Amiri" w:cs="Amiri" w:ascii="Amiri" w:hAnsi="Amiri"/>
          <w:color w:val="111111"/>
          <w:sz w:val="28"/>
          <w:szCs w:val="28"/>
          <w:rtl w:val="true"/>
          <w:lang w:bidi="ar-SA"/>
        </w:rPr>
        <w:t xml:space="preserve">». </w:t>
      </w:r>
      <w:bookmarkStart w:id="577" w:name="pg11887_95721"/>
    </w:p>
    <w:p>
      <w:pPr>
        <w:pStyle w:val="Heading3"/>
        <w:numPr>
          <w:ilvl w:val="2"/>
          <w:numId w:val="1"/>
        </w:numPr>
        <w:rPr/>
      </w:pPr>
      <w:bookmarkStart w:id="578" w:name="__RefHeading___Toc13141542_73709187"/>
      <w:bookmarkStart w:id="579" w:name="_Toc186"/>
      <w:bookmarkEnd w:id="577"/>
      <w:bookmarkEnd w:id="578"/>
      <w:r>
        <w:rPr/>
        <w:t>422</w:t>
      </w:r>
      <w:r>
        <w:rPr>
          <w:rtl w:val="true"/>
        </w:rPr>
        <w:t xml:space="preserve"> </w:t>
      </w:r>
      <w:r>
        <w:rPr/>
        <w:t>10</w:t>
      </w:r>
      <w:r>
        <w:rPr>
          <w:rtl w:val="true"/>
        </w:rPr>
        <w:t xml:space="preserve">- </w:t>
      </w:r>
      <w:r>
        <w:rPr/>
        <w:t>11</w:t>
      </w:r>
      <w:r>
        <w:rPr>
          <w:rtl w:val="true"/>
        </w:rPr>
        <w:t xml:space="preserve">/ </w:t>
      </w:r>
      <w:r>
        <w:rPr/>
        <w:t>23</w:t>
      </w:r>
      <w:r>
        <w:rPr>
          <w:rtl w:val="true"/>
        </w:rPr>
        <w:t xml:space="preserve"> </w:t>
      </w:r>
      <w:r>
        <w:rPr>
          <w:rtl w:val="true"/>
        </w:rPr>
        <w:t xml:space="preserve">عبد الرّحيم بن العبّاس </w:t>
      </w:r>
      <w:r>
        <w:rPr>
          <w:rtl w:val="true"/>
        </w:rPr>
        <w:t>:</w:t>
      </w:r>
      <w:bookmarkEnd w:id="579"/>
    </w:p>
    <w:p>
      <w:pPr>
        <w:pStyle w:val="BookText"/>
        <w:rPr/>
      </w:pPr>
      <w:r>
        <w:rPr>
          <w:rFonts w:ascii="Amiri" w:hAnsi="Amiri" w:eastAsia="Amiri" w:cs="Amiri"/>
          <w:color w:val="111111"/>
          <w:sz w:val="28"/>
          <w:sz w:val="28"/>
          <w:szCs w:val="28"/>
          <w:rtl w:val="true"/>
          <w:lang w:bidi="ar-SA"/>
        </w:rPr>
        <w:t>عبد الرّحيم بن العبّاس</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ساكني قرية مهربانان</w:t>
      </w:r>
      <w:r>
        <w:rPr>
          <w:rStyle w:val="FootnoteAnchor"/>
          <w:rtl w:val="true"/>
        </w:rPr>
        <w:footnoteReference w:id="1084"/>
      </w:r>
      <w:r>
        <w:rPr>
          <w:rFonts w:ascii="Amiri" w:hAnsi="Amiri" w:eastAsia="Amiri" w:cs="Amiri"/>
          <w:color w:val="111111"/>
          <w:sz w:val="28"/>
          <w:sz w:val="28"/>
          <w:szCs w:val="28"/>
          <w:rtl w:val="true"/>
          <w:lang w:bidi="ar-SA"/>
        </w:rPr>
        <w:t>من موالي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عبد الجبّار</w:t>
      </w:r>
      <w:r>
        <w:rPr>
          <w:rStyle w:val="FootnoteAnchor"/>
          <w:rtl w:val="true"/>
        </w:rPr>
        <w:footnoteReference w:id="1085"/>
      </w:r>
      <w:r>
        <w:rPr>
          <w:rFonts w:ascii="Amiri" w:hAnsi="Amiri" w:eastAsia="Amiri" w:cs="Amiri"/>
          <w:color w:val="111111"/>
          <w:sz w:val="28"/>
          <w:sz w:val="28"/>
          <w:szCs w:val="28"/>
          <w:rtl w:val="true"/>
          <w:lang w:bidi="ar-SA"/>
        </w:rPr>
        <w:t>، و ابن أبي عمر</w:t>
      </w:r>
      <w:r>
        <w:rPr>
          <w:rStyle w:val="FootnoteAnchor"/>
          <w:rtl w:val="true"/>
        </w:rPr>
        <w:footnoteReference w:id="1086"/>
      </w:r>
      <w:r>
        <w:rPr>
          <w:rFonts w:ascii="Amiri" w:hAnsi="Amiri" w:eastAsia="Amiri" w:cs="Amiri"/>
          <w:color w:val="111111"/>
          <w:sz w:val="28"/>
          <w:sz w:val="28"/>
          <w:szCs w:val="28"/>
          <w:rtl w:val="true"/>
          <w:lang w:bidi="ar-SA"/>
        </w:rPr>
        <w:t>، و محمود بن خداش، و زياد بن أيّوب،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ثقة، قديم الموت</w:t>
      </w:r>
      <w:r>
        <w:rPr>
          <w:rFonts w:eastAsia="Amiri" w:cs="Amiri" w:ascii="Amiri" w:hAnsi="Amiri"/>
          <w:color w:val="111111"/>
          <w:sz w:val="28"/>
          <w:szCs w:val="28"/>
          <w:rtl w:val="true"/>
          <w:lang w:bidi="ar-SA"/>
        </w:rPr>
        <w:t xml:space="preserve">. </w:t>
      </w:r>
      <w:bookmarkStart w:id="580" w:name="pg11887_95722"/>
    </w:p>
    <w:p>
      <w:pPr>
        <w:pStyle w:val="Heading3"/>
        <w:numPr>
          <w:ilvl w:val="2"/>
          <w:numId w:val="1"/>
        </w:numPr>
        <w:rPr/>
      </w:pPr>
      <w:bookmarkStart w:id="581" w:name="__RefHeading___Toc13141544_73709187"/>
      <w:bookmarkStart w:id="582" w:name="_Toc187"/>
      <w:bookmarkEnd w:id="580"/>
      <w:bookmarkEnd w:id="581"/>
      <w:r>
        <w:rPr/>
        <w:t>423</w:t>
      </w:r>
      <w:r>
        <w:rPr>
          <w:rtl w:val="true"/>
        </w:rPr>
        <w:t xml:space="preserve"> </w:t>
      </w:r>
      <w:r>
        <w:rPr/>
        <w:t>10</w:t>
      </w:r>
      <w:r>
        <w:rPr>
          <w:rtl w:val="true"/>
        </w:rPr>
        <w:t xml:space="preserve">- </w:t>
      </w:r>
      <w:r>
        <w:rPr/>
        <w:t>11</w:t>
      </w:r>
      <w:r>
        <w:rPr>
          <w:rtl w:val="true"/>
        </w:rPr>
        <w:t xml:space="preserve">/ </w:t>
      </w:r>
      <w:r>
        <w:rPr/>
        <w:t>24</w:t>
      </w:r>
      <w:r>
        <w:rPr>
          <w:rtl w:val="true"/>
        </w:rPr>
        <w:t xml:space="preserve"> </w:t>
      </w:r>
      <w:r>
        <w:rPr>
          <w:rtl w:val="true"/>
        </w:rPr>
        <w:t xml:space="preserve">الحسن بن الجهم بن جبله </w:t>
      </w:r>
      <w:r>
        <w:rPr>
          <w:rtl w:val="true"/>
        </w:rPr>
        <w:t>:</w:t>
      </w:r>
      <w:bookmarkEnd w:id="582"/>
    </w:p>
    <w:p>
      <w:pPr>
        <w:pStyle w:val="BookText"/>
        <w:rPr/>
      </w:pPr>
      <w:r>
        <w:rPr>
          <w:rFonts w:ascii="IRNazanin" w:hAnsi="IRNazanin" w:eastAsia="IRNazanin"/>
          <w:color w:val="111111"/>
          <w:sz w:val="28"/>
          <w:sz w:val="28"/>
          <w:szCs w:val="28"/>
          <w:rtl w:val="true"/>
          <w:lang w:bidi="fa-IR"/>
        </w:rPr>
        <w:t>الحسن بن الجهم بن جبله</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مصقلة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علي، و كان يسكن قرية واذار</w:t>
      </w:r>
      <w:r>
        <w:rPr>
          <w:rStyle w:val="FootnoteAnchor"/>
          <w:rtl w:val="true"/>
        </w:rPr>
        <w:footnoteReference w:id="1088"/>
      </w:r>
      <w:r>
        <w:rPr>
          <w:rFonts w:ascii="Amiri" w:hAnsi="Amiri" w:eastAsia="Amiri" w:cs="Amiri"/>
          <w:color w:val="111111"/>
          <w:sz w:val="28"/>
          <w:sz w:val="28"/>
          <w:szCs w:val="28"/>
          <w:rtl w:val="true"/>
          <w:lang w:bidi="ar-SA"/>
        </w:rPr>
        <w:t xml:space="preserve">، أدركته، و عزمت غير مرة أن أذهب إليه، فلم يتفق، سمع من إسماعيل بن عمرو، و حيّان بن بشر، و غيرهم، و كان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الواقدي، سمعه من الحسين بن الفرج</w:t>
      </w:r>
      <w:r>
        <w:rPr>
          <w:rFonts w:eastAsia="Amiri" w:cs="Amiri" w:ascii="Amiri" w:hAnsi="Amiri"/>
          <w:color w:val="111111"/>
          <w:sz w:val="28"/>
          <w:szCs w:val="28"/>
          <w:rtl w:val="true"/>
          <w:lang w:bidi="ar-SA"/>
        </w:rPr>
        <w:t xml:space="preserve">. </w:t>
      </w:r>
      <w:bookmarkStart w:id="583" w:name="pg11887_95723"/>
    </w:p>
    <w:p>
      <w:pPr>
        <w:pStyle w:val="Heading3"/>
        <w:numPr>
          <w:ilvl w:val="2"/>
          <w:numId w:val="1"/>
        </w:numPr>
        <w:rPr/>
      </w:pPr>
      <w:bookmarkStart w:id="584" w:name="__RefHeading___Toc13141546_73709187"/>
      <w:bookmarkStart w:id="585" w:name="_Toc188"/>
      <w:bookmarkEnd w:id="583"/>
      <w:bookmarkEnd w:id="584"/>
      <w:r>
        <w:rPr/>
        <w:t>424</w:t>
      </w:r>
      <w:r>
        <w:rPr>
          <w:rtl w:val="true"/>
        </w:rPr>
        <w:t xml:space="preserve"> </w:t>
      </w:r>
      <w:r>
        <w:rPr/>
        <w:t>10</w:t>
      </w:r>
      <w:r>
        <w:rPr>
          <w:rtl w:val="true"/>
        </w:rPr>
        <w:t xml:space="preserve">- </w:t>
      </w:r>
      <w:r>
        <w:rPr/>
        <w:t>11</w:t>
      </w:r>
      <w:r>
        <w:rPr>
          <w:rtl w:val="true"/>
        </w:rPr>
        <w:t xml:space="preserve">/ </w:t>
      </w:r>
      <w:r>
        <w:rPr/>
        <w:t>25</w:t>
      </w:r>
      <w:r>
        <w:rPr>
          <w:rtl w:val="true"/>
        </w:rPr>
        <w:t xml:space="preserve"> </w:t>
      </w:r>
      <w:r>
        <w:rPr>
          <w:rtl w:val="true"/>
        </w:rPr>
        <w:t xml:space="preserve">أيوب بن حمّاد </w:t>
      </w:r>
      <w:r>
        <w:rPr>
          <w:rtl w:val="true"/>
        </w:rPr>
        <w:t>:</w:t>
      </w:r>
      <w:bookmarkEnd w:id="585"/>
    </w:p>
    <w:p>
      <w:pPr>
        <w:pStyle w:val="BookText"/>
        <w:rPr/>
      </w:pPr>
      <w:r>
        <w:rPr>
          <w:rFonts w:ascii="Amiri" w:hAnsi="Amiri" w:eastAsia="Amiri" w:cs="Amiri"/>
          <w:color w:val="111111"/>
          <w:sz w:val="28"/>
          <w:sz w:val="28"/>
          <w:szCs w:val="28"/>
          <w:rtl w:val="true"/>
          <w:lang w:bidi="ar-SA"/>
        </w:rPr>
        <w:t>أيوب بن حمّاد</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فقهاء أهل أصبهان، و له حديث كثير لم يقع إلينا</w:t>
      </w:r>
      <w:r>
        <w:rPr>
          <w:rFonts w:eastAsia="Amiri" w:cs="Amiri" w:ascii="Amiri" w:hAnsi="Amiri"/>
          <w:color w:val="111111"/>
          <w:sz w:val="28"/>
          <w:szCs w:val="28"/>
          <w:rtl w:val="true"/>
          <w:lang w:bidi="ar-SA"/>
        </w:rPr>
        <w:t xml:space="preserve">. </w:t>
      </w:r>
      <w:bookmarkStart w:id="586" w:name="pg11887_95724"/>
    </w:p>
    <w:p>
      <w:pPr>
        <w:pStyle w:val="Heading3"/>
        <w:numPr>
          <w:ilvl w:val="2"/>
          <w:numId w:val="1"/>
        </w:numPr>
        <w:rPr/>
      </w:pPr>
      <w:bookmarkStart w:id="587" w:name="__RefHeading___Toc13141548_73709187"/>
      <w:bookmarkStart w:id="588" w:name="_Toc189"/>
      <w:bookmarkEnd w:id="586"/>
      <w:bookmarkEnd w:id="587"/>
      <w:r>
        <w:rPr/>
        <w:t>425</w:t>
      </w:r>
      <w:r>
        <w:rPr>
          <w:rtl w:val="true"/>
        </w:rPr>
        <w:t xml:space="preserve"> </w:t>
      </w:r>
      <w:r>
        <w:rPr/>
        <w:t>10</w:t>
      </w:r>
      <w:r>
        <w:rPr>
          <w:rtl w:val="true"/>
        </w:rPr>
        <w:t xml:space="preserve">- </w:t>
      </w:r>
      <w:r>
        <w:rPr/>
        <w:t>11</w:t>
      </w:r>
      <w:r>
        <w:rPr>
          <w:rtl w:val="true"/>
        </w:rPr>
        <w:t xml:space="preserve">/ </w:t>
      </w:r>
      <w:r>
        <w:rPr/>
        <w:t>26</w:t>
      </w:r>
      <w:r>
        <w:rPr>
          <w:rtl w:val="true"/>
        </w:rPr>
        <w:t xml:space="preserve"> </w:t>
      </w:r>
      <w:r>
        <w:rPr>
          <w:rtl w:val="true"/>
        </w:rPr>
        <w:t xml:space="preserve">أبو بكر جدي محمود بن الفرج </w:t>
      </w:r>
      <w:r>
        <w:rPr>
          <w:rtl w:val="true"/>
        </w:rPr>
        <w:t>:</w:t>
      </w:r>
      <w:bookmarkEnd w:id="588"/>
    </w:p>
    <w:p>
      <w:pPr>
        <w:pStyle w:val="BookText"/>
        <w:rPr/>
      </w:pPr>
      <w:r>
        <w:rPr>
          <w:rFonts w:ascii="Amiri" w:hAnsi="Amiri" w:eastAsia="Amiri" w:cs="Amiri"/>
          <w:color w:val="111111"/>
          <w:sz w:val="28"/>
          <w:sz w:val="28"/>
          <w:szCs w:val="28"/>
          <w:rtl w:val="true"/>
          <w:lang w:bidi="ar-SA"/>
        </w:rPr>
        <w:t>أبو بكر جدي محمود بن الفرج</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أحمد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بن هلال، و البصريين، و عبد الجبّار، و ابن أبي عمر، و من الرّازيين عن أبي حجر، و عبد اللّه بن عمران، و عن الأصبهانيين حديثا كثيرا، و كان عنده كتب أبي عثمان الرازي، و كان مستجاب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عنه غير واحد أنّه رؤي في المنام بعد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الأبدال و لم أعلم، و كان من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اقبضني في أيّ المواطن أحبّ إليك، فخرج إلى طرسوس ثلاث خرجات، و مات سنة أربع و ثمانين و مائتين</w:t>
      </w:r>
      <w:r>
        <w:rPr>
          <w:rStyle w:val="FootnoteAnchor"/>
          <w:rtl w:val="true"/>
        </w:rPr>
        <w:footnoteReference w:id="1091"/>
      </w:r>
      <w:r>
        <w:rPr>
          <w:rFonts w:ascii="Amiri" w:hAnsi="Amiri" w:eastAsia="Amiri" w:cs="Amiri"/>
          <w:color w:val="111111"/>
          <w:sz w:val="28"/>
          <w:sz w:val="28"/>
          <w:szCs w:val="28"/>
          <w:rtl w:val="true"/>
          <w:lang w:bidi="ar-SA"/>
        </w:rPr>
        <w:t>، و أملي عليّ ثلاثة أحاديث، و أجاز لنا كتبه و مصنّفاته</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أملى</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حمّاد</w:t>
      </w:r>
      <w:r>
        <w:rPr>
          <w:rStyle w:val="FootnoteAnchor"/>
          <w:rtl w:val="true"/>
        </w:rPr>
        <w:footnoteReference w:id="1093"/>
      </w:r>
      <w:r>
        <w:rPr>
          <w:rFonts w:ascii="Amiri" w:hAnsi="Amiri" w:eastAsia="Amiri" w:cs="Amiri"/>
          <w:color w:val="111111"/>
          <w:sz w:val="28"/>
          <w:sz w:val="28"/>
          <w:szCs w:val="28"/>
          <w:rtl w:val="true"/>
          <w:lang w:bidi="ar-SA"/>
        </w:rPr>
        <w:t>، عن إبراهيم، عن الأسود،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لَيَهُونُ عَلَّى المَوْتُ إِنْ قَدْ رَأَيْتُكِ يا عَائِشَةُ زَوْجَتِي فِي الجَنَّةِ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حجر</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في إسناده من لم أعرفه أي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آخر ،عن عائشة نحوه بلفظ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لَيَهونُ عَلَيَّ إِنْ رَأَيْتُ بَياضَ كَفَّ عَائِشَةِ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عبيد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الأعمش، عن أبي سفيان،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أبيّ بن كعب مرضا، فبعث إليه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طبيبا فكواه على أكحله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بوبة،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الفضيل بن عياض، عن عبيد المكتب، عن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لقطة، ثم احتجت إليها لأكلتها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محمود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عنبسة</w:t>
      </w:r>
      <w:r>
        <w:rPr>
          <w:rStyle w:val="FootnoteAnchor"/>
          <w:rtl w:val="true"/>
        </w:rPr>
        <w:footnoteReference w:id="10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معاوية</w:t>
      </w:r>
      <w:r>
        <w:rPr>
          <w:rStyle w:val="FootnoteAnchor"/>
          <w:rtl w:val="true"/>
        </w:rPr>
        <w:footnoteReference w:id="10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مسعر، عن أخبرنا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حجر، قال ثنا ابن المبارك</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في إسناده من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الحلية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المؤلف به مثله، وأحمد في 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آخر عن شعبة عن الأعمش ،به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عبد الله بن ،أحمد ورجاله رجال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الهذلي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عكرمة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يغلبه غضبه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خالي</w:t>
      </w:r>
      <w:r>
        <w:rPr>
          <w:rStyle w:val="FootnoteAnchor"/>
          <w:rtl w:val="true"/>
        </w:rPr>
        <w:footnoteReference w:id="10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w:t>
      </w:r>
      <w:r>
        <w:rPr>
          <w:rStyle w:val="FootnoteAnchor"/>
          <w:rtl w:val="true"/>
        </w:rPr>
        <w:footnoteReference w:id="109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عثمان</w:t>
      </w:r>
      <w:r>
        <w:rPr>
          <w:rStyle w:val="FootnoteAnchor"/>
          <w:rtl w:val="true"/>
        </w:rPr>
        <w:footnoteReference w:id="11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عبد اللّه بن أبي جعفر الرّازي</w:t>
      </w:r>
      <w:r>
        <w:rPr>
          <w:rStyle w:val="FootnoteAnchor"/>
          <w:rtl w:val="true"/>
        </w:rPr>
        <w:footnoteReference w:id="110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عمّار</w:t>
      </w:r>
      <w:r>
        <w:rPr>
          <w:rStyle w:val="FootnoteAnchor"/>
          <w:rtl w:val="true"/>
        </w:rPr>
        <w:footnoteReference w:id="1102"/>
      </w:r>
      <w:r>
        <w:rPr>
          <w:rFonts w:ascii="Amiri" w:hAnsi="Amiri" w:eastAsia="Amiri" w:cs="Amiri"/>
          <w:color w:val="111111"/>
          <w:sz w:val="28"/>
          <w:sz w:val="28"/>
          <w:szCs w:val="28"/>
          <w:rtl w:val="true"/>
          <w:lang w:bidi="ar-SA"/>
        </w:rPr>
        <w:t>، عن شريك بن أبي نمر</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في إسناده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محمد بن عمار المدني به مثله، ومالك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من حديث أبي سلمة بن عبد الرحمن مرسلاً، 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تخلف الرواة عن مالك في إرسال هذا الحديث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جه آخ، عن محمد بن إبراهيم عن جده قيس ،نحوه،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هذا الحديث ليس بمتصل، محمد بن إبراهيم التيمي لم يسمع من قيس، وقال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نعلمه عن أنس إلا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وهو من رواية شريك بن أبي نمر عنه قال البخاري والأصح عن شريك، عن أبي سلمة مرسلاً، وفيه عثمان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ابن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وفيه الحارث، وهو ضعيف، وله شاهد من حديث زيد بن ثابت عند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عبد المنعم بن بشير، وهو ضعيف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أقيمت الصلاة فإذا أناس يصلّون ركعتي الفجر،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أصلاتان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عنه إذا أقيمت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عبد الرحمن خالي،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عن جدّي الفرج بن عبد اللّه، عن عثمان بن سعيد، عن محمد بن عبد اللّه بن طاوس،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نافع بن الأزرق الحنفي إلى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أخبرني عن الصّلوات الخمس عن تفسيرها في كتاب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فَسُبْحانَ اللَّهِ حِينَ تُمْسُونَ</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 xml:space="preserve">صلاة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تُظْهِرُونَ</w:t>
      </w:r>
      <w:r>
        <w:rPr>
          <w:rFonts w:eastAsia="Amiri" w:cs="Amiri" w:ascii="Amiri" w:hAnsi="Amiri"/>
          <w:color w:val="111111"/>
          <w:sz w:val="28"/>
          <w:szCs w:val="28"/>
          <w:rtl w:val="true"/>
          <w:lang w:bidi="ar-SA"/>
        </w:rPr>
        <w:t>)</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وقد تقدم تخريجه مفصّلا في 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زُلَفاً مِنَ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سعيد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تواضعت، فقد أدركت جميع الفضائل، و إذا حفظت لسانك، فقد حفظت جميع جوارحك، و ذا أخلصت الأعمال، فقد أحكمت جميع عملك</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الدّنيا و الآخرة بثلاثة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في نحر العدوّ، فينام النّاس لسهر أولئك، و يأمنون لخوفهم، و قوم قد أخلصوا إيمانهم، و فرغوا أبدانهم، و جانبوا فضول الدنيا و غمومها، فقربهم اللّه، و أعطاهم المنزلة العلياء، فهم في عبادتهم و دعائهم يسألون حفظ النّاس و التعطف عليهم، فإذا أراد اللّه بقوم بلاء نظر إليهم، و دفع عن العباد و البلاد بهم، و قوم قد كتبوا إنما يحفظ دائما بكتب، فقاموا على</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bookmarkStart w:id="589" w:name="pg11887_95728"/>
    </w:p>
    <w:p>
      <w:pPr>
        <w:pStyle w:val="Heading3"/>
        <w:numPr>
          <w:ilvl w:val="2"/>
          <w:numId w:val="1"/>
        </w:numPr>
        <w:rPr/>
      </w:pPr>
      <w:bookmarkStart w:id="590" w:name="__RefHeading___Toc13141550_73709187"/>
      <w:bookmarkStart w:id="591" w:name="_Toc190"/>
      <w:bookmarkEnd w:id="589"/>
      <w:bookmarkEnd w:id="590"/>
      <w:r>
        <w:rPr/>
        <w:t>426</w:t>
      </w:r>
      <w:r>
        <w:rPr>
          <w:rtl w:val="true"/>
        </w:rPr>
        <w:t xml:space="preserve"> </w:t>
      </w:r>
      <w:r>
        <w:rPr/>
        <w:t>10</w:t>
      </w:r>
      <w:r>
        <w:rPr>
          <w:rtl w:val="true"/>
        </w:rPr>
        <w:t xml:space="preserve">- </w:t>
      </w:r>
      <w:r>
        <w:rPr/>
        <w:t>11</w:t>
      </w:r>
      <w:r>
        <w:rPr>
          <w:rtl w:val="true"/>
        </w:rPr>
        <w:t xml:space="preserve">/ </w:t>
      </w:r>
      <w:r>
        <w:rPr/>
        <w:t>27</w:t>
      </w:r>
      <w:r>
        <w:rPr>
          <w:rtl w:val="true"/>
        </w:rPr>
        <w:t xml:space="preserve"> </w:t>
      </w:r>
      <w:r>
        <w:rPr>
          <w:rtl w:val="true"/>
        </w:rPr>
        <w:t xml:space="preserve">علي بن جبلة بن رسته </w:t>
      </w:r>
      <w:r>
        <w:rPr>
          <w:rtl w:val="true"/>
        </w:rPr>
        <w:t>:</w:t>
      </w:r>
      <w:bookmarkEnd w:id="591"/>
    </w:p>
    <w:p>
      <w:pPr>
        <w:pStyle w:val="BookText"/>
        <w:rPr/>
      </w:pPr>
      <w:r>
        <w:rPr>
          <w:rFonts w:ascii="Amiri" w:hAnsi="Amiri" w:eastAsia="Amiri" w:cs="Amiri"/>
          <w:color w:val="111111"/>
          <w:sz w:val="28"/>
          <w:sz w:val="28"/>
          <w:szCs w:val="28"/>
          <w:rtl w:val="true"/>
          <w:lang w:bidi="ar-SA"/>
        </w:rPr>
        <w:t>علي بن جبلة بن رسته</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عن الحسين بن حفص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علينا الحسين بن حفص، و يحدّث عن إسماعيل بن أبي أويس، و عن محمد بن بكر حديثا واحدا، مات سنة إحدى و تسعين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علينا الحسين بن حفص،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سفيان الثوري، عن عبد اللّه بن دينار،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يَتَفَرَّقا، إلّا بَيعُ الخِيارِ</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البيوع،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يجوز الخيار، وفي مواضع في البيوع وكذا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البيوع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خيار المجلس،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البيوع،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خيار المتبايعين،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البيوع،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البيوع،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الخيار للمتبايعين 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التجارات،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يتفرقا، 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جميعهم من حديث ابن عمر، ومالك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البيوع،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الخيار به،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البيوع، باب في البيعان بالخيار ما لم يتفرقا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علينا الحسين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w:t>
      </w:r>
      <w:r>
        <w:rPr>
          <w:rStyle w:val="FootnoteAnchor"/>
          <w:rtl w:val="true"/>
        </w:rPr>
        <w:footnoteReference w:id="1110"/>
      </w:r>
      <w:r>
        <w:rPr>
          <w:rFonts w:ascii="Amiri" w:hAnsi="Amiri" w:eastAsia="Amiri" w:cs="Amiri"/>
          <w:color w:val="111111"/>
          <w:sz w:val="28"/>
          <w:sz w:val="28"/>
          <w:szCs w:val="28"/>
          <w:rtl w:val="true"/>
          <w:lang w:bidi="ar-SA"/>
        </w:rPr>
        <w:t>، عن يحيى بن سعيد، عن محمد بن يحيى بن حبّان</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رجاله ثقات سوى المترجم له لم أعرفه، وفيه انقطاع أيضاً، حيث لم يسمع محمد بن يحيى من رافع وجاء في بعض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الواسطة، وهو عمه واسع 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أخرجه الترمذي في 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باب ما جاء لا قطع في ثمر ولا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الليث عن يحيى بن سعيد عن محمد بن يحيى بن حبان عن عمه واسع بن حبان به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بذكر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مالك أنس، وغير واحد هذا الحديث عن يحيى بن سعيد عن محمد بن يحيى عن رافع بن خديج،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يذكروا فيه عن واسع 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والنسائي في 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السارق باب ما لا قطع فيه 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السرقة باب لا يقطع في ثمر ولا كثر النسائي من طرق عن يحيى بمثل ما تقدم عند الترمذي وكذا بدون الواسطة بين محمد بن يحيى ورافع وكذا من طريق يحيى بن سعيد عن القاسم بن محمد بن أبي بكر، عن رافع به، وابن ماجه من طريق سفيان، عن يحيى بمثل ما تقدم عند الترمذي، ومالك في الموطأ 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باب ما لا قطع فيه والشافعي في 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والدارمي في 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باب ما لا يقطع فيه من الثمار من طرق به ومن وجه آخر أيضاً وأحمد في 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والبيهقي في 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يحيى، عن رافع به، وكذا ابن حبان كما في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1505</w:t>
      </w:r>
      <w:r>
        <w:rPr>
          <w:rFonts w:ascii="Amiri" w:hAnsi="Amiri" w:eastAsia="Amiri" w:cs="Amiri"/>
          <w:color w:val="111111"/>
          <w:sz w:val="28"/>
          <w:sz w:val="28"/>
          <w:szCs w:val="28"/>
          <w:rtl w:val="true"/>
          <w:lang w:bidi="ar-SA"/>
        </w:rPr>
        <w:t>، والبغوي في شرح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317/10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عن رافع بن خديج،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قَطع في ثَمَرٍ ولا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الجمار، و هو شحم النخل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w:t>
      </w:r>
      <w:r>
        <w:rPr>
          <w:rStyle w:val="FootnoteAnchor"/>
          <w:rtl w:val="true"/>
        </w:rPr>
        <w:footnoteReference w:id="1112"/>
      </w:r>
      <w:r>
        <w:rPr>
          <w:rFonts w:ascii="Amiri" w:hAnsi="Amiri" w:eastAsia="Amiri" w:cs="Amiri"/>
          <w:color w:val="111111"/>
          <w:sz w:val="28"/>
          <w:sz w:val="28"/>
          <w:szCs w:val="28"/>
          <w:rtl w:val="true"/>
          <w:lang w:bidi="ar-SA"/>
        </w:rPr>
        <w:t>بن أبي أويس،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ثنا محمد بن عبد الرّحمن</w:t>
      </w:r>
      <w:r>
        <w:rPr>
          <w:rStyle w:val="FootnoteAnchor"/>
          <w:rtl w:val="true"/>
        </w:rPr>
        <w:footnoteReference w:id="1113"/>
      </w:r>
      <w:r>
        <w:rPr>
          <w:rFonts w:ascii="Amiri" w:hAnsi="Amiri" w:eastAsia="Amiri" w:cs="Amiri"/>
          <w:color w:val="111111"/>
          <w:sz w:val="28"/>
          <w:sz w:val="28"/>
          <w:szCs w:val="28"/>
          <w:rtl w:val="true"/>
          <w:lang w:bidi="ar-SA"/>
        </w:rPr>
        <w:t>بن أبي بكر الجدعاني، عن عبيد اللّه بن عمر بن حفص، عن نافع، عن عبد اللّه بن عمر،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لأمَّتِي في بُكوِرِها</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في إسناده المترجم له لم أعرفه ،وإسماعيل حوله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ليّن، أو متروك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تخريجه برقم ح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والحديث حسن بشواهده وطرقه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 عن ابن شهاب، أن مالك بن أوس بن الحدثان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نُوَرِّتُ ما تَرْكنا صَدَقَةٌ</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بكر المروزي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قصة في بعض الطرق، وحكم بصحة أسانيد معظم الطرق،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الخمس، وفي المغازي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بني نضير وفي الفرائض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مطولاً ومختصراً، ومن حديث أبي بكر، وبنته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وكذا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صفايا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الأموال، في ضمن حديث طويل فيه قصّة،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الزهري به مع قصة فيه، وكذا من حديث أبي هريرة عن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السير،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غريب من حديث مالك،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غريب،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الفيء بعضه،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2" w:name="pg11887_95731"/>
    </w:p>
    <w:p>
      <w:pPr>
        <w:pStyle w:val="Heading3"/>
        <w:numPr>
          <w:ilvl w:val="2"/>
          <w:numId w:val="1"/>
        </w:numPr>
        <w:rPr/>
      </w:pPr>
      <w:bookmarkStart w:id="593" w:name="__RefHeading___Toc13141552_73709187"/>
      <w:bookmarkStart w:id="594" w:name="_Toc191"/>
      <w:bookmarkEnd w:id="592"/>
      <w:bookmarkEnd w:id="593"/>
      <w:r>
        <w:rPr/>
        <w:t>427</w:t>
      </w:r>
      <w:r>
        <w:rPr>
          <w:rtl w:val="true"/>
        </w:rPr>
        <w:t xml:space="preserve"> </w:t>
      </w:r>
      <w:r>
        <w:rPr/>
        <w:t>10</w:t>
      </w:r>
      <w:r>
        <w:rPr>
          <w:rtl w:val="true"/>
        </w:rPr>
        <w:t xml:space="preserve">- </w:t>
      </w:r>
      <w:r>
        <w:rPr/>
        <w:t>11</w:t>
      </w:r>
      <w:r>
        <w:rPr>
          <w:rtl w:val="true"/>
        </w:rPr>
        <w:t xml:space="preserve">/ </w:t>
      </w:r>
      <w:r>
        <w:rPr/>
        <w:t>28</w:t>
      </w:r>
      <w:r>
        <w:rPr>
          <w:rtl w:val="true"/>
        </w:rPr>
        <w:t xml:space="preserve"> </w:t>
      </w:r>
      <w:r>
        <w:rPr>
          <w:rtl w:val="true"/>
        </w:rPr>
        <w:t xml:space="preserve">أبو حامد محمود بن أحمد بن الفرج </w:t>
      </w:r>
      <w:r>
        <w:rPr>
          <w:rtl w:val="true"/>
        </w:rPr>
        <w:t>:</w:t>
      </w:r>
      <w:bookmarkEnd w:id="594"/>
    </w:p>
    <w:p>
      <w:pPr>
        <w:pStyle w:val="BookText"/>
        <w:rPr/>
      </w:pPr>
      <w:r>
        <w:rPr>
          <w:rFonts w:ascii="IRNazanin" w:hAnsi="IRNazanin" w:eastAsia="IRNazanin"/>
          <w:color w:val="111111"/>
          <w:sz w:val="28"/>
          <w:sz w:val="28"/>
          <w:szCs w:val="28"/>
          <w:rtl w:val="true"/>
          <w:lang w:bidi="fa-IR"/>
        </w:rPr>
        <w:t>أبو حامد محمود بن أحمد بن الفرج</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ثقة مأمون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إسماعيل بن عمرو، و محمد بن المنذر البغدادي قدم أصبهان، و يحيى بن حكيم، و 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أنّ أخاه كان يتذرف</w:t>
      </w:r>
      <w:r>
        <w:rPr>
          <w:rStyle w:val="FootnoteAnchor"/>
          <w:rtl w:val="true"/>
        </w:rPr>
        <w:footnoteReference w:id="1117"/>
      </w:r>
      <w:r>
        <w:rPr>
          <w:rFonts w:ascii="Amiri" w:hAnsi="Amiri" w:eastAsia="Amiri" w:cs="Amiri"/>
          <w:color w:val="111111"/>
          <w:sz w:val="28"/>
          <w:sz w:val="28"/>
          <w:szCs w:val="28"/>
          <w:rtl w:val="true"/>
          <w:lang w:bidi="ar-SA"/>
        </w:rPr>
        <w:t>بالنّاس في طريق فارس، و كان في رباط، و كان يخرج مع القوافل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خرج لا يقوم له كردي جلالة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اتخذ على ذلك الحصن بستانا، و زرعه بالقث،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يجيى‌ء كل ليلة غزال فيدخل، و 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فرصده و أخذه، و أخذ عليه الموثق،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رجعت لأعملنّ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ثلاث مرات، و كان يطلقها</w:t>
      </w:r>
      <w:r>
        <w:rPr>
          <w:rStyle w:val="FootnoteAnchor"/>
          <w:rtl w:val="true"/>
        </w:rPr>
        <w:footnoteReference w:id="1118"/>
      </w:r>
      <w:r>
        <w:rPr>
          <w:rFonts w:ascii="Amiri" w:hAnsi="Amiri" w:eastAsia="Amiri" w:cs="Amiri"/>
          <w:color w:val="111111"/>
          <w:sz w:val="28"/>
          <w:sz w:val="28"/>
          <w:szCs w:val="28"/>
          <w:rtl w:val="true"/>
          <w:lang w:bidi="ar-SA"/>
        </w:rPr>
        <w:t>، فلمّا كان في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لأجعلنّك نكالا بين الغزلان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إلى الرّماد، فسوّدها به حتى خرجت سوداء، فأطلقها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لا تأتي إلى عند الغزلان، إلّا تباعدت عنها، فصارت فريدة في المفازة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حامد سنة أربع و تسعين و مائتين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محمود بن أحمد بن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w:t>
      </w:r>
    </w:p>
    <w:p>
      <w:pPr>
        <w:pStyle w:val="BookText"/>
        <w:rPr/>
      </w:pPr>
      <w:r>
        <w:rPr>
          <w:rFonts w:ascii="Amiri" w:hAnsi="Amiri" w:eastAsia="Amiri" w:cs="Amiri"/>
          <w:color w:val="111111"/>
          <w:sz w:val="28"/>
          <w:sz w:val="28"/>
          <w:szCs w:val="28"/>
          <w:rtl w:val="true"/>
          <w:lang w:bidi="ar-SA"/>
        </w:rPr>
        <w:t>إسماعيل بن عمرو</w:t>
      </w:r>
      <w:r>
        <w:rPr>
          <w:rStyle w:val="FootnoteAnchor"/>
          <w:rtl w:val="true"/>
        </w:rPr>
        <w:footnoteReference w:id="11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قيس</w:t>
      </w:r>
      <w:r>
        <w:rPr>
          <w:rStyle w:val="FootnoteAnchor"/>
          <w:rtl w:val="true"/>
        </w:rPr>
        <w:footnoteReference w:id="1120"/>
      </w:r>
      <w:r>
        <w:rPr>
          <w:rFonts w:ascii="Amiri" w:hAnsi="Amiri" w:eastAsia="Amiri" w:cs="Amiri"/>
          <w:color w:val="111111"/>
          <w:sz w:val="28"/>
          <w:sz w:val="28"/>
          <w:szCs w:val="28"/>
          <w:rtl w:val="true"/>
          <w:lang w:bidi="ar-SA"/>
        </w:rPr>
        <w:t>، عن أبي إسحاق</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رجاله ثقات كلّهم سوى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باب في المصافحة من طريق الأجليح عن أبي إسحاق به نحوه، وكذا من وجه آخر عن زيد أبي الحكم العنزي، عن البراء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المُسْلمانِ فَتَصافحا ، وحَمد الله عزّ وجَلّ، واسْتَغْفَراهُ غُفِرَ لَهُما ، والترمذي في 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الاستئذان،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المصافحة،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غريب من حديث أبي إسحاق، عن البراء، وقد رُوي هذا الحديث عن البراء من غير وجه، 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المصافحة، وله شواهد عدة من حديث سلمان، ،وعمر، وحذيفة، وأنس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المُسْلِمَانِ، فَصَافَحَ أَحَدُهُمَا صَاحِبَهُ، وُضِعَتْ خَطَايَاهُما عَلى رُؤوسهما، فتحاطَّتْ خَطاياهما كما تتحات وَرَقُ الشَّجَرِ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محمود</w:t>
      </w:r>
      <w:r>
        <w:rPr>
          <w:rStyle w:val="FootnoteAnchor"/>
          <w:rtl w:val="true"/>
        </w:rPr>
        <w:footnoteReference w:id="11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w:t>
      </w:r>
      <w:r>
        <w:rPr>
          <w:rStyle w:val="FootnoteAnchor"/>
          <w:rtl w:val="true"/>
        </w:rPr>
        <w:footnoteReference w:id="112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ناصح</w:t>
      </w:r>
      <w:r>
        <w:rPr>
          <w:rStyle w:val="FootnoteAnchor"/>
          <w:rtl w:val="true"/>
        </w:rPr>
        <w:footnoteReference w:id="1124"/>
      </w:r>
      <w:r>
        <w:rPr>
          <w:rFonts w:ascii="Amiri" w:hAnsi="Amiri" w:eastAsia="Amiri" w:cs="Amiri"/>
          <w:color w:val="111111"/>
          <w:sz w:val="28"/>
          <w:sz w:val="28"/>
          <w:szCs w:val="28"/>
          <w:rtl w:val="true"/>
          <w:lang w:bidi="ar-SA"/>
        </w:rPr>
        <w:t xml:space="preserve">، عن سماك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في إسناده أكثر من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والصلة،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أدب الولد، عن قتيبة، عن يحيى بن يعلى، عن ناصح به، غير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يتصدق بصاع بدل بصدقة،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غريب، وناصح بن علاء الكوفي ليس عند أهل الحديث، ولا يعرف هذا الحديث إلّا من هذا الوجه، وناصح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آخر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أثبت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بل الأثبت هو ناصح بن علاء كما تقدم في ترجمة ناصح بن 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ثابت، عن ناصح به، وقال عبد الله ، أي ابن الإمام أحمد، وهذا الحديث لم يخرجه أبي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ناصح، لأنّه ضعيف في الحديث، وأملاه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إسناده إسماعيل البجلي، وهو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الفرج به،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إسماعيل بن عمرو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ابن حبان، وضعفه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وليث بن أبي سليم أيضاً ضعيف ومدلس،وقد عنعن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p>
    <w:p>
      <w:p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يُؤدِّبَ أَحَدُكُمْ وَلَدَهُ خَيْرٌ لَهُ مِنْ أَنْ يَتَصَدَّقَ بِصَدَقَةٍ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شريك، و جرير، عن ليث،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 الأعمالِ إلى اللهِ إدْخالُ السَّرورِ عَلى المُسْلِم</w:t>
      </w:r>
      <w:r>
        <w:rPr>
          <w:rFonts w:eastAsia="Amiri" w:cs="Amiri" w:ascii="Amiri" w:hAnsi="Amiri"/>
          <w:color w:val="111111"/>
          <w:sz w:val="28"/>
          <w:szCs w:val="28"/>
          <w:rtl w:val="true"/>
          <w:lang w:bidi="ar-SA"/>
        </w:rPr>
        <w:t xml:space="preserve">». </w:t>
      </w:r>
      <w:bookmarkStart w:id="595" w:name="pg11887_95734"/>
    </w:p>
    <w:p>
      <w:pPr>
        <w:pStyle w:val="Heading3"/>
        <w:numPr>
          <w:ilvl w:val="2"/>
          <w:numId w:val="1"/>
        </w:numPr>
        <w:rPr/>
      </w:pPr>
      <w:bookmarkStart w:id="596" w:name="__RefHeading___Toc13141554_73709187"/>
      <w:bookmarkStart w:id="597" w:name="_Toc192"/>
      <w:bookmarkEnd w:id="595"/>
      <w:bookmarkEnd w:id="596"/>
      <w:r>
        <w:rPr/>
        <w:t>428</w:t>
      </w:r>
      <w:r>
        <w:rPr>
          <w:rtl w:val="true"/>
        </w:rPr>
        <w:t xml:space="preserve"> </w:t>
      </w:r>
      <w:r>
        <w:rPr/>
        <w:t>10</w:t>
      </w:r>
      <w:r>
        <w:rPr>
          <w:rtl w:val="true"/>
        </w:rPr>
        <w:t xml:space="preserve">- </w:t>
      </w:r>
      <w:r>
        <w:rPr/>
        <w:t>11</w:t>
      </w:r>
      <w:r>
        <w:rPr>
          <w:rtl w:val="true"/>
        </w:rPr>
        <w:t xml:space="preserve">/ </w:t>
      </w:r>
      <w:r>
        <w:rPr/>
        <w:t>29</w:t>
      </w:r>
      <w:r>
        <w:rPr>
          <w:rtl w:val="true"/>
        </w:rPr>
        <w:t xml:space="preserve"> </w:t>
      </w:r>
      <w:r>
        <w:rPr>
          <w:rtl w:val="true"/>
        </w:rPr>
        <w:t xml:space="preserve">محمد بن إبراهيم بن شبيب العسّال </w:t>
      </w:r>
      <w:r>
        <w:rPr>
          <w:rtl w:val="true"/>
        </w:rPr>
        <w:t>:</w:t>
      </w:r>
      <w:bookmarkEnd w:id="597"/>
    </w:p>
    <w:p>
      <w:pPr>
        <w:pStyle w:val="BookText"/>
        <w:rPr/>
      </w:pPr>
      <w:r>
        <w:rPr>
          <w:rFonts w:ascii="Amiri" w:hAnsi="Amiri" w:eastAsia="Amiri" w:cs="Amiri"/>
          <w:color w:val="111111"/>
          <w:sz w:val="28"/>
          <w:sz w:val="28"/>
          <w:szCs w:val="28"/>
          <w:rtl w:val="true"/>
          <w:lang w:bidi="ar-SA"/>
        </w:rPr>
        <w:t>محمد بن إبراهيم بن شبيب العسّال</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سنة اثنتين و تسعين و مائتين، شيخ ثقة، يحدّث عن إسماعيل بن عمرو، و حيّان بن بشر، و محمد بن المغيرة، و عثمان بن عبد الوهاب،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عثمان بن عبد الوهاب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بن عيينة بن أبي عمران الكوفي، عن أبي حازم</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رجاله ثقات كلهم سوى عثمان لم أعرفه، والحديث من غير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التزويج على القرآن وبغير صداق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النكاح،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الصداق،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التزويج على العمل يعمل،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المرأة نفسها بغيرصداق،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مهور النساء وصححه، 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صداق النساء كلهم من حديث أبي حازم، عن سهل مطولاً مع قصة فيه سوى ابن ماجه مختصراً به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سمعه من سهل بن سعد،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رجلا على سورة من القرآن، أو سورة من القرآن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عثمان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w:t>
      </w:r>
      <w:r>
        <w:rPr>
          <w:rStyle w:val="FootnoteAnchor"/>
          <w:rtl w:val="true"/>
        </w:rPr>
        <w:footnoteReference w:id="1128"/>
      </w:r>
      <w:r>
        <w:rPr>
          <w:rFonts w:ascii="Amiri" w:hAnsi="Amiri" w:eastAsia="Amiri" w:cs="Amiri"/>
          <w:color w:val="111111"/>
          <w:sz w:val="28"/>
          <w:sz w:val="28"/>
          <w:szCs w:val="28"/>
          <w:rtl w:val="true"/>
          <w:lang w:bidi="ar-SA"/>
        </w:rPr>
        <w:t>، عن عثمان بن أبي سليمان</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البزار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كشف الأستار</w:t>
      </w:r>
      <w:r>
        <w:rPr>
          <w:rFonts w:eastAsia="IRNazanin" w:cs="IRNazanin"/>
          <w:color w:val="111111"/>
          <w:sz w:val="28"/>
          <w:szCs w:val="28"/>
          <w:rtl w:val="true"/>
          <w:lang w:bidi="fa-IR"/>
        </w:rPr>
        <w:t>» (</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عبدة، عن سفیان به،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أحسبه في صلاة الفجر، وقال الهيثمي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البزار ورجاله رجال الصحيح 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r>
        <w:rPr>
          <w:rFonts w:eastAsia="IRNazanin" w:cs="IRNazanin"/>
          <w:color w:val="111111"/>
          <w:sz w:val="28"/>
          <w:szCs w:val="28"/>
          <w:lang w:bidi="fa-IR"/>
        </w:rPr>
        <w:t>119/2</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عراك بن مالك،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و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بخيبر، فوجدت رجلا من غفار يؤم النّاس، فقرأ في صلاة الصبح في الركعة الأولى بمريم، و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w:t>
      </w:r>
      <w:bookmarkStart w:id="598" w:name="pg11887_95736"/>
    </w:p>
    <w:p>
      <w:pPr>
        <w:pStyle w:val="Heading3"/>
        <w:numPr>
          <w:ilvl w:val="2"/>
          <w:numId w:val="1"/>
        </w:numPr>
        <w:rPr/>
      </w:pPr>
      <w:bookmarkStart w:id="599" w:name="__RefHeading___Toc13141556_73709187"/>
      <w:bookmarkStart w:id="600" w:name="_Toc193"/>
      <w:bookmarkEnd w:id="598"/>
      <w:bookmarkEnd w:id="599"/>
      <w:r>
        <w:rPr/>
        <w:t>429</w:t>
      </w:r>
      <w:r>
        <w:rPr>
          <w:rtl w:val="true"/>
        </w:rPr>
        <w:t xml:space="preserve"> </w:t>
      </w:r>
      <w:r>
        <w:rPr/>
        <w:t>10</w:t>
      </w:r>
      <w:r>
        <w:rPr>
          <w:rtl w:val="true"/>
        </w:rPr>
        <w:t xml:space="preserve">- </w:t>
      </w:r>
      <w:r>
        <w:rPr/>
        <w:t>11</w:t>
      </w:r>
      <w:r>
        <w:rPr>
          <w:rtl w:val="true"/>
        </w:rPr>
        <w:t xml:space="preserve">/ </w:t>
      </w:r>
      <w:r>
        <w:rPr/>
        <w:t>30</w:t>
      </w:r>
      <w:r>
        <w:rPr>
          <w:rtl w:val="true"/>
        </w:rPr>
        <w:t xml:space="preserve"> </w:t>
      </w:r>
      <w:r>
        <w:rPr>
          <w:rtl w:val="true"/>
        </w:rPr>
        <w:t xml:space="preserve">أبو جعفر محمد بن إسماعيل </w:t>
      </w:r>
      <w:r>
        <w:rPr>
          <w:rtl w:val="true"/>
        </w:rPr>
        <w:t>:</w:t>
      </w:r>
      <w:bookmarkEnd w:id="600"/>
    </w:p>
    <w:p>
      <w:pPr>
        <w:pStyle w:val="BookText"/>
        <w:rPr/>
      </w:pPr>
      <w:r>
        <w:rPr>
          <w:rFonts w:ascii="Amiri" w:hAnsi="Amiri" w:eastAsia="Amiri" w:cs="Amiri"/>
          <w:color w:val="111111"/>
          <w:sz w:val="28"/>
          <w:sz w:val="28"/>
          <w:szCs w:val="28"/>
          <w:rtl w:val="true"/>
          <w:lang w:bidi="ar-SA"/>
        </w:rPr>
        <w:t>أبو جعفر محمد بن إسماعيل</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لقب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سعيد الغسّال،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الملك بن قريب الأصمعي، و مات بالبصرة سنة ست عشرة و أنا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عثيم بن نسطاس</w:t>
      </w:r>
      <w:r>
        <w:rPr>
          <w:rStyle w:val="FootnoteAnchor"/>
          <w:rtl w:val="true"/>
        </w:rPr>
        <w:footnoteReference w:id="11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سعيد بن المسيّب يوم العيد برنسا أحمر أرجوانياً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جعفر محمد بن 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بن عثمان العطّار،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حزم القُطَعي</w:t>
      </w:r>
      <w:r>
        <w:rPr>
          <w:rStyle w:val="FootnoteAnchor"/>
          <w:rtl w:val="true"/>
        </w:rPr>
        <w:footnoteReference w:id="1132"/>
      </w:r>
      <w:r>
        <w:rPr>
          <w:rFonts w:ascii="IRNazanin" w:hAnsi="IRNazanin" w:eastAsia="IRNazanin"/>
          <w:color w:val="111111"/>
          <w:sz w:val="28"/>
          <w:sz w:val="28"/>
          <w:szCs w:val="28"/>
          <w:rtl w:val="true"/>
          <w:lang w:bidi="fa-IR"/>
        </w:rPr>
        <w:t>، عن الحسن</w:t>
      </w:r>
      <w:r>
        <w:rPr>
          <w:rStyle w:val="FootnoteAnchor"/>
          <w:rtl w:val="true"/>
        </w:rPr>
        <w:footnoteReference w:id="11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أخذ اللّه على العقرب أنّه من قال في ليلته، صلّى اللّه على نوح لم يضرّه</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الرّحمن بن المقرى‌ء</w:t>
      </w:r>
      <w:r>
        <w:rPr>
          <w:rStyle w:val="FootnoteAnchor"/>
          <w:rtl w:val="true"/>
        </w:rPr>
        <w:footnoteReference w:id="11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 محمد بن </w:t>
      </w:r>
    </w:p>
    <w:p>
      <w:pPr>
        <w:pStyle w:val="BookText"/>
        <w:rPr/>
      </w:pPr>
      <w:r>
        <w:rPr>
          <w:rFonts w:ascii="Amiri" w:hAnsi="Amiri" w:eastAsia="Amiri" w:cs="Amiri"/>
          <w:color w:val="111111"/>
          <w:sz w:val="28"/>
          <w:sz w:val="28"/>
          <w:szCs w:val="28"/>
          <w:rtl w:val="true"/>
          <w:lang w:bidi="ar-SA"/>
        </w:rPr>
        <w:t>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خلف بن يحيى القاضي</w:t>
      </w:r>
      <w:r>
        <w:rPr>
          <w:rStyle w:val="FootnoteAnchor"/>
          <w:rtl w:val="true"/>
        </w:rPr>
        <w:footnoteReference w:id="113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مصعب بن سلّام</w:t>
      </w:r>
      <w:r>
        <w:rPr>
          <w:rStyle w:val="FootnoteAnchor"/>
          <w:rtl w:val="true"/>
        </w:rPr>
        <w:footnoteReference w:id="1137"/>
      </w:r>
      <w:r>
        <w:rPr>
          <w:rFonts w:ascii="Amiri" w:hAnsi="Amiri" w:eastAsia="Amiri" w:cs="Amiri"/>
          <w:color w:val="111111"/>
          <w:sz w:val="28"/>
          <w:sz w:val="28"/>
          <w:szCs w:val="28"/>
          <w:rtl w:val="true"/>
          <w:lang w:bidi="ar-SA"/>
        </w:rPr>
        <w:t>، عن العباس القرشي</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في إسناده أكثر من ضعيف، ومنهم من هو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آخر عن محمد بن المنكدر، عن جابربه، غير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الحوائج، وله عدة شواهد من حديث مولاي أنس بن مالك، وابن عباس، وابن عمر عند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عم عمرو بن دينار،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حَوَائِجَكُمْ عِنْدَ حِسانِ الوُجُوهِ</w:t>
      </w:r>
      <w:r>
        <w:rPr>
          <w:rFonts w:eastAsia="Amiri" w:cs="Amiri" w:ascii="Amiri" w:hAnsi="Amiri"/>
          <w:color w:val="111111"/>
          <w:sz w:val="28"/>
          <w:szCs w:val="28"/>
          <w:rtl w:val="true"/>
          <w:lang w:bidi="ar-SA"/>
        </w:rPr>
        <w:t>.».</w:t>
      </w:r>
      <w:bookmarkStart w:id="601" w:name="pg11887_95738"/>
    </w:p>
    <w:p>
      <w:pPr>
        <w:pStyle w:val="Heading3"/>
        <w:numPr>
          <w:ilvl w:val="2"/>
          <w:numId w:val="1"/>
        </w:numPr>
        <w:rPr/>
      </w:pPr>
      <w:bookmarkStart w:id="602" w:name="__RefHeading___Toc13141558_73709187"/>
      <w:bookmarkStart w:id="603" w:name="_Toc194"/>
      <w:bookmarkEnd w:id="601"/>
      <w:bookmarkEnd w:id="602"/>
      <w:r>
        <w:rPr/>
        <w:t>430</w:t>
      </w:r>
      <w:r>
        <w:rPr>
          <w:rtl w:val="true"/>
        </w:rPr>
        <w:t xml:space="preserve"> </w:t>
      </w:r>
      <w:r>
        <w:rPr/>
        <w:t>10</w:t>
      </w:r>
      <w:r>
        <w:rPr>
          <w:rtl w:val="true"/>
        </w:rPr>
        <w:t xml:space="preserve">- </w:t>
      </w:r>
      <w:r>
        <w:rPr/>
        <w:t>11</w:t>
      </w:r>
      <w:r>
        <w:rPr>
          <w:rtl w:val="true"/>
        </w:rPr>
        <w:t xml:space="preserve">/ </w:t>
      </w:r>
      <w:r>
        <w:rPr/>
        <w:t>31</w:t>
      </w:r>
      <w:r>
        <w:rPr>
          <w:rtl w:val="true"/>
        </w:rPr>
        <w:t xml:space="preserve"> </w:t>
      </w:r>
      <w:r>
        <w:rPr>
          <w:rtl w:val="true"/>
        </w:rPr>
        <w:t xml:space="preserve">أبو مسلم نوح بن منصور بن مرداس </w:t>
      </w:r>
      <w:r>
        <w:rPr>
          <w:rtl w:val="true"/>
        </w:rPr>
        <w:t>:</w:t>
      </w:r>
      <w:bookmarkEnd w:id="603"/>
    </w:p>
    <w:p>
      <w:pPr>
        <w:pStyle w:val="BookText"/>
        <w:rPr/>
      </w:pPr>
      <w:r>
        <w:rPr>
          <w:rFonts w:ascii="IRNazanin" w:hAnsi="IRNazanin" w:eastAsia="IRNazanin"/>
          <w:color w:val="111111"/>
          <w:sz w:val="28"/>
          <w:sz w:val="28"/>
          <w:szCs w:val="28"/>
          <w:rtl w:val="true"/>
          <w:lang w:bidi="fa-IR"/>
        </w:rPr>
        <w:t>أبو مسلم نوح بن منصور بن مرداس</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عنده كتب الشافعي، و عن المصريين، عن يونس، و الرّبيع، و عن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شيراز، و توفّي بها سنة خمس و تسعين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ابن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عشرين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مسلم نوح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بن عبد الأعلى</w:t>
      </w:r>
      <w:r>
        <w:rPr>
          <w:rStyle w:val="FootnoteAnchor"/>
          <w:rtl w:val="true"/>
        </w:rPr>
        <w:footnoteReference w:id="114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عروة العرقي</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رجاله ثقات سوى المترجم له، لم أعرفه ،وعروة العرقي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،حوله، والحديث صحيح بطرقه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الشفاعة، والترمذي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صحيح غريب من هذا الوجه،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أبي عاصم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خزيمة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الخزرج بن عثمان ،وقد وثقه ابن حبان، وضعفه غير واحد، وبقية رجال البزار رجال الصحيح، وأخرجه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وصححه، ووافقه الذهبي، وقال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إسناد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صحيح على شرط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شاهد من حديث جابر عند الترمذي، 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الشفاعة والحديث صحيح بشواهده وطرقه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المبارك، عن عاصم</w:t>
      </w:r>
    </w:p>
    <w:p>
      <w:pPr>
        <w:pStyle w:val="BookText"/>
        <w:rPr/>
      </w:pPr>
      <w:r>
        <w:rPr>
          <w:rFonts w:ascii="Amiri" w:hAnsi="Amiri" w:eastAsia="Amiri" w:cs="Amiri"/>
          <w:color w:val="111111"/>
          <w:sz w:val="28"/>
          <w:sz w:val="28"/>
          <w:szCs w:val="28"/>
          <w:rtl w:val="true"/>
          <w:lang w:bidi="ar-SA"/>
        </w:rPr>
        <w:t>الأحول،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شفاعَتِي لأهْل الكَبَائِرِ مِنْ أُمَّتِي</w:t>
      </w:r>
      <w:r>
        <w:rPr>
          <w:rFonts w:eastAsia="Amiri" w:cs="Amiri" w:ascii="Amiri" w:hAnsi="Amiri"/>
          <w:color w:val="111111"/>
          <w:sz w:val="28"/>
          <w:szCs w:val="28"/>
          <w:rtl w:val="true"/>
          <w:lang w:bidi="ar-SA"/>
        </w:rPr>
        <w:t xml:space="preserve">». </w:t>
      </w:r>
      <w:bookmarkStart w:id="604" w:name="pg11887_95740"/>
    </w:p>
    <w:p>
      <w:pPr>
        <w:pStyle w:val="Heading3"/>
        <w:numPr>
          <w:ilvl w:val="2"/>
          <w:numId w:val="1"/>
        </w:numPr>
        <w:rPr/>
      </w:pPr>
      <w:bookmarkStart w:id="605" w:name="__RefHeading___Toc13141560_73709187"/>
      <w:bookmarkStart w:id="606" w:name="_Toc195"/>
      <w:bookmarkEnd w:id="604"/>
      <w:bookmarkEnd w:id="605"/>
      <w:r>
        <w:rPr/>
        <w:t>431</w:t>
      </w:r>
      <w:r>
        <w:rPr>
          <w:rtl w:val="true"/>
        </w:rPr>
        <w:t xml:space="preserve"> </w:t>
      </w:r>
      <w:r>
        <w:rPr/>
        <w:t>10</w:t>
      </w:r>
      <w:r>
        <w:rPr>
          <w:rtl w:val="true"/>
        </w:rPr>
        <w:t xml:space="preserve">- </w:t>
      </w:r>
      <w:r>
        <w:rPr/>
        <w:t>11</w:t>
      </w:r>
      <w:r>
        <w:rPr>
          <w:rtl w:val="true"/>
        </w:rPr>
        <w:t xml:space="preserve">/ </w:t>
      </w:r>
      <w:r>
        <w:rPr/>
        <w:t>32</w:t>
      </w:r>
      <w:r>
        <w:rPr>
          <w:rtl w:val="true"/>
        </w:rPr>
        <w:t xml:space="preserve"> </w:t>
      </w:r>
      <w:r>
        <w:rPr>
          <w:rtl w:val="true"/>
        </w:rPr>
        <w:t xml:space="preserve">أبو العبّاس أحمد بن محمد البزّار </w:t>
      </w:r>
      <w:r>
        <w:rPr>
          <w:rtl w:val="true"/>
        </w:rPr>
        <w:t>:</w:t>
      </w:r>
      <w:bookmarkEnd w:id="606"/>
    </w:p>
    <w:p>
      <w:pPr>
        <w:pStyle w:val="BookText"/>
        <w:rPr/>
      </w:pPr>
      <w:r>
        <w:rPr>
          <w:rFonts w:ascii="IRNazanin" w:hAnsi="IRNazanin" w:eastAsia="IRNazanin"/>
          <w:color w:val="111111"/>
          <w:sz w:val="28"/>
          <w:sz w:val="28"/>
          <w:szCs w:val="28"/>
          <w:rtl w:val="true"/>
          <w:lang w:bidi="fa-IR"/>
        </w:rPr>
        <w:t>أبو العبّاس أحمد بن محمد البزّار</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أهل المدينة</w:t>
      </w:r>
      <w:r>
        <w:rPr>
          <w:rStyle w:val="FootnoteAnchor"/>
          <w:rtl w:val="true"/>
        </w:rPr>
        <w:footnoteReference w:id="1143"/>
      </w:r>
      <w:r>
        <w:rPr>
          <w:rFonts w:ascii="Amiri" w:hAnsi="Amiri" w:eastAsia="Amiri" w:cs="Amiri"/>
          <w:color w:val="111111"/>
          <w:sz w:val="28"/>
          <w:sz w:val="28"/>
          <w:szCs w:val="28"/>
          <w:rtl w:val="true"/>
          <w:lang w:bidi="ar-SA"/>
        </w:rPr>
        <w:t>، من أفاضل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و تسعين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أخ يقال إنّه من الأبدال، و كان أبو العبّاس حسن الحديث، كثير الفوائد، يحدّث عن مشكدانه، و الحُلْواني</w:t>
      </w:r>
      <w:r>
        <w:rPr>
          <w:rStyle w:val="FootnoteAnchor"/>
          <w:rtl w:val="true"/>
        </w:rPr>
        <w:footnoteReference w:id="1144"/>
      </w:r>
      <w:r>
        <w:rPr>
          <w:rFonts w:ascii="Amiri" w:hAnsi="Amiri" w:eastAsia="Amiri" w:cs="Amiri"/>
          <w:color w:val="111111"/>
          <w:sz w:val="28"/>
          <w:sz w:val="28"/>
          <w:szCs w:val="28"/>
          <w:rtl w:val="true"/>
          <w:lang w:bidi="ar-SA"/>
        </w:rPr>
        <w:t>، و داود بن 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عبد اللّه بن أحمد</w:t>
      </w:r>
      <w:r>
        <w:rPr>
          <w:rStyle w:val="FootnoteAnchor"/>
          <w:rtl w:val="true"/>
        </w:rPr>
        <w:footnoteReference w:id="1145"/>
      </w:r>
      <w:r>
        <w:rPr>
          <w:rFonts w:ascii="Amiri" w:hAnsi="Amiri" w:eastAsia="Amiri" w:cs="Amiri"/>
          <w:color w:val="111111"/>
          <w:sz w:val="28"/>
          <w:sz w:val="28"/>
          <w:szCs w:val="28"/>
          <w:rtl w:val="true"/>
          <w:lang w:bidi="ar-SA"/>
        </w:rPr>
        <w:t>بن أسيد عنه</w:t>
      </w:r>
      <w:r>
        <w:rPr>
          <w:rStyle w:val="FootnoteAnchor"/>
          <w:rtl w:val="true"/>
        </w:rPr>
        <w:footnoteReference w:id="1146"/>
      </w:r>
      <w:r>
        <w:rPr>
          <w:rFonts w:ascii="Amiri" w:hAnsi="Amiri" w:eastAsia="Amiri" w:cs="Amiri"/>
          <w:color w:val="111111"/>
          <w:sz w:val="28"/>
          <w:sz w:val="28"/>
          <w:szCs w:val="28"/>
          <w:rtl w:val="true"/>
          <w:lang w:bidi="ar-SA"/>
        </w:rPr>
        <w:t>، عن مُشْكَدانَه</w:t>
      </w:r>
      <w:r>
        <w:rPr>
          <w:rStyle w:val="FootnoteAnchor"/>
          <w:rtl w:val="true"/>
        </w:rPr>
        <w:footnoteReference w:id="1147"/>
      </w:r>
      <w:r>
        <w:rPr>
          <w:rFonts w:ascii="IRNazanin" w:hAnsi="IRNazanin" w:eastAsia="IRNazanin"/>
          <w:color w:val="111111"/>
          <w:sz w:val="28"/>
          <w:sz w:val="28"/>
          <w:szCs w:val="28"/>
          <w:rtl w:val="true"/>
          <w:lang w:bidi="fa-IR"/>
        </w:rPr>
        <w:t>، عن واسط بن الحارث</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في إسناده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حوله، وبقية رجاله بين ثقة وصدوق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المهدي من طريق الثوري، عن عاصم بن بهدلة، عن زلّابة، وعنده رجل من أهل بيتي يواطىء اسمه اسمي، وأوّله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 وفي الباب عن علي، وأبي سعيد، وأم سلمة، وأبي هريرة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عاصم، عن زرّ، عن عبد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الليالي والأيامُ حَتَّى يَهْلِكَ رَجُلٌ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كتبته عنه، فحضرت عبدان، و أملى علينا، عن عمرو بن مرّة، عن زرّ، عن عبد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الشيخ عن واسط، عن عاصم،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فاتنا عنه، و لم نسمعه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البزار،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الحسن بن حمّاد</w:t>
      </w:r>
      <w:r>
        <w:rPr>
          <w:rStyle w:val="FootnoteAnchor"/>
          <w:rtl w:val="true"/>
        </w:rPr>
        <w:footnoteReference w:id="114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خالد</w:t>
      </w:r>
      <w:r>
        <w:rPr>
          <w:rStyle w:val="FootnoteAnchor"/>
          <w:rtl w:val="true"/>
        </w:rPr>
        <w:footnoteReference w:id="1150"/>
      </w:r>
      <w:r>
        <w:rPr>
          <w:rFonts w:ascii="Amiri" w:hAnsi="Amiri" w:eastAsia="Amiri" w:cs="Amiri"/>
          <w:color w:val="111111"/>
          <w:sz w:val="28"/>
          <w:sz w:val="28"/>
          <w:szCs w:val="28"/>
          <w:rtl w:val="true"/>
          <w:lang w:bidi="ar-SA"/>
        </w:rPr>
        <w:t>، عن المسعودي</w:t>
      </w:r>
      <w:r>
        <w:rPr>
          <w:rStyle w:val="FootnoteAnchor"/>
          <w:rtl w:val="true"/>
        </w:rPr>
        <w:footnoteReference w:id="1151"/>
      </w:r>
      <w:r>
        <w:rPr>
          <w:rFonts w:ascii="Amiri" w:hAnsi="Amiri" w:eastAsia="Amiri" w:cs="Amiri"/>
          <w:color w:val="111111"/>
          <w:sz w:val="28"/>
          <w:sz w:val="28"/>
          <w:szCs w:val="28"/>
          <w:rtl w:val="true"/>
          <w:lang w:bidi="ar-SA"/>
        </w:rPr>
        <w:t>، عن أبي سنان</w:t>
      </w:r>
      <w:r>
        <w:rPr>
          <w:rStyle w:val="FootnoteAnchor"/>
          <w:rtl w:val="true"/>
        </w:rPr>
        <w:footnoteReference w:id="1152"/>
      </w:r>
      <w:r>
        <w:rPr>
          <w:rFonts w:ascii="Amiri" w:hAnsi="Amiri" w:eastAsia="Amiri" w:cs="Amiri"/>
          <w:color w:val="111111"/>
          <w:sz w:val="28"/>
          <w:sz w:val="28"/>
          <w:szCs w:val="28"/>
          <w:rtl w:val="true"/>
          <w:lang w:bidi="ar-SA"/>
        </w:rPr>
        <w:t xml:space="preserve">، عن سعيد بن جبير،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رجاله بين ثقة وصدوق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أيوب بن سويد، وهو ضعيف جداً، وقد وثقه ابن حبان فيمن يروي عنه بشروط وقال إنه كثير الخطأ، والمسعودي قد اختلط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الكوفيين عنه قبل الاختلاط كما تقدم في ترجمته، وعزاه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ابن أبي حاتم، وابن مردويه، والبيهقي في الدلائل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به تمّت له الرّحمة، و من لم يؤمن عوفي ممّا أصاب الأمم قبله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 عمر بن أبان</w:t>
      </w:r>
      <w:r>
        <w:rPr>
          <w:rStyle w:val="FootnoteAnchor"/>
          <w:rtl w:val="true"/>
        </w:rPr>
        <w:footnoteReference w:id="11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أبي زائدة</w:t>
      </w:r>
      <w:r>
        <w:rPr>
          <w:rStyle w:val="FootnoteAnchor"/>
          <w:rtl w:val="true"/>
        </w:rPr>
        <w:footnoteReference w:id="1155"/>
      </w:r>
      <w:r>
        <w:rPr>
          <w:rFonts w:ascii="IRNazanin" w:hAnsi="IRNazanin" w:eastAsia="IRNazanin"/>
          <w:color w:val="111111"/>
          <w:sz w:val="28"/>
          <w:sz w:val="28"/>
          <w:szCs w:val="28"/>
          <w:rtl w:val="true"/>
          <w:lang w:bidi="fa-IR"/>
        </w:rPr>
        <w:t>، عن سعد بن طارق</w:t>
      </w:r>
      <w:r>
        <w:rPr>
          <w:rStyle w:val="FootnoteAnchor"/>
          <w:rtl w:val="true"/>
        </w:rPr>
        <w:footnoteReference w:id="11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نافع بن خالد الخزاعي</w:t>
      </w:r>
      <w:r>
        <w:rPr>
          <w:rStyle w:val="FootnoteAnchor"/>
          <w:rtl w:val="true"/>
        </w:rPr>
        <w:footnoteReference w:id="11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كان من أصحاب الشجرة،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صلى و الناس ينظرون إليه صلّى صلاة خفيفة تامة الرّكوع و السجود</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بأطول من هنا،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عزاه إلى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بأسانيد، ورجال بعضها رجال الصحيح، غير نافع بن خالد، وقد ذكره ابن أبي حاتم، ولم يجرحه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w:t>
      </w:r>
      <w:r>
        <w:rPr>
          <w:rStyle w:val="FootnoteAnchor"/>
          <w:rtl w:val="true"/>
        </w:rPr>
        <w:footnoteReference w:id="115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 عمر</w:t>
      </w:r>
      <w:r>
        <w:rPr>
          <w:rStyle w:val="FootnoteAnchor"/>
          <w:rtl w:val="true"/>
        </w:rPr>
        <w:footnoteReference w:id="116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الأسود الهمداني</w:t>
      </w:r>
      <w:r>
        <w:rPr>
          <w:rStyle w:val="FootnoteAnchor"/>
          <w:rtl w:val="true"/>
        </w:rPr>
        <w:footnoteReference w:id="1161"/>
      </w:r>
      <w:r>
        <w:rPr>
          <w:rFonts w:ascii="IRNazanin" w:hAnsi="IRNazanin" w:eastAsia="IRNazanin"/>
          <w:color w:val="111111"/>
          <w:sz w:val="28"/>
          <w:sz w:val="28"/>
          <w:szCs w:val="28"/>
          <w:rtl w:val="true"/>
          <w:lang w:bidi="fa-IR"/>
        </w:rPr>
        <w:t>، عن مجالد</w:t>
      </w:r>
      <w:r>
        <w:rPr>
          <w:rStyle w:val="FootnoteAnchor"/>
          <w:rtl w:val="true"/>
        </w:rPr>
        <w:footnoteReference w:id="1162"/>
      </w:r>
      <w:r>
        <w:rPr>
          <w:rFonts w:ascii="IRNazanin" w:hAnsi="IRNazanin" w:eastAsia="IRNazanin"/>
          <w:color w:val="111111"/>
          <w:sz w:val="28"/>
          <w:sz w:val="28"/>
          <w:szCs w:val="28"/>
          <w:rtl w:val="true"/>
          <w:lang w:bidi="fa-IR"/>
        </w:rPr>
        <w:t>، عن عامر</w:t>
      </w:r>
      <w:r>
        <w:rPr>
          <w:rStyle w:val="FootnoteAnchor"/>
          <w:rtl w:val="true"/>
        </w:rPr>
        <w:footnoteReference w:id="1163"/>
      </w:r>
      <w:r>
        <w:rPr>
          <w:rFonts w:ascii="Amiri" w:hAnsi="Amiri" w:eastAsia="Amiri" w:cs="Amiri"/>
          <w:color w:val="111111"/>
          <w:sz w:val="28"/>
          <w:sz w:val="28"/>
          <w:szCs w:val="28"/>
          <w:rtl w:val="true"/>
          <w:lang w:bidi="ar-SA"/>
        </w:rPr>
        <w:t>، عن سلمة بن مليكة الجعفي</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رجاله بين ثقة وصدوق، سوى عبد الله بن الأسود، لم أقف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أحمد، ورجاله رجال الصحيح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أنا و أخي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أمّنا كانت و أدت في الجاهليّة، فهل تنفعها أن نعتق عنها؟</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الوائِدَةُ وَالمُؤدَةُ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مشقة ذلك علينا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 مَع أُمِّكُمَا فِي النَّارِ</w:t>
      </w:r>
      <w:r>
        <w:rPr>
          <w:rFonts w:eastAsia="Amiri" w:cs="Amiri" w:ascii="Amiri" w:hAnsi="Amiri"/>
          <w:color w:val="111111"/>
          <w:sz w:val="28"/>
          <w:szCs w:val="28"/>
          <w:rtl w:val="true"/>
          <w:lang w:bidi="ar-SA"/>
        </w:rPr>
        <w:t xml:space="preserve">». </w:t>
      </w:r>
      <w:bookmarkStart w:id="607" w:name="pg11887_95744"/>
    </w:p>
    <w:p>
      <w:pPr>
        <w:pStyle w:val="Heading3"/>
        <w:numPr>
          <w:ilvl w:val="2"/>
          <w:numId w:val="1"/>
        </w:numPr>
        <w:rPr/>
      </w:pPr>
      <w:bookmarkStart w:id="608" w:name="__RefHeading___Toc13141562_73709187"/>
      <w:bookmarkStart w:id="609" w:name="_Toc196"/>
      <w:bookmarkEnd w:id="607"/>
      <w:bookmarkEnd w:id="608"/>
      <w:r>
        <w:rPr/>
        <w:t>432</w:t>
      </w:r>
      <w:r>
        <w:rPr>
          <w:rtl w:val="true"/>
        </w:rPr>
        <w:t xml:space="preserve"> </w:t>
      </w:r>
      <w:r>
        <w:rPr/>
        <w:t>10</w:t>
      </w:r>
      <w:r>
        <w:rPr>
          <w:rtl w:val="true"/>
        </w:rPr>
        <w:t xml:space="preserve">- </w:t>
      </w:r>
      <w:r>
        <w:rPr/>
        <w:t>11</w:t>
      </w:r>
      <w:r>
        <w:rPr>
          <w:rtl w:val="true"/>
        </w:rPr>
        <w:t xml:space="preserve">/ </w:t>
      </w:r>
      <w:r>
        <w:rPr/>
        <w:t>33</w:t>
      </w:r>
      <w:r>
        <w:rPr>
          <w:rtl w:val="true"/>
        </w:rPr>
        <w:t xml:space="preserve"> </w:t>
      </w:r>
      <w:r>
        <w:rPr>
          <w:rtl w:val="true"/>
        </w:rPr>
        <w:t xml:space="preserve">الحسن بن هارون بن سليمان الخرّاز </w:t>
      </w:r>
      <w:r>
        <w:rPr>
          <w:rtl w:val="true"/>
        </w:rPr>
        <w:t>:</w:t>
      </w:r>
      <w:bookmarkEnd w:id="609"/>
    </w:p>
    <w:p>
      <w:pPr>
        <w:pStyle w:val="BookText"/>
        <w:rPr/>
      </w:pPr>
      <w:r>
        <w:rPr>
          <w:rFonts w:ascii="Amiri" w:hAnsi="Amiri" w:eastAsia="Amiri" w:cs="Amiri"/>
          <w:color w:val="111111"/>
          <w:sz w:val="28"/>
          <w:sz w:val="28"/>
          <w:szCs w:val="28"/>
          <w:rtl w:val="true"/>
          <w:lang w:bidi="ar-SA"/>
        </w:rPr>
        <w:t>الحسن بن هارون بن سليمان الخرّاز</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 الثّقات هو و أبوه، حدّث الحسن عن أبي بكر، و عثمان ابنا أبي شيبة، و داود بن رشيد، و محمد بن أبي خلف، و المسيّب، و كتبنا عنه المغازي، عن موسى بن عقبة، و كان قد كفّ بصره، و كان من المتورعين، 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اثنتين و تسعين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لم نكتب إلّا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داود بن رُشيد</w:t>
      </w:r>
      <w:r>
        <w:rPr>
          <w:rStyle w:val="FootnoteAnchor"/>
          <w:rtl w:val="true"/>
        </w:rPr>
        <w:footnoteReference w:id="116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مطرف بن مازن</w:t>
      </w:r>
      <w:r>
        <w:rPr>
          <w:rStyle w:val="FootnoteAnchor"/>
          <w:rtl w:val="true"/>
        </w:rPr>
        <w:footnoteReference w:id="1167"/>
      </w:r>
      <w:r>
        <w:rPr>
          <w:rFonts w:ascii="Amiri" w:hAnsi="Amiri" w:eastAsia="Amiri" w:cs="Amiri"/>
          <w:color w:val="111111"/>
          <w:sz w:val="28"/>
          <w:sz w:val="28"/>
          <w:szCs w:val="28"/>
          <w:rtl w:val="true"/>
          <w:lang w:bidi="ar-SA"/>
        </w:rPr>
        <w:t>، عن ابن جريج</w:t>
      </w:r>
      <w:r>
        <w:rPr>
          <w:rStyle w:val="FootnoteAnchor"/>
          <w:rtl w:val="true"/>
        </w:rPr>
        <w:footnoteReference w:id="1168"/>
      </w:r>
      <w:r>
        <w:rPr>
          <w:rFonts w:ascii="Amiri" w:hAnsi="Amiri" w:eastAsia="Amiri" w:cs="Amiri"/>
          <w:color w:val="111111"/>
          <w:sz w:val="28"/>
          <w:sz w:val="28"/>
          <w:szCs w:val="28"/>
          <w:rtl w:val="true"/>
          <w:lang w:bidi="ar-SA"/>
        </w:rPr>
        <w:t>،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نِكَاحَ إِلّا بِوَلَيِّ ، فإن اسْتَجَرُوا فَالسُّلْطَانُ</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وعن شيخه محمد بن أحمد، عن الحسن به مثله، وكذا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الولي، وكذا 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من حديث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 وله شاهد من حديث ابن عباس، وأبي موسى، وأبي هريرة، وجابر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ح رقم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وتخريجه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عمر القواريريّ</w:t>
      </w:r>
      <w:r>
        <w:rPr>
          <w:rStyle w:val="FootnoteAnchor"/>
          <w:rtl w:val="true"/>
        </w:rPr>
        <w:footnoteReference w:id="11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يوسف بن يزيد</w:t>
      </w:r>
      <w:r>
        <w:rPr>
          <w:rStyle w:val="FootnoteAnchor"/>
          <w:rtl w:val="true"/>
        </w:rPr>
        <w:footnoteReference w:id="11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راشد أبو محمّد الحماني</w:t>
      </w:r>
      <w:r>
        <w:rPr>
          <w:rStyle w:val="FootnoteAnchor"/>
          <w:rtl w:val="true"/>
        </w:rPr>
        <w:footnoteReference w:id="1172"/>
      </w:r>
      <w:r>
        <w:rPr>
          <w:rFonts w:ascii="Amiri" w:hAnsi="Amiri" w:eastAsia="Amiri" w:cs="Amiri"/>
          <w:color w:val="111111"/>
          <w:sz w:val="28"/>
          <w:sz w:val="28"/>
          <w:szCs w:val="28"/>
          <w:rtl w:val="true"/>
          <w:lang w:bidi="ar-SA"/>
        </w:rPr>
        <w:t>، عن أبي سعيد الرّقاشي</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 xml:space="preserve">اسمه بیان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البصري يخطىء، قاله ابن حبان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يوسف ضعيف، والحديث صحيح من غير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وله شاهد متفق عليه في حديث عدي بن حاتم أثم ،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الفتح الزكاة،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النار ولو بشق تمرة،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الصدقة ولو بشق 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من وراء الحجاب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النَّارَ وَلَوْ بِشِقٌ تَمْرَةٍ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معاوية بن عبد الكريم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w:t>
      </w:r>
      <w:r>
        <w:rPr>
          <w:rStyle w:val="FootnoteAnchor"/>
          <w:rtl w:val="true"/>
        </w:rPr>
        <w:footnoteReference w:id="117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لو أنّ لكلّ شعرة مني لسانين يسبحانك الليل و النّهار، ما قضينا نعمة من نعمك عليّ</w:t>
      </w:r>
      <w:r>
        <w:rPr>
          <w:rFonts w:eastAsia="Amiri" w:cs="Amiri" w:ascii="Amiri" w:hAnsi="Amiri"/>
          <w:color w:val="111111"/>
          <w:sz w:val="28"/>
          <w:szCs w:val="28"/>
          <w:rtl w:val="true"/>
          <w:lang w:bidi="ar-SA"/>
        </w:rPr>
        <w:t xml:space="preserve">. </w:t>
      </w:r>
      <w:bookmarkStart w:id="610" w:name="pg11887_95746"/>
    </w:p>
    <w:p>
      <w:pPr>
        <w:pStyle w:val="Heading3"/>
        <w:numPr>
          <w:ilvl w:val="2"/>
          <w:numId w:val="1"/>
        </w:numPr>
        <w:rPr/>
      </w:pPr>
      <w:bookmarkStart w:id="611" w:name="__RefHeading___Toc13141564_73709187"/>
      <w:bookmarkStart w:id="612" w:name="_Toc197"/>
      <w:bookmarkEnd w:id="610"/>
      <w:bookmarkEnd w:id="611"/>
      <w:r>
        <w:rPr/>
        <w:t>433</w:t>
      </w:r>
      <w:r>
        <w:rPr>
          <w:rtl w:val="true"/>
        </w:rPr>
        <w:t xml:space="preserve"> </w:t>
      </w:r>
      <w:r>
        <w:rPr/>
        <w:t>10</w:t>
      </w:r>
      <w:r>
        <w:rPr>
          <w:rtl w:val="true"/>
        </w:rPr>
        <w:t xml:space="preserve">- </w:t>
      </w:r>
      <w:r>
        <w:rPr/>
        <w:t>11</w:t>
      </w:r>
      <w:r>
        <w:rPr>
          <w:rtl w:val="true"/>
        </w:rPr>
        <w:t xml:space="preserve">/ </w:t>
      </w:r>
      <w:r>
        <w:rPr/>
        <w:t>34</w:t>
      </w:r>
      <w:r>
        <w:rPr>
          <w:rtl w:val="true"/>
        </w:rPr>
        <w:t xml:space="preserve"> </w:t>
      </w:r>
      <w:r>
        <w:rPr>
          <w:rtl w:val="true"/>
        </w:rPr>
        <w:t xml:space="preserve">أبو العبّاس أحمد بن محمد بن علي بن أسيد الخزاعي </w:t>
      </w:r>
      <w:r>
        <w:rPr>
          <w:rtl w:val="true"/>
        </w:rPr>
        <w:t>:</w:t>
      </w:r>
      <w:bookmarkEnd w:id="612"/>
    </w:p>
    <w:p>
      <w:pPr>
        <w:pStyle w:val="BookText"/>
        <w:rPr/>
      </w:pPr>
      <w:r>
        <w:rPr>
          <w:rFonts w:ascii="Amiri" w:hAnsi="Amiri" w:eastAsia="Amiri" w:cs="Amiri"/>
          <w:color w:val="111111"/>
          <w:sz w:val="28"/>
          <w:sz w:val="28"/>
          <w:szCs w:val="28"/>
          <w:rtl w:val="true"/>
          <w:lang w:bidi="ar-SA"/>
        </w:rPr>
        <w:t>أبو العبّاس أحمد بن محمد بن علي بن أسيد الخزاعي</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في صفر سنة إحدى و تسعين و مائتين من أهل المدينة</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إلى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 عن القعنبي، و محمد بن كثير، و الحوضي، و قرة بن حبيب، و أبو الوليد، و التبوذكي، و غيرهم، ثقة مأمون، عنده أحاديث غرائب، و من غرائب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عمر الحوضي</w:t>
      </w:r>
      <w:r>
        <w:rPr>
          <w:rStyle w:val="FootnoteAnchor"/>
          <w:rtl w:val="true"/>
        </w:rPr>
        <w:footnoteReference w:id="11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w:t>
      </w:r>
      <w:r>
        <w:rPr>
          <w:rStyle w:val="FootnoteAnchor"/>
          <w:rtl w:val="true"/>
        </w:rPr>
        <w:footnoteReference w:id="1178"/>
      </w:r>
      <w:r>
        <w:rPr>
          <w:rFonts w:ascii="Amiri" w:hAnsi="Amiri" w:eastAsia="Amiri" w:cs="Amiri"/>
          <w:color w:val="111111"/>
          <w:sz w:val="28"/>
          <w:sz w:val="28"/>
          <w:szCs w:val="28"/>
          <w:rtl w:val="true"/>
          <w:lang w:bidi="ar-SA"/>
        </w:rPr>
        <w:t>، عن أبي بشر، عن سعيد بن جبير، عن ابن عبّاس،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جَعَلْناهُ قُرْآناً أَعْجَمِيًّا لَقالُوا لَوْ لا فُصِّلَتْ آياتُهُ</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رجاله ثقات كلّهم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المؤلف به مثله، وكذا ابن أبي حاتم، وابن مردويه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لقالوا كيف أنزل عليه بلسان أعجمي و هو 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الخزاعي</w:t>
      </w:r>
      <w:r>
        <w:rPr>
          <w:rStyle w:val="FootnoteAnchor"/>
          <w:rtl w:val="true"/>
        </w:rPr>
        <w:footnoteReference w:id="11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كثير العبدي</w:t>
      </w:r>
      <w:r>
        <w:rPr>
          <w:rStyle w:val="FootnoteAnchor"/>
          <w:rtl w:val="true"/>
        </w:rPr>
        <w:footnoteReference w:id="11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عيّاش</w:t>
      </w:r>
      <w:r>
        <w:rPr>
          <w:rStyle w:val="FootnoteAnchor"/>
          <w:rtl w:val="true"/>
        </w:rPr>
        <w:footnoteReference w:id="11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زيد بن جبيرة</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نفس المصدر السابق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محمود بن أبي جبيرة الأنصاري، عن داود بن الحصين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وساقه من عند عباد، عن إسماعيل بن عیاش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رافع مولى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يَعْرِفْ عِتْرَتِي والأَنْصَارَ وَالعَرَب، فَهُوَ لإحدَى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مُنَافِقٌ، وإما لِزَنِيَّة، وإما امرؤ حَمَلَتْ به أُمُّهُ في غَيْرِ 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سهل بن محمد بن الزبير العسكري</w:t>
      </w:r>
      <w:r>
        <w:rPr>
          <w:rStyle w:val="FootnoteAnchor"/>
          <w:rtl w:val="true"/>
        </w:rPr>
        <w:footnoteReference w:id="118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عمرو بن ثابت</w:t>
      </w:r>
      <w:r>
        <w:rPr>
          <w:rStyle w:val="FootnoteAnchor"/>
          <w:rtl w:val="true"/>
        </w:rPr>
        <w:footnoteReference w:id="1185"/>
      </w:r>
      <w:r>
        <w:rPr>
          <w:rFonts w:ascii="Amiri" w:hAnsi="Amiri" w:eastAsia="Amiri" w:cs="Amiri"/>
          <w:color w:val="111111"/>
          <w:sz w:val="28"/>
          <w:sz w:val="28"/>
          <w:szCs w:val="28"/>
          <w:rtl w:val="true"/>
          <w:lang w:bidi="ar-SA"/>
        </w:rPr>
        <w:t>، عن حمّاد</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في إسناده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حوله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 صحيح من غير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دخول مكة بغير إحرام من طريق عمار الدّهني، عن أبي الزبير به، وأبو وداود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العمائم من طريق حمّاد ،به وكذا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الباس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العمامة السوداء،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 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باب العمامة السوداء، وكذا عن ابن عمر ،مثله ،وكذا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العمائم السود به،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الزّبير،</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 عمامة سوداء</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أملى علينا الخزاعي هذا الحديث، و قبله عمرو، عن حمّاد بن أبي سليمان عن إبراهيم، و هذا الحديث بعده</w:t>
      </w:r>
      <w:r>
        <w:rPr>
          <w:rFonts w:eastAsia="Amiri" w:cs="Amiri" w:ascii="Amiri" w:hAnsi="Amiri"/>
          <w:color w:val="111111"/>
          <w:sz w:val="28"/>
          <w:szCs w:val="28"/>
          <w:rtl w:val="true"/>
          <w:lang w:bidi="ar-SA"/>
        </w:rPr>
        <w:t xml:space="preserve">. </w:t>
      </w:r>
      <w:bookmarkStart w:id="613" w:name="pg11887_95749"/>
    </w:p>
    <w:p>
      <w:pPr>
        <w:pStyle w:val="Heading3"/>
        <w:numPr>
          <w:ilvl w:val="2"/>
          <w:numId w:val="1"/>
        </w:numPr>
        <w:rPr/>
      </w:pPr>
      <w:bookmarkStart w:id="614" w:name="__RefHeading___Toc13141566_73709187"/>
      <w:bookmarkStart w:id="615" w:name="_Toc198"/>
      <w:bookmarkEnd w:id="613"/>
      <w:bookmarkEnd w:id="614"/>
      <w:r>
        <w:rPr/>
        <w:t>434</w:t>
      </w:r>
      <w:r>
        <w:rPr>
          <w:rtl w:val="true"/>
        </w:rPr>
        <w:t xml:space="preserve"> </w:t>
      </w:r>
      <w:r>
        <w:rPr/>
        <w:t>10</w:t>
      </w:r>
      <w:r>
        <w:rPr>
          <w:rtl w:val="true"/>
        </w:rPr>
        <w:t xml:space="preserve">- </w:t>
      </w:r>
      <w:r>
        <w:rPr/>
        <w:t>11</w:t>
      </w:r>
      <w:r>
        <w:rPr>
          <w:rtl w:val="true"/>
        </w:rPr>
        <w:t xml:space="preserve">/ </w:t>
      </w:r>
      <w:r>
        <w:rPr/>
        <w:t>35</w:t>
      </w:r>
      <w:r>
        <w:rPr>
          <w:rtl w:val="true"/>
        </w:rPr>
        <w:t xml:space="preserve"> </w:t>
      </w:r>
      <w:r>
        <w:rPr>
          <w:rtl w:val="true"/>
        </w:rPr>
        <w:t xml:space="preserve">محمد بن هارون أبو عبد اللّه الجوزداني </w:t>
      </w:r>
      <w:r>
        <w:rPr>
          <w:rtl w:val="true"/>
        </w:rPr>
        <w:t>:</w:t>
      </w:r>
      <w:bookmarkEnd w:id="615"/>
    </w:p>
    <w:p>
      <w:pPr>
        <w:pStyle w:val="BookText"/>
        <w:rPr/>
      </w:pPr>
      <w:r>
        <w:rPr>
          <w:rFonts w:ascii="Amiri" w:hAnsi="Amiri" w:eastAsia="Amiri" w:cs="Amiri"/>
          <w:color w:val="111111"/>
          <w:sz w:val="28"/>
          <w:sz w:val="28"/>
          <w:szCs w:val="28"/>
          <w:rtl w:val="true"/>
          <w:lang w:bidi="ar-SA"/>
        </w:rPr>
        <w:t>محمد بن هارون أبو عبد اللّه الجوزداني</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والجوزداني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،وسكون الواو والزاي ،وبعدهما الدّال المهملة، وفي آخرها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النسبة إلى جوزدان، ويقال لها باللغة الفارسية كوزدان،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على باب أصبهان كبيرة، كثيرة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 السمعاني في 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يختلف إلى مجلس البزار، شيخ، دَيِّنٌ 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عرفة</w:t>
      </w:r>
      <w:r>
        <w:rPr>
          <w:rStyle w:val="FootnoteAnchor"/>
          <w:rtl w:val="true"/>
        </w:rPr>
        <w:footnoteReference w:id="118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زافر بن سليمان</w:t>
      </w:r>
      <w:r>
        <w:rPr>
          <w:rStyle w:val="FootnoteAnchor"/>
          <w:rtl w:val="true"/>
        </w:rPr>
        <w:footnoteReference w:id="1189"/>
      </w:r>
      <w:r>
        <w:rPr>
          <w:rFonts w:ascii="Amiri" w:hAnsi="Amiri" w:eastAsia="Amiri" w:cs="Amiri"/>
          <w:color w:val="111111"/>
          <w:sz w:val="28"/>
          <w:sz w:val="28"/>
          <w:szCs w:val="28"/>
          <w:rtl w:val="true"/>
          <w:lang w:bidi="ar-SA"/>
        </w:rPr>
        <w:t>، عن إسرائيل</w:t>
      </w:r>
      <w:r>
        <w:rPr>
          <w:rStyle w:val="FootnoteAnchor"/>
          <w:rtl w:val="true"/>
        </w:rPr>
        <w:footnoteReference w:id="1190"/>
      </w:r>
      <w:r>
        <w:rPr>
          <w:rFonts w:ascii="IRNazanin" w:hAnsi="IRNazanin" w:eastAsia="IRNazanin"/>
          <w:color w:val="111111"/>
          <w:sz w:val="28"/>
          <w:sz w:val="28"/>
          <w:szCs w:val="28"/>
          <w:rtl w:val="true"/>
          <w:lang w:bidi="fa-IR"/>
        </w:rPr>
        <w:t>، عن مسلم</w:t>
      </w:r>
      <w:r>
        <w:rPr>
          <w:rStyle w:val="FootnoteAnchor"/>
          <w:rtl w:val="true"/>
        </w:rPr>
        <w:footnoteReference w:id="1191"/>
      </w:r>
      <w:r>
        <w:rPr>
          <w:rFonts w:ascii="Amiri" w:hAnsi="Amiri" w:eastAsia="Amiri" w:cs="Amiri"/>
          <w:color w:val="111111"/>
          <w:sz w:val="28"/>
          <w:sz w:val="28"/>
          <w:szCs w:val="28"/>
          <w:rtl w:val="true"/>
          <w:lang w:bidi="ar-SA"/>
        </w:rPr>
        <w:t>الأعور، عن حبّة العرني</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إسناده ضعيف، 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وكذا 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 وقد ضعّفه الجمهور، ووثقه العجلي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كُل الثَّوْمَ ، فَلَوْلَا أَنِّي أَناجِي المَلكَ لأَكَلْتُهُ</w:t>
      </w:r>
      <w:r>
        <w:rPr>
          <w:rFonts w:eastAsia="Amiri" w:cs="Amiri" w:ascii="Amiri" w:hAnsi="Amiri"/>
          <w:color w:val="111111"/>
          <w:sz w:val="28"/>
          <w:szCs w:val="28"/>
          <w:rtl w:val="true"/>
          <w:lang w:bidi="ar-SA"/>
        </w:rPr>
        <w:t>».</w:t>
      </w:r>
      <w:bookmarkStart w:id="616" w:name="pg11887_95750"/>
    </w:p>
    <w:p>
      <w:pPr>
        <w:pStyle w:val="Heading3"/>
        <w:numPr>
          <w:ilvl w:val="2"/>
          <w:numId w:val="1"/>
        </w:numPr>
        <w:rPr/>
      </w:pPr>
      <w:bookmarkStart w:id="617" w:name="__RefHeading___Toc13141568_73709187"/>
      <w:bookmarkStart w:id="618" w:name="_Toc199"/>
      <w:bookmarkEnd w:id="616"/>
      <w:bookmarkEnd w:id="617"/>
      <w:r>
        <w:rPr/>
        <w:t>435</w:t>
      </w:r>
      <w:r>
        <w:rPr>
          <w:rtl w:val="true"/>
        </w:rPr>
        <w:t xml:space="preserve"> </w:t>
      </w:r>
      <w:r>
        <w:rPr/>
        <w:t>10</w:t>
      </w:r>
      <w:r>
        <w:rPr>
          <w:rtl w:val="true"/>
        </w:rPr>
        <w:t xml:space="preserve">- </w:t>
      </w:r>
      <w:r>
        <w:rPr/>
        <w:t>11</w:t>
      </w:r>
      <w:r>
        <w:rPr>
          <w:rtl w:val="true"/>
        </w:rPr>
        <w:t xml:space="preserve">/ </w:t>
      </w:r>
      <w:r>
        <w:rPr/>
        <w:t>36</w:t>
      </w:r>
      <w:r>
        <w:rPr>
          <w:rtl w:val="true"/>
        </w:rPr>
        <w:t xml:space="preserve"> </w:t>
      </w:r>
      <w:r>
        <w:rPr>
          <w:rtl w:val="true"/>
        </w:rPr>
        <w:t xml:space="preserve">أحمد بن يحيى بن نصر العسّال </w:t>
      </w:r>
      <w:r>
        <w:rPr>
          <w:rtl w:val="true"/>
        </w:rPr>
        <w:t>:</w:t>
      </w:r>
      <w:bookmarkEnd w:id="618"/>
    </w:p>
    <w:p>
      <w:pPr>
        <w:pStyle w:val="BookText"/>
        <w:rPr/>
      </w:pPr>
      <w:r>
        <w:rPr>
          <w:rFonts w:ascii="Amiri" w:hAnsi="Amiri" w:eastAsia="Amiri" w:cs="Amiri"/>
          <w:color w:val="111111"/>
          <w:sz w:val="28"/>
          <w:sz w:val="28"/>
          <w:szCs w:val="28"/>
          <w:rtl w:val="true"/>
          <w:lang w:bidi="ar-SA"/>
        </w:rPr>
        <w:t>أحمد بن يحيى بن نصر العسّال</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 عن البصريين، و الرّازيين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 و ثمانين و مائتين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إبراهيم بن يعقوب الجوزجاني</w:t>
      </w:r>
      <w:r>
        <w:rPr>
          <w:rStyle w:val="FootnoteAnchor"/>
          <w:rtl w:val="true"/>
        </w:rPr>
        <w:footnoteReference w:id="119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موسى بن داود</w:t>
      </w:r>
      <w:r>
        <w:rPr>
          <w:rStyle w:val="FootnoteAnchor"/>
          <w:rtl w:val="true"/>
        </w:rPr>
        <w:footnoteReference w:id="11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كثير</w:t>
      </w:r>
      <w:r>
        <w:rPr>
          <w:rStyle w:val="FootnoteAnchor"/>
          <w:rtl w:val="true"/>
        </w:rPr>
        <w:footnoteReference w:id="1196"/>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عمرو بن قيس الملائي</w:t>
      </w:r>
      <w:r>
        <w:rPr>
          <w:rStyle w:val="FootnoteAnchor"/>
          <w:rtl w:val="true"/>
        </w:rPr>
        <w:footnoteReference w:id="1197"/>
      </w:r>
      <w:r>
        <w:rPr>
          <w:rFonts w:ascii="Amiri" w:hAnsi="Amiri" w:eastAsia="Amiri" w:cs="Amiri"/>
          <w:color w:val="111111"/>
          <w:sz w:val="28"/>
          <w:sz w:val="28"/>
          <w:szCs w:val="28"/>
          <w:rtl w:val="true"/>
          <w:lang w:bidi="ar-SA"/>
        </w:rPr>
        <w:t>، عن عطية</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260/4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من طريق مصعب بن سلام، عن عمرو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لا نعرفه إلا من هذا الوجه، والخطيب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محمد بن أحمد بن برد ،عن موسی بن داود به مثله، وكذا أبو نعيم في الحلية </w:t>
      </w:r>
      <w:r>
        <w:rPr>
          <w:rFonts w:eastAsia="IRNazanin" w:cs="IRNazanin"/>
          <w:color w:val="111111"/>
          <w:sz w:val="28"/>
          <w:szCs w:val="28"/>
          <w:rtl w:val="true"/>
          <w:lang w:bidi="fa-IR"/>
        </w:rPr>
        <w:t xml:space="preserve">( </w:t>
      </w:r>
      <w:r>
        <w:rPr>
          <w:rFonts w:eastAsia="IRNazanin" w:cs="IRNazanin"/>
          <w:color w:val="111111"/>
          <w:sz w:val="28"/>
          <w:szCs w:val="28"/>
          <w:lang w:bidi="fa-IR"/>
        </w:rPr>
        <w:t>281/10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الحسن بن عرفة ومن وجهه الخطيب أيضاً في تاريخ بغداد </w:t>
      </w:r>
      <w:r>
        <w:rPr>
          <w:rFonts w:eastAsia="IRNazanin" w:cs="IRNazanin"/>
          <w:color w:val="111111"/>
          <w:sz w:val="28"/>
          <w:szCs w:val="28"/>
          <w:rtl w:val="true"/>
          <w:lang w:bidi="fa-IR"/>
        </w:rPr>
        <w:t>(</w:t>
      </w:r>
      <w:r>
        <w:rPr>
          <w:rFonts w:eastAsia="IRNazanin" w:cs="IRNazanin"/>
          <w:color w:val="111111"/>
          <w:sz w:val="28"/>
          <w:szCs w:val="28"/>
          <w:lang w:bidi="fa-IR"/>
        </w:rPr>
        <w:t>242/7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كثير، وكذا أبو نعيم من طريق عبد الحميد بن بيان عن محمد بن كثير القرشي به مثله، وعزاه السخاوي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المقاصد الحسنة إلى العسكري وله شاهد من حديث ابن عمر وأبي أمامة عند أبي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 الخطيب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أبي أمامة بمثله، وكذا أخرجه الطبراني من حديث أبي أمامة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r>
        <w:rPr>
          <w:rFonts w:eastAsia="IRNazanin" w:cs="IRNazanin"/>
          <w:color w:val="111111"/>
          <w:sz w:val="28"/>
          <w:szCs w:val="28"/>
          <w:lang w:bidi="fa-IR"/>
        </w:rPr>
        <w:t>268/10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الهيثمي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،وإسناده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السخاوي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شواهد عدة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إبراهيم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أبو أيوب الخبائري الحمصي</w:t>
      </w:r>
      <w:r>
        <w:rPr>
          <w:rStyle w:val="FootnoteAnchor"/>
          <w:rtl w:val="true"/>
        </w:rPr>
        <w:footnoteReference w:id="11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فراس المؤمّل بن سعيد الحمصي</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في إسناده أكثر من ضعيف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العلاء</w:t>
      </w:r>
    </w:p>
    <w:p>
      <w:pPr>
        <w:pStyle w:val="BookText"/>
        <w:rPr/>
      </w:pPr>
      <w:r>
        <w:rPr>
          <w:rFonts w:ascii="Amiri" w:hAnsi="Amiri" w:eastAsia="Amiri" w:cs="Amiri"/>
          <w:color w:val="111111"/>
          <w:sz w:val="28"/>
          <w:sz w:val="28"/>
          <w:szCs w:val="28"/>
          <w:rtl w:val="true"/>
          <w:lang w:bidi="ar-SA"/>
        </w:rPr>
        <w:t>أسد بن وداعة</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ناصبي يسب، وقال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w:t>
      </w:r>
      <w:r>
        <w:rPr>
          <w:rFonts w:eastAsia="IRNazanin" w:cs="IRNazanin"/>
          <w:color w:val="111111"/>
          <w:sz w:val="28"/>
          <w:szCs w:val="28"/>
          <w:lang w:bidi="fa-IR"/>
        </w:rPr>
        <w:t>217/1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سليمان بن سلمة الحمصي بهذاالإسناد مثله،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وهب، تفرد به مؤمل عن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عزاه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العسكري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كلَّها ضعيفة، وفي بعضها ما هو متماسك لا يليق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على الحديث بالوضع، ولا سيما وللبزار والطبراني وغيرهما كأبي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حسن عن أنس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عِباداً يَعْرِفُونَ النَّاسِ بِالتَّوَسُم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أخرج حديث أنس هذا البزار،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w:t>
      </w:r>
    </w:p>
    <w:p>
      <w:pPr>
        <w:pStyle w:val="BookText"/>
        <w:rPr/>
      </w:pPr>
      <w:r>
        <w:rPr>
          <w:rFonts w:ascii="Amiri" w:hAnsi="Amiri" w:eastAsia="Amiri" w:cs="Amiri"/>
          <w:color w:val="111111"/>
          <w:sz w:val="28"/>
          <w:sz w:val="28"/>
          <w:szCs w:val="28"/>
          <w:rtl w:val="true"/>
          <w:lang w:bidi="ar-SA"/>
        </w:rPr>
        <w:t>حسن، فالحديث بمجموع طرقه وشواهده لا يقل عن درجة الحسن، والله أعلم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 بن منبه يحدّث عن طاوس،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دَعْوَةَ المُؤْمِنِ وَفِرَاسَتِهِ ، فَإِنَّهُ يَنظُرُ بِنُورِ الله، وبِتوفيق الله</w:t>
      </w:r>
      <w:r>
        <w:rPr>
          <w:rFonts w:eastAsia="Amiri" w:cs="Amiri" w:ascii="Amiri" w:hAnsi="Amiri"/>
          <w:color w:val="111111"/>
          <w:sz w:val="28"/>
          <w:szCs w:val="28"/>
          <w:rtl w:val="true"/>
          <w:lang w:bidi="ar-SA"/>
        </w:rPr>
        <w:t>».</w:t>
      </w:r>
      <w:bookmarkStart w:id="619" w:name="pg11887_95753"/>
    </w:p>
    <w:p>
      <w:pPr>
        <w:pStyle w:val="Heading3"/>
        <w:numPr>
          <w:ilvl w:val="2"/>
          <w:numId w:val="1"/>
        </w:numPr>
        <w:rPr/>
      </w:pPr>
      <w:bookmarkStart w:id="620" w:name="__RefHeading___Toc13141570_73709187"/>
      <w:bookmarkStart w:id="621" w:name="_Toc200"/>
      <w:bookmarkEnd w:id="619"/>
      <w:bookmarkEnd w:id="620"/>
      <w:r>
        <w:rPr/>
        <w:t>436</w:t>
      </w:r>
      <w:r>
        <w:rPr>
          <w:rtl w:val="true"/>
        </w:rPr>
        <w:t xml:space="preserve"> </w:t>
      </w:r>
      <w:r>
        <w:rPr/>
        <w:t>10</w:t>
      </w:r>
      <w:r>
        <w:rPr>
          <w:rtl w:val="true"/>
        </w:rPr>
        <w:t xml:space="preserve">- </w:t>
      </w:r>
      <w:r>
        <w:rPr/>
        <w:t>11</w:t>
      </w:r>
      <w:r>
        <w:rPr>
          <w:rtl w:val="true"/>
        </w:rPr>
        <w:t xml:space="preserve">/ </w:t>
      </w:r>
      <w:r>
        <w:rPr/>
        <w:t>37</w:t>
      </w:r>
      <w:r>
        <w:rPr>
          <w:rtl w:val="true"/>
        </w:rPr>
        <w:t xml:space="preserve"> </w:t>
      </w:r>
      <w:r>
        <w:rPr>
          <w:rtl w:val="true"/>
        </w:rPr>
        <w:t xml:space="preserve">أبو الفضل و رقاء بن أحمد بن و رقاء ابن مبشّر </w:t>
      </w:r>
      <w:r>
        <w:rPr>
          <w:rtl w:val="true"/>
        </w:rPr>
        <w:t>:</w:t>
      </w:r>
      <w:bookmarkEnd w:id="621"/>
    </w:p>
    <w:p>
      <w:pPr>
        <w:pStyle w:val="BookText"/>
        <w:rPr/>
      </w:pPr>
      <w:r>
        <w:rPr>
          <w:rFonts w:ascii="IRNazanin" w:hAnsi="IRNazanin" w:eastAsia="IRNazanin"/>
          <w:color w:val="111111"/>
          <w:sz w:val="28"/>
          <w:sz w:val="28"/>
          <w:szCs w:val="28"/>
          <w:rtl w:val="true"/>
          <w:lang w:bidi="fa-IR"/>
        </w:rPr>
        <w:t>أبو الفضل و رقاء بن أحمد بن و رقاء ابن مبشّر</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ورقاء من ولد تميم بن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w:t>
      </w:r>
      <w:r>
        <w:rPr>
          <w:rStyle w:val="FootnoteAnchor"/>
          <w:rtl w:val="true"/>
        </w:rPr>
        <w:footnoteReference w:id="12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حسام</w:t>
      </w:r>
      <w:r>
        <w:rPr>
          <w:rStyle w:val="FootnoteAnchor"/>
          <w:rtl w:val="true"/>
        </w:rPr>
        <w:footnoteReference w:id="1204"/>
      </w:r>
      <w:r>
        <w:rPr>
          <w:rFonts w:ascii="Amiri" w:hAnsi="Amiri" w:eastAsia="Amiri" w:cs="Amiri"/>
          <w:color w:val="111111"/>
          <w:sz w:val="28"/>
          <w:sz w:val="28"/>
          <w:szCs w:val="28"/>
          <w:rtl w:val="true"/>
          <w:lang w:bidi="ar-SA"/>
        </w:rPr>
        <w:t>بن مصكّ عن الحسن</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في إسناده المترجم له لم أعرفه، وحُسام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وكذا عزاه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المؤمنين إلى الحاكم،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من حديث عوف، وفي ضمنه حديث شداد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بمعناه من حذيفة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وابن أبي شيبة والحاكم أيضاً، وصححه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ولفظه وهو 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تفقدون مِن دِينَكُمُ الخُشُوع، وآخِرُ ما تَفْقِدُونَ مِنْ دِينِكُم الصلاة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يُرْفَعُ مِنَ النَّاسِ الخُشوع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يعقوب</w:t>
      </w:r>
      <w:r>
        <w:rPr>
          <w:rStyle w:val="FootnoteAnchor"/>
          <w:rtl w:val="true"/>
        </w:rPr>
        <w:footnoteReference w:id="12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يعقوب الدّورقي</w:t>
      </w:r>
      <w:r>
        <w:rPr>
          <w:rStyle w:val="FootnoteAnchor"/>
          <w:rtl w:val="true"/>
        </w:rPr>
        <w:footnoteReference w:id="12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معتمر بن سليمان، عن سلم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رجاله ثقات، سوى الحسن بن يعقوب لم أعرفه، والحديث صحيح من غير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ما يستر المصلي،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باب ما يقطع الصلاة،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الصلاة إلّا الكلب والحمار والمرأة،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ذر حديث حسن صحيح، والنسائي في سننه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يقطع الصلاة وما لا يقطع،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الصلاة،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يقطع الصلاة، جميعهم من طريق حميد بن هلال بهذا الإسناد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حميد بن هلال، عن عبد اللّه بن الصامت، أنّ أباذر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الصلاة الكلب الأسود، و الحمار،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الكلب الأسود من الحمار و المرأة؟ فقال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سألتني،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بن الفيض</w:t>
      </w:r>
      <w:r>
        <w:rPr>
          <w:rStyle w:val="FootnoteAnchor"/>
          <w:rtl w:val="true"/>
        </w:rPr>
        <w:footnoteReference w:id="120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هارون بن موسى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في إسناده أحمد بن إبراهيم لم أعرفه، وبقية رجاله بين ثقة وصدوق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باب تفريق الوضوء،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فترك موضعاً لم يصبه الماء ح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ليس بمعروف عن جرير بن حازم، ولم يروه إلا ابن وهب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والدارقطني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الوضوء واستيعاب جميع القدم، جميعهم من طريق ابن وهب بهذا الإسناد مثله، وكذا السهمي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جرجان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جریر بن حازم عن قتادة، وهو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شاهد صحيح عند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حديث رقم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وعند ابن ماجة، والدارقطني في نفس المصدرين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جرير بن حازم، أنّه</w:t>
      </w:r>
    </w:p>
    <w:p>
      <w:pPr>
        <w:pStyle w:val="BookText"/>
        <w:rPr/>
      </w:pPr>
      <w:r>
        <w:rPr>
          <w:rFonts w:ascii="Amiri" w:hAnsi="Amiri" w:eastAsia="Amiri" w:cs="Amiri"/>
          <w:color w:val="111111"/>
          <w:sz w:val="28"/>
          <w:sz w:val="28"/>
          <w:szCs w:val="28"/>
          <w:rtl w:val="true"/>
          <w:lang w:bidi="ar-SA"/>
        </w:rPr>
        <w:t>سمع قتادة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أنس بن مالك أنّ رجلا جاء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و ترك على قدميه مثل موضع الظفر،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فَاحْسِنْ وُضُوءَكَ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عثمان الأودي </w:t>
      </w:r>
      <w:r>
        <w:rPr>
          <w:rStyle w:val="FootnoteAnchor"/>
          <w:rtl w:val="true"/>
        </w:rPr>
        <w:footnoteReference w:id="12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إسماعيل بن أبان </w:t>
      </w:r>
      <w:r>
        <w:rPr>
          <w:rStyle w:val="FootnoteAnchor"/>
          <w:rtl w:val="true"/>
        </w:rPr>
        <w:footnoteReference w:id="12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النهشلي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في إسناده من لم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شاهد من حديث عائشة مرفوعاً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لَيُدْرِكُ بِحُسْن خُلُقُهِ دَرَجَةَ الصَّائم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سعيد بلاغاً نحوه، وكذا له شاهد من حديث عبد الله بن عمرو عند أحمد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ابن لهيعة، وفيه ضعف، وبقية رجاله رجال الصحيح، وكذا من حديث أبي الدرداء عند أبي داود والبزار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ورجاله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من علي بن أبي طالب عند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عبد الحميد بن عبيد الله، وهو ضعيف جداً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عبد الملك،</w:t>
      </w:r>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لَيُدْرِكُ بحُسن خُلُقِهِ دَرَجَةَ الصَّائم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إبراهيم </w:t>
      </w:r>
      <w:r>
        <w:rPr>
          <w:rStyle w:val="FootnoteAnchor"/>
          <w:rtl w:val="true"/>
        </w:rPr>
        <w:footnoteReference w:id="1214"/>
      </w:r>
      <w:r>
        <w:rPr>
          <w:rFonts w:ascii="Amiri" w:hAnsi="Amiri" w:eastAsia="Amiri" w:cs="Amiri"/>
          <w:color w:val="111111"/>
          <w:sz w:val="28"/>
          <w:sz w:val="28"/>
          <w:szCs w:val="28"/>
          <w:rtl w:val="true"/>
          <w:lang w:bidi="ar-SA"/>
        </w:rPr>
        <w:t>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داود </w:t>
      </w:r>
      <w:r>
        <w:rPr>
          <w:rStyle w:val="FootnoteAnchor"/>
          <w:rtl w:val="true"/>
        </w:rPr>
        <w:footnoteReference w:id="1215"/>
      </w:r>
      <w:r>
        <w:rPr>
          <w:rFonts w:ascii="Amiri" w:hAnsi="Amiri" w:eastAsia="Amiri" w:cs="Amiri"/>
          <w:color w:val="111111"/>
          <w:sz w:val="28"/>
          <w:sz w:val="28"/>
          <w:szCs w:val="28"/>
          <w:rtl w:val="true"/>
          <w:lang w:bidi="ar-SA"/>
        </w:rPr>
        <w:t>القنطري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آدم بن أبي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ورقاء </w:t>
      </w:r>
      <w:r>
        <w:rPr>
          <w:rStyle w:val="FootnoteAnchor"/>
          <w:rtl w:val="true"/>
        </w:rPr>
        <w:footnoteReference w:id="1216"/>
      </w:r>
      <w:r>
        <w:rPr>
          <w:rFonts w:ascii="Amiri" w:hAnsi="Amiri" w:eastAsia="Amiri" w:cs="Amiri"/>
          <w:color w:val="111111"/>
          <w:sz w:val="28"/>
          <w:sz w:val="28"/>
          <w:szCs w:val="28"/>
          <w:rtl w:val="true"/>
          <w:lang w:bidi="ar-SA"/>
        </w:rPr>
        <w:t xml:space="preserve">، عن مغيرة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في إسناده شيخ المؤلف لم أعرفه، وبقية رجاله بين ثقة وصدوق، والحديث متفق من حديث النعمان بن بشير من غير هذا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الناس والبهائم من زكريا عن الشعبي،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والصلة،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تراحم المؤمنين من طرق عن الشعبي به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المُؤْمِنِينَ فِي تَوادِّهِم وَتَرَاحُمِهِمْ وَتَعَاطْفِهِم مَثَلُ الجَسَدِ إِذا اشْتَكَى مِنْهُ عضو تداعى لَهُ سَائِرُ الجَسَدِ بالسَّهَرِ والحُمّى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الأعمش، وزكريا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الشعبي بمثل إسناده المذكور نحوه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الشعبي، عن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الْمُؤْمِنِينَ في تَراحُمِهِم بَيْنَهُم كَجَسَدِ رَجُلٍ واحِدٍ، وإذا اشتكى شَيْئاً مِنْ جَسَدِهِ آلَمَ لَهُ سَائِرَ الجَسَدِ، وفي الجَسَدِ مُضْغَةٌ إذا صَلُحَتْ صَلُحَ سَائِرُ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bookmarkStart w:id="622" w:name="pg11887_95757"/>
    </w:p>
    <w:p>
      <w:pPr>
        <w:pStyle w:val="Heading3"/>
        <w:numPr>
          <w:ilvl w:val="2"/>
          <w:numId w:val="1"/>
        </w:numPr>
        <w:rPr/>
      </w:pPr>
      <w:bookmarkStart w:id="623" w:name="__RefHeading___Toc13141572_73709187"/>
      <w:bookmarkStart w:id="624" w:name="_Toc201"/>
      <w:bookmarkEnd w:id="622"/>
      <w:bookmarkEnd w:id="623"/>
      <w:r>
        <w:rPr/>
        <w:t>437</w:t>
      </w:r>
      <w:r>
        <w:rPr>
          <w:rtl w:val="true"/>
        </w:rPr>
        <w:t xml:space="preserve"> </w:t>
      </w:r>
      <w:r>
        <w:rPr/>
        <w:t>10</w:t>
      </w:r>
      <w:r>
        <w:rPr>
          <w:rtl w:val="true"/>
        </w:rPr>
        <w:t xml:space="preserve">- </w:t>
      </w:r>
      <w:r>
        <w:rPr/>
        <w:t>11</w:t>
      </w:r>
      <w:r>
        <w:rPr>
          <w:rtl w:val="true"/>
        </w:rPr>
        <w:t xml:space="preserve">/ </w:t>
      </w:r>
      <w:r>
        <w:rPr/>
        <w:t>38</w:t>
      </w:r>
      <w:r>
        <w:rPr>
          <w:rtl w:val="true"/>
        </w:rPr>
        <w:t xml:space="preserve"> </w:t>
      </w:r>
      <w:r>
        <w:rPr>
          <w:rtl w:val="true"/>
        </w:rPr>
        <w:t xml:space="preserve">عامر بن إبراهيم بن عامر أبو محمّد </w:t>
      </w:r>
      <w:r>
        <w:rPr>
          <w:rtl w:val="true"/>
        </w:rPr>
        <w:t>:</w:t>
      </w:r>
      <w:bookmarkEnd w:id="624"/>
    </w:p>
    <w:p>
      <w:pPr>
        <w:pStyle w:val="BookText"/>
        <w:rPr/>
      </w:pPr>
      <w:r>
        <w:rPr>
          <w:rFonts w:ascii="Amiri" w:hAnsi="Amiri" w:eastAsia="Amiri" w:cs="Amiri"/>
          <w:color w:val="111111"/>
          <w:sz w:val="28"/>
          <w:sz w:val="28"/>
          <w:szCs w:val="28"/>
          <w:rtl w:val="true"/>
          <w:lang w:bidi="ar-SA"/>
        </w:rPr>
        <w:t>عامر بن إبراهيم بن عامر أبو محمّد</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سنة ست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ثقة، أخرج إلينا أدراج جده، فكتبنا منه العجائب الّذي لم نكتب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w:t>
      </w:r>
      <w:r>
        <w:rPr>
          <w:rStyle w:val="FootnoteAnchor"/>
          <w:rtl w:val="true"/>
        </w:rPr>
        <w:footnoteReference w:id="1219"/>
      </w:r>
      <w:r>
        <w:rPr>
          <w:rFonts w:ascii="Amiri" w:hAnsi="Amiri" w:eastAsia="Amiri" w:cs="Amiri"/>
          <w:color w:val="111111"/>
          <w:sz w:val="28"/>
          <w:sz w:val="28"/>
          <w:szCs w:val="28"/>
          <w:rtl w:val="true"/>
          <w:lang w:bidi="ar-SA"/>
        </w:rPr>
        <w:t>بن راشد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داود</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لا بأس بإسناده، وقد تقدم تخريج الطرف الأخير من الحديث في ترجمة رقم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المفضل بن سعيد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جرير بن عبد الحميد، عن عبد الملك بين عمير، عن سويد ابن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أقواما يفضلوني على أبي بكر و عمر، و لو كنت تقدمت فيه لعاقبت، و لا تكون العقوبة إلّا بعد التقدمة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أتيت به بعد هذا فعليه ما على المفتري، ألا أنّ خير هذه الأمة بعد نبيّها أبو بكر، ثم عمر، و لو شئت أخبركم بالثالث لفعلت</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عامر</w:t>
      </w:r>
      <w:r>
        <w:rPr>
          <w:rStyle w:val="FootnoteAnchor"/>
          <w:rtl w:val="true"/>
        </w:rPr>
        <w:footnoteReference w:id="12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إبراهيم بن يزيد بن القعقاع، قال</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صالح بن عبد اللّه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معتمر بن سليمان، عن عبد الرزاق</w:t>
      </w:r>
      <w:r>
        <w:rPr>
          <w:rStyle w:val="FootnoteAnchor"/>
          <w:rtl w:val="true"/>
        </w:rPr>
        <w:footnoteReference w:id="1222"/>
      </w:r>
      <w:r>
        <w:rPr>
          <w:rFonts w:ascii="Amiri" w:hAnsi="Amiri" w:eastAsia="Amiri" w:cs="Amiri"/>
          <w:color w:val="111111"/>
          <w:sz w:val="28"/>
          <w:sz w:val="28"/>
          <w:szCs w:val="28"/>
          <w:rtl w:val="true"/>
          <w:lang w:bidi="ar-SA"/>
        </w:rPr>
        <w:t>، عن معمر، عن أبيه، أنّ قوما فيمن مضى ترافعوا الإمامة، فخسف بهم</w:t>
      </w:r>
      <w:r>
        <w:rPr>
          <w:rFonts w:eastAsia="Amiri" w:cs="Amiri" w:ascii="Amiri" w:hAnsi="Amiri"/>
          <w:color w:val="111111"/>
          <w:sz w:val="28"/>
          <w:szCs w:val="28"/>
          <w:rtl w:val="true"/>
          <w:lang w:bidi="ar-SA"/>
        </w:rPr>
        <w:t xml:space="preserve">. </w:t>
      </w:r>
      <w:bookmarkStart w:id="625" w:name="pg11887_95759"/>
    </w:p>
    <w:p>
      <w:pPr>
        <w:pStyle w:val="Heading3"/>
        <w:numPr>
          <w:ilvl w:val="2"/>
          <w:numId w:val="1"/>
        </w:numPr>
        <w:rPr/>
      </w:pPr>
      <w:bookmarkStart w:id="626" w:name="__RefHeading___Toc13141574_73709187"/>
      <w:bookmarkStart w:id="627" w:name="_Toc202"/>
      <w:bookmarkEnd w:id="625"/>
      <w:bookmarkEnd w:id="626"/>
      <w:r>
        <w:rPr/>
        <w:t>438</w:t>
      </w:r>
      <w:r>
        <w:rPr>
          <w:rtl w:val="true"/>
        </w:rPr>
        <w:t xml:space="preserve"> </w:t>
      </w:r>
      <w:r>
        <w:rPr/>
        <w:t>10</w:t>
      </w:r>
      <w:r>
        <w:rPr>
          <w:rtl w:val="true"/>
        </w:rPr>
        <w:t xml:space="preserve">- </w:t>
      </w:r>
      <w:r>
        <w:rPr/>
        <w:t>11</w:t>
      </w:r>
      <w:r>
        <w:rPr>
          <w:rtl w:val="true"/>
        </w:rPr>
        <w:t xml:space="preserve">/ </w:t>
      </w:r>
      <w:r>
        <w:rPr/>
        <w:t>39</w:t>
      </w:r>
      <w:r>
        <w:rPr>
          <w:rtl w:val="true"/>
        </w:rPr>
        <w:t xml:space="preserve"> </w:t>
      </w:r>
      <w:r>
        <w:rPr>
          <w:rtl w:val="true"/>
        </w:rPr>
        <w:t xml:space="preserve">محمد بن مردة بن رستم </w:t>
      </w:r>
      <w:r>
        <w:rPr>
          <w:rtl w:val="true"/>
        </w:rPr>
        <w:t>:</w:t>
      </w:r>
      <w:bookmarkEnd w:id="627"/>
    </w:p>
    <w:p>
      <w:pPr>
        <w:pStyle w:val="BookText"/>
        <w:rPr/>
      </w:pPr>
      <w:r>
        <w:rPr>
          <w:rFonts w:ascii="Amiri" w:hAnsi="Amiri" w:eastAsia="Amiri" w:cs="Amiri"/>
          <w:color w:val="111111"/>
          <w:sz w:val="28"/>
          <w:sz w:val="28"/>
          <w:szCs w:val="28"/>
          <w:rtl w:val="true"/>
          <w:lang w:bidi="ar-SA"/>
        </w:rPr>
        <w:t>محمد بن مردة بن رستم</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قديم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 محمد بن بكر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إبراهيم</w:t>
      </w:r>
      <w:r>
        <w:rPr>
          <w:rStyle w:val="FootnoteAnchor"/>
          <w:rtl w:val="true"/>
        </w:rPr>
        <w:footnoteReference w:id="12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مردة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بكير</w:t>
      </w:r>
      <w:r>
        <w:rPr>
          <w:rStyle w:val="FootnoteAnchor"/>
          <w:rtl w:val="true"/>
        </w:rPr>
        <w:footnoteReference w:id="12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عطية</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في إسناده المترجم له لم أعرفه، وعمر وتقدم الكلام، حوله، وأبوه مدلس وقد عنعن، ولكن الحديث صحيح من غير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وله شاهد متفق عليه من حديث أبي هريرة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باب ما يذكر في الذات، والنعوت، ومسلم في صحيحه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2067/4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الذكر، وفي التوبة، باب الحضّ على التوبة، وكذا عنده من حديث أنس، وأبي ذر، والبزار،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أبيه، عن أبي سعيد، أنّه سمع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يَتَقَرَّبُ إلى اللهِ بِشِبْرٍ إِلا تَقَرَّبَ اللهُ إِلَيْهِ ذِراعاً، ولا يَتَقَرَّبُ إِلَيْهِ ذِرَاعَاً</w:t>
      </w:r>
    </w:p>
    <w:p>
      <w:pPr>
        <w:pStyle w:val="BookText"/>
        <w:rPr/>
      </w:pPr>
      <w:r>
        <w:rPr>
          <w:rFonts w:ascii="Amiri" w:hAnsi="Amiri" w:eastAsia="Amiri" w:cs="Amiri"/>
          <w:color w:val="111111"/>
          <w:sz w:val="28"/>
          <w:sz w:val="28"/>
          <w:szCs w:val="28"/>
          <w:rtl w:val="true"/>
          <w:lang w:bidi="ar-SA"/>
        </w:rPr>
        <w:t xml:space="preserve">إلَّا تَقَرَّبَ اللَّهُ إليه باعاً، وإذَا أتاهُ العَبْدُ يَمْشِي أَتاهُ اللَّهُ </w:t>
      </w:r>
      <w:r>
        <w:rPr>
          <w:rStyle w:val="FootnoteAnchor"/>
          <w:rtl w:val="true"/>
        </w:rPr>
        <w:footnoteReference w:id="1227"/>
      </w:r>
      <w:r>
        <w:rPr>
          <w:rFonts w:ascii="Amiri" w:hAnsi="Amiri" w:eastAsia="Amiri" w:cs="Amiri"/>
          <w:color w:val="111111"/>
          <w:sz w:val="28"/>
          <w:sz w:val="28"/>
          <w:szCs w:val="28"/>
          <w:rtl w:val="true"/>
          <w:lang w:bidi="ar-SA"/>
        </w:rPr>
        <w:t>يُهَرْوِلُ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عطية، عن أبيه،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أَشَدُّ فَرَحاً بِتَوْبَةِ العَبْدِ إذا مَا هُوَ تابَ مِنْ ذَلِكَ الرَّجُلِ براحِلَتِهِ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المؤلف به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تخريج الحديث السابق</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8" w:name="pg11887_95761"/>
    </w:p>
    <w:p>
      <w:pPr>
        <w:pStyle w:val="Heading3"/>
        <w:numPr>
          <w:ilvl w:val="2"/>
          <w:numId w:val="1"/>
        </w:numPr>
        <w:rPr/>
      </w:pPr>
      <w:bookmarkStart w:id="629" w:name="__RefHeading___Toc13141576_73709187"/>
      <w:bookmarkStart w:id="630" w:name="_Toc203"/>
      <w:bookmarkEnd w:id="628"/>
      <w:bookmarkEnd w:id="629"/>
      <w:r>
        <w:rPr/>
        <w:t>439</w:t>
      </w:r>
      <w:r>
        <w:rPr>
          <w:rtl w:val="true"/>
        </w:rPr>
        <w:t xml:space="preserve"> </w:t>
      </w:r>
      <w:r>
        <w:rPr/>
        <w:t>10</w:t>
      </w:r>
      <w:r>
        <w:rPr>
          <w:rtl w:val="true"/>
        </w:rPr>
        <w:t xml:space="preserve">- </w:t>
      </w:r>
      <w:r>
        <w:rPr/>
        <w:t>11</w:t>
      </w:r>
      <w:r>
        <w:rPr>
          <w:rtl w:val="true"/>
        </w:rPr>
        <w:t xml:space="preserve">/ </w:t>
      </w:r>
      <w:r>
        <w:rPr/>
        <w:t>40</w:t>
      </w:r>
      <w:r>
        <w:rPr>
          <w:rtl w:val="true"/>
        </w:rPr>
        <w:t xml:space="preserve"> </w:t>
      </w:r>
      <w:r>
        <w:rPr>
          <w:rtl w:val="true"/>
        </w:rPr>
        <w:t xml:space="preserve">أبو العبّاس محمد بن أحمد </w:t>
      </w:r>
      <w:r>
        <w:rPr>
          <w:rtl w:val="true"/>
        </w:rPr>
        <w:t>:</w:t>
      </w:r>
      <w:bookmarkEnd w:id="630"/>
    </w:p>
    <w:p>
      <w:pPr>
        <w:pStyle w:val="BookText"/>
        <w:rPr/>
      </w:pPr>
      <w:r>
        <w:rPr>
          <w:rFonts w:ascii="IRNazanin" w:hAnsi="IRNazanin" w:eastAsia="IRNazanin"/>
          <w:color w:val="111111"/>
          <w:sz w:val="28"/>
          <w:sz w:val="28"/>
          <w:szCs w:val="28"/>
          <w:rtl w:val="true"/>
          <w:lang w:bidi="fa-IR"/>
        </w:rPr>
        <w:t>أبو العبّاس محمد بن أحمد</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سليمان الهروي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كبير، صنّف الكتب الكثيرة، أحد العلماء، كتب عنه عامة محدّثينا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فارس، و الوليد بن أبان، و إسحاق، و أبو عمرو ابنا مالك</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عنه سنة ست و ثمانين و مائتين، و 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كثير بن عبيد الحذاء</w:t>
      </w:r>
      <w:r>
        <w:rPr>
          <w:rStyle w:val="FootnoteAnchor"/>
          <w:rtl w:val="true"/>
        </w:rPr>
        <w:footnoteReference w:id="12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الوليد بن مسلم</w:t>
      </w:r>
      <w:r>
        <w:rPr>
          <w:rStyle w:val="FootnoteAnchor"/>
          <w:rtl w:val="true"/>
        </w:rPr>
        <w:footnoteReference w:id="12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زهير بن محمد</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في إسناده المترجم له، وقد صرّح المؤلف بما يثبت توثيقه من الثناء البالغ، وبقية الرّواة بين ثقة وصدوق، غير أن الرّاوي عن زهير شامي، ورواية الشاميين عنه غير مستقيمة، والحديث صحيح من غير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والبخاري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البيان لسحراً من طريق مالك، عن زيد بن أسلم به مع قصة فيه،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من حديث عمّار في آخر حديث طويل عنه،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مالك به، ومن طريق أبي عامر العقدي عن زهير به، وكذا له شاهد من حديث ابن عباس، وبريدة عند أبي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زيد بن أسلم، عن</w:t>
      </w:r>
    </w:p>
    <w:p>
      <w:pPr>
        <w:pStyle w:val="BookText"/>
        <w:rPr/>
      </w:pPr>
      <w:r>
        <w:rPr>
          <w:rFonts w:ascii="Amiri" w:hAnsi="Amiri" w:eastAsia="Amiri" w:cs="Amiri"/>
          <w:color w:val="111111"/>
          <w:sz w:val="28"/>
          <w:sz w:val="28"/>
          <w:szCs w:val="28"/>
          <w:rtl w:val="true"/>
          <w:lang w:bidi="ar-SA"/>
        </w:rPr>
        <w:t>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البَيانِ لَسِحْراً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الهروي</w:t>
      </w:r>
      <w:r>
        <w:rPr>
          <w:rStyle w:val="FootnoteAnchor"/>
          <w:rtl w:val="true"/>
        </w:rPr>
        <w:footnoteReference w:id="123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بندار</w:t>
      </w:r>
      <w:r>
        <w:rPr>
          <w:rStyle w:val="FootnoteAnchor"/>
          <w:rtl w:val="true"/>
        </w:rPr>
        <w:footnoteReference w:id="123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داود</w:t>
      </w:r>
      <w:r>
        <w:rPr>
          <w:rStyle w:val="FootnoteAnchor"/>
          <w:rtl w:val="true"/>
        </w:rPr>
        <w:footnoteReference w:id="12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قيس</w:t>
      </w:r>
      <w:r>
        <w:rPr>
          <w:rStyle w:val="FootnoteAnchor"/>
          <w:rtl w:val="true"/>
        </w:rPr>
        <w:footnoteReference w:id="1237"/>
      </w:r>
      <w:r>
        <w:rPr>
          <w:rFonts w:ascii="Amiri" w:hAnsi="Amiri" w:eastAsia="Amiri" w:cs="Amiri"/>
          <w:color w:val="111111"/>
          <w:sz w:val="28"/>
          <w:sz w:val="28"/>
          <w:szCs w:val="28"/>
          <w:rtl w:val="true"/>
          <w:lang w:bidi="ar-SA"/>
        </w:rPr>
        <w:t>، عن الأعمش، عن إبراهيم</w:t>
      </w:r>
      <w:r>
        <w:rPr>
          <w:rStyle w:val="FootnoteAnchor"/>
          <w:rtl w:val="true"/>
        </w:rPr>
        <w:footnoteReference w:id="1238"/>
      </w:r>
      <w:r>
        <w:rPr>
          <w:rFonts w:ascii="Amiri" w:hAnsi="Amiri" w:eastAsia="Amiri" w:cs="Amiri"/>
          <w:color w:val="111111"/>
          <w:sz w:val="28"/>
          <w:sz w:val="28"/>
          <w:szCs w:val="28"/>
          <w:rtl w:val="true"/>
          <w:lang w:bidi="ar-SA"/>
        </w:rPr>
        <w:t>، عن عبيدة</w:t>
      </w:r>
      <w:r>
        <w:rPr>
          <w:rStyle w:val="FootnoteAnchor"/>
          <w:rtl w:val="true"/>
        </w:rPr>
        <w:footnoteReference w:id="1239"/>
      </w:r>
      <w:r>
        <w:rPr>
          <w:rFonts w:ascii="IRNazanin" w:hAnsi="IRNazanin" w:eastAsia="IRNazanin"/>
          <w:color w:val="111111"/>
          <w:sz w:val="28"/>
          <w:sz w:val="28"/>
          <w:szCs w:val="28"/>
          <w:rtl w:val="true"/>
          <w:lang w:bidi="fa-IR"/>
        </w:rPr>
        <w:t>، عن عبد اللّه</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رجاله ثقات سوى المترجم له، والأعمش مدلس، وقد عنعن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حديث </w:t>
      </w:r>
      <w:r>
        <w:rPr>
          <w:rFonts w:eastAsia="Amiri" w:cs="Amiri" w:ascii="Amiri" w:hAnsi="Amiri"/>
          <w:color w:val="111111"/>
          <w:sz w:val="28"/>
          <w:szCs w:val="28"/>
          <w:lang w:bidi="ar-SA"/>
        </w:rPr>
        <w:t>4342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بتوتيب أحمد شاكر، ولكنه مطولاً، ورواه أيضاً موقوفاً على ابن مسعود برقم </w:t>
      </w:r>
      <w:r>
        <w:rPr>
          <w:rFonts w:eastAsia="Amiri" w:cs="Amiri" w:ascii="Amiri" w:hAnsi="Amiri"/>
          <w:color w:val="111111"/>
          <w:sz w:val="28"/>
          <w:szCs w:val="28"/>
          <w:lang w:bidi="ar-SA"/>
        </w:rPr>
        <w:t>3778</w:t>
      </w:r>
      <w:r>
        <w:rPr>
          <w:rFonts w:ascii="Amiri" w:hAnsi="Amiri" w:eastAsia="Amiri" w:cs="Amiri"/>
          <w:color w:val="111111"/>
          <w:sz w:val="28"/>
          <w:sz w:val="28"/>
          <w:szCs w:val="28"/>
          <w:rtl w:val="true"/>
          <w:lang w:bidi="ar-SA"/>
        </w:rPr>
        <w:t xml:space="preserve">، وأبو يعلى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طريقين عن ابن مسعود مثله،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وأحد إسناديه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قيس، عن الأعمش، عن إبراهيم، عن عبيدة، عن أبي موسى</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الهروي </w:t>
      </w:r>
      <w:r>
        <w:rPr>
          <w:rStyle w:val="FootnoteAnchor"/>
          <w:rtl w:val="true"/>
        </w:rPr>
        <w:footnoteReference w:id="12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يزيد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p>
    <w:p>
      <w:pPr>
        <w:pStyle w:val="BookText"/>
        <w:rPr/>
      </w:pPr>
      <w:r>
        <w:rPr>
          <w:rFonts w:ascii="Amiri" w:hAnsi="Amiri" w:eastAsia="Amiri" w:cs="Amiri"/>
          <w:color w:val="111111"/>
          <w:sz w:val="28"/>
          <w:sz w:val="28"/>
          <w:szCs w:val="28"/>
          <w:rtl w:val="true"/>
          <w:lang w:bidi="ar-SA"/>
        </w:rPr>
        <w:t>الوليد بن شجاع، ثنا عبد الرّحمن بن عبد الملك بن أبجر، عن أبيه، عن واصل بن حيان، عن أبي وائل</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في إسناده من لم أعرفه، والحديث صحيح من غير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تخريجه، وهو عند مسلم من عبد الرحمن بن عبد الملك بإسناده المذكور هنا، وكذا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قريش بن إبراهيم، عن عبد الرحمن به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عمّار بن ياسر،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bookmarkStart w:id="631" w:name="pg11887_95764"/>
    </w:p>
    <w:p>
      <w:pPr>
        <w:pStyle w:val="Heading3"/>
        <w:numPr>
          <w:ilvl w:val="2"/>
          <w:numId w:val="1"/>
        </w:numPr>
        <w:rPr/>
      </w:pPr>
      <w:bookmarkStart w:id="632" w:name="__RefHeading___Toc13141578_73709187"/>
      <w:bookmarkStart w:id="633" w:name="_Toc204"/>
      <w:bookmarkEnd w:id="631"/>
      <w:bookmarkEnd w:id="632"/>
      <w:r>
        <w:rPr/>
        <w:t>440</w:t>
      </w:r>
      <w:r>
        <w:rPr>
          <w:rtl w:val="true"/>
        </w:rPr>
        <w:t xml:space="preserve"> </w:t>
      </w:r>
      <w:r>
        <w:rPr/>
        <w:t>10</w:t>
      </w:r>
      <w:r>
        <w:rPr>
          <w:rtl w:val="true"/>
        </w:rPr>
        <w:t xml:space="preserve">- </w:t>
      </w:r>
      <w:r>
        <w:rPr/>
        <w:t>11</w:t>
      </w:r>
      <w:r>
        <w:rPr>
          <w:rtl w:val="true"/>
        </w:rPr>
        <w:t xml:space="preserve">/ </w:t>
      </w:r>
      <w:r>
        <w:rPr/>
        <w:t>41</w:t>
      </w:r>
      <w:r>
        <w:rPr>
          <w:rtl w:val="true"/>
        </w:rPr>
        <w:t xml:space="preserve"> </w:t>
      </w:r>
      <w:r>
        <w:rPr>
          <w:rtl w:val="true"/>
        </w:rPr>
        <w:t xml:space="preserve">محمد بن عبد اللّه بن مصعب الخطيب </w:t>
      </w:r>
      <w:r>
        <w:rPr>
          <w:rtl w:val="true"/>
        </w:rPr>
        <w:t>:</w:t>
      </w:r>
      <w:bookmarkEnd w:id="633"/>
    </w:p>
    <w:p>
      <w:pPr>
        <w:pStyle w:val="BookText"/>
        <w:rPr/>
      </w:pPr>
      <w:r>
        <w:rPr>
          <w:rFonts w:ascii="Amiri" w:hAnsi="Amiri" w:eastAsia="Amiri" w:cs="Amiri"/>
          <w:color w:val="111111"/>
          <w:sz w:val="28"/>
          <w:sz w:val="28"/>
          <w:szCs w:val="28"/>
          <w:rtl w:val="true"/>
          <w:lang w:bidi="ar-SA"/>
        </w:rPr>
        <w:t>محمد بن عبد اللّه بن مصعب الخطيب</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من القراء الكبار، يؤمّ في مسجد الجامع، حسن الصوت بالقرآن كتب عن ابن أبي عمر، و عبد الجبّار، و عبد اللّه بن عمران العابدي، و سلمة،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و تسعين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عمران العابدي بمكة</w:t>
      </w:r>
      <w:r>
        <w:rPr>
          <w:rStyle w:val="FootnoteAnchor"/>
          <w:rtl w:val="true"/>
        </w:rPr>
        <w:footnoteReference w:id="12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الرّحيم بن زيد العمي</w:t>
      </w:r>
      <w:r>
        <w:rPr>
          <w:rStyle w:val="FootnoteAnchor"/>
          <w:rtl w:val="true"/>
        </w:rPr>
        <w:footnoteReference w:id="1245"/>
      </w:r>
      <w:r>
        <w:rPr>
          <w:rFonts w:ascii="Amiri" w:hAnsi="Amiri" w:eastAsia="Amiri" w:cs="Amiri"/>
          <w:color w:val="111111"/>
          <w:sz w:val="28"/>
          <w:sz w:val="28"/>
          <w:szCs w:val="28"/>
          <w:rtl w:val="true"/>
          <w:lang w:bidi="ar-SA"/>
        </w:rPr>
        <w:t>، عن أبيه</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في إسناده ضعف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والسهمي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كلاهما من عبد الرحيم بن زيد العمي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حديث ابن عمر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 حَاجة أخيه، فَإِنَّ اللَّهَ في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المظالم،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يظلم المسلم المسلم،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الظلم حديث </w:t>
      </w:r>
      <w:r>
        <w:rPr>
          <w:rFonts w:eastAsia="Amiri" w:cs="Amiri" w:ascii="Amiri" w:hAnsi="Amiri"/>
          <w:color w:val="111111"/>
          <w:sz w:val="28"/>
          <w:szCs w:val="28"/>
          <w:lang w:bidi="ar-SA"/>
        </w:rPr>
        <w:t>2580</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في حاجَةٍ أَخِيهِ المُسْلِم كَتَبَ اللهُ لَهُ بِكُلِّ خُطْوَةٍ سَبْعِينَ حَسَنَةٌ ، ومَحَى عَنْهُ بِكُلِّ خُطْوَةٍ سَبْعِينَ سَيِّئَةٌ مِنْ حِين يفارقُ إلى أَنْ يَرْجِعَ، فَإِنْ قُضِيَتِ الحاجةُ على يَدَيْهِ خَرَجَ مِنْ ذُنُوبِهِ كَيَوْمَ وَلَدَتْهُ أُمُّهُ، وَإِنْ مَاتَ بَيْنَ ذلِكَ دَخَلَ الجَنَّةَ</w:t>
      </w:r>
      <w:r>
        <w:rPr>
          <w:rFonts w:eastAsia="Amiri" w:cs="Amiri" w:ascii="Amiri" w:hAnsi="Amiri"/>
          <w:color w:val="111111"/>
          <w:sz w:val="28"/>
          <w:szCs w:val="28"/>
          <w:rtl w:val="true"/>
          <w:lang w:bidi="ar-SA"/>
        </w:rPr>
        <w:t xml:space="preserve">». </w:t>
      </w:r>
      <w:bookmarkStart w:id="634" w:name="pg11887_95766"/>
    </w:p>
    <w:p>
      <w:pPr>
        <w:pStyle w:val="Heading3"/>
        <w:numPr>
          <w:ilvl w:val="2"/>
          <w:numId w:val="1"/>
        </w:numPr>
        <w:rPr/>
      </w:pPr>
      <w:bookmarkStart w:id="635" w:name="__RefHeading___Toc13141580_73709187"/>
      <w:bookmarkStart w:id="636" w:name="_Toc205"/>
      <w:bookmarkEnd w:id="634"/>
      <w:bookmarkEnd w:id="635"/>
      <w:r>
        <w:rPr/>
        <w:t>441</w:t>
      </w:r>
      <w:r>
        <w:rPr>
          <w:rtl w:val="true"/>
        </w:rPr>
        <w:t xml:space="preserve"> </w:t>
      </w:r>
      <w:r>
        <w:rPr/>
        <w:t>10</w:t>
      </w:r>
      <w:r>
        <w:rPr>
          <w:rtl w:val="true"/>
        </w:rPr>
        <w:t xml:space="preserve">- </w:t>
      </w:r>
      <w:r>
        <w:rPr/>
        <w:t>11</w:t>
      </w:r>
      <w:r>
        <w:rPr>
          <w:rtl w:val="true"/>
        </w:rPr>
        <w:t xml:space="preserve">/ </w:t>
      </w:r>
      <w:r>
        <w:rPr/>
        <w:t>42</w:t>
      </w:r>
      <w:r>
        <w:rPr>
          <w:rtl w:val="true"/>
        </w:rPr>
        <w:t xml:space="preserve"> </w:t>
      </w:r>
      <w:r>
        <w:rPr>
          <w:rtl w:val="true"/>
        </w:rPr>
        <w:t xml:space="preserve">إسحاق بن إسماعيل الرّملي </w:t>
      </w:r>
      <w:r>
        <w:rPr>
          <w:rtl w:val="true"/>
        </w:rPr>
        <w:t>:</w:t>
      </w:r>
      <w:bookmarkEnd w:id="636"/>
    </w:p>
    <w:p>
      <w:pPr>
        <w:pStyle w:val="BookText"/>
        <w:rPr/>
      </w:pPr>
      <w:r>
        <w:rPr>
          <w:rFonts w:ascii="Amiri" w:hAnsi="Amiri" w:eastAsia="Amiri" w:cs="Amiri"/>
          <w:color w:val="111111"/>
          <w:sz w:val="28"/>
          <w:sz w:val="28"/>
          <w:szCs w:val="28"/>
          <w:rtl w:val="true"/>
          <w:lang w:bidi="ar-SA"/>
        </w:rPr>
        <w:t xml:space="preserve">إسحاق بن إسماعيل </w:t>
      </w:r>
      <w:r>
        <w:rPr>
          <w:rStyle w:val="FootnoteAnchor"/>
          <w:rtl w:val="true"/>
        </w:rPr>
        <w:footnoteReference w:id="1247"/>
      </w:r>
      <w:r>
        <w:rPr>
          <w:rFonts w:ascii="Amiri" w:hAnsi="Amiri" w:eastAsia="Amiri" w:cs="Amiri"/>
          <w:color w:val="111111"/>
          <w:sz w:val="28"/>
          <w:sz w:val="28"/>
          <w:szCs w:val="28"/>
          <w:rtl w:val="true"/>
          <w:lang w:bidi="ar-SA"/>
        </w:rPr>
        <w:t>الرّملي</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أصبهان، و كان من النحاسين، نزل سكة القصارين، يحدّث عن آدم بن أبي أياس، و كان شيخا طوالا، يخضب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ثمان و ثمانين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آدم بن أبي أياس</w:t>
      </w:r>
      <w:r>
        <w:rPr>
          <w:rStyle w:val="FootnoteAnchor"/>
          <w:rtl w:val="true"/>
        </w:rPr>
        <w:footnoteReference w:id="124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بشر</w:t>
      </w:r>
      <w:r>
        <w:rPr>
          <w:rStyle w:val="FootnoteAnchor"/>
          <w:rtl w:val="true"/>
        </w:rPr>
        <w:footnoteReference w:id="12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قرصافة جندره</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كساه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برنساً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عزة بنت عياض، عن أبي قرصافة به باختصار،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جماعة لم أعرفهم، وكذا أخرج حديث إيقاظ ابنه للصلاة في نفس المصدر، وقال الهيثمي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فيه نظر لأنه حكم قبله على أحاديث من نفس هذا الإسناد سوى اختلاف شيخ الطبراني،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جماعة لم أعرفهم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عند مختصراً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لأبي قرصافة صحبة، و كان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كساه برنسا، و كان النّاس يأتونه فيدعو لهم، و يبارك فيهم، فيعرف</w:t>
      </w:r>
    </w:p>
    <w:p>
      <w:pPr>
        <w:pStyle w:val="BookText"/>
        <w:rPr/>
      </w:pPr>
      <w:r>
        <w:rPr>
          <w:rFonts w:ascii="Amiri" w:hAnsi="Amiri" w:eastAsia="Amiri" w:cs="Amiri"/>
          <w:color w:val="111111"/>
          <w:sz w:val="28"/>
          <w:sz w:val="28"/>
          <w:szCs w:val="28"/>
          <w:rtl w:val="true"/>
          <w:lang w:bidi="ar-SA"/>
        </w:rPr>
        <w:t xml:space="preserve">البركة فيهم، و كان لأبي قرصافة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Style w:val="FootnoteAnchor"/>
          <w:rtl w:val="true"/>
        </w:rPr>
        <w:footnoteReference w:id="1252"/>
      </w:r>
      <w:r>
        <w:rPr>
          <w:rFonts w:ascii="Amiri" w:hAnsi="Amiri" w:eastAsia="Amiri" w:cs="Amiri"/>
          <w:color w:val="111111"/>
          <w:sz w:val="28"/>
          <w:sz w:val="28"/>
          <w:szCs w:val="28"/>
          <w:rtl w:val="true"/>
          <w:lang w:bidi="ar-SA"/>
        </w:rPr>
        <w:t>في بلاد الرّوم غازيا، و كان أبو قرصافة إذا أصبح في السحر بعسقلان نادى بأعلى صوته، يا قرصافة الصلاة، فيقول قرصافة من 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أبتاه، فيقول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تنادي؟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و ربّ الكعبة يوقظني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قرصافة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أَوَى إلى فِرَاشِهِ، ثُمَّ قَرَأَ سُورَةَ تَبارَكَ،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الحِل والحرام ، ورب البَلَدِ الحرام ، ورَبَّ الرُّكن والمقام، وربَّ المِشْعَرِ الحَرام ، وبِحَقِّ كُلِّ آيَةٍ أَنْزَلْتَها فِي شَهْرِ رَمَضانَ بَلِّغْ روحَ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تَحِيَّةً وسَلاماً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اللّه به الملكان حتى يأتيا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 له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فلان بن فلان مني السلام و رحمة اللّه و بركاته</w:t>
      </w:r>
      <w:r>
        <w:rPr>
          <w:rFonts w:eastAsia="Amiri" w:cs="Amiri" w:ascii="Amiri" w:hAnsi="Amiri"/>
          <w:color w:val="111111"/>
          <w:sz w:val="28"/>
          <w:szCs w:val="28"/>
          <w:rtl w:val="true"/>
          <w:lang w:bidi="ar-SA"/>
        </w:rPr>
        <w:t xml:space="preserve">». </w:t>
      </w:r>
      <w:bookmarkStart w:id="637" w:name="pg11887_95768"/>
    </w:p>
    <w:p>
      <w:pPr>
        <w:pStyle w:val="Heading3"/>
        <w:numPr>
          <w:ilvl w:val="2"/>
          <w:numId w:val="1"/>
        </w:numPr>
        <w:rPr/>
      </w:pPr>
      <w:bookmarkStart w:id="638" w:name="__RefHeading___Toc13141582_73709187"/>
      <w:bookmarkStart w:id="639" w:name="_Toc206"/>
      <w:bookmarkEnd w:id="637"/>
      <w:bookmarkEnd w:id="638"/>
      <w:r>
        <w:rPr/>
        <w:t>442</w:t>
      </w:r>
      <w:r>
        <w:rPr>
          <w:rtl w:val="true"/>
        </w:rPr>
        <w:t xml:space="preserve"> </w:t>
      </w:r>
      <w:r>
        <w:rPr/>
        <w:t>10</w:t>
      </w:r>
      <w:r>
        <w:rPr>
          <w:rtl w:val="true"/>
        </w:rPr>
        <w:t xml:space="preserve">- </w:t>
      </w:r>
      <w:r>
        <w:rPr/>
        <w:t>11</w:t>
      </w:r>
      <w:r>
        <w:rPr>
          <w:rtl w:val="true"/>
        </w:rPr>
        <w:t xml:space="preserve">/ </w:t>
      </w:r>
      <w:r>
        <w:rPr/>
        <w:t>42</w:t>
      </w:r>
      <w:r>
        <w:rPr>
          <w:rtl w:val="true"/>
        </w:rPr>
        <w:t xml:space="preserve"> </w:t>
      </w:r>
      <w:r>
        <w:rPr>
          <w:rtl w:val="true"/>
        </w:rPr>
        <w:t xml:space="preserve">الحسين بن يزيد الدّينوري </w:t>
      </w:r>
      <w:r>
        <w:rPr>
          <w:rtl w:val="true"/>
        </w:rPr>
        <w:t>:</w:t>
      </w:r>
      <w:bookmarkEnd w:id="639"/>
    </w:p>
    <w:p>
      <w:pPr>
        <w:pStyle w:val="BookText"/>
        <w:rPr/>
      </w:pPr>
      <w:r>
        <w:rPr>
          <w:rFonts w:ascii="Amiri" w:hAnsi="Amiri" w:eastAsia="Amiri" w:cs="Amiri"/>
          <w:color w:val="111111"/>
          <w:sz w:val="28"/>
          <w:sz w:val="28"/>
          <w:szCs w:val="28"/>
          <w:rtl w:val="true"/>
          <w:lang w:bidi="ar-SA"/>
        </w:rPr>
        <w:t>الحسين بن يزيد الدّينوري</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أصبهان، يحدّث عن عبد اللّه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254"/>
      </w:r>
      <w:r>
        <w:rPr>
          <w:rFonts w:ascii="Amiri" w:hAnsi="Amiri" w:eastAsia="Amiri" w:cs="Amiri"/>
          <w:color w:val="111111"/>
          <w:sz w:val="28"/>
          <w:sz w:val="28"/>
          <w:szCs w:val="28"/>
          <w:rtl w:val="true"/>
          <w:lang w:bidi="ar-SA"/>
        </w:rPr>
        <w:t>عن البصريين</w:t>
      </w:r>
      <w:r>
        <w:rPr>
          <w:rFonts w:eastAsia="Amiri" w:cs="Amiri" w:ascii="Amiri" w:hAnsi="Amiri"/>
          <w:color w:val="111111"/>
          <w:sz w:val="28"/>
          <w:szCs w:val="28"/>
          <w:rtl w:val="true"/>
          <w:lang w:bidi="ar-SA"/>
        </w:rPr>
        <w:t xml:space="preserve">. </w:t>
      </w:r>
      <w:bookmarkStart w:id="640" w:name="pg11887_95769"/>
    </w:p>
    <w:p>
      <w:pPr>
        <w:pStyle w:val="Heading3"/>
        <w:numPr>
          <w:ilvl w:val="2"/>
          <w:numId w:val="1"/>
        </w:numPr>
        <w:rPr/>
      </w:pPr>
      <w:bookmarkStart w:id="641" w:name="__RefHeading___Toc13141584_73709187"/>
      <w:bookmarkStart w:id="642" w:name="_Toc207"/>
      <w:bookmarkEnd w:id="640"/>
      <w:bookmarkEnd w:id="641"/>
      <w:r>
        <w:rPr/>
        <w:t>443</w:t>
      </w:r>
      <w:r>
        <w:rPr>
          <w:rtl w:val="true"/>
        </w:rPr>
        <w:t xml:space="preserve"> </w:t>
      </w:r>
      <w:r>
        <w:rPr/>
        <w:t>10</w:t>
      </w:r>
      <w:r>
        <w:rPr>
          <w:rtl w:val="true"/>
        </w:rPr>
        <w:t xml:space="preserve">- </w:t>
      </w:r>
      <w:r>
        <w:rPr/>
        <w:t>11</w:t>
      </w:r>
      <w:r>
        <w:rPr>
          <w:rtl w:val="true"/>
        </w:rPr>
        <w:t xml:space="preserve">/ </w:t>
      </w:r>
      <w:r>
        <w:rPr/>
        <w:t>43</w:t>
      </w:r>
      <w:r>
        <w:rPr>
          <w:rtl w:val="true"/>
        </w:rPr>
        <w:t xml:space="preserve"> </w:t>
      </w:r>
      <w:r>
        <w:rPr>
          <w:rtl w:val="true"/>
        </w:rPr>
        <w:t xml:space="preserve">محمد بن يحيى بن يزيد </w:t>
      </w:r>
      <w:r>
        <w:rPr>
          <w:rtl w:val="true"/>
        </w:rPr>
        <w:t>:</w:t>
      </w:r>
      <w:bookmarkEnd w:id="642"/>
    </w:p>
    <w:p>
      <w:pPr>
        <w:pStyle w:val="BookText"/>
        <w:rPr/>
      </w:pPr>
      <w:r>
        <w:rPr>
          <w:rFonts w:ascii="Amiri" w:hAnsi="Amiri" w:eastAsia="Amiri" w:cs="Amiri"/>
          <w:color w:val="111111"/>
          <w:sz w:val="28"/>
          <w:sz w:val="28"/>
          <w:szCs w:val="28"/>
          <w:rtl w:val="true"/>
          <w:lang w:bidi="ar-SA"/>
        </w:rPr>
        <w:t>محمد بن يحيى بن يزيد</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مالك الضبي الخرجاني مولى بني 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و تسعين و مائتين، شيخ ثقة، صاحب كتاب، يحدّث عن الرّازيين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عمّار الحسين بن حريث</w:t>
      </w:r>
      <w:r>
        <w:rPr>
          <w:rStyle w:val="FootnoteAnchor"/>
          <w:rtl w:val="true"/>
        </w:rPr>
        <w:footnoteReference w:id="12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محمّد</w:t>
      </w:r>
      <w:r>
        <w:rPr>
          <w:rStyle w:val="FootnoteAnchor"/>
          <w:rtl w:val="true"/>
        </w:rPr>
        <w:footnoteReference w:id="1257"/>
      </w:r>
      <w:r>
        <w:rPr>
          <w:rFonts w:ascii="Amiri" w:hAnsi="Amiri" w:eastAsia="Amiri" w:cs="Amiri"/>
          <w:color w:val="111111"/>
          <w:sz w:val="28"/>
          <w:sz w:val="28"/>
          <w:szCs w:val="28"/>
          <w:rtl w:val="true"/>
          <w:lang w:bidi="ar-SA"/>
        </w:rPr>
        <w:t>، عن عبيد بن سلمان</w:t>
      </w:r>
      <w:r>
        <w:rPr>
          <w:rStyle w:val="FootnoteAnchor"/>
          <w:rtl w:val="true"/>
        </w:rPr>
        <w:footnoteReference w:id="1258"/>
      </w:r>
      <w:r>
        <w:rPr>
          <w:rFonts w:ascii="Amiri" w:hAnsi="Amiri" w:eastAsia="Amiri" w:cs="Amiri"/>
          <w:color w:val="111111"/>
          <w:sz w:val="28"/>
          <w:sz w:val="28"/>
          <w:szCs w:val="28"/>
          <w:rtl w:val="true"/>
          <w:lang w:bidi="ar-SA"/>
        </w:rPr>
        <w:t>، عن أبيه</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إسناده حسن ،والحديث متفق عليه من طريق أبي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الصلاة في مسجد مكة والمدينة،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باب فضل الصلاة بمسجِدَي مكة والمدينة، والنسائي في 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باب فضل الصلاة في المسجد الحرام ، والترمذي في 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الصلاة،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وفي الباب عن علي وميمونة وأبي سعيد وجبير بن مطعم، وعبد الله بن الزبير، وابن عمر ،وأبي ذرّ، وكذا عنده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جميعهم من طريق الأغر عن أبي هريرة به، وله شاهد من حديث ابن عمر عند مسلم وغيره، وكذا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وله شاهد من حديث عائشة عند إسحاق بن راهويه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عائشة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w:t>
      </w:r>
    </w:p>
    <w:p>
      <w:pPr>
        <w:pStyle w:val="BookText"/>
        <w:rPr/>
      </w:pPr>
      <w:r>
        <w:rPr>
          <w:rFonts w:ascii="Amiri" w:hAnsi="Amiri" w:eastAsia="Amiri" w:cs="Amiri"/>
          <w:color w:val="111111"/>
          <w:sz w:val="28"/>
          <w:sz w:val="28"/>
          <w:szCs w:val="28"/>
          <w:rtl w:val="true"/>
          <w:lang w:bidi="ar-SA"/>
        </w:rPr>
        <w:t>في مَسْجِدي هَذا أفْضَلُ مِن أَلْفِ صلاةٍ فيما سِواهُ مِنَ المَساجِدِ إِلَّا المَسْجِد الحرام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محمود بن غيلان</w:t>
      </w:r>
      <w:r>
        <w:rPr>
          <w:rStyle w:val="FootnoteAnchor"/>
          <w:rtl w:val="true"/>
        </w:rPr>
        <w:footnoteReference w:id="126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مؤمل</w:t>
      </w:r>
      <w:r>
        <w:rPr>
          <w:rStyle w:val="FootnoteAnchor"/>
          <w:rtl w:val="true"/>
        </w:rPr>
        <w:footnoteReference w:id="12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عاصم</w:t>
      </w:r>
      <w:r>
        <w:rPr>
          <w:rStyle w:val="FootnoteAnchor"/>
          <w:rtl w:val="true"/>
        </w:rPr>
        <w:footnoteReference w:id="1262"/>
      </w:r>
      <w:r>
        <w:rPr>
          <w:rFonts w:ascii="Amiri" w:hAnsi="Amiri" w:eastAsia="Amiri" w:cs="Amiri"/>
          <w:color w:val="111111"/>
          <w:sz w:val="28"/>
          <w:sz w:val="28"/>
          <w:szCs w:val="28"/>
          <w:rtl w:val="true"/>
          <w:lang w:bidi="ar-SA"/>
        </w:rPr>
        <w:t>، عن أبي عثمان</w:t>
      </w:r>
      <w:r>
        <w:rPr>
          <w:rStyle w:val="FootnoteAnchor"/>
          <w:rtl w:val="true"/>
        </w:rPr>
        <w:footnoteReference w:id="1263"/>
      </w:r>
      <w:r>
        <w:rPr>
          <w:rFonts w:ascii="Amiri" w:hAnsi="Amiri" w:eastAsia="Amiri" w:cs="Amiri"/>
          <w:color w:val="111111"/>
          <w:sz w:val="28"/>
          <w:sz w:val="28"/>
          <w:szCs w:val="28"/>
          <w:rtl w:val="true"/>
          <w:lang w:bidi="ar-SA"/>
        </w:rPr>
        <w:t>، أنّه سمعه يحدّث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ناقة في سبيل اللّه، فأردت أن أشتري نسلها، فسألت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دَعْهَا تجيءُ يَوْمَ القِيَامَةِ وَأَوْلَادُها </w:t>
      </w:r>
      <w:r>
        <w:rPr>
          <w:rStyle w:val="FootnoteAnchor"/>
          <w:rtl w:val="true"/>
        </w:rPr>
        <w:footnoteReference w:id="1264"/>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bookmarkStart w:id="643" w:name="pg11887_95771"/>
    </w:p>
    <w:p>
      <w:pPr>
        <w:pStyle w:val="Heading3"/>
        <w:numPr>
          <w:ilvl w:val="2"/>
          <w:numId w:val="1"/>
        </w:numPr>
        <w:rPr/>
      </w:pPr>
      <w:bookmarkStart w:id="644" w:name="__RefHeading___Toc13141586_73709187"/>
      <w:bookmarkStart w:id="645" w:name="_Toc208"/>
      <w:bookmarkEnd w:id="643"/>
      <w:bookmarkEnd w:id="644"/>
      <w:r>
        <w:rPr/>
        <w:t>444</w:t>
      </w:r>
      <w:r>
        <w:rPr>
          <w:rtl w:val="true"/>
        </w:rPr>
        <w:t xml:space="preserve"> </w:t>
      </w:r>
      <w:r>
        <w:rPr/>
        <w:t>10</w:t>
      </w:r>
      <w:r>
        <w:rPr>
          <w:rtl w:val="true"/>
        </w:rPr>
        <w:t xml:space="preserve">- </w:t>
      </w:r>
      <w:r>
        <w:rPr/>
        <w:t>11</w:t>
      </w:r>
      <w:r>
        <w:rPr>
          <w:rtl w:val="true"/>
        </w:rPr>
        <w:t xml:space="preserve">/ </w:t>
      </w:r>
      <w:r>
        <w:rPr/>
        <w:t>44</w:t>
      </w:r>
      <w:r>
        <w:rPr>
          <w:rtl w:val="true"/>
        </w:rPr>
        <w:t xml:space="preserve"> </w:t>
      </w:r>
      <w:r>
        <w:rPr>
          <w:rtl w:val="true"/>
        </w:rPr>
        <w:t xml:space="preserve">محمد بن يوسف بن معدان </w:t>
      </w:r>
      <w:r>
        <w:rPr>
          <w:rtl w:val="true"/>
        </w:rPr>
        <w:t>:</w:t>
      </w:r>
      <w:bookmarkEnd w:id="645"/>
    </w:p>
    <w:p>
      <w:pPr>
        <w:pStyle w:val="BookText"/>
        <w:rPr/>
      </w:pPr>
      <w:r>
        <w:rPr>
          <w:rFonts w:ascii="Amiri" w:hAnsi="Amiri" w:eastAsia="Amiri" w:cs="Amiri"/>
          <w:color w:val="111111"/>
          <w:sz w:val="28"/>
          <w:sz w:val="28"/>
          <w:szCs w:val="28"/>
          <w:rtl w:val="true"/>
          <w:lang w:bidi="ar-SA"/>
        </w:rPr>
        <w:t>محمد بن يوسف بن معدان</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يزيد بن عبد الرّحيم الثقفي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 و ثمانين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يحدّث عن عبد الجبّار و المكيين و الأصبهانيين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زرته مع والدي مرارا كثيرة، و لم أكتب عنه،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مستجاب الدعاء، و كان رأسا في علم التصوف، صنّف في هذا المعنى كتبا حسانا، رأيت و سمعت في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قلوب العمال من أهل المعرفة باللّه تعالى على أربعة 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 مع اللّه، و قلب في ملك اللّه، و قلب في التمييز، و قلب في المكابدة، فأما القلب الّذي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فعلامته المناجاة و الاشتغال باللّه، و أمّا القلب الذي في ملك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تجول في الجنة، و مرة في النّار و الصراط و الحساب و الميزان و العرض، و أما القلب الذي في التمييز فعلامته الاشتغال بتمييز الحلال و الحرام، و الصفاء و الإخلاص، و أما القلب الذي في المكابدة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الذي يرد على الشيطان خوف الفقر، و هو مشغول بتصحيح الكسوة، فهذه الأربع منازل، منازل العقلاء،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النقمة الشيطان</w:t>
      </w:r>
      <w:r>
        <w:rPr>
          <w:rFonts w:eastAsia="Amiri" w:cs="Amiri" w:ascii="Amiri" w:hAnsi="Amiri"/>
          <w:color w:val="111111"/>
          <w:sz w:val="28"/>
          <w:szCs w:val="28"/>
          <w:rtl w:val="true"/>
          <w:lang w:bidi="ar-SA"/>
        </w:rPr>
        <w:t xml:space="preserve">. </w:t>
      </w:r>
      <w:bookmarkStart w:id="646" w:name="pg11887_95772"/>
    </w:p>
    <w:p>
      <w:pPr>
        <w:pStyle w:val="Heading3"/>
        <w:numPr>
          <w:ilvl w:val="2"/>
          <w:numId w:val="1"/>
        </w:numPr>
        <w:rPr/>
      </w:pPr>
      <w:bookmarkStart w:id="647" w:name="__RefHeading___Toc13141588_73709187"/>
      <w:bookmarkStart w:id="648" w:name="_Toc209"/>
      <w:bookmarkEnd w:id="646"/>
      <w:bookmarkEnd w:id="647"/>
      <w:r>
        <w:rPr/>
        <w:t>445</w:t>
      </w:r>
      <w:r>
        <w:rPr>
          <w:rtl w:val="true"/>
        </w:rPr>
        <w:t xml:space="preserve"> </w:t>
      </w:r>
      <w:r>
        <w:rPr/>
        <w:t>10</w:t>
      </w:r>
      <w:r>
        <w:rPr>
          <w:rtl w:val="true"/>
        </w:rPr>
        <w:t xml:space="preserve">- </w:t>
      </w:r>
      <w:r>
        <w:rPr/>
        <w:t>11</w:t>
      </w:r>
      <w:r>
        <w:rPr>
          <w:rtl w:val="true"/>
        </w:rPr>
        <w:t xml:space="preserve">/ </w:t>
      </w:r>
      <w:r>
        <w:rPr/>
        <w:t>45</w:t>
      </w:r>
      <w:r>
        <w:rPr>
          <w:rtl w:val="true"/>
        </w:rPr>
        <w:t xml:space="preserve"> </w:t>
      </w:r>
      <w:r>
        <w:rPr>
          <w:rtl w:val="true"/>
        </w:rPr>
        <w:t xml:space="preserve">محمد بن إسحاق بن مله المسوحي </w:t>
      </w:r>
      <w:r>
        <w:rPr>
          <w:rtl w:val="true"/>
        </w:rPr>
        <w:t>:</w:t>
      </w:r>
      <w:bookmarkEnd w:id="648"/>
    </w:p>
    <w:p>
      <w:pPr>
        <w:pStyle w:val="BookText"/>
        <w:rPr/>
      </w:pPr>
      <w:r>
        <w:rPr>
          <w:rFonts w:ascii="Amiri" w:hAnsi="Amiri" w:eastAsia="Amiri" w:cs="Amiri"/>
          <w:color w:val="111111"/>
          <w:sz w:val="28"/>
          <w:sz w:val="28"/>
          <w:szCs w:val="28"/>
          <w:rtl w:val="true"/>
          <w:lang w:bidi="ar-SA"/>
        </w:rPr>
        <w:t>محمد بن إسحاق بن مله المسوحي</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سنة تسع و تسعين و مائتين، أحد الثقات عنده عن الرّازيين و الأصبهانيين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عنه غير حديث لم نكتب إلّا عنه، 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لوين</w:t>
      </w:r>
      <w:r>
        <w:rPr>
          <w:rStyle w:val="FootnoteAnchor"/>
          <w:rtl w:val="true"/>
        </w:rPr>
        <w:footnoteReference w:id="126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حِبّان</w:t>
      </w:r>
      <w:r>
        <w:rPr>
          <w:rStyle w:val="FootnoteAnchor"/>
          <w:rtl w:val="true"/>
        </w:rPr>
        <w:footnoteReference w:id="1268"/>
      </w:r>
      <w:r>
        <w:rPr>
          <w:rFonts w:ascii="Amiri" w:hAnsi="Amiri" w:eastAsia="Amiri" w:cs="Amiri"/>
          <w:color w:val="111111"/>
          <w:sz w:val="28"/>
          <w:sz w:val="28"/>
          <w:szCs w:val="28"/>
          <w:rtl w:val="true"/>
          <w:lang w:bidi="ar-SA"/>
        </w:rPr>
        <w:t>، عن الأعمش، عن أبي إسحاق</w:t>
      </w:r>
      <w:r>
        <w:rPr>
          <w:rStyle w:val="FootnoteAnchor"/>
          <w:rtl w:val="true"/>
        </w:rPr>
        <w:footnoteReference w:id="1269"/>
      </w:r>
      <w:r>
        <w:rPr>
          <w:rFonts w:ascii="IRNazanin" w:hAnsi="IRNazanin" w:eastAsia="IRNazanin"/>
          <w:color w:val="111111"/>
          <w:sz w:val="28"/>
          <w:sz w:val="28"/>
          <w:szCs w:val="28"/>
          <w:rtl w:val="true"/>
          <w:lang w:bidi="fa-IR"/>
        </w:rPr>
        <w:t>، عن الأسود</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إسناده حسن والحديث صحيح بطرقه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في الوضوء بعد الغسل،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الوضوء بعد الغسل، 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وإسحاق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برقم ح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جميعهم من طريق أبي إسحاق السبيعي به أتم منه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عائشة،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يتوضأ بعد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لوين</w:t>
      </w:r>
      <w:r>
        <w:rPr>
          <w:rStyle w:val="FootnoteAnchor"/>
          <w:rtl w:val="true"/>
        </w:rPr>
        <w:footnoteReference w:id="12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عوانة</w:t>
      </w:r>
      <w:r>
        <w:rPr>
          <w:rStyle w:val="FootnoteAnchor"/>
          <w:rtl w:val="true"/>
        </w:rPr>
        <w:footnoteReference w:id="1272"/>
      </w:r>
      <w:r>
        <w:rPr>
          <w:rFonts w:ascii="Amiri" w:hAnsi="Amiri" w:eastAsia="Amiri" w:cs="Amiri"/>
          <w:color w:val="111111"/>
          <w:sz w:val="28"/>
          <w:sz w:val="28"/>
          <w:szCs w:val="28"/>
          <w:rtl w:val="true"/>
          <w:lang w:bidi="ar-SA"/>
        </w:rPr>
        <w:t>، عن السدّي</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اسناده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من الصلاة عن قتيبة بن سعيد، عن أبي عوانة به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أنصرف عن يميني أو عن شمالي؟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فإنّي أكثر ما رأيت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عن 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عبد اللّه</w:t>
      </w:r>
      <w:r>
        <w:rPr>
          <w:rStyle w:val="FootnoteAnchor"/>
          <w:rtl w:val="true"/>
        </w:rPr>
        <w:footnoteReference w:id="1274"/>
      </w:r>
      <w:r>
        <w:rPr>
          <w:rFonts w:ascii="Amiri" w:hAnsi="Amiri" w:eastAsia="Amiri" w:cs="Amiri"/>
          <w:color w:val="111111"/>
          <w:sz w:val="28"/>
          <w:sz w:val="28"/>
          <w:szCs w:val="28"/>
          <w:rtl w:val="true"/>
          <w:lang w:bidi="ar-SA"/>
        </w:rPr>
        <w:t>بن عمر، عن ابن أبي عدي</w:t>
      </w:r>
      <w:r>
        <w:rPr>
          <w:rStyle w:val="FootnoteAnchor"/>
          <w:rtl w:val="true"/>
        </w:rPr>
        <w:footnoteReference w:id="1275"/>
      </w:r>
      <w:r>
        <w:rPr>
          <w:rFonts w:ascii="Amiri" w:hAnsi="Amiri" w:eastAsia="Amiri" w:cs="Amiri"/>
          <w:color w:val="111111"/>
          <w:sz w:val="28"/>
          <w:sz w:val="28"/>
          <w:szCs w:val="28"/>
          <w:rtl w:val="true"/>
          <w:lang w:bidi="ar-SA"/>
        </w:rPr>
        <w:t>عن سليمان</w:t>
      </w:r>
      <w:r>
        <w:rPr>
          <w:rStyle w:val="FootnoteAnchor"/>
          <w:rtl w:val="true"/>
        </w:rPr>
        <w:footnoteReference w:id="1276"/>
      </w:r>
      <w:r>
        <w:rPr>
          <w:rFonts w:ascii="Amiri" w:hAnsi="Amiri" w:eastAsia="Amiri" w:cs="Amiri"/>
          <w:color w:val="111111"/>
          <w:sz w:val="28"/>
          <w:sz w:val="28"/>
          <w:szCs w:val="28"/>
          <w:rtl w:val="true"/>
          <w:lang w:bidi="ar-SA"/>
        </w:rPr>
        <w:t>التيمي، عن أبي عثمان</w:t>
      </w:r>
      <w:r>
        <w:rPr>
          <w:rStyle w:val="FootnoteAnchor"/>
          <w:rtl w:val="true"/>
        </w:rPr>
        <w:footnoteReference w:id="1277"/>
      </w:r>
      <w:r>
        <w:rPr>
          <w:rFonts w:ascii="IRNazanin" w:hAnsi="IRNazanin" w:eastAsia="IRNazanin"/>
          <w:color w:val="111111"/>
          <w:sz w:val="28"/>
          <w:sz w:val="28"/>
          <w:szCs w:val="28"/>
          <w:rtl w:val="true"/>
          <w:lang w:bidi="fa-IR"/>
        </w:rPr>
        <w:t>، عن سلمان</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رجاله ثقات كلّهم سوى عبد الله بن عمر ،وهو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الخندق،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 الإله و به بدينا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عبدنا غيره شقينا</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حبذا ربّا و حبّ دينا </w:t>
      </w:r>
      <w:bookmarkStart w:id="649" w:name="pg11887_95774"/>
    </w:p>
    <w:p>
      <w:pPr>
        <w:pStyle w:val="Heading3"/>
        <w:numPr>
          <w:ilvl w:val="2"/>
          <w:numId w:val="1"/>
        </w:numPr>
        <w:rPr/>
      </w:pPr>
      <w:bookmarkStart w:id="650" w:name="__RefHeading___Toc13141590_73709187"/>
      <w:bookmarkStart w:id="651" w:name="_Toc210"/>
      <w:bookmarkEnd w:id="649"/>
      <w:bookmarkEnd w:id="650"/>
      <w:r>
        <w:rPr/>
        <w:t>446</w:t>
      </w:r>
      <w:r>
        <w:rPr>
          <w:rtl w:val="true"/>
        </w:rPr>
        <w:t xml:space="preserve"> </w:t>
      </w:r>
      <w:r>
        <w:rPr/>
        <w:t>10</w:t>
      </w:r>
      <w:r>
        <w:rPr>
          <w:rtl w:val="true"/>
        </w:rPr>
        <w:t xml:space="preserve">- </w:t>
      </w:r>
      <w:r>
        <w:rPr/>
        <w:t>11</w:t>
      </w:r>
      <w:r>
        <w:rPr>
          <w:rtl w:val="true"/>
        </w:rPr>
        <w:t xml:space="preserve">/ </w:t>
      </w:r>
      <w:r>
        <w:rPr/>
        <w:t>46</w:t>
      </w:r>
      <w:r>
        <w:rPr>
          <w:rtl w:val="true"/>
        </w:rPr>
        <w:t xml:space="preserve"> </w:t>
      </w:r>
      <w:r>
        <w:rPr>
          <w:rtl w:val="true"/>
        </w:rPr>
        <w:t xml:space="preserve">أبو عبد اللّه محمد بن يحيى بن مندة </w:t>
      </w:r>
      <w:r>
        <w:rPr>
          <w:rtl w:val="true"/>
        </w:rPr>
        <w:t>:</w:t>
      </w:r>
      <w:bookmarkEnd w:id="651"/>
    </w:p>
    <w:p>
      <w:pPr>
        <w:pStyle w:val="BookText"/>
        <w:rPr/>
      </w:pPr>
      <w:r>
        <w:rPr>
          <w:rFonts w:ascii="Amiri" w:hAnsi="Amiri" w:eastAsia="Amiri" w:cs="Amiri"/>
          <w:color w:val="111111"/>
          <w:sz w:val="28"/>
          <w:sz w:val="28"/>
          <w:szCs w:val="28"/>
          <w:rtl w:val="true"/>
          <w:lang w:bidi="ar-SA"/>
        </w:rPr>
        <w:t>أبو عبد الله محمد بن يحيى بن مندة</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الوليد العبدي، توفي سنة إحدى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أستاذ شيوخنا و إمامهم، و من يأخذوا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خالي</w:t>
      </w:r>
      <w:r>
        <w:rPr>
          <w:rStyle w:val="FootnoteAnchor"/>
          <w:rtl w:val="true"/>
        </w:rPr>
        <w:footnoteReference w:id="128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بكر بن صدقة</w:t>
      </w:r>
      <w:r>
        <w:rPr>
          <w:rStyle w:val="FootnoteAnchor"/>
          <w:rtl w:val="true"/>
        </w:rPr>
        <w:footnoteReference w:id="1281"/>
      </w:r>
      <w:r>
        <w:rPr>
          <w:rFonts w:ascii="Amiri" w:hAnsi="Amiri" w:eastAsia="Amiri" w:cs="Amiri"/>
          <w:color w:val="111111"/>
          <w:sz w:val="28"/>
          <w:sz w:val="28"/>
          <w:szCs w:val="28"/>
          <w:rtl w:val="true"/>
          <w:lang w:bidi="ar-SA"/>
        </w:rPr>
        <w:t>عني أحاديث جبّر، عن محمد بن يحيى</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أحمد بن علي بن الجارود، و حضر مجلسه، و سمع منه علي بن رستم و المشايخ</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ما ابتدأ في قراءة فوائده، و كان ينازع أبا مسعود</w:t>
      </w:r>
      <w:r>
        <w:rPr>
          <w:rStyle w:val="FootnoteAnchor"/>
          <w:rtl w:val="true"/>
        </w:rPr>
        <w:footnoteReference w:id="1283"/>
      </w:r>
      <w:r>
        <w:rPr>
          <w:rFonts w:ascii="Amiri" w:hAnsi="Amiri" w:eastAsia="Amiri" w:cs="Amiri"/>
          <w:color w:val="111111"/>
          <w:sz w:val="28"/>
          <w:sz w:val="28"/>
          <w:szCs w:val="28"/>
          <w:rtl w:val="true"/>
          <w:lang w:bidi="ar-SA"/>
        </w:rPr>
        <w:t>في حداثته، و الذي حدّث عنه ابن الجارود</w:t>
      </w:r>
      <w:r>
        <w:rPr>
          <w:rStyle w:val="FootnoteAnchor"/>
          <w:rtl w:val="true"/>
        </w:rPr>
        <w:footnoteReference w:id="128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الأصبهانيين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جبّر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أبي</w:t>
      </w:r>
      <w:r>
        <w:rPr>
          <w:rStyle w:val="FootnoteAnchor"/>
          <w:rtl w:val="true"/>
        </w:rPr>
        <w:footnoteReference w:id="1286"/>
      </w:r>
      <w:r>
        <w:rPr>
          <w:rFonts w:ascii="Amiri" w:hAnsi="Amiri" w:eastAsia="Amiri" w:cs="Amiri"/>
          <w:color w:val="111111"/>
          <w:sz w:val="28"/>
          <w:sz w:val="28"/>
          <w:szCs w:val="28"/>
          <w:rtl w:val="true"/>
          <w:lang w:bidi="ar-SA"/>
        </w:rPr>
        <w:t>، عن سفيان</w:t>
      </w:r>
      <w:r>
        <w:rPr>
          <w:rStyle w:val="FootnoteAnchor"/>
          <w:rtl w:val="true"/>
        </w:rPr>
        <w:footnoteReference w:id="1287"/>
      </w:r>
      <w:r>
        <w:rPr>
          <w:rFonts w:ascii="Amiri" w:hAnsi="Amiri" w:eastAsia="Amiri" w:cs="Amiri"/>
          <w:color w:val="111111"/>
          <w:sz w:val="28"/>
          <w:sz w:val="28"/>
          <w:szCs w:val="28"/>
          <w:rtl w:val="true"/>
          <w:lang w:bidi="ar-SA"/>
        </w:rPr>
        <w:t>، عن نافع بن عمر الجمحي</w:t>
      </w:r>
      <w:r>
        <w:rPr>
          <w:rStyle w:val="FootnoteAnchor"/>
          <w:rtl w:val="true"/>
        </w:rPr>
        <w:footnoteReference w:id="1288"/>
      </w:r>
      <w:r>
        <w:rPr>
          <w:rFonts w:ascii="IRNazanin" w:hAnsi="IRNazanin" w:eastAsia="IRNazanin"/>
          <w:color w:val="111111"/>
          <w:sz w:val="28"/>
          <w:sz w:val="28"/>
          <w:szCs w:val="28"/>
          <w:rtl w:val="true"/>
          <w:lang w:bidi="fa-IR"/>
        </w:rPr>
        <w:t>، عن بشر بن عاصم</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في إسناده من لم أعرف حاله، والحديث حسن بطرقه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المتشدق في الكلام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الأدب، حديث ،</w:t>
      </w:r>
      <w:r>
        <w:rPr>
          <w:rFonts w:eastAsia="Amiri" w:cs="Amiri" w:ascii="Amiri" w:hAnsi="Amiri"/>
          <w:color w:val="111111"/>
          <w:sz w:val="28"/>
          <w:szCs w:val="28"/>
          <w:lang w:bidi="ar-SA"/>
        </w:rPr>
        <w:t>2857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الفصاحة والبيان،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غريب من هذا الوجه،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نافع بن عمر به نحوه، وإسناد أبي داود حسن، ولكن جاء عندهم جميعاً بواسطة بين بشر وعبد الله ، وهو عاصم أبو بشر، فلعله سقط من الأصل من الناسخ،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يبغض البليغ الذي يلفت بلسانه كما تلفت الأباقر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حدّثنا به محمد بن يحيى</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w:t>
      </w:r>
      <w:r>
        <w:rPr>
          <w:rStyle w:val="FootnoteAnchor"/>
          <w:rtl w:val="true"/>
        </w:rPr>
        <w:footnoteReference w:id="1290"/>
      </w:r>
      <w:r>
        <w:rPr>
          <w:rFonts w:ascii="Amiri" w:hAnsi="Amiri" w:eastAsia="Amiri" w:cs="Amiri"/>
          <w:color w:val="111111"/>
          <w:sz w:val="28"/>
          <w:sz w:val="28"/>
          <w:szCs w:val="28"/>
          <w:rtl w:val="true"/>
          <w:lang w:bidi="ar-SA"/>
        </w:rPr>
        <w:t>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بن عياش، عن أبي حصين</w:t>
      </w:r>
      <w:r>
        <w:rPr>
          <w:rStyle w:val="FootnoteAnchor"/>
          <w:rtl w:val="true"/>
        </w:rPr>
        <w:footnoteReference w:id="1291"/>
      </w:r>
      <w:r>
        <w:rPr>
          <w:rFonts w:ascii="Amiri" w:hAnsi="Amiri" w:eastAsia="Amiri" w:cs="Amiri"/>
          <w:color w:val="111111"/>
          <w:sz w:val="28"/>
          <w:sz w:val="28"/>
          <w:szCs w:val="28"/>
          <w:rtl w:val="true"/>
          <w:lang w:bidi="ar-SA"/>
        </w:rPr>
        <w:t>، عن الشعبي، عن عدي بن حاتم،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الْخَيْطُ الْأَبْيَضُ مِنَ الْخَيْطِ الْأَسْوَدِ مِنَ الْفَجْرِ</w:t>
      </w:r>
      <w:r>
        <w:rPr>
          <w:rFonts w:eastAsia="Amiri" w:cs="Amiri" w:ascii="Amiri" w:hAnsi="Amiri"/>
          <w:color w:val="111111"/>
          <w:sz w:val="28"/>
          <w:szCs w:val="28"/>
          <w:rtl w:val="true"/>
          <w:lang w:bidi="ar-SA"/>
        </w:rPr>
        <w:t>)</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رجاله ثقات سوى سفيان؛ تقدم الكلام حوله، ويصحّ بمتابعاته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والصوم، وفي التفسير ح </w:t>
      </w:r>
      <w:r>
        <w:rPr>
          <w:rFonts w:eastAsia="Amiri" w:cs="Amiri" w:ascii="Amiri" w:hAnsi="Amiri"/>
          <w:color w:val="111111"/>
          <w:sz w:val="28"/>
          <w:szCs w:val="28"/>
          <w:lang w:bidi="ar-SA"/>
        </w:rPr>
        <w:t>4509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40510</w:t>
      </w:r>
      <w:r>
        <w:rPr>
          <w:rFonts w:ascii="Amiri" w:hAnsi="Amiri" w:eastAsia="Amiri" w:cs="Amiri"/>
          <w:color w:val="111111"/>
          <w:sz w:val="28"/>
          <w:sz w:val="28"/>
          <w:szCs w:val="28"/>
          <w:rtl w:val="true"/>
          <w:lang w:bidi="ar-SA"/>
        </w:rPr>
        <w:t xml:space="preserve">،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والترمذي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من طريق حصين به،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وكذا عنه من طريق مجالد عن الشعبي به،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،والحميدي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عن الشعبي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ذَهَابُ اللَّيْلِ وَمَجِيءُ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داود</w:t>
      </w:r>
      <w:r>
        <w:rPr>
          <w:rStyle w:val="FootnoteAnchor"/>
          <w:rtl w:val="true"/>
        </w:rPr>
        <w:footnoteReference w:id="12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أيوب</w:t>
      </w:r>
      <w:r>
        <w:rPr>
          <w:rStyle w:val="FootnoteAnchor"/>
          <w:rtl w:val="true"/>
        </w:rPr>
        <w:footnoteReference w:id="1294"/>
      </w:r>
      <w:r>
        <w:rPr>
          <w:rFonts w:ascii="Amiri" w:hAnsi="Amiri" w:eastAsia="Amiri" w:cs="Amiri"/>
          <w:color w:val="111111"/>
          <w:sz w:val="28"/>
          <w:sz w:val="28"/>
          <w:szCs w:val="28"/>
          <w:rtl w:val="true"/>
          <w:lang w:bidi="ar-SA"/>
        </w:rPr>
        <w:t>، عن أبي مسلم</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في إسناده أبو مسلم ضعيف، وكذا عطية العوفي ،مدلس، وقد عنعن، وأيضاً إبراهيم بن أيوب لا يعرف والحديث بطرقه وشواهده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باب ما جاء في الحب، وأحمد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معاذ نحوه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وكذا أحمد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أبي مالك الأشعري بنحوه وأخرج أحمد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أبي سعيد الخدري رفعه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المُتَحَابينَ لَتُرى عُرَفُهم في الجَنَّةِ كالكوب الطَّالِعَ الشَّرْقِي أو الغَرْبِيِّ،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المُتَحَابُونَ فِي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رجاله رجال الصحيح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مالك بن مغول و الأعمش، عن</w:t>
      </w:r>
    </w:p>
    <w:p>
      <w:pPr>
        <w:pStyle w:val="BookText"/>
        <w:rPr/>
      </w:pPr>
      <w:r>
        <w:rPr>
          <w:rFonts w:ascii="Amiri" w:hAnsi="Amiri" w:eastAsia="Amiri" w:cs="Amiri"/>
          <w:color w:val="111111"/>
          <w:sz w:val="28"/>
          <w:sz w:val="28"/>
          <w:szCs w:val="28"/>
          <w:rtl w:val="true"/>
          <w:lang w:bidi="ar-SA"/>
        </w:rPr>
        <w:t>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عِباداً عَلَى مَنابِرٍ مِنْ نُورٍ يَغْبِطُهُمُ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المُتَحَابُّونَ في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مطر بن محمد السكري</w:t>
      </w:r>
      <w:r>
        <w:rPr>
          <w:rStyle w:val="FootnoteAnchor"/>
          <w:rtl w:val="true"/>
        </w:rPr>
        <w:footnoteReference w:id="1296"/>
      </w:r>
      <w:r>
        <w:rPr>
          <w:rFonts w:ascii="Amiri" w:hAnsi="Amiri" w:eastAsia="Amiri" w:cs="Amiri"/>
          <w:color w:val="111111"/>
          <w:sz w:val="28"/>
          <w:sz w:val="28"/>
          <w:szCs w:val="28"/>
          <w:rtl w:val="true"/>
          <w:lang w:bidi="ar-SA"/>
        </w:rPr>
        <w:t>، أبو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المؤمن بن سالم بن ميمون المسمعي</w:t>
      </w:r>
      <w:r>
        <w:rPr>
          <w:rStyle w:val="FootnoteAnchor"/>
          <w:rtl w:val="true"/>
        </w:rPr>
        <w:footnoteReference w:id="129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هشام</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وكذا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نعلمه عن عمران إلَّا من هذا الوجه، ولم يحدث عن عبد المؤمن غير مطرف والعقيلي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جميعهم من طريق 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بمثل إسناده،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من رواية عبد الله بن الزبير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إثم من كذب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أبي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باب التشديد في الكذب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عند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حديث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محمد بن سيرين، عن عمران بن</w:t>
      </w:r>
    </w:p>
    <w:p>
      <w:pPr>
        <w:pStyle w:val="BookText"/>
        <w:rPr/>
      </w:pPr>
      <w:r>
        <w:rPr>
          <w:rFonts w:ascii="Amiri" w:hAnsi="Amiri" w:eastAsia="Amiri" w:cs="Amiri"/>
          <w:color w:val="111111"/>
          <w:sz w:val="28"/>
          <w:sz w:val="28"/>
          <w:szCs w:val="28"/>
          <w:rtl w:val="true"/>
          <w:lang w:bidi="ar-SA"/>
        </w:rPr>
        <w:t>حصين،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فَلْيَتَو مَقْعَدَهُ مِنَ النَّاره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كريب</w:t>
      </w:r>
      <w:r>
        <w:rPr>
          <w:rStyle w:val="FootnoteAnchor"/>
          <w:rtl w:val="true"/>
        </w:rPr>
        <w:footnoteReference w:id="129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حفص بن بشر</w:t>
      </w:r>
      <w:r>
        <w:rPr>
          <w:rStyle w:val="FootnoteAnchor"/>
          <w:rtl w:val="true"/>
        </w:rPr>
        <w:footnoteReference w:id="1300"/>
      </w:r>
      <w:r>
        <w:rPr>
          <w:rFonts w:ascii="Amiri" w:hAnsi="Amiri" w:eastAsia="Amiri" w:cs="Amiri"/>
          <w:color w:val="111111"/>
          <w:sz w:val="28"/>
          <w:sz w:val="28"/>
          <w:szCs w:val="28"/>
          <w:rtl w:val="true"/>
          <w:lang w:bidi="ar-SA"/>
        </w:rPr>
        <w:t>، عن قيس بن الربيع، عن أبي بكر</w:t>
      </w:r>
      <w:r>
        <w:rPr>
          <w:rStyle w:val="FootnoteAnchor"/>
          <w:rtl w:val="true"/>
        </w:rPr>
        <w:footnoteReference w:id="1301"/>
      </w:r>
      <w:r>
        <w:rPr>
          <w:rFonts w:ascii="Amiri" w:hAnsi="Amiri" w:eastAsia="Amiri" w:cs="Amiri"/>
          <w:color w:val="111111"/>
          <w:sz w:val="28"/>
          <w:sz w:val="28"/>
          <w:szCs w:val="28"/>
          <w:rtl w:val="true"/>
          <w:lang w:bidi="ar-SA"/>
        </w:rPr>
        <w:t>، عن عمرو بن دينار، عن طاوس، عن حجر المدري</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في إسناده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الكلام حوله، وبقية رجاله ثقات، والحديث صحيح بطرقه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وكذا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به مثله، وكذا أخرج عبد الرزاق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16873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16874</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والحميدي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عن عمر بن دينار به نحوه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العمرى 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وائل أبو بكر بن وائل، و هو من غرائب حديثه</w:t>
      </w:r>
      <w:r>
        <w:rPr>
          <w:rFonts w:eastAsia="Amiri" w:cs="Amiri" w:ascii="Amiri" w:hAnsi="Amiri"/>
          <w:color w:val="111111"/>
          <w:sz w:val="28"/>
          <w:szCs w:val="28"/>
          <w:rtl w:val="true"/>
          <w:lang w:bidi="ar-SA"/>
        </w:rPr>
        <w:t>.</w:t>
      </w:r>
      <w:bookmarkStart w:id="652" w:name="pg11887_95779"/>
    </w:p>
    <w:p>
      <w:pPr>
        <w:pStyle w:val="Heading3"/>
        <w:numPr>
          <w:ilvl w:val="2"/>
          <w:numId w:val="1"/>
        </w:numPr>
        <w:rPr/>
      </w:pPr>
      <w:bookmarkStart w:id="653" w:name="__RefHeading___Toc13141592_73709187"/>
      <w:bookmarkStart w:id="654" w:name="_Toc211"/>
      <w:bookmarkEnd w:id="652"/>
      <w:bookmarkEnd w:id="653"/>
      <w:r>
        <w:rPr/>
        <w:t>447</w:t>
      </w:r>
      <w:r>
        <w:rPr>
          <w:rtl w:val="true"/>
        </w:rPr>
        <w:t xml:space="preserve"> </w:t>
      </w:r>
      <w:r>
        <w:rPr/>
        <w:t>10</w:t>
      </w:r>
      <w:r>
        <w:rPr>
          <w:rtl w:val="true"/>
        </w:rPr>
        <w:t xml:space="preserve">- </w:t>
      </w:r>
      <w:r>
        <w:rPr/>
        <w:t>11</w:t>
      </w:r>
      <w:r>
        <w:rPr>
          <w:rtl w:val="true"/>
        </w:rPr>
        <w:t xml:space="preserve">/ </w:t>
      </w:r>
      <w:r>
        <w:rPr/>
        <w:t>47</w:t>
      </w:r>
      <w:r>
        <w:rPr>
          <w:rtl w:val="true"/>
        </w:rPr>
        <w:t xml:space="preserve"> </w:t>
      </w:r>
      <w:r>
        <w:rPr>
          <w:rtl w:val="true"/>
        </w:rPr>
        <w:t xml:space="preserve">أبو جعفر محمد بن العبّاس بن أيوب الأخرم </w:t>
      </w:r>
      <w:r>
        <w:rPr>
          <w:rtl w:val="true"/>
        </w:rPr>
        <w:t>:</w:t>
      </w:r>
      <w:bookmarkEnd w:id="654"/>
    </w:p>
    <w:p>
      <w:pPr>
        <w:pStyle w:val="BookText"/>
        <w:rPr/>
      </w:pPr>
      <w:r>
        <w:rPr>
          <w:rFonts w:ascii="Amiri" w:hAnsi="Amiri" w:eastAsia="Amiri" w:cs="Amiri"/>
          <w:color w:val="111111"/>
          <w:sz w:val="28"/>
          <w:sz w:val="28"/>
          <w:szCs w:val="28"/>
          <w:rtl w:val="true"/>
          <w:lang w:bidi="ar-SA"/>
        </w:rPr>
        <w:t>أبو جعفر محمد بن العبّاس بن أيوب الأخرم</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سنة إحدى و ثلاثمائة، و قطع الحديث سنة ست و تسعين، و كان ممّن يتفقه في الحديث، و يعنى به، ثم خولط بعد، و قطع الحديث، و كان متعصبا للسنة، غليظا على أهل البدع، له صولة و قبول من الحفّاظ الكبار، و متقدما في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عنه ببغداد هيثم الدّوري، و أبو بكر البرديجي، و قسم المطرز</w:t>
      </w:r>
      <w:r>
        <w:rPr>
          <w:rStyle w:val="FootnoteAnchor"/>
          <w:rtl w:val="true"/>
        </w:rPr>
        <w:footnoteReference w:id="1304"/>
      </w:r>
      <w:r>
        <w:rPr>
          <w:rFonts w:ascii="Amiri" w:hAnsi="Amiri" w:eastAsia="Amiri" w:cs="Amiri"/>
          <w:color w:val="111111"/>
          <w:sz w:val="28"/>
          <w:sz w:val="28"/>
          <w:szCs w:val="28"/>
          <w:rtl w:val="true"/>
          <w:lang w:bidi="ar-SA"/>
        </w:rPr>
        <w:t>، و حدّث بأحاديث كثيرة لم نكتب إلّا عنه،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1305"/>
      </w:r>
      <w:r>
        <w:rPr>
          <w:rFonts w:ascii="Amiri" w:hAnsi="Amiri" w:eastAsia="Amiri" w:cs="Amiri"/>
          <w:color w:val="111111"/>
          <w:sz w:val="28"/>
          <w:sz w:val="28"/>
          <w:szCs w:val="28"/>
          <w:rtl w:val="true"/>
          <w:lang w:bidi="ar-SA"/>
        </w:rPr>
        <w:t>محمد بن العبّاس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الخطاب زياد بن يحيى</w:t>
      </w:r>
      <w:r>
        <w:rPr>
          <w:rStyle w:val="FootnoteAnchor"/>
          <w:rtl w:val="true"/>
        </w:rPr>
        <w:footnoteReference w:id="13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أبي عدي</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 xml:space="preserve">رجاله ثقات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كراهية أن يقوم الرجل من مجلسه ولا يذكر الله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عن سهيل به وسند أحمد يلتقي مع حماد عند المؤلف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w:t>
      </w:r>
    </w:p>
    <w:p>
      <w:pPr>
        <w:pStyle w:val="BookText"/>
        <w:rPr/>
      </w:pPr>
      <w:r>
        <w:rPr>
          <w:rFonts w:ascii="Amiri" w:hAnsi="Amiri" w:eastAsia="Amiri" w:cs="Amiri"/>
          <w:color w:val="111111"/>
          <w:sz w:val="28"/>
          <w:sz w:val="28"/>
          <w:szCs w:val="28"/>
          <w:rtl w:val="true"/>
          <w:lang w:bidi="ar-SA"/>
        </w:rPr>
        <w:t>و حمّاد بن سلمة، عن سهيل بن أبي صالح، عن أبيه، عن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جَلَسَ قَوْمٌ مَجْلِسَا فَتَفَرَّقُوا عَنْ غَيْر ذِكْرِ اللَّهِ، إِلَّا تَفَرَّقُوا عَنْ جِيْفَةٍ حِمَارٍ، وكانَ ذَلِكَ المَجْلِسُ حَسْرَةً عَلَيْهِمْ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المفضل بن غسّان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روح بن أسلم</w:t>
      </w:r>
      <w:r>
        <w:rPr>
          <w:rStyle w:val="FootnoteAnchor"/>
          <w:rtl w:val="true"/>
        </w:rPr>
        <w:footnoteReference w:id="13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بكر المزني </w:t>
      </w:r>
      <w:r>
        <w:rPr>
          <w:rStyle w:val="FootnoteAnchor"/>
          <w:rtl w:val="true"/>
        </w:rPr>
        <w:footnoteReference w:id="13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حميد بن هلال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في إسناد روح ضعيف كما تقدم، وكذلك المفضل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حميد بن هلال به أتم منه،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عبد اللّه بن الصامت،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أسمع بالإسلام ثلاث سنين، و ذكر إسلام أبي ذرّ،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سَالَمَها اللهُ ، وغِفارُ غَفَرَ اللهُ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r>
        <w:rPr>
          <w:rStyle w:val="FootnoteAnchor"/>
          <w:rtl w:val="true"/>
        </w:rPr>
        <w:footnoteReference w:id="13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جرير بن يزيد بن هارون</w:t>
      </w:r>
      <w:r>
        <w:rPr>
          <w:rStyle w:val="FootnoteAnchor"/>
          <w:rtl w:val="true"/>
        </w:rPr>
        <w:footnoteReference w:id="13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غسّان المسمعي</w:t>
      </w:r>
      <w:r>
        <w:rPr>
          <w:rStyle w:val="FootnoteAnchor"/>
          <w:rtl w:val="true"/>
        </w:rPr>
        <w:footnoteReference w:id="13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صالح</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في إسناده مقبول، ومن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وغريب بهذا السياق، وقد تقدم تخريجه من غير هذا السياق والوجه في ح رقم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ابن جريح، عن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عن الفِطْرِ عَلَى الحَاضِرِ والبادِي، وعَلَى الصِّغِيرِ والكبيرِ</w:t>
      </w:r>
      <w:r>
        <w:rPr>
          <w:rFonts w:eastAsia="Amiri" w:cs="Amiri" w:ascii="Amiri" w:hAnsi="Amiri"/>
          <w:color w:val="111111"/>
          <w:sz w:val="28"/>
          <w:szCs w:val="28"/>
          <w:rtl w:val="true"/>
          <w:lang w:bidi="ar-SA"/>
        </w:rPr>
        <w:t>».</w:t>
      </w:r>
      <w:bookmarkStart w:id="655" w:name="pg11887_95782"/>
    </w:p>
    <w:p>
      <w:pPr>
        <w:pStyle w:val="Heading3"/>
        <w:numPr>
          <w:ilvl w:val="2"/>
          <w:numId w:val="1"/>
        </w:numPr>
        <w:rPr/>
      </w:pPr>
      <w:bookmarkStart w:id="656" w:name="__RefHeading___Toc13141594_73709187"/>
      <w:bookmarkStart w:id="657" w:name="_Toc212"/>
      <w:bookmarkEnd w:id="655"/>
      <w:bookmarkEnd w:id="656"/>
      <w:r>
        <w:rPr/>
        <w:t>448</w:t>
      </w:r>
      <w:r>
        <w:rPr>
          <w:rtl w:val="true"/>
        </w:rPr>
        <w:t xml:space="preserve"> </w:t>
      </w:r>
      <w:r>
        <w:rPr/>
        <w:t>10</w:t>
      </w:r>
      <w:r>
        <w:rPr>
          <w:rtl w:val="true"/>
        </w:rPr>
        <w:t xml:space="preserve">- </w:t>
      </w:r>
      <w:r>
        <w:rPr/>
        <w:t>11</w:t>
      </w:r>
      <w:r>
        <w:rPr>
          <w:rtl w:val="true"/>
        </w:rPr>
        <w:t xml:space="preserve">/ </w:t>
      </w:r>
      <w:r>
        <w:rPr/>
        <w:t>48</w:t>
      </w:r>
      <w:r>
        <w:rPr>
          <w:rtl w:val="true"/>
        </w:rPr>
        <w:t xml:space="preserve"> </w:t>
      </w:r>
      <w:r>
        <w:rPr>
          <w:rtl w:val="true"/>
        </w:rPr>
        <w:t xml:space="preserve">أبو إسحاق إبراهيم بن محمد بن الحسن </w:t>
      </w:r>
      <w:r>
        <w:rPr>
          <w:rtl w:val="true"/>
        </w:rPr>
        <w:t>:</w:t>
      </w:r>
      <w:bookmarkEnd w:id="657"/>
    </w:p>
    <w:p>
      <w:pPr>
        <w:pStyle w:val="BookText"/>
        <w:rPr/>
      </w:pPr>
      <w:r>
        <w:rPr>
          <w:rFonts w:ascii="Amiri" w:hAnsi="Amiri" w:eastAsia="Amiri" w:cs="Amiri"/>
          <w:color w:val="111111"/>
          <w:sz w:val="28"/>
          <w:sz w:val="28"/>
          <w:szCs w:val="28"/>
          <w:rtl w:val="true"/>
          <w:lang w:bidi="ar-SA"/>
        </w:rPr>
        <w:t>أبو إسحاق إبراهيم بن محمد بن الحسن</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الحسن الإمام، كان جدّه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اثنتين و ثلاثمائة، و كان قد جالس المزني و الرّبيع بن سليمان، و كان إليه الفتيا ببلدنا، و كان فاضلا خيّرا، يصوم الدّهر، و كان على المسائل، و كان إمام مسجد الجامع إلى أن توفي، و خلفه ابنه أبو عبد اللّه في الإمامة إلى أن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أخوه</w:t>
      </w:r>
      <w:r>
        <w:rPr>
          <w:rFonts w:eastAsia="Amiri" w:cs="Amiri" w:ascii="Amiri" w:hAnsi="Amiri"/>
          <w:color w:val="111111"/>
          <w:sz w:val="28"/>
          <w:szCs w:val="28"/>
          <w:rtl w:val="true"/>
          <w:lang w:bidi="ar-SA"/>
        </w:rPr>
        <w:t xml:space="preserve">: </w:t>
      </w:r>
      <w:bookmarkStart w:id="658" w:name="pg11887_95783"/>
    </w:p>
    <w:p>
      <w:pPr>
        <w:pStyle w:val="Heading3"/>
        <w:numPr>
          <w:ilvl w:val="2"/>
          <w:numId w:val="1"/>
        </w:numPr>
        <w:rPr/>
      </w:pPr>
      <w:bookmarkStart w:id="659" w:name="__RefHeading___Toc13141596_73709187"/>
      <w:bookmarkStart w:id="660" w:name="_Toc213"/>
      <w:bookmarkEnd w:id="658"/>
      <w:bookmarkEnd w:id="659"/>
      <w:r>
        <w:rPr/>
        <w:t>449</w:t>
      </w:r>
      <w:r>
        <w:rPr>
          <w:rtl w:val="true"/>
        </w:rPr>
        <w:t xml:space="preserve"> </w:t>
      </w:r>
      <w:r>
        <w:rPr/>
        <w:t>10</w:t>
      </w:r>
      <w:r>
        <w:rPr>
          <w:rtl w:val="true"/>
        </w:rPr>
        <w:t xml:space="preserve">- </w:t>
      </w:r>
      <w:r>
        <w:rPr/>
        <w:t>11</w:t>
      </w:r>
      <w:r>
        <w:rPr>
          <w:rtl w:val="true"/>
        </w:rPr>
        <w:t xml:space="preserve">/ </w:t>
      </w:r>
      <w:r>
        <w:rPr/>
        <w:t>49</w:t>
      </w:r>
      <w:r>
        <w:rPr>
          <w:rtl w:val="true"/>
        </w:rPr>
        <w:t xml:space="preserve"> </w:t>
      </w:r>
      <w:r>
        <w:rPr>
          <w:rtl w:val="true"/>
        </w:rPr>
        <w:t xml:space="preserve">علي بن متويه </w:t>
      </w:r>
      <w:r>
        <w:rPr>
          <w:rtl w:val="true"/>
        </w:rPr>
        <w:t>:</w:t>
      </w:r>
      <w:bookmarkEnd w:id="660"/>
    </w:p>
    <w:p>
      <w:pPr>
        <w:pStyle w:val="BookText"/>
        <w:rPr/>
      </w:pPr>
      <w:r>
        <w:rPr>
          <w:rFonts w:ascii="Amiri" w:hAnsi="Amiri" w:eastAsia="Amiri" w:cs="Amiri"/>
          <w:color w:val="111111"/>
          <w:sz w:val="28"/>
          <w:sz w:val="28"/>
          <w:szCs w:val="28"/>
          <w:rtl w:val="true"/>
          <w:lang w:bidi="ar-SA"/>
        </w:rPr>
        <w:t>علي بن متويه</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أهل الفضل و الخير، و لم يدرك في زماننا في زهده</w:t>
      </w:r>
      <w:r>
        <w:rPr>
          <w:rStyle w:val="FootnoteAnchor"/>
          <w:rtl w:val="true"/>
        </w:rPr>
        <w:footnoteReference w:id="1317"/>
      </w:r>
      <w:r>
        <w:rPr>
          <w:rFonts w:ascii="Amiri" w:hAnsi="Amiri" w:eastAsia="Amiri" w:cs="Amiri"/>
          <w:color w:val="111111"/>
          <w:sz w:val="28"/>
          <w:sz w:val="28"/>
          <w:szCs w:val="28"/>
          <w:rtl w:val="true"/>
          <w:lang w:bidi="ar-SA"/>
        </w:rPr>
        <w:t>و عبادته، و كان قد قطع الشهوات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إليه مع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فبرّني و أعطاني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p>
    <w:p>
      <w:pPr>
        <w:pStyle w:val="Heading3"/>
        <w:numPr>
          <w:ilvl w:val="2"/>
          <w:numId w:val="1"/>
        </w:numPr>
        <w:rPr/>
      </w:pPr>
      <w:bookmarkStart w:id="661" w:name="__RefHeading___Toc13141598_73709187"/>
      <w:bookmarkStart w:id="662" w:name="_Toc214"/>
      <w:bookmarkEnd w:id="661"/>
      <w:r>
        <w:rPr/>
        <w:t>450</w:t>
      </w:r>
      <w:r>
        <w:rPr>
          <w:rtl w:val="true"/>
        </w:rPr>
        <w:t xml:space="preserve"> </w:t>
      </w:r>
      <w:r>
        <w:rPr/>
        <w:t>10</w:t>
      </w:r>
      <w:r>
        <w:rPr>
          <w:rtl w:val="true"/>
        </w:rPr>
        <w:t xml:space="preserve">- </w:t>
      </w:r>
      <w:r>
        <w:rPr/>
        <w:t>11</w:t>
      </w:r>
      <w:r>
        <w:rPr>
          <w:rtl w:val="true"/>
        </w:rPr>
        <w:t xml:space="preserve">/ </w:t>
      </w:r>
      <w:r>
        <w:rPr/>
        <w:t>50</w:t>
      </w:r>
      <w:r>
        <w:rPr>
          <w:rtl w:val="true"/>
        </w:rPr>
        <w:t xml:space="preserve"> </w:t>
      </w:r>
      <w:r>
        <w:rPr>
          <w:rtl w:val="true"/>
        </w:rPr>
        <w:t xml:space="preserve">أبو الحسن اسمه نصر </w:t>
      </w:r>
      <w:r>
        <w:rPr>
          <w:rtl w:val="true"/>
        </w:rPr>
        <w:t>:</w:t>
      </w:r>
      <w:bookmarkEnd w:id="662"/>
    </w:p>
    <w:p>
      <w:pPr>
        <w:pStyle w:val="BookText"/>
        <w:rPr/>
      </w:pPr>
      <w:r>
        <w:rPr>
          <w:rFonts w:ascii="IRNazanin" w:hAnsi="IRNazanin" w:eastAsia="IRNazanin"/>
          <w:color w:val="111111"/>
          <w:sz w:val="28"/>
          <w:sz w:val="28"/>
          <w:szCs w:val="28"/>
          <w:rtl w:val="true"/>
          <w:lang w:bidi="fa-IR"/>
        </w:rPr>
        <w:t>أبو الحسن اسمه نصر</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صار إلى أصبهان مع إخوته و ولد الحسن بأصبهان،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كتب عن النعمان كتب زفر، و كان يتفقه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w:t>
      </w:r>
      <w:r>
        <w:rPr>
          <w:rFonts w:eastAsia="Amiri" w:cs="Amiri" w:ascii="Amiri" w:hAnsi="Amiri"/>
          <w:color w:val="111111"/>
          <w:sz w:val="28"/>
          <w:szCs w:val="28"/>
          <w:rtl w:val="true"/>
          <w:lang w:bidi="ar-SA"/>
        </w:rPr>
        <w:t xml:space="preserve">: </w:t>
      </w:r>
      <w:bookmarkStart w:id="663" w:name="pg11887_95784"/>
    </w:p>
    <w:p>
      <w:pPr>
        <w:pStyle w:val="Heading3"/>
        <w:numPr>
          <w:ilvl w:val="2"/>
          <w:numId w:val="1"/>
        </w:numPr>
        <w:rPr/>
      </w:pPr>
      <w:bookmarkStart w:id="664" w:name="__RefHeading___Toc13141600_73709187"/>
      <w:bookmarkStart w:id="665" w:name="_Toc215"/>
      <w:bookmarkEnd w:id="663"/>
      <w:bookmarkEnd w:id="664"/>
      <w:r>
        <w:rPr/>
        <w:t>451</w:t>
      </w:r>
      <w:r>
        <w:rPr>
          <w:rtl w:val="true"/>
        </w:rPr>
        <w:t xml:space="preserve"> </w:t>
      </w:r>
      <w:r>
        <w:rPr/>
        <w:t>10</w:t>
      </w:r>
      <w:r>
        <w:rPr>
          <w:rtl w:val="true"/>
        </w:rPr>
        <w:t xml:space="preserve">- </w:t>
      </w:r>
      <w:r>
        <w:rPr/>
        <w:t>11</w:t>
      </w:r>
      <w:r>
        <w:rPr>
          <w:rtl w:val="true"/>
        </w:rPr>
        <w:t xml:space="preserve">/ </w:t>
      </w:r>
      <w:r>
        <w:rPr/>
        <w:t>51</w:t>
      </w:r>
      <w:r>
        <w:rPr>
          <w:rtl w:val="true"/>
        </w:rPr>
        <w:t xml:space="preserve"> </w:t>
      </w:r>
      <w:r>
        <w:rPr>
          <w:rtl w:val="true"/>
        </w:rPr>
        <w:t xml:space="preserve">محمد المعروف بمتويه </w:t>
      </w:r>
      <w:r>
        <w:rPr>
          <w:rtl w:val="true"/>
        </w:rPr>
        <w:t>:</w:t>
      </w:r>
      <w:bookmarkEnd w:id="665"/>
    </w:p>
    <w:p>
      <w:pPr>
        <w:pStyle w:val="BookText"/>
        <w:rPr/>
      </w:pPr>
      <w:r>
        <w:rPr>
          <w:rFonts w:ascii="Amiri" w:hAnsi="Amiri" w:eastAsia="Amiri" w:cs="Amiri"/>
          <w:color w:val="111111"/>
          <w:sz w:val="28"/>
          <w:sz w:val="28"/>
          <w:szCs w:val="28"/>
          <w:rtl w:val="true"/>
          <w:lang w:bidi="ar-SA"/>
        </w:rPr>
        <w:t>محمد المعروف بمتويه</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 حدّث أيضا بأصبهان، و كان يكنى أبا عبد اللّه، و له أخ يقال له الضحاك، و كانت أمّه</w:t>
      </w:r>
      <w:r>
        <w:rPr>
          <w:rStyle w:val="FootnoteAnchor"/>
          <w:rtl w:val="true"/>
        </w:rPr>
        <w:footnoteReference w:id="1320"/>
      </w:r>
      <w:r>
        <w:rPr>
          <w:rFonts w:ascii="Amiri" w:hAnsi="Amiri" w:eastAsia="Amiri" w:cs="Amiri"/>
          <w:color w:val="111111"/>
          <w:sz w:val="28"/>
          <w:sz w:val="28"/>
          <w:szCs w:val="28"/>
          <w:rtl w:val="true"/>
          <w:lang w:bidi="ar-SA"/>
        </w:rPr>
        <w:t>بنت الضحاك بن مزيد بن عجلان، و سمع متويه من محمد بن بكير، و عبد اللّه بن عمران، و سعدويه، 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بالشام و مصر و العراق و أصبهان، أكثرهم حديثا، و أحسنهم إسنادا، و كتبنا عنه من الحديث ما لم نكتبه عن غيره، فممّا حدّثنا به ممّا لم نكتبه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w:t>
      </w:r>
      <w:r>
        <w:rPr>
          <w:rStyle w:val="FootnoteAnchor"/>
          <w:rtl w:val="true"/>
        </w:rPr>
        <w:footnoteReference w:id="132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الجبّار</w:t>
      </w:r>
      <w:r>
        <w:rPr>
          <w:rStyle w:val="FootnoteAnchor"/>
          <w:rtl w:val="true"/>
        </w:rPr>
        <w:footnoteReference w:id="13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ميمون القدّاح</w:t>
      </w:r>
      <w:r>
        <w:rPr>
          <w:rStyle w:val="FootnoteAnchor"/>
          <w:rtl w:val="true"/>
        </w:rPr>
        <w:footnoteReference w:id="13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جعفر بن محمد، عن أبيه</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في إسناده القداح، منكر الحديث متروك، والحديث صحيح من غير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أصبهان</w:t>
      </w:r>
      <w:r>
        <w:rPr>
          <w:rFonts w:eastAsia="IRNazanin" w:cs="IRNazanin"/>
          <w:color w:val="111111"/>
          <w:sz w:val="28"/>
          <w:szCs w:val="28"/>
          <w:rtl w:val="true"/>
          <w:lang w:bidi="fa-IR"/>
        </w:rPr>
        <w:t>»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المؤلف به مثله، وله شاهد صحيح من حديث أبي هريرة عند 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493/1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المسافرين، حدیث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وعند أبي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أدرك الإمام ولم يصلي ركعتي الفجر، وعند 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أُقيمت الصلاة فلا صلاة إلا المكتوبة،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حسن، وعند 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يكره من الصلاة عند الإقامة، وابن ماجه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حديث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أو عند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331/2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 أبي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 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213/12</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جابر بن</w:t>
      </w:r>
    </w:p>
    <w:p>
      <w:pPr>
        <w:pStyle w:val="BookText"/>
        <w:rPr/>
      </w:pP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أُقيمت الصلاة، فَلا صلاةَ إلَّا المَكْتُوبَة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جعفر بن محمد، عن أبيه،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يتختم في يمينه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عليه من حديث جابر، وقد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التختم في اليمين أو اليسار من حديث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لبس الخاتم في اليمين من حديث ابن عباس، وقال نقلاً عن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ومن حديث عبد الله بن جعفر أيضاً، وكذا في الشمائل حديث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يتختم في يمينه،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الخاتم من اليد من حديث علي، و عبد الله بن جعفر،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التختم باليمين من حديث عبد الله بن جعفر مثله، وكذا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ابن عمر به ومن حديث أنس وعبد الله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تخريجها في إرواء الغليل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ثبت لبس الخاتم في يَساره أيضاً، فيجوز أنه استعمله تارة في يساره، وتارة في يمينه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في إسناده عبد الله بن ميمون القداح، وهو منكر الحديث متروك، والحديث ضعيف مع كثرة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القداح به، وقد رُوي عن أنس بطرق عدة تصل إلى ثلاثين طريقاً كلها ضعيفة، وأخرجه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علي ح 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وسنده ضعيف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يعلى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عن أنس، وانظر تخريجه كاملاً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تخريج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وتخريج الشيخ أحمد مير بن سياد</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الوليد بن برد،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ميمون، عن جعفر بن محمّد، عن أبيه،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إنتني بِأَحَبِّ خَلْقِكَ إِلَيْكَ يَأْكُلُ مَعِي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عليّ فأكل معه، فذكر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محمد بن مصعب الصوري</w:t>
      </w:r>
      <w:r>
        <w:rPr>
          <w:rStyle w:val="FootnoteAnchor"/>
          <w:rtl w:val="true"/>
        </w:rPr>
        <w:footnoteReference w:id="132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مؤمّل</w:t>
      </w:r>
      <w:r>
        <w:rPr>
          <w:rStyle w:val="FootnoteAnchor"/>
          <w:rtl w:val="true"/>
        </w:rPr>
        <w:footnoteReference w:id="13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أبي إسحاق</w:t>
      </w:r>
      <w:r>
        <w:rPr>
          <w:rStyle w:val="FootnoteAnchor"/>
          <w:rtl w:val="true"/>
        </w:rPr>
        <w:footnoteReference w:id="1329"/>
      </w:r>
      <w:r>
        <w:rPr>
          <w:rFonts w:ascii="Amiri" w:hAnsi="Amiri" w:eastAsia="Amiri" w:cs="Amiri"/>
          <w:color w:val="111111"/>
          <w:sz w:val="28"/>
          <w:sz w:val="28"/>
          <w:szCs w:val="28"/>
          <w:rtl w:val="true"/>
          <w:lang w:bidi="ar-SA"/>
        </w:rPr>
        <w:t>، عن أبي عمرو الشيباني</w:t>
      </w:r>
      <w:r>
        <w:rPr>
          <w:rStyle w:val="FootnoteAnchor"/>
          <w:rtl w:val="true"/>
        </w:rPr>
        <w:footnoteReference w:id="1330"/>
      </w:r>
      <w:r>
        <w:rPr>
          <w:rFonts w:ascii="IRNazanin" w:hAnsi="IRNazanin" w:eastAsia="IRNazanin"/>
          <w:color w:val="111111"/>
          <w:sz w:val="28"/>
          <w:sz w:val="28"/>
          <w:szCs w:val="28"/>
          <w:rtl w:val="true"/>
          <w:lang w:bidi="fa-IR"/>
        </w:rPr>
        <w:t>، عن ابن مسعود</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إسناده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الإمارة ح </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إعانة الغازي في سبيل الله بمركوب وغيره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الدال على الخير،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الخير كفاعله،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جميعهم من طريق الأعمش عن أبي عمرو الشيباني به مع قصة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 وكذا له شاهد من حديث أنس عند الترمذي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هذا الوجه،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ومن حديث بريدة عند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من حديث ابن عباس عند العسكري، وابن جميع، ومن حديث أنس عند البزار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دَلَّ على خَيْرٍ فَلَهُ مِثْلُ أَجْرِ 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w:t>
      </w:r>
      <w:r>
        <w:rPr>
          <w:rStyle w:val="FootnoteAnchor"/>
          <w:rtl w:val="true"/>
        </w:rPr>
        <w:footnoteReference w:id="133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عمر الإمام</w:t>
      </w:r>
      <w:r>
        <w:rPr>
          <w:rStyle w:val="FootnoteAnchor"/>
          <w:rtl w:val="true"/>
        </w:rPr>
        <w:footnoteReference w:id="13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مخلد بن يزيد</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الثوري، عن زبيد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مرة،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صَلَاةِ اللَّيْلِ عَلَى صَلاةِ النَّهارِ كَفَضْل صَدَقَةِ السِّرِّ عَلى العَلانِيَةِ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يحيى بن صاعد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لابن المبارك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وعبد الرزاق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4735</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عن الفرياني، عن عمرو بن هشام، ثنا مخلد بن يزيد به، وكذا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عبد الحميد بن محمد، عن مخلد به، ومن وجه آخر عن شعبة، عن زبيد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منصور بن المعتمر، والثوري مثله عن زبيد موقوفاً، وتفرد مخلد بن يزيد عن الثوري برفعه، وأخرجه ابن المبارك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موقوفاً على ابن مسعود من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الهيثمي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رجال 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مخلد بن يزيد، صدوق له أوهام فلعل رفعه الحديث من أوهامه والله أعلم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6" w:name="pg11887_95789"/>
      <w:bookmarkStart w:id="667" w:name="pg11887_95789"/>
      <w:bookmarkEnd w:id="667"/>
    </w:p>
    <w:p>
      <w:pPr>
        <w:pStyle w:val="Heading3"/>
        <w:numPr>
          <w:ilvl w:val="2"/>
          <w:numId w:val="1"/>
        </w:numPr>
        <w:rPr/>
      </w:pPr>
      <w:bookmarkStart w:id="668" w:name="pg11887_95789"/>
      <w:bookmarkStart w:id="669" w:name="__RefHeading___Toc13141602_73709187"/>
      <w:bookmarkStart w:id="670" w:name="_Toc216"/>
      <w:bookmarkEnd w:id="668"/>
      <w:bookmarkEnd w:id="669"/>
      <w:r>
        <w:rPr/>
        <w:t>452</w:t>
      </w:r>
      <w:r>
        <w:rPr>
          <w:rtl w:val="true"/>
        </w:rPr>
        <w:t xml:space="preserve"> </w:t>
      </w:r>
      <w:r>
        <w:rPr/>
        <w:t>10</w:t>
      </w:r>
      <w:r>
        <w:rPr>
          <w:rtl w:val="true"/>
        </w:rPr>
        <w:t xml:space="preserve">- </w:t>
      </w:r>
      <w:r>
        <w:rPr/>
        <w:t>11</w:t>
      </w:r>
      <w:r>
        <w:rPr>
          <w:rtl w:val="true"/>
        </w:rPr>
        <w:t xml:space="preserve">/ </w:t>
      </w:r>
      <w:r>
        <w:rPr/>
        <w:t>52</w:t>
      </w:r>
      <w:r>
        <w:rPr>
          <w:rtl w:val="true"/>
        </w:rPr>
        <w:t xml:space="preserve"> </w:t>
      </w:r>
      <w:r>
        <w:rPr>
          <w:rtl w:val="true"/>
        </w:rPr>
        <w:t xml:space="preserve">أبو عبد اللّه عمرو بن عثمان المكّي </w:t>
      </w:r>
      <w:r>
        <w:rPr>
          <w:rtl w:val="true"/>
        </w:rPr>
        <w:t>:</w:t>
      </w:r>
      <w:bookmarkEnd w:id="670"/>
    </w:p>
    <w:p>
      <w:pPr>
        <w:pStyle w:val="BookText"/>
        <w:rPr/>
      </w:pPr>
      <w:r>
        <w:rPr>
          <w:rFonts w:ascii="Amiri" w:hAnsi="Amiri" w:eastAsia="Amiri" w:cs="Amiri"/>
          <w:color w:val="111111"/>
          <w:sz w:val="28"/>
          <w:sz w:val="28"/>
          <w:szCs w:val="28"/>
          <w:rtl w:val="true"/>
          <w:lang w:bidi="ar-SA"/>
        </w:rPr>
        <w:t>أبو عبد اللّه عمرو بن عثمان المكّي</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الصوفية الكبار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سنة إحدى و تسعين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 يونس بن عبد الأعلى، و الرّبيع، و قرأ التفسير عن سنيد بن داود، و قرأ مسائل المزني، و حضرت عامة مجالسه، و أملى عليّ مسائل كثيرة سأله عنها علي بن سهل، فأملى عليّ أجوبتها، و أجازني عامة ما أملاه،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رجلا فيما بين قرى مصر يدور،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لا تقر في مكان واحد؟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يقرّ في مكان واحد من هو مطلوب؟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أنت في قبضته في كل 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لكنّي أخاف أن أستوطن الأوطان، فيأخذني على غرّة الاستيطان مع المغرور، و سمعته يقول</w:t>
      </w:r>
      <w:r>
        <w:rPr>
          <w:rStyle w:val="FootnoteAnchor"/>
          <w:rtl w:val="true"/>
        </w:rPr>
        <w:footnoteReference w:id="1336"/>
      </w:r>
      <w:r>
        <w:rPr>
          <w:rFonts w:ascii="Amiri" w:hAnsi="Amiri" w:eastAsia="Amiri" w:cs="Amiri"/>
          <w:color w:val="111111"/>
          <w:sz w:val="28"/>
          <w:sz w:val="28"/>
          <w:szCs w:val="28"/>
          <w:rtl w:val="true"/>
          <w:lang w:bidi="ar-SA"/>
        </w:rPr>
        <w:t>في مسألة في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على تفسير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الرّجعة، و لذلك فرض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على الخلق لمّا ذهلوا عنه، و اشتغلوا بالمعاصي، فافترض عليهم الرّجوع إليه عمّا ذهلوا عنه، لأنّ التائب هو الرّاجع، لذلك يقول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النّاس في التوبة على ضروب، و قال أهل الحديث، و أهل الحق، و من قال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التوبة على العاصين من المؤمنين فرض </w:t>
      </w:r>
    </w:p>
    <w:p>
      <w:pPr>
        <w:pStyle w:val="BookText"/>
        <w:rPr/>
      </w:pPr>
      <w:r>
        <w:rPr>
          <w:rFonts w:ascii="Amiri" w:hAnsi="Amiri" w:eastAsia="Amiri" w:cs="Amiri"/>
          <w:color w:val="111111"/>
          <w:sz w:val="28"/>
          <w:sz w:val="28"/>
          <w:szCs w:val="28"/>
          <w:rtl w:val="true"/>
          <w:lang w:bidi="ar-SA"/>
        </w:rPr>
        <w:t>كسائر الفرائض من شرائع الإيمان،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هي بفرض كفرض الإيمان من تركها كفر،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على أحد من أهل القبلة كفر بذنب، و احتجوا بقول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تُوبُوا إِلَى اللَّهِ جَمِيعاً أَيُّهَا الْمُؤْمِنُونَ لَعَلَّكُمْ تُفْلِحُونَ</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الصوفيّة باسم الصوفية، لأنّهم قوم عملوا بحقائق الدّين، و حققوا العمل للآخرة بالزهد في الدّنيا و التقلل، و كان لباسهم الصوف من إحدى تلك الحقائق، فكان ظاهرا، ففارقوا به النّاس فسمّوا به، و ليس كلّ من لبس الصوف استحق ذلك الاسم، و لا كل من لم يلبسه زال عنه ذلك الاسم، و لكن ننظر إلى من عمل بحقائق الدّين، و اجتنب أهل الغفلة، و اعتزل البطالين في كلامه، و أخذه و إعطائه و عمله، فكان على ذلك كلّه من حركاته خائفا و جلا، لبس الصوف، أو لم يلبسه</w:t>
      </w:r>
      <w:r>
        <w:rPr>
          <w:rFonts w:eastAsia="Amiri" w:cs="Amiri" w:ascii="Amiri" w:hAnsi="Amiri"/>
          <w:color w:val="111111"/>
          <w:sz w:val="28"/>
          <w:szCs w:val="28"/>
          <w:rtl w:val="true"/>
          <w:lang w:bidi="ar-SA"/>
        </w:rPr>
        <w:t xml:space="preserve">. </w:t>
      </w:r>
      <w:bookmarkStart w:id="671" w:name="pg11887_95791"/>
    </w:p>
    <w:p>
      <w:pPr>
        <w:pStyle w:val="Heading3"/>
        <w:numPr>
          <w:ilvl w:val="2"/>
          <w:numId w:val="1"/>
        </w:numPr>
        <w:rPr/>
      </w:pPr>
      <w:bookmarkStart w:id="672" w:name="__RefHeading___Toc13141604_73709187"/>
      <w:bookmarkStart w:id="673" w:name="_Toc217"/>
      <w:bookmarkEnd w:id="671"/>
      <w:bookmarkEnd w:id="672"/>
      <w:r>
        <w:rPr/>
        <w:t>453</w:t>
      </w:r>
      <w:r>
        <w:rPr>
          <w:rtl w:val="true"/>
        </w:rPr>
        <w:t xml:space="preserve"> </w:t>
      </w:r>
      <w:r>
        <w:rPr/>
        <w:t>10</w:t>
      </w:r>
      <w:r>
        <w:rPr>
          <w:rtl w:val="true"/>
        </w:rPr>
        <w:t xml:space="preserve">- </w:t>
      </w:r>
      <w:r>
        <w:rPr/>
        <w:t>11</w:t>
      </w:r>
      <w:r>
        <w:rPr>
          <w:rtl w:val="true"/>
        </w:rPr>
        <w:t xml:space="preserve">/ </w:t>
      </w:r>
      <w:r>
        <w:rPr/>
        <w:t>53</w:t>
      </w:r>
      <w:r>
        <w:rPr>
          <w:rtl w:val="true"/>
        </w:rPr>
        <w:t xml:space="preserve"> </w:t>
      </w:r>
      <w:r>
        <w:rPr>
          <w:rtl w:val="true"/>
        </w:rPr>
        <w:t xml:space="preserve">الحسين بن إسحاق الخلال </w:t>
      </w:r>
      <w:r>
        <w:rPr>
          <w:rtl w:val="true"/>
        </w:rPr>
        <w:t>:</w:t>
      </w:r>
      <w:bookmarkEnd w:id="673"/>
    </w:p>
    <w:p>
      <w:pPr>
        <w:pStyle w:val="BookText"/>
        <w:rPr/>
      </w:pPr>
      <w:r>
        <w:rPr>
          <w:rFonts w:ascii="Amiri" w:hAnsi="Amiri" w:eastAsia="Amiri" w:cs="Amiri"/>
          <w:color w:val="111111"/>
          <w:sz w:val="28"/>
          <w:sz w:val="28"/>
          <w:szCs w:val="28"/>
          <w:rtl w:val="true"/>
          <w:lang w:bidi="ar-SA"/>
        </w:rPr>
        <w:t>الحسين بن إسحاق الخلال</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إلى الكرخ، و أقام به، و كان أحد من كتب الحديث الكثير و حفظ، و مات بعد الثلاثمائة، و كتب إليّ أحاديث، فممّا كتب إليّ،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إبراهيم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حميد</w:t>
      </w:r>
      <w:r>
        <w:rPr>
          <w:rStyle w:val="FootnoteAnchor"/>
          <w:rtl w:val="true"/>
        </w:rPr>
        <w:footnoteReference w:id="1339"/>
      </w:r>
      <w:r>
        <w:rPr>
          <w:rFonts w:ascii="Amiri" w:hAnsi="Amiri" w:eastAsia="Amiri" w:cs="Amiri"/>
          <w:color w:val="111111"/>
          <w:sz w:val="28"/>
          <w:sz w:val="28"/>
          <w:szCs w:val="28"/>
          <w:rtl w:val="true"/>
          <w:lang w:bidi="ar-SA"/>
        </w:rPr>
        <w:t>جار أم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القاسم بن معن</w:t>
      </w:r>
      <w:r>
        <w:rPr>
          <w:rStyle w:val="FootnoteAnchor"/>
          <w:rtl w:val="true"/>
        </w:rPr>
        <w:footnoteReference w:id="1340"/>
      </w:r>
      <w:r>
        <w:rPr>
          <w:rFonts w:ascii="IRNazanin" w:hAnsi="IRNazanin" w:eastAsia="IRNazanin"/>
          <w:color w:val="111111"/>
          <w:sz w:val="28"/>
          <w:sz w:val="28"/>
          <w:szCs w:val="28"/>
          <w:rtl w:val="true"/>
          <w:lang w:bidi="fa-IR"/>
        </w:rPr>
        <w:t>، عن أبان بن تغلب</w:t>
      </w:r>
      <w:r>
        <w:rPr>
          <w:rStyle w:val="FootnoteAnchor"/>
          <w:rtl w:val="true"/>
        </w:rPr>
        <w:footnoteReference w:id="1341"/>
      </w:r>
      <w:r>
        <w:rPr>
          <w:rFonts w:ascii="Amiri" w:hAnsi="Amiri" w:eastAsia="Amiri" w:cs="Amiri"/>
          <w:color w:val="111111"/>
          <w:sz w:val="28"/>
          <w:sz w:val="28"/>
          <w:szCs w:val="28"/>
          <w:rtl w:val="true"/>
          <w:lang w:bidi="ar-SA"/>
        </w:rPr>
        <w:t>، عن الحكم</w:t>
      </w:r>
      <w:r>
        <w:rPr>
          <w:rStyle w:val="FootnoteAnchor"/>
          <w:rtl w:val="true"/>
        </w:rPr>
        <w:footnoteReference w:id="1342"/>
      </w:r>
      <w:r>
        <w:rPr>
          <w:rFonts w:ascii="Amiri" w:hAnsi="Amiri" w:eastAsia="Amiri" w:cs="Amiri"/>
          <w:color w:val="111111"/>
          <w:sz w:val="28"/>
          <w:sz w:val="28"/>
          <w:szCs w:val="28"/>
          <w:rtl w:val="true"/>
          <w:lang w:bidi="ar-SA"/>
        </w:rPr>
        <w:t>، عن إبراهيم</w:t>
      </w:r>
      <w:r>
        <w:rPr>
          <w:rStyle w:val="FootnoteAnchor"/>
          <w:rtl w:val="true"/>
        </w:rPr>
        <w:footnoteReference w:id="1343"/>
      </w:r>
      <w:r>
        <w:rPr>
          <w:rFonts w:ascii="Amiri" w:hAnsi="Amiri" w:eastAsia="Amiri" w:cs="Amiri"/>
          <w:color w:val="111111"/>
          <w:sz w:val="28"/>
          <w:sz w:val="28"/>
          <w:szCs w:val="28"/>
          <w:rtl w:val="true"/>
          <w:lang w:bidi="ar-SA"/>
        </w:rPr>
        <w:t>، عن نهيك بن سنان و عبد الرّحمن بن يزيد</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بترتيب الساعاتي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جميعهم من طريق عبد الرحمن بن يزيد به نحوه، وكذا ابن الأعرابي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رقم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عبد اللّه، أنّه قام في بطن الوادي، فجعل منى</w:t>
      </w:r>
    </w:p>
    <w:p>
      <w:pPr>
        <w:pStyle w:val="BookText"/>
        <w:rPr/>
      </w:pPr>
      <w:r>
        <w:rPr>
          <w:rFonts w:ascii="Amiri" w:hAnsi="Amiri" w:eastAsia="Amiri" w:cs="Amiri"/>
          <w:color w:val="111111"/>
          <w:sz w:val="28"/>
          <w:sz w:val="28"/>
          <w:szCs w:val="28"/>
          <w:rtl w:val="true"/>
          <w:lang w:bidi="ar-SA"/>
        </w:rPr>
        <w:t>عن يمينه، و مكة عن يساره، ثم رمى بسبع حصيات،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الذي أنزلت عليه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بشر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القاسم بن معن، عن أبان بن تغلب، عن الأعمش، عن إبراهيم، عن عبيدة</w:t>
      </w:r>
      <w:r>
        <w:rPr>
          <w:rStyle w:val="FootnoteAnchor"/>
          <w:rtl w:val="true"/>
        </w:rPr>
        <w:footnoteReference w:id="1345"/>
      </w:r>
      <w:r>
        <w:rPr>
          <w:rFonts w:ascii="Amiri" w:hAnsi="Amiri" w:eastAsia="Amiri" w:cs="Amiri"/>
          <w:color w:val="111111"/>
          <w:sz w:val="28"/>
          <w:sz w:val="28"/>
          <w:szCs w:val="28"/>
          <w:rtl w:val="true"/>
          <w:lang w:bidi="ar-SA"/>
        </w:rPr>
        <w:t>،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عليك، و عليك أنزل؟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أَن أَسْمَعَهُ، مِنْ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فافتتحت سورة النساء، حتى إذا بلغت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رجاله ثقات سوى الحربي،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سورة النساء،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من طريق علقمة وعبيدة كلاهما عن عبد الله به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الضحى، وعبيدة عن عبد الله به، وعزاه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أبي شيبة، وابن المنذر وابن أبي حاتم،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ففاضت عينا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فجعلتا تهملان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سعيد بن محمّد القيسي</w:t>
      </w:r>
      <w:r>
        <w:rPr>
          <w:rStyle w:val="FootnoteAnchor"/>
          <w:rtl w:val="true"/>
        </w:rPr>
        <w:footnoteReference w:id="13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شعيب بن الليث</w:t>
      </w:r>
      <w:r>
        <w:rPr>
          <w:rStyle w:val="FootnoteAnchor"/>
          <w:rtl w:val="true"/>
        </w:rPr>
        <w:footnoteReference w:id="13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الليث، عن عبد اللّه بن وهب، عن محمد بن عمر اليسافعي</w:t>
      </w:r>
      <w:r>
        <w:rPr>
          <w:rStyle w:val="FootnoteAnchor"/>
          <w:rtl w:val="true"/>
        </w:rPr>
        <w:footnoteReference w:id="1349"/>
      </w:r>
      <w:r>
        <w:rPr>
          <w:rFonts w:ascii="Amiri" w:hAnsi="Amiri" w:eastAsia="Amiri" w:cs="Amiri"/>
          <w:color w:val="111111"/>
          <w:sz w:val="28"/>
          <w:sz w:val="28"/>
          <w:szCs w:val="28"/>
          <w:rtl w:val="true"/>
          <w:lang w:bidi="ar-SA"/>
        </w:rPr>
        <w:t>، عن الثوري، عن فطر بن خليفة، عن مجاهد،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الوَاصِلُ بالمُكَافِيء</w:t>
      </w:r>
      <w:r>
        <w:rPr>
          <w:rFonts w:eastAsia="Amiri" w:cs="Amiri" w:ascii="Amiri" w:hAnsi="Amiri"/>
          <w:color w:val="111111"/>
          <w:sz w:val="28"/>
          <w:szCs w:val="28"/>
          <w:rtl w:val="true"/>
          <w:lang w:bidi="ar-SA"/>
        </w:rPr>
        <w:t>»</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باب ليس الواصل بالمكافىء،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باب في صلة الرحم،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والصلة ،باب في صلة الرحم،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سفيان به، وأحمد من طريق يعلى، وعن وكيع كلاهما عن فطر به، وزادوا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الواصل الذّي إذا قُطِعَتْ رَحِمَهُ وَصَلها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والمكافىء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يعطي لغيره نظير ما أعطاه ذلك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490/6</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حسين بن عمرو العنقزي</w:t>
      </w:r>
      <w:r>
        <w:rPr>
          <w:rStyle w:val="FootnoteAnchor"/>
          <w:rtl w:val="true"/>
        </w:rPr>
        <w:footnoteReference w:id="13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زكريا بن عدي</w:t>
      </w:r>
      <w:r>
        <w:rPr>
          <w:rStyle w:val="FootnoteAnchor"/>
          <w:rtl w:val="true"/>
        </w:rPr>
        <w:footnoteReference w:id="135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حاتم</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في إسناده العنقزي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حوله، وبقية رجاله ثقات، والحديث من غير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سواء، والبخاري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الليل، وفي الفتن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الدّجال،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المسيح بن مريم، والمسيح الدجال، وكذا في الفتن ح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الدجال،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ومالك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نافع، أو سالم، عن ابن عمر به أتم منه وأطول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يونس بن عبيد، عن نافع، عن ابن عمر،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الدَّجَّالُ أَعْوَرُ عَيْنِ اليُمْنى كأَنَّها عِنَبَةٌ طَافِيَةٌ</w:t>
      </w:r>
      <w:r>
        <w:rPr>
          <w:rFonts w:eastAsia="Amiri" w:cs="Amiri" w:ascii="Amiri" w:hAnsi="Amiri"/>
          <w:color w:val="111111"/>
          <w:sz w:val="28"/>
          <w:szCs w:val="28"/>
          <w:rtl w:val="true"/>
          <w:lang w:bidi="ar-SA"/>
        </w:rPr>
        <w:t xml:space="preserve">». </w:t>
      </w:r>
      <w:bookmarkStart w:id="674" w:name="pg11887_95795"/>
    </w:p>
    <w:p>
      <w:pPr>
        <w:pStyle w:val="Heading3"/>
        <w:numPr>
          <w:ilvl w:val="2"/>
          <w:numId w:val="1"/>
        </w:numPr>
        <w:rPr/>
      </w:pPr>
      <w:bookmarkStart w:id="675" w:name="__RefHeading___Toc13141606_73709187"/>
      <w:bookmarkStart w:id="676" w:name="_Toc218"/>
      <w:bookmarkEnd w:id="674"/>
      <w:bookmarkEnd w:id="675"/>
      <w:r>
        <w:rPr/>
        <w:t>454</w:t>
      </w:r>
      <w:r>
        <w:rPr>
          <w:rtl w:val="true"/>
        </w:rPr>
        <w:t xml:space="preserve"> </w:t>
      </w:r>
      <w:r>
        <w:rPr/>
        <w:t>10</w:t>
      </w:r>
      <w:r>
        <w:rPr>
          <w:rtl w:val="true"/>
        </w:rPr>
        <w:t xml:space="preserve">- </w:t>
      </w:r>
      <w:r>
        <w:rPr/>
        <w:t>11</w:t>
      </w:r>
      <w:r>
        <w:rPr>
          <w:rtl w:val="true"/>
        </w:rPr>
        <w:t xml:space="preserve">/ </w:t>
      </w:r>
      <w:r>
        <w:rPr/>
        <w:t>54</w:t>
      </w:r>
      <w:r>
        <w:rPr>
          <w:rtl w:val="true"/>
        </w:rPr>
        <w:t xml:space="preserve"> </w:t>
      </w:r>
      <w:r>
        <w:rPr>
          <w:rtl w:val="true"/>
        </w:rPr>
        <w:t xml:space="preserve">أبو عبد اللّه محمد بن عبد اللّه بن رسته </w:t>
      </w:r>
      <w:r>
        <w:rPr>
          <w:rtl w:val="true"/>
        </w:rPr>
        <w:t>:</w:t>
      </w:r>
      <w:bookmarkEnd w:id="676"/>
    </w:p>
    <w:p>
      <w:pPr>
        <w:pStyle w:val="BookText"/>
        <w:rPr/>
      </w:pPr>
      <w:r>
        <w:rPr>
          <w:rFonts w:ascii="IRNazanin" w:hAnsi="IRNazanin" w:eastAsia="IRNazanin"/>
          <w:color w:val="111111"/>
          <w:sz w:val="28"/>
          <w:sz w:val="28"/>
          <w:szCs w:val="28"/>
          <w:rtl w:val="true"/>
          <w:lang w:bidi="fa-IR"/>
        </w:rPr>
        <w:t>أبو عبد اللّه محمد بن عبد اللّه بن رسته</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الحسن بن زيد الضبيّ، أحسن النّاس، حدّث عن هدبة، و شيبان، و أبي كامل، و أهل البصرة، و كان مع خاله</w:t>
      </w:r>
      <w:r>
        <w:rPr>
          <w:rStyle w:val="FootnoteAnchor"/>
          <w:rtl w:val="true"/>
        </w:rPr>
        <w:footnoteReference w:id="1355"/>
      </w:r>
      <w:r>
        <w:rPr>
          <w:rFonts w:ascii="Amiri" w:hAnsi="Amiri" w:eastAsia="Amiri" w:cs="Amiri"/>
          <w:color w:val="111111"/>
          <w:sz w:val="28"/>
          <w:sz w:val="28"/>
          <w:szCs w:val="28"/>
          <w:rtl w:val="true"/>
          <w:lang w:bidi="ar-SA"/>
        </w:rPr>
        <w:t>أبي الحسين بن مجالد، فانتخب لهم إبراهيم بن أورمة، و كان أبوه من أجلّة الأصبهانيين، و عنده من الأصبهانيين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عثمان، و الشاذكوني، و عن الرازيين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مهران، و زنيخ، و غيرهم، و بلغني أنّ خاله لمّا كان بالرّي،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حتى نخرج إلى قتيبة بن سعيد</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من الخروج معه، و أقام الرّي إلى انصراف خاله من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حديثه عن البصريين أحسن أحاديث، و بلغني أنّ الشاذكوني نزل عليهم، و مات سنة إحدى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حسان حديثه ممّا لم نكتبه إلّا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رسته</w:t>
      </w:r>
      <w:r>
        <w:rPr>
          <w:rStyle w:val="FootnoteAnchor"/>
          <w:rtl w:val="true"/>
        </w:rPr>
        <w:footnoteReference w:id="13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بن داود</w:t>
      </w:r>
      <w:r>
        <w:rPr>
          <w:rStyle w:val="FootnoteAnchor"/>
          <w:rtl w:val="true"/>
        </w:rPr>
        <w:footnoteReference w:id="13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إدريس</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في إسناده الشاذكوني، واءٍ جداً، وتقدم تخريجه من هذه الطريق في حديث رقم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إسناده الشاذكوني، واءٍ جداً، وتقدم تخريجه من هذه الطريق في حديث رقم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الشاذكوني سليمان بن داود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عدي بن ثابت، عن سعيد بن جبير،</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أيّوب</w:t>
      </w:r>
      <w:r>
        <w:rPr>
          <w:rStyle w:val="FootnoteAnchor"/>
          <w:rtl w:val="true"/>
        </w:rPr>
        <w:footnoteReference w:id="136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عباد بن العوام</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في إسناده الشاذكوني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وأبي المّورع عن عن علي مرفوعاً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فَتّاناً، وَلا مُختالاً، ولا تاجراً إلا تَاجِرَ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المَسْبُوقونَ بِالعَمَلِ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عن أبان بن تغلب، عن الحكم بن عتيبة، عن ثعلبة بن يزيد،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فَتَاناً، وَلا أَماراً ، ولا تُجاراً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معاوية</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في إسناده معاوية لم أعرفه، وبقية رجاله بين ثقة وصدوق، وأصل الحديث صحيح بدون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عاصم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جميعهم من طريق أبي قلابة به ببعض اختصار وابن أبي عاصم باختصار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رَبِّي عَزَّ وَجَلَّ فِي أَحْسَنِ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والدارقطني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الرؤية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الأعرابي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آخر عن ابن عباس باختصار المذكور عند ابن أبي عاصم، وله شاهد من حديث معاذ، وعبد الرحمن بن عائش عند الترمذي، وابن أبي عاصم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عمران بن</w:t>
      </w:r>
    </w:p>
    <w:p>
      <w:pPr>
        <w:pStyle w:val="BookText"/>
        <w:rPr/>
      </w:pPr>
      <w:r>
        <w:rPr>
          <w:rFonts w:ascii="Amiri" w:hAnsi="Amiri" w:eastAsia="Amiri" w:cs="Amiri"/>
          <w:color w:val="111111"/>
          <w:sz w:val="28"/>
          <w:sz w:val="28"/>
          <w:szCs w:val="28"/>
          <w:rtl w:val="true"/>
          <w:lang w:bidi="ar-SA"/>
        </w:rPr>
        <w:t>واهب بن سوار الجرمي،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أنيس بن سوار الجرمي، عن أيّوب، عن أبي قلابة، عن خالد بن اللجلاج، عن عبد اللّه بن عبّاس، أنّه حدّثه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يوما على أصحابه مستبشرا، يعرفون البشر فيه،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ربّي أتاني اللَّيْلَةَ في أَحْسَنِ صُورَةٍ،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ربّي وَسَعْدَيْكَ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فِيمَ يَخْتَصِمُ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أي رَبِّ، فَوَضَعَ يَدَهُ عَلى كَتِفِي، فَوَجَدْتُ بَرْدَها بَيْنَ ثديي، فَعَلِمْتُ ما في السَّمواتِ والأرْضِ،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لَيبيكَ وَسَعْدَيْكَ،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فِيمَ يَخْتَصِمُ المَلا الأعلى؟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في الكَفَّارات والكفارات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على الأقدام إلى الجُمُعَاتِ، وجُلُوساً في المَسَاجِدِ بَعْدَ الصَّلَواتِ، وبُلوغ الوضوءِ أَمَاكِنَهُ عَلى المَكْرُوهِ،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فَمَنْ فَعَلَ ذَلِكَ عَاشَ بِخَيْرِ، ومات بَخَيْرٍ،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مِنْ خطيئته مِثْلَ يَوْمَ وَلَدَتْهُ أُمُّهُ ، وإذا صَلَّيْتَ يا مُحَمَّدُ،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أَسْأَلُكَ الطَّيِّباتِ، وتَرْكَ المُنْكِرَاتِ، وَحُبُّ المَسَاكِينِ، وأن يتب عليَّ، وإذا أَرَدْتَ بِعِبادِكَ فِتْنَةٌ أَنْ تَقْبِضَنِي إِلَيْكَ وَأَنا غَيْرُ مَفْتُون، والدرجات،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 وطيبُ الكَلامِ ، والصَّلَاةُ باللَّيْلِ والنَّاسُ نِيام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الجارود</w:t>
      </w:r>
      <w:r>
        <w:rPr>
          <w:rStyle w:val="FootnoteAnchor"/>
          <w:rtl w:val="true"/>
        </w:rPr>
        <w:footnoteReference w:id="136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شيبان</w:t>
      </w:r>
      <w:r>
        <w:rPr>
          <w:rStyle w:val="FootnoteAnchor"/>
          <w:rtl w:val="true"/>
        </w:rPr>
        <w:footnoteReference w:id="13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معاوية بطوله، و في كتابي عن ابن رسته بعض الحديث، و قد كتبت، و ذكر الحديث</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عبد اللّه بن رسته،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p>
    <w:p>
      <w:pPr>
        <w:pStyle w:val="BookText"/>
        <w:rPr/>
      </w:pPr>
      <w:r>
        <w:rPr>
          <w:rFonts w:ascii="Amiri" w:hAnsi="Amiri" w:eastAsia="Amiri" w:cs="Amiri"/>
          <w:color w:val="111111"/>
          <w:sz w:val="28"/>
          <w:sz w:val="28"/>
          <w:szCs w:val="28"/>
          <w:rtl w:val="true"/>
          <w:lang w:bidi="ar-SA"/>
        </w:rPr>
        <w:t>أنيس بن سوار،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أيوب، عن أبي قلابة، عن هلال بن عامر</w:t>
      </w:r>
      <w:r>
        <w:rPr>
          <w:rStyle w:val="FootnoteAnchor"/>
          <w:rtl w:val="true"/>
        </w:rPr>
        <w:footnoteReference w:id="1366"/>
      </w:r>
      <w:r>
        <w:rPr>
          <w:rFonts w:ascii="Amiri" w:hAnsi="Amiri" w:eastAsia="Amiri" w:cs="Amiri"/>
          <w:color w:val="111111"/>
          <w:sz w:val="28"/>
          <w:sz w:val="28"/>
          <w:szCs w:val="28"/>
          <w:rtl w:val="true"/>
          <w:lang w:bidi="ar-SA"/>
        </w:rPr>
        <w:t>، عن قبيصة الهلالي</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في إسناده من لم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من طريق وهيب، عن أيّوب، عن أبي قلابة، عن قبيصة به نحوه بدون واسطة هلال، وعن طريق عباد بن منصور، عن أيوب به مع ذكر الواسطة،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الكسوف من طريق قتادة، عن أبي قلابة، عن قبيصة به بدون ذكر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حدّثه أنّ الشمس كسفت على عهد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حتى بدت لهم النّجوم، و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لهم، فصلّى ركعتين أطال فيهما القيام، فلما انصرف أقبل على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شَيْئاً في هذِهِ الآياتِ، فإِنَّما هُوَ تَخويفٌ مِنَ اللَّهِ، فإذا رَأَيْتُموها ، فَصَلُّوا أَحْسَنَ صَلَاةٍ صَلَّيْتُموها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رسته،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هدبة</w:t>
      </w:r>
      <w:r>
        <w:rPr>
          <w:rStyle w:val="FootnoteAnchor"/>
          <w:rtl w:val="true"/>
        </w:rPr>
        <w:footnoteReference w:id="136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همّام</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إسناده جيد، والحديث متفق عليه من غير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تخريجه برقم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هذا الوجه نحوه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يحيى بن أبي كثير،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الزهري، حدّثه أن مالك بن أوس بن الحدثان حدّثه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الذَّهَبُ بالوَرِقِ رِباً إلا هاءاً وهاءاً، والبر بالبر رباً إلا هاءاً وهاءاً ، والشَّعِيرُ بالشعير رباً إلا هاءاً وهاءاً</w:t>
      </w:r>
      <w:r>
        <w:rPr>
          <w:rFonts w:eastAsia="Amiri" w:cs="Amiri" w:ascii="Amiri" w:hAnsi="Amiri"/>
          <w:color w:val="111111"/>
          <w:sz w:val="28"/>
          <w:szCs w:val="28"/>
          <w:rtl w:val="true"/>
          <w:lang w:bidi="ar-SA"/>
        </w:rPr>
        <w:t>».</w:t>
      </w:r>
      <w:bookmarkStart w:id="677" w:name="pg11887_95799"/>
    </w:p>
    <w:p>
      <w:pPr>
        <w:pStyle w:val="Heading3"/>
        <w:numPr>
          <w:ilvl w:val="2"/>
          <w:numId w:val="1"/>
        </w:numPr>
        <w:rPr/>
      </w:pPr>
      <w:bookmarkStart w:id="678" w:name="__RefHeading___Toc13141608_73709187"/>
      <w:bookmarkStart w:id="679" w:name="_Toc219"/>
      <w:bookmarkEnd w:id="677"/>
      <w:bookmarkEnd w:id="678"/>
      <w:r>
        <w:rPr/>
        <w:t>455</w:t>
      </w:r>
      <w:r>
        <w:rPr>
          <w:rtl w:val="true"/>
        </w:rPr>
        <w:t xml:space="preserve"> </w:t>
      </w:r>
      <w:r>
        <w:rPr/>
        <w:t>10</w:t>
      </w:r>
      <w:r>
        <w:rPr>
          <w:rtl w:val="true"/>
        </w:rPr>
        <w:t xml:space="preserve">- </w:t>
      </w:r>
      <w:r>
        <w:rPr/>
        <w:t>11</w:t>
      </w:r>
      <w:r>
        <w:rPr>
          <w:rtl w:val="true"/>
        </w:rPr>
        <w:t xml:space="preserve">/ </w:t>
      </w:r>
      <w:r>
        <w:rPr/>
        <w:t>55</w:t>
      </w:r>
      <w:r>
        <w:rPr>
          <w:rtl w:val="true"/>
        </w:rPr>
        <w:t xml:space="preserve"> </w:t>
      </w:r>
      <w:r>
        <w:rPr>
          <w:rtl w:val="true"/>
        </w:rPr>
        <w:t xml:space="preserve">محمد بن عبدوس الطحّان </w:t>
      </w:r>
      <w:r>
        <w:rPr>
          <w:rtl w:val="true"/>
        </w:rPr>
        <w:t>:</w:t>
      </w:r>
      <w:bookmarkEnd w:id="679"/>
    </w:p>
    <w:p>
      <w:pPr>
        <w:pStyle w:val="BookText"/>
        <w:rPr/>
      </w:pPr>
      <w:r>
        <w:rPr>
          <w:rFonts w:ascii="IRNazanin" w:hAnsi="IRNazanin" w:eastAsia="IRNazanin"/>
          <w:color w:val="111111"/>
          <w:sz w:val="28"/>
          <w:sz w:val="28"/>
          <w:szCs w:val="28"/>
          <w:rtl w:val="true"/>
          <w:lang w:bidi="fa-IR"/>
        </w:rPr>
        <w:t>محمد بن عبدوس الطحّان</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مصر، و جالس المزني، و كان مع إبراهيم بن محمد بن الحسن، و ذهب، و كتبه، و سمع من ابن زغبة بمصر، و حدّث عن أبي مصعب، و كان ممّن يناظر في الفقه، و يجادل فيه</w:t>
      </w:r>
      <w:r>
        <w:rPr>
          <w:rFonts w:eastAsia="Amiri" w:cs="Amiri" w:ascii="Amiri" w:hAnsi="Amiri"/>
          <w:color w:val="111111"/>
          <w:sz w:val="28"/>
          <w:szCs w:val="28"/>
          <w:rtl w:val="true"/>
          <w:lang w:bidi="ar-SA"/>
        </w:rPr>
        <w:t xml:space="preserve">. </w:t>
      </w:r>
      <w:bookmarkStart w:id="680" w:name="pg11887_95800"/>
    </w:p>
    <w:p>
      <w:pPr>
        <w:pStyle w:val="Heading3"/>
        <w:numPr>
          <w:ilvl w:val="2"/>
          <w:numId w:val="1"/>
        </w:numPr>
        <w:rPr/>
      </w:pPr>
      <w:bookmarkStart w:id="681" w:name="__RefHeading___Toc13141610_73709187"/>
      <w:bookmarkStart w:id="682" w:name="_Toc220"/>
      <w:bookmarkEnd w:id="680"/>
      <w:bookmarkEnd w:id="681"/>
      <w:r>
        <w:rPr/>
        <w:t>456</w:t>
      </w:r>
      <w:r>
        <w:rPr>
          <w:rtl w:val="true"/>
        </w:rPr>
        <w:t xml:space="preserve"> </w:t>
      </w:r>
      <w:r>
        <w:rPr/>
        <w:t>10</w:t>
      </w:r>
      <w:r>
        <w:rPr>
          <w:rtl w:val="true"/>
        </w:rPr>
        <w:t xml:space="preserve">- </w:t>
      </w:r>
      <w:r>
        <w:rPr/>
        <w:t>11</w:t>
      </w:r>
      <w:r>
        <w:rPr>
          <w:rtl w:val="true"/>
        </w:rPr>
        <w:t xml:space="preserve">/ </w:t>
      </w:r>
      <w:r>
        <w:rPr/>
        <w:t>56</w:t>
      </w:r>
      <w:r>
        <w:rPr>
          <w:rtl w:val="true"/>
        </w:rPr>
        <w:t xml:space="preserve"> </w:t>
      </w:r>
      <w:r>
        <w:rPr>
          <w:rtl w:val="true"/>
        </w:rPr>
        <w:t xml:space="preserve">محمد بن عبد الرّحمن بن أحمد </w:t>
      </w:r>
      <w:r>
        <w:rPr>
          <w:rtl w:val="true"/>
        </w:rPr>
        <w:t>:</w:t>
      </w:r>
      <w:bookmarkEnd w:id="682"/>
    </w:p>
    <w:p>
      <w:pPr>
        <w:pStyle w:val="BookText"/>
        <w:rPr/>
      </w:pPr>
      <w:r>
        <w:rPr>
          <w:rFonts w:ascii="IRNazanin" w:hAnsi="IRNazanin" w:eastAsia="IRNazanin"/>
          <w:color w:val="111111"/>
          <w:sz w:val="28"/>
          <w:sz w:val="28"/>
          <w:szCs w:val="28"/>
          <w:rtl w:val="true"/>
          <w:lang w:bidi="fa-IR"/>
        </w:rPr>
        <w:t>محمد بن عبد الرّحمن بن أحمد</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 الرّحمن السليمي، يكنى أبا عبد اللّه، و كان قد سمع من أبي مسعود و غيره، و كان الغالب عليه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بعد الثلاثمائة</w:t>
      </w:r>
      <w:r>
        <w:rPr>
          <w:rFonts w:eastAsia="Amiri" w:cs="Amiri" w:ascii="Amiri" w:hAnsi="Amiri"/>
          <w:color w:val="111111"/>
          <w:sz w:val="28"/>
          <w:szCs w:val="28"/>
          <w:rtl w:val="true"/>
          <w:lang w:bidi="ar-SA"/>
        </w:rPr>
        <w:t xml:space="preserve">. </w:t>
      </w:r>
      <w:bookmarkStart w:id="683" w:name="pg11887_95801"/>
    </w:p>
    <w:p>
      <w:pPr>
        <w:pStyle w:val="Heading3"/>
        <w:numPr>
          <w:ilvl w:val="2"/>
          <w:numId w:val="1"/>
        </w:numPr>
        <w:rPr/>
      </w:pPr>
      <w:bookmarkStart w:id="684" w:name="__RefHeading___Toc13141612_73709187"/>
      <w:bookmarkStart w:id="685" w:name="_Toc221"/>
      <w:bookmarkEnd w:id="683"/>
      <w:bookmarkEnd w:id="684"/>
      <w:r>
        <w:rPr/>
        <w:t>457</w:t>
      </w:r>
      <w:r>
        <w:rPr>
          <w:rtl w:val="true"/>
        </w:rPr>
        <w:t xml:space="preserve"> </w:t>
      </w:r>
      <w:r>
        <w:rPr/>
        <w:t>10</w:t>
      </w:r>
      <w:r>
        <w:rPr>
          <w:rtl w:val="true"/>
        </w:rPr>
        <w:t xml:space="preserve">- </w:t>
      </w:r>
      <w:r>
        <w:rPr/>
        <w:t>11</w:t>
      </w:r>
      <w:r>
        <w:rPr>
          <w:rtl w:val="true"/>
        </w:rPr>
        <w:t xml:space="preserve">/ </w:t>
      </w:r>
      <w:r>
        <w:rPr/>
        <w:t>57</w:t>
      </w:r>
      <w:r>
        <w:rPr>
          <w:rtl w:val="true"/>
        </w:rPr>
        <w:t xml:space="preserve"> </w:t>
      </w:r>
      <w:r>
        <w:rPr>
          <w:rtl w:val="true"/>
        </w:rPr>
        <w:t xml:space="preserve">محمد بن عبد الرّحيم بن شبيب أبو بكر </w:t>
      </w:r>
      <w:r>
        <w:rPr>
          <w:rtl w:val="true"/>
        </w:rPr>
        <w:t>:</w:t>
      </w:r>
      <w:bookmarkEnd w:id="685"/>
    </w:p>
    <w:p>
      <w:pPr>
        <w:pStyle w:val="BookText"/>
        <w:rPr/>
      </w:pPr>
      <w:r>
        <w:rPr>
          <w:rFonts w:ascii="Amiri" w:hAnsi="Amiri" w:eastAsia="Amiri" w:cs="Amiri"/>
          <w:color w:val="111111"/>
          <w:sz w:val="28"/>
          <w:sz w:val="28"/>
          <w:szCs w:val="28"/>
          <w:rtl w:val="true"/>
          <w:lang w:bidi="ar-SA"/>
        </w:rPr>
        <w:t>محمد بن عبد الرّحيم بن شبيب أبو بكر</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سنة ست و تسعين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أئمة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عثمان بن أبي شيبة، و ابن ما سرجس، و إسحاق بن أبي إسرائيل، و مشكدانه،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لم نكتب إلّا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الرّحيم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معمر صالح بن حرب</w:t>
      </w:r>
      <w:r>
        <w:rPr>
          <w:rStyle w:val="FootnoteAnchor"/>
          <w:rtl w:val="true"/>
        </w:rPr>
        <w:footnoteReference w:id="137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سلام بن أبي خبزة</w:t>
      </w:r>
      <w:r>
        <w:rPr>
          <w:rStyle w:val="FootnoteAnchor"/>
          <w:rtl w:val="true"/>
        </w:rPr>
        <w:footnoteReference w:id="1374"/>
      </w:r>
      <w:r>
        <w:rPr>
          <w:rFonts w:ascii="Amiri" w:hAnsi="Amiri" w:eastAsia="Amiri" w:cs="Amiri"/>
          <w:color w:val="111111"/>
          <w:sz w:val="28"/>
          <w:sz w:val="28"/>
          <w:szCs w:val="28"/>
          <w:rtl w:val="true"/>
          <w:lang w:bidi="ar-SA"/>
        </w:rPr>
        <w:t>، عن عمارة</w:t>
      </w:r>
      <w:r>
        <w:rPr>
          <w:rStyle w:val="FootnoteAnchor"/>
          <w:rtl w:val="true"/>
        </w:rPr>
        <w:footnoteReference w:id="1375"/>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حفصة، و سعيد بن حنظلة السدوسي، عن عمّار مولى بني هاشم</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في إسناده متروك، والحديث متفق عليه من حديث أبي هريرة من غير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المؤلف به مثله ، وهو غريب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بما كانوا يعملون، وكذا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w:t>
      </w:r>
      <w:r>
        <w:rPr>
          <w:rFonts w:eastAsia="IRNazanin" w:cs="IRNazanin"/>
          <w:color w:val="111111"/>
          <w:sz w:val="28"/>
          <w:szCs w:val="28"/>
          <w:rtl w:val="true"/>
          <w:lang w:bidi="fa-IR"/>
        </w:rPr>
        <w:t>» (</w:t>
      </w:r>
      <w:r>
        <w:rPr>
          <w:rFonts w:eastAsia="IRNazanin" w:cs="IRNazanin"/>
          <w:color w:val="111111"/>
          <w:sz w:val="28"/>
          <w:szCs w:val="28"/>
          <w:lang w:bidi="fa-IR"/>
        </w:rPr>
        <w:t>143/6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سورة الروم،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حدیث </w:t>
      </w:r>
      <w:r>
        <w:rPr>
          <w:rFonts w:eastAsia="IRNazanin" w:cs="IRNazanin"/>
          <w:color w:val="111111"/>
          <w:sz w:val="28"/>
          <w:szCs w:val="28"/>
          <w:lang w:bidi="fa-IR"/>
        </w:rPr>
        <w:t>2658</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كل مولود يولد على الفطرة، وأبو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ذراري المشركين،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303/3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والبغوي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جابر، والبقية من حديث أبي هريرة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سمع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حَتَّى يَكُونَ أَبَواهُ يُهَوِّدَانِهِ، أَوْ يُنَصِّرانِهِ، أو يُمَجِّسانِهِ، كما أَنتُم تُنتجونَ الإبل هَلْ تَجْدَعُونَها؟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سالم الرّواس</w:t>
      </w:r>
      <w:r>
        <w:rPr>
          <w:rStyle w:val="FootnoteAnchor"/>
          <w:rtl w:val="true"/>
        </w:rPr>
        <w:footnoteReference w:id="1377"/>
      </w:r>
      <w:r>
        <w:rPr>
          <w:rFonts w:ascii="Amiri" w:hAnsi="Amiri" w:eastAsia="Amiri" w:cs="Amiri"/>
          <w:color w:val="111111"/>
          <w:sz w:val="28"/>
          <w:sz w:val="28"/>
          <w:szCs w:val="28"/>
          <w:rtl w:val="true"/>
          <w:lang w:bidi="ar-SA"/>
        </w:rPr>
        <w:t>العلاء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حفص العبدي</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إسناده واه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أفقد أخرجه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أصبهان</w:t>
      </w:r>
      <w:r>
        <w:rPr>
          <w:rFonts w:eastAsia="IRNazanin" w:cs="IRNazanin"/>
          <w:color w:val="111111"/>
          <w:sz w:val="28"/>
          <w:szCs w:val="28"/>
          <w:rtl w:val="true"/>
          <w:lang w:bidi="fa-IR"/>
        </w:rPr>
        <w:t>»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والسهمي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والخطيب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r>
        <w:rPr>
          <w:rFonts w:eastAsia="IRNazanin" w:cs="IRNazanin"/>
          <w:color w:val="111111"/>
          <w:sz w:val="28"/>
          <w:szCs w:val="28"/>
          <w:lang w:bidi="fa-IR"/>
        </w:rPr>
        <w:t>241/12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جميعهم من طريق العلاء بن مسلمة به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عمر بن حفص أبو حفص العبدي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يصح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ابن عدي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أورده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وعزاه إلى أبي الشيخ فقط، وكذا ذكره ابن عراق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الشريعة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شاهد من حديث علي، وأبي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علي عند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أورده السخاوي، والسيوطي، وابن عراق، وكذا أخرجه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أبي هريرة عند الدارقطني كما عزاه إليه السخاوي، والسيوطي، وابن عراق، وأخرجه ابن الجوزي في نفس المصدر السابق</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أبان، عن أنس بن</w:t>
      </w:r>
    </w:p>
    <w:p>
      <w:pPr>
        <w:pStyle w:val="BookText"/>
        <w:rPr/>
      </w:pP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رَفَعَ قِرْطاساً مِنَ الْأَرْضِ فِيهِ بِسْم الله الرّحمن الرّحيم، إجلالاً لِلهِ أَنْ يُداسَ كُتِبَ عِنْدَ اللَّهِ مِنَ الصِّدِّيقينَ، وخَفَّفَ عَنْ والِدَيْهِ، وإِنْ كانا 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 الشَّهادَةَ صادِقاً مِنْ قَلْبِهِ أَعْطَاهُ وإنْ مَاتَ عَلى فِراشِهِ</w:t>
      </w:r>
      <w:r>
        <w:rPr>
          <w:rFonts w:eastAsia="Amiri" w:cs="Amiri" w:ascii="Amiri" w:hAnsi="Amiri"/>
          <w:color w:val="111111"/>
          <w:sz w:val="28"/>
          <w:szCs w:val="28"/>
          <w:rtl w:val="true"/>
          <w:lang w:bidi="ar-SA"/>
        </w:rPr>
        <w:t>»</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فقد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الإمارة،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طلب الشهادة في سبيل الله من وجه آخر، عن أنس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الشَّهَادَةَ صَادِقاً أُعْطِيها، وَلَوْ لَمْ تُصِبْهُ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أخرج له شاهداً من حديث سهل بن حنيف بنحوه، وكذا من حديثه 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فيمن سأل الشهادة، وكذا من معاذ بن جبل،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 وفي الأول، حسن غريب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كَتَبَ بِسْمِ اللَّهِ الرَّحْمَنُ الرَّحيم مجودة تَعْظِيماً لِلَّهِ غَفَرَ اللَّهُ لَهُ</w:t>
      </w:r>
      <w:r>
        <w:rPr>
          <w:rFonts w:eastAsia="Amiri" w:cs="Amiri" w:ascii="Amiri" w:hAnsi="Amiri"/>
          <w:color w:val="111111"/>
          <w:sz w:val="28"/>
          <w:szCs w:val="28"/>
          <w:rtl w:val="true"/>
          <w:lang w:bidi="ar-SA"/>
        </w:rPr>
        <w:t>»</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أورده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عمر بن حفص العبدي،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 بن منصور بن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سفيان بن عيينة، فحدّثني و وعظته، فلمّا أثارت الأحزان دموعه، رفع رأسه إلى السماء، فرددها في عينيه، فأنشأت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أسبلتها إسبالا، و تركتها تجري على خدّيك سجالا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الدّمعة إذا بقيت في الجفون كانت أبقى للحُزْن في </w:t>
      </w:r>
    </w:p>
    <w:p>
      <w:pPr>
        <w:pStyle w:val="BookText"/>
        <w:rPr/>
      </w:pP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سفيان أن يعمر قلبه بالأحزان، و أن يجعل أيّام الحياة عليه شجان لولا ذلك لاستراح إلى إسبال الدّموع، و مشاركة ما أرى من الجموع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لوين</w:t>
      </w:r>
      <w:r>
        <w:rPr>
          <w:rStyle w:val="FootnoteAnchor"/>
          <w:rtl w:val="true"/>
        </w:rPr>
        <w:footnoteReference w:id="13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عيينة، عن أيوب بن عائذ الطائي</w:t>
      </w:r>
      <w:r>
        <w:rPr>
          <w:rStyle w:val="FootnoteAnchor"/>
          <w:rtl w:val="true"/>
        </w:rPr>
        <w:footnoteReference w:id="1382"/>
      </w:r>
      <w:r>
        <w:rPr>
          <w:rFonts w:ascii="Amiri" w:hAnsi="Amiri" w:eastAsia="Amiri" w:cs="Amiri"/>
          <w:color w:val="111111"/>
          <w:sz w:val="28"/>
          <w:sz w:val="28"/>
          <w:szCs w:val="28"/>
          <w:rtl w:val="true"/>
          <w:lang w:bidi="ar-SA"/>
        </w:rPr>
        <w:t>، عن قيس بن مسلم</w:t>
      </w:r>
      <w:r>
        <w:rPr>
          <w:rStyle w:val="FootnoteAnchor"/>
          <w:rtl w:val="true"/>
        </w:rPr>
        <w:footnoteReference w:id="1383"/>
      </w:r>
      <w:r>
        <w:rPr>
          <w:rFonts w:ascii="IRNazanin" w:hAnsi="IRNazanin" w:eastAsia="IRNazanin"/>
          <w:color w:val="111111"/>
          <w:sz w:val="28"/>
          <w:sz w:val="28"/>
          <w:szCs w:val="28"/>
          <w:rtl w:val="true"/>
          <w:lang w:bidi="fa-IR"/>
        </w:rPr>
        <w:t>، عن طارق بن شهاب</w:t>
      </w:r>
      <w:r>
        <w:rPr>
          <w:rStyle w:val="FootnoteAnchor"/>
          <w:rtl w:val="true"/>
        </w:rPr>
        <w:footnoteReference w:id="13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عدة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معتكفون على شراب لهم و عندهم قتيبة،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النجباء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مسعود الأنصاري</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رجال الإسناد ثقات، ولكن المتن منكر بهذا السياق، مخالف للرّوايات الصحيحة في النهي عن النوحة، فلم أعرف الآفة ممن من الرواة، فلعلّه من لوين، أو شيخه وَهُوَ مدلّس، وقد عنعن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أجده بهذا السياق، وقد أخرج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باب اللهو والغناء عند العرس، من وجه آخر عن عامر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قرظة بن كعب، وأبي مسعود الأنصاري في عرس، وإذا جوار يغنين،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صاحبا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بدر يفعل هذا عندكم؟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فاسمع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رُخص لنا في اللهو عند العرس</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لنا في الغناء في العرس، و في النوح في المصيبة</w:t>
      </w:r>
      <w:r>
        <w:rPr>
          <w:rFonts w:eastAsia="Amiri" w:cs="Amiri" w:ascii="Amiri" w:hAnsi="Amiri"/>
          <w:color w:val="111111"/>
          <w:sz w:val="28"/>
          <w:szCs w:val="28"/>
          <w:rtl w:val="true"/>
          <w:lang w:bidi="ar-SA"/>
        </w:rPr>
        <w:t>.</w:t>
      </w:r>
      <w:bookmarkStart w:id="686" w:name="pg11887_95805"/>
    </w:p>
    <w:p>
      <w:pPr>
        <w:pStyle w:val="Heading3"/>
        <w:numPr>
          <w:ilvl w:val="2"/>
          <w:numId w:val="1"/>
        </w:numPr>
        <w:rPr/>
      </w:pPr>
      <w:bookmarkStart w:id="687" w:name="__RefHeading___Toc13141614_73709187"/>
      <w:bookmarkStart w:id="688" w:name="_Toc222"/>
      <w:bookmarkEnd w:id="686"/>
      <w:bookmarkEnd w:id="687"/>
      <w:r>
        <w:rPr/>
        <w:t>458</w:t>
      </w:r>
      <w:r>
        <w:rPr>
          <w:rtl w:val="true"/>
        </w:rPr>
        <w:t xml:space="preserve"> </w:t>
      </w:r>
      <w:r>
        <w:rPr/>
        <w:t>10</w:t>
      </w:r>
      <w:r>
        <w:rPr>
          <w:rtl w:val="true"/>
        </w:rPr>
        <w:t xml:space="preserve">- </w:t>
      </w:r>
      <w:r>
        <w:rPr/>
        <w:t>11</w:t>
      </w:r>
      <w:r>
        <w:rPr>
          <w:rtl w:val="true"/>
        </w:rPr>
        <w:t xml:space="preserve">/ </w:t>
      </w:r>
      <w:r>
        <w:rPr/>
        <w:t>58</w:t>
      </w:r>
      <w:r>
        <w:rPr>
          <w:rtl w:val="true"/>
        </w:rPr>
        <w:t xml:space="preserve"> </w:t>
      </w:r>
      <w:r>
        <w:rPr>
          <w:rtl w:val="true"/>
        </w:rPr>
        <w:t xml:space="preserve">محمد بن عبيدة بن يزيد الجروآني </w:t>
      </w:r>
      <w:r>
        <w:rPr>
          <w:rtl w:val="true"/>
        </w:rPr>
        <w:t>:</w:t>
      </w:r>
      <w:bookmarkEnd w:id="688"/>
    </w:p>
    <w:p>
      <w:pPr>
        <w:pStyle w:val="BookText"/>
        <w:rPr/>
      </w:pPr>
      <w:r>
        <w:rPr>
          <w:rFonts w:ascii="Amiri" w:hAnsi="Amiri" w:eastAsia="Amiri" w:cs="Amiri"/>
          <w:color w:val="111111"/>
          <w:sz w:val="28"/>
          <w:sz w:val="28"/>
          <w:szCs w:val="28"/>
          <w:rtl w:val="true"/>
          <w:lang w:bidi="ar-SA"/>
        </w:rPr>
        <w:t>محمد بن عبيدة بن يزيد الجروآني</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سنة إحدى و ثلاثمائة، و كان أحد الثقات، عنده عن مؤمّل بن هشام، و ابن عسكر، و ابن الأقطع، و يوسف القطّان،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بن عمر بن الأقطع</w:t>
      </w:r>
      <w:r>
        <w:rPr>
          <w:rStyle w:val="FootnoteAnchor"/>
          <w:rtl w:val="true"/>
        </w:rPr>
        <w:footnoteReference w:id="13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سعيد الأموي</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رجاله ثقات كلّهم سوى سليمان بن عمر لم أعرفه، ولكن الحديث صحيح من غير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جابر،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جرير مثله، وكذا منه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حديث رقم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 xml:space="preserve">، وقد تقدم تخريجه مفصلا من غير وجه برقم 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جبير بن حية بن مسعود</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مجالد، عن الشعبي،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الخَيْلُ مَعْقُودٌ فِي نواصيها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الخير؟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الْأَجْرُ والغَنِيمَةُ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بن الأقطع،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بن يونس، عن رشدين</w:t>
      </w:r>
      <w:r>
        <w:rPr>
          <w:rStyle w:val="FootnoteAnchor"/>
          <w:rtl w:val="true"/>
        </w:rPr>
        <w:footnoteReference w:id="1389"/>
      </w:r>
      <w:r>
        <w:rPr>
          <w:rFonts w:ascii="Amiri" w:hAnsi="Amiri" w:eastAsia="Amiri" w:cs="Amiri"/>
          <w:color w:val="111111"/>
          <w:sz w:val="28"/>
          <w:sz w:val="28"/>
          <w:szCs w:val="28"/>
          <w:rtl w:val="true"/>
          <w:lang w:bidi="ar-SA"/>
        </w:rPr>
        <w:t>بن كريب، عن أبيه</w:t>
      </w:r>
      <w:r>
        <w:rPr>
          <w:rStyle w:val="FootnoteAnchor"/>
          <w:rtl w:val="true"/>
        </w:rPr>
        <w:footnoteReference w:id="1390"/>
      </w:r>
      <w:r>
        <w:rPr>
          <w:rFonts w:ascii="Amiri" w:hAnsi="Amiri" w:eastAsia="Amiri" w:cs="Amiri"/>
          <w:color w:val="111111"/>
          <w:sz w:val="28"/>
          <w:sz w:val="28"/>
          <w:szCs w:val="28"/>
          <w:rtl w:val="true"/>
          <w:lang w:bidi="ar-SA"/>
        </w:rPr>
        <w:t>،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في إسناده رشدین، 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آخر عن سعيد بن جبير، عن ابن عباس به أتم منه،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ابن لهيعة، وهو ضعيف إذا لم يتابع، وعطاء بن دينار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إشكاب</w:t>
      </w:r>
      <w:r>
        <w:rPr>
          <w:rStyle w:val="FootnoteAnchor"/>
          <w:rtl w:val="true"/>
        </w:rPr>
        <w:footnoteReference w:id="13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أبي عبيدة</w:t>
      </w:r>
      <w:r>
        <w:rPr>
          <w:rStyle w:val="FootnoteAnchor"/>
          <w:rtl w:val="true"/>
        </w:rPr>
        <w:footnoteReference w:id="13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w:t>
      </w:r>
      <w:r>
        <w:rPr>
          <w:rStyle w:val="FootnoteAnchor"/>
          <w:rtl w:val="true"/>
        </w:rPr>
        <w:footnoteReference w:id="1394"/>
      </w:r>
      <w:r>
        <w:rPr>
          <w:rFonts w:ascii="Amiri" w:hAnsi="Amiri" w:eastAsia="Amiri" w:cs="Amiri"/>
          <w:color w:val="111111"/>
          <w:sz w:val="28"/>
          <w:sz w:val="28"/>
          <w:szCs w:val="28"/>
          <w:rtl w:val="true"/>
          <w:lang w:bidi="ar-SA"/>
        </w:rPr>
        <w:t>، عن الأعمش، عن أبي إسحاق</w:t>
      </w:r>
      <w:r>
        <w:rPr>
          <w:rStyle w:val="FootnoteAnchor"/>
          <w:rtl w:val="true"/>
        </w:rPr>
        <w:footnoteReference w:id="1395"/>
      </w:r>
      <w:r>
        <w:rPr>
          <w:rFonts w:ascii="Amiri" w:hAnsi="Amiri" w:eastAsia="Amiri" w:cs="Amiri"/>
          <w:color w:val="111111"/>
          <w:sz w:val="28"/>
          <w:sz w:val="28"/>
          <w:szCs w:val="28"/>
          <w:rtl w:val="true"/>
          <w:lang w:bidi="ar-SA"/>
        </w:rPr>
        <w:t>، عن عبد الرّحمن بن يزيد</w:t>
      </w:r>
      <w:r>
        <w:rPr>
          <w:rStyle w:val="FootnoteAnchor"/>
          <w:rtl w:val="true"/>
        </w:rPr>
        <w:footnoteReference w:id="13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w:t>
      </w:r>
      <w:r>
        <w:rPr>
          <w:rStyle w:val="FootnoteAnchor"/>
          <w:rtl w:val="true"/>
        </w:rPr>
        <w:footnoteReference w:id="1397"/>
      </w:r>
      <w:r>
        <w:rPr>
          <w:rFonts w:ascii="Amiri" w:hAnsi="Amiri" w:eastAsia="Amiri" w:cs="Amiri"/>
          <w:color w:val="111111"/>
          <w:sz w:val="28"/>
          <w:sz w:val="28"/>
          <w:szCs w:val="28"/>
          <w:rtl w:val="true"/>
          <w:lang w:bidi="ar-SA"/>
        </w:rPr>
        <w:t>يَحُكُّ</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في إسناده من لم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مسند أحمد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بن إشكاب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أخرجه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r>
        <w:rPr>
          <w:rFonts w:eastAsia="IRNazanin" w:cs="IRNazanin"/>
          <w:color w:val="111111"/>
          <w:sz w:val="28"/>
          <w:szCs w:val="28"/>
          <w:lang w:bidi="fa-IR"/>
        </w:rPr>
        <w:t>149/7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الهيثمي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 عبد الله رجال الصحيح، ورجال الطبراني ثقات، وكذا البزار والطبراني من وجه آخر كما في المصدر السابق، وقال الهيثمي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ورجالهما، ثقات، وقال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يتابع عبد الله أحد من الصحابة، وقد صحّ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 بهما في الصلاة، وأثبتتا في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عزاه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 (</w:t>
      </w:r>
      <w:r>
        <w:rPr>
          <w:rFonts w:eastAsia="IRNazanin" w:cs="IRNazanin"/>
          <w:color w:val="111111"/>
          <w:sz w:val="28"/>
          <w:szCs w:val="28"/>
          <w:lang w:bidi="fa-IR"/>
        </w:rPr>
        <w:t>416/6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ابن مردویه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المعوذتين من</w:t>
      </w:r>
    </w:p>
    <w:p>
      <w:pPr>
        <w:pStyle w:val="BookText"/>
        <w:rPr/>
      </w:pPr>
      <w:r>
        <w:rPr>
          <w:rFonts w:ascii="Amiri" w:hAnsi="Amiri" w:eastAsia="Amiri" w:cs="Amiri"/>
          <w:color w:val="111111"/>
          <w:sz w:val="28"/>
          <w:sz w:val="28"/>
          <w:szCs w:val="28"/>
          <w:rtl w:val="true"/>
          <w:lang w:bidi="ar-SA"/>
        </w:rPr>
        <w:t>مصاحفه،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ليستا من كتاب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عاصم، عن زرّ، عن أبي بن كعب أنّه سأل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فقلت</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عن قتيبة ابن سعيد، عن سفيان بن عيينة، عن عاصم، به وكذا من وجه آخر، عن زرّ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بن كعب،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المنذر إنّ أخاك ابن مسعود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المسند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النسائي لعلّه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ابن الضريس، وابن الأنباري، وابن حبان، وابن مردويه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يزيد الأدمي</w:t>
      </w:r>
      <w:r>
        <w:rPr>
          <w:rStyle w:val="FootnoteAnchor"/>
          <w:rtl w:val="true"/>
        </w:rPr>
        <w:footnoteReference w:id="140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المجيد بن عبد العزيز</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رجاله ثقات كلّهم سوى عبد المجيد، صدوق يخطيء وهو من رجال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كنس المسجد،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عبد الوهاب، عن عبد المجيد، عن ابن جريج، عن المطلب بن عبد الله بن حنطب، عن أنس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لا نعرفه إلا من هذا الوجه، ذاكرت به محمد بن إسماعيل، فلم يعرفه، واستغربه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البخاري لا أعرف للمطلب بن عبد الله سماعاً من أحد من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شهد خطبة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 الزهري، عن أنس، وهو 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أبي ذر قريباً من معنى الطرف الأول للحديث</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جريج،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عُرِضَتْ عَلَيَّ أُجُورُ أُمَّتِي ، حتى القذى يُخْرِجُهَا الرَّجُلُ مِنْ أُمَّتِي مِنَ المَسْجِدِ وعُرِضَتْ عليَّ ذُنُوبُ أُمَّتِي فَلَمْ أَرَ ذَنْباً أَعْظَمَ مِنْ آيَةٍ أُوتِيها ثُمَّ أُنْسِيتُها</w:t>
      </w:r>
      <w:r>
        <w:rPr>
          <w:rFonts w:eastAsia="Amiri" w:cs="Amiri" w:ascii="Amiri" w:hAnsi="Amiri"/>
          <w:color w:val="111111"/>
          <w:sz w:val="28"/>
          <w:szCs w:val="28"/>
          <w:rtl w:val="true"/>
          <w:lang w:bidi="ar-SA"/>
        </w:rPr>
        <w:t>».</w:t>
      </w:r>
      <w:bookmarkStart w:id="689" w:name="pg11887_95809"/>
    </w:p>
    <w:p>
      <w:pPr>
        <w:pStyle w:val="Heading3"/>
        <w:numPr>
          <w:ilvl w:val="2"/>
          <w:numId w:val="1"/>
        </w:numPr>
        <w:rPr/>
      </w:pPr>
      <w:bookmarkStart w:id="690" w:name="__RefHeading___Toc13141616_73709187"/>
      <w:bookmarkStart w:id="691" w:name="_Toc223"/>
      <w:bookmarkEnd w:id="689"/>
      <w:bookmarkEnd w:id="690"/>
      <w:r>
        <w:rPr/>
        <w:t>459</w:t>
      </w:r>
      <w:r>
        <w:rPr>
          <w:rtl w:val="true"/>
        </w:rPr>
        <w:t xml:space="preserve"> </w:t>
      </w:r>
      <w:r>
        <w:rPr/>
        <w:t>10</w:t>
      </w:r>
      <w:r>
        <w:rPr>
          <w:rtl w:val="true"/>
        </w:rPr>
        <w:t xml:space="preserve">- </w:t>
      </w:r>
      <w:r>
        <w:rPr/>
        <w:t>11</w:t>
      </w:r>
      <w:r>
        <w:rPr>
          <w:rtl w:val="true"/>
        </w:rPr>
        <w:t xml:space="preserve">/ </w:t>
      </w:r>
      <w:r>
        <w:rPr/>
        <w:t>59</w:t>
      </w:r>
      <w:r>
        <w:rPr>
          <w:rtl w:val="true"/>
        </w:rPr>
        <w:t xml:space="preserve"> </w:t>
      </w:r>
      <w:r>
        <w:rPr>
          <w:rtl w:val="true"/>
        </w:rPr>
        <w:t xml:space="preserve">محمد بن يعقوب </w:t>
      </w:r>
      <w:r>
        <w:rPr>
          <w:rtl w:val="true"/>
        </w:rPr>
        <w:t>:</w:t>
      </w:r>
      <w:bookmarkEnd w:id="691"/>
    </w:p>
    <w:p>
      <w:pPr>
        <w:pStyle w:val="BookText"/>
        <w:rPr/>
      </w:pPr>
      <w:r>
        <w:rPr>
          <w:rFonts w:ascii="Amiri" w:hAnsi="Amiri" w:eastAsia="Amiri" w:cs="Amiri"/>
          <w:color w:val="111111"/>
          <w:sz w:val="28"/>
          <w:sz w:val="28"/>
          <w:szCs w:val="28"/>
          <w:rtl w:val="true"/>
          <w:lang w:bidi="ar-SA"/>
        </w:rPr>
        <w:t>محمد بن يعقوب</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يعقوب، كان أبوه محدّثا يحدّث عن الأنصاري و النّاس، و ابنه محمد بن يعقوب يحدّث عن عبّاد بن يعقوب، و إبراهيم بن سلام، و إبراهيم الصيرفي، و شيوخ، كثيرة،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يعقوب بن أبي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عباد بن يعقوب</w:t>
      </w:r>
      <w:r>
        <w:rPr>
          <w:rStyle w:val="FootnoteAnchor"/>
          <w:rtl w:val="true"/>
        </w:rPr>
        <w:footnoteReference w:id="14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الوليد بن أبي ثور</w:t>
      </w:r>
      <w:r>
        <w:rPr>
          <w:rStyle w:val="FootnoteAnchor"/>
          <w:rtl w:val="true"/>
        </w:rPr>
        <w:footnoteReference w:id="1404"/>
      </w:r>
      <w:r>
        <w:rPr>
          <w:rFonts w:ascii="Amiri" w:hAnsi="Amiri" w:eastAsia="Amiri" w:cs="Amiri"/>
          <w:color w:val="111111"/>
          <w:sz w:val="28"/>
          <w:sz w:val="28"/>
          <w:szCs w:val="28"/>
          <w:rtl w:val="true"/>
          <w:lang w:bidi="ar-SA"/>
        </w:rPr>
        <w:t>، عن سماك</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في إسناده الوليد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رجاله بين ثقة وصدوق، ويحسن بمتابعه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5515</w:t>
      </w:r>
      <w:r>
        <w:rPr>
          <w:rFonts w:ascii="Amiri" w:hAnsi="Amiri" w:eastAsia="Amiri" w:cs="Amiri"/>
          <w:color w:val="111111"/>
          <w:sz w:val="28"/>
          <w:sz w:val="28"/>
          <w:szCs w:val="28"/>
          <w:rtl w:val="true"/>
          <w:lang w:bidi="ar-SA"/>
        </w:rPr>
        <w:t xml:space="preserve">،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1502</w:t>
      </w:r>
      <w:r>
        <w:rPr>
          <w:rFonts w:ascii="Amiri" w:hAnsi="Amiri" w:eastAsia="Amiri" w:cs="Amiri"/>
          <w:color w:val="111111"/>
          <w:sz w:val="28"/>
          <w:sz w:val="28"/>
          <w:szCs w:val="28"/>
          <w:rtl w:val="true"/>
          <w:lang w:bidi="ar-SA"/>
        </w:rPr>
        <w:t xml:space="preserve">،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3187</w:t>
      </w:r>
      <w:r>
        <w:rPr>
          <w:rFonts w:ascii="Amiri" w:hAnsi="Amiri" w:eastAsia="Amiri" w:cs="Amiri"/>
          <w:color w:val="111111"/>
          <w:sz w:val="28"/>
          <w:sz w:val="28"/>
          <w:szCs w:val="28"/>
          <w:rtl w:val="true"/>
          <w:lang w:bidi="ar-SA"/>
        </w:rPr>
        <w:t xml:space="preserve">، وعبد الرزاق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8427</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جميعهم من حديث ابن عباس مثله، غير أنّه جاء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نصبوا حمامة، بدل دجاجة، وبدونهما عند عبد الرزاق، وباختلاف يسير عند بعضهم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w:t>
      </w:r>
    </w:p>
    <w:p>
      <w:pPr>
        <w:pStyle w:val="BookText"/>
        <w:rPr/>
      </w:pPr>
      <w:r>
        <w:rPr>
          <w:rFonts w:ascii="Amiri" w:hAnsi="Amiri" w:eastAsia="Amiri" w:cs="Amiri"/>
          <w:color w:val="111111"/>
          <w:sz w:val="28"/>
          <w:sz w:val="28"/>
          <w:szCs w:val="28"/>
          <w:rtl w:val="true"/>
          <w:lang w:bidi="ar-SA"/>
        </w:rPr>
        <w:t>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 قد نصبوا دجاجة يرمونها،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الرُّوحَ غَرَضاً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سلام المكي</w:t>
      </w:r>
      <w:r>
        <w:rPr>
          <w:rStyle w:val="FootnoteAnchor"/>
          <w:rtl w:val="true"/>
        </w:rPr>
        <w:footnoteReference w:id="14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أبي فديك</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رجاله بين ثقة وصدوق سوى إبراهيم لم أعرفه، والحديث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إبراهيم بن حبيب بن سلام المكي به مثله،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من حديث جعفر تفرد به عنه ابن أبي فديك متصلا مرفوعاً، وقال 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العامري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غريب جداً، وأخرج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أنس مرفوعاً بمعنى بعض الحديث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الوَجْهِ الحَسَن يَجْلُو البَصَر، والنَّظَرُ إِلى الوَجْهِ القبيح يُورِثُ الكَلَحَ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جعفر بن محمّد، عن أبيه،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وَجْهِ المَرْأَةِ الحَسْناءِ والخُضَرَةِ يَزيدانِ في 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جعدبة بن يحيى</w:t>
      </w:r>
      <w:r>
        <w:rPr>
          <w:rStyle w:val="FootnoteAnchor"/>
          <w:rtl w:val="true"/>
        </w:rPr>
        <w:footnoteReference w:id="140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العلاء بن بشر</w:t>
      </w:r>
      <w:r>
        <w:rPr>
          <w:rStyle w:val="FootnoteAnchor"/>
          <w:rtl w:val="true"/>
        </w:rPr>
        <w:footnoteReference w:id="14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إسناده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جعدبة به،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العلاء بن بشر، ضعفه الأزدي، وكذا ابن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سلمان الفقيه في مجلس من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الدقاق في حديثه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الكلام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والقضاعي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والواحدي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وساقه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العلاء بن بشر به 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المؤلف، عن محمد بن يعقوب، عن إبراهيم بن سلام، عن ابن أبي فديك، عن جعفر بن محمد، عن أبيه، عن جده به، رجاله بين ثقة وصدوق سوى إبراهيم بن سلام المكي لم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الحاكم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غير صحيح، ولا يعتمد عليه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عدي 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منكر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الضعيفة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بهز بن حكيم، عن أبيه، عن</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لِلفاسِقِ غِيبَة</w:t>
      </w:r>
      <w:r>
        <w:rPr>
          <w:rFonts w:eastAsia="Amiri" w:cs="Amiri" w:ascii="Amiri" w:hAnsi="Amiri"/>
          <w:color w:val="111111"/>
          <w:sz w:val="28"/>
          <w:szCs w:val="28"/>
          <w:rtl w:val="true"/>
          <w:lang w:bidi="ar-SA"/>
        </w:rPr>
        <w:t xml:space="preserve">». </w:t>
      </w:r>
      <w:bookmarkStart w:id="692" w:name="pg11887_95812"/>
    </w:p>
    <w:p>
      <w:pPr>
        <w:pStyle w:val="Heading3"/>
        <w:numPr>
          <w:ilvl w:val="2"/>
          <w:numId w:val="1"/>
        </w:numPr>
        <w:rPr/>
      </w:pPr>
      <w:bookmarkStart w:id="693" w:name="__RefHeading___Toc13141618_73709187"/>
      <w:bookmarkStart w:id="694" w:name="_Toc224"/>
      <w:bookmarkEnd w:id="692"/>
      <w:bookmarkEnd w:id="693"/>
      <w:r>
        <w:rPr/>
        <w:t>460</w:t>
      </w:r>
      <w:r>
        <w:rPr>
          <w:rtl w:val="true"/>
        </w:rPr>
        <w:t xml:space="preserve"> </w:t>
      </w:r>
      <w:r>
        <w:rPr/>
        <w:t>10</w:t>
      </w:r>
      <w:r>
        <w:rPr>
          <w:rtl w:val="true"/>
        </w:rPr>
        <w:t xml:space="preserve">- </w:t>
      </w:r>
      <w:r>
        <w:rPr/>
        <w:t>11</w:t>
      </w:r>
      <w:r>
        <w:rPr>
          <w:rtl w:val="true"/>
        </w:rPr>
        <w:t xml:space="preserve">/ </w:t>
      </w:r>
      <w:r>
        <w:rPr/>
        <w:t>60</w:t>
      </w:r>
      <w:r>
        <w:rPr>
          <w:rtl w:val="true"/>
        </w:rPr>
        <w:t xml:space="preserve"> </w:t>
      </w:r>
      <w:r>
        <w:rPr>
          <w:rtl w:val="true"/>
        </w:rPr>
        <w:t xml:space="preserve">محمد بن إبراهيم بن يحيى </w:t>
      </w:r>
      <w:r>
        <w:rPr>
          <w:rtl w:val="true"/>
        </w:rPr>
        <w:t>:</w:t>
      </w:r>
      <w:bookmarkEnd w:id="694"/>
    </w:p>
    <w:p>
      <w:pPr>
        <w:pStyle w:val="BookText"/>
        <w:rPr/>
      </w:pPr>
      <w:r>
        <w:rPr>
          <w:rFonts w:ascii="Amiri" w:hAnsi="Amiri" w:eastAsia="Amiri" w:cs="Amiri"/>
          <w:color w:val="111111"/>
          <w:sz w:val="28"/>
          <w:sz w:val="28"/>
          <w:szCs w:val="28"/>
          <w:rtl w:val="true"/>
          <w:lang w:bidi="ar-SA"/>
        </w:rPr>
        <w:t>محمد بن إبراهيم بن يحيى</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الحزوّر مولى السائب بن الأقرع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عنده حديث الخمس مائة عن أبي عمر الدّوري، و كتب عن علي بن مسلم الطوسي، و يعقوب الدّورقي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مسلم الطّوسي</w:t>
      </w:r>
      <w:r>
        <w:rPr>
          <w:rStyle w:val="FootnoteAnchor"/>
          <w:rtl w:val="true"/>
        </w:rPr>
        <w:footnoteReference w:id="14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يوسف</w:t>
      </w:r>
      <w:r>
        <w:rPr>
          <w:rStyle w:val="FootnoteAnchor"/>
          <w:rtl w:val="true"/>
        </w:rPr>
        <w:footnoteReference w:id="14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علي، عن ابن عقيل</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في إسناده المترجم له لم أعرفه، وبقية رجاله بين ثقة ومن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المؤلف به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إزاره قد اتزر به دون الثديين ليس عليه غيره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عبد 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أيّوب الأفريقي، عزيز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حديثه</w:t>
      </w:r>
      <w:r>
        <w:rPr>
          <w:rFonts w:eastAsia="Amiri" w:cs="Amiri" w:ascii="Amiri" w:hAnsi="Amiri"/>
          <w:color w:val="111111"/>
          <w:sz w:val="28"/>
          <w:szCs w:val="28"/>
          <w:rtl w:val="true"/>
          <w:lang w:bidi="ar-SA"/>
        </w:rPr>
        <w:t xml:space="preserve">. </w:t>
      </w:r>
      <w:bookmarkStart w:id="695" w:name="pg11887_95813"/>
    </w:p>
    <w:p>
      <w:pPr>
        <w:pStyle w:val="Heading3"/>
        <w:numPr>
          <w:ilvl w:val="2"/>
          <w:numId w:val="1"/>
        </w:numPr>
        <w:rPr/>
      </w:pPr>
      <w:bookmarkStart w:id="696" w:name="__RefHeading___Toc13141620_73709187"/>
      <w:bookmarkStart w:id="697" w:name="_Toc225"/>
      <w:bookmarkEnd w:id="695"/>
      <w:bookmarkEnd w:id="696"/>
      <w:r>
        <w:rPr/>
        <w:t>461</w:t>
      </w:r>
      <w:r>
        <w:rPr>
          <w:rtl w:val="true"/>
        </w:rPr>
        <w:t xml:space="preserve"> </w:t>
      </w:r>
      <w:r>
        <w:rPr/>
        <w:t>10</w:t>
      </w:r>
      <w:r>
        <w:rPr>
          <w:rtl w:val="true"/>
        </w:rPr>
        <w:t xml:space="preserve">- </w:t>
      </w:r>
      <w:r>
        <w:rPr/>
        <w:t>11</w:t>
      </w:r>
      <w:r>
        <w:rPr>
          <w:rtl w:val="true"/>
        </w:rPr>
        <w:t xml:space="preserve">/ </w:t>
      </w:r>
      <w:r>
        <w:rPr/>
        <w:t>61</w:t>
      </w:r>
      <w:r>
        <w:rPr>
          <w:rtl w:val="true"/>
        </w:rPr>
        <w:t xml:space="preserve"> </w:t>
      </w:r>
      <w:r>
        <w:rPr>
          <w:rtl w:val="true"/>
        </w:rPr>
        <w:t xml:space="preserve">محمد بن إبراهيم بن نضر بن شبيب </w:t>
      </w:r>
      <w:r>
        <w:rPr>
          <w:rtl w:val="true"/>
        </w:rPr>
        <w:t>:</w:t>
      </w:r>
      <w:bookmarkEnd w:id="697"/>
    </w:p>
    <w:p>
      <w:pPr>
        <w:pStyle w:val="BookText"/>
        <w:rPr/>
      </w:pPr>
      <w:r>
        <w:rPr>
          <w:rStyle w:val="FootnoteAnchor"/>
          <w:rtl w:val="true"/>
        </w:rPr>
        <w:footnoteReference w:id="1415"/>
      </w:r>
      <w:r>
        <w:rPr>
          <w:rFonts w:ascii="Amiri" w:hAnsi="Amiri" w:eastAsia="Amiri" w:cs="Amiri"/>
          <w:color w:val="111111"/>
          <w:sz w:val="28"/>
          <w:sz w:val="28"/>
          <w:szCs w:val="28"/>
          <w:rtl w:val="true"/>
          <w:lang w:bidi="ar-SA"/>
        </w:rPr>
        <w:t>محمد بن إبراهيم بن نضر بن شبيب</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الصفار نزل اليهودية، فصرت إليه مع الوليد، ثم تحول إلى المدينة، فصرنا إليه مع أبي إسحاق، و أبي أحمد، و كان عنده مسند هارون الجمال و بعض كتب أبي ثور، و كان أحد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خمس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ثور</w:t>
      </w:r>
      <w:r>
        <w:rPr>
          <w:rStyle w:val="FootnoteAnchor"/>
          <w:rtl w:val="true"/>
        </w:rPr>
        <w:footnoteReference w:id="141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قطن</w:t>
      </w:r>
      <w:r>
        <w:rPr>
          <w:rStyle w:val="FootnoteAnchor"/>
          <w:rtl w:val="true"/>
        </w:rPr>
        <w:footnoteReference w:id="1418"/>
      </w:r>
      <w:r>
        <w:rPr>
          <w:rFonts w:ascii="Amiri" w:hAnsi="Amiri" w:eastAsia="Amiri" w:cs="Amiri"/>
          <w:color w:val="111111"/>
          <w:sz w:val="28"/>
          <w:sz w:val="28"/>
          <w:szCs w:val="28"/>
          <w:rtl w:val="true"/>
          <w:lang w:bidi="ar-SA"/>
        </w:rPr>
        <w:t>عمرو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قتادة، عن خِلاس</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رجاله ثقات كلهم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وابن خزيمة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الأعرابي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جميعهم من طريق أبي قطن به مثله، غير أنّه جاء عند البعض في الصف الأول بدل المقدم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أبي رافع، عن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تَعْلَمُونَ ما فِي الصَّفُ المُقَدَّم لَكَانَتْ 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ثور</w:t>
      </w:r>
      <w:r>
        <w:rPr>
          <w:rStyle w:val="FootnoteAnchor"/>
          <w:rtl w:val="true"/>
        </w:rPr>
        <w:footnoteReference w:id="142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إسحاق الأزرق</w:t>
      </w:r>
      <w:r>
        <w:rPr>
          <w:rStyle w:val="FootnoteAnchor"/>
          <w:rtl w:val="true"/>
        </w:rPr>
        <w:footnoteReference w:id="142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عون</w:t>
      </w:r>
      <w:r>
        <w:rPr>
          <w:rStyle w:val="FootnoteAnchor"/>
          <w:rtl w:val="true"/>
        </w:rPr>
        <w:footnoteReference w:id="1422"/>
      </w:r>
      <w:r>
        <w:rPr>
          <w:rFonts w:ascii="IRNazanin" w:hAnsi="IRNazanin" w:eastAsia="IRNazanin"/>
          <w:color w:val="111111"/>
          <w:sz w:val="28"/>
          <w:sz w:val="28"/>
          <w:szCs w:val="28"/>
          <w:rtl w:val="true"/>
          <w:lang w:bidi="fa-IR"/>
        </w:rPr>
        <w:t>، عن محمد</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رجاله 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 عن أبي هريرة جمع من الرواة، فمن طريق محمد بن سيرين عنه 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سعيد بن المسيب، وأبي سلمة عنه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المواقيت،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والبيهقي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الأعرابي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طريق الأعرج عنه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المواقيت، والطحاوي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الآثار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بسر بن سعيد ،وسلمان الأغر عنه مسلم، والطحاوي، وفي طريق سعيد بن المسيب وحده عنه 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ومن طريق أبي سلمة، ومحمد بن عبد الرحمن عنه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والطحاوي، والبيهقي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العلاء بن عبد الرحمن عن أبيه عن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من طريق همام عنه به ومن طريق عطاء عنه 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هو من طريق أبي الوليد وعبد الرحمن بن سعد عنه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اشْتَدَّ الحَرُ فَابْرِدُوا بِالصَّلَاةِ، فَإِنَّ شِدَّةَ الحَرِّ مِنْ فَيْح جَهَنَّمَ، أَوْ فَوْحٍ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r>
        <w:rPr>
          <w:rStyle w:val="FootnoteAnchor"/>
          <w:rtl w:val="true"/>
        </w:rPr>
        <w:footnoteReference w:id="142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هارون</w:t>
      </w:r>
      <w:r>
        <w:rPr>
          <w:rStyle w:val="FootnoteAnchor"/>
          <w:rtl w:val="true"/>
        </w:rPr>
        <w:footnoteReference w:id="1425"/>
      </w:r>
      <w:r>
        <w:rPr>
          <w:rFonts w:ascii="Amiri" w:hAnsi="Amiri" w:eastAsia="Amiri" w:cs="Amiri"/>
          <w:color w:val="111111"/>
          <w:sz w:val="28"/>
          <w:sz w:val="28"/>
          <w:szCs w:val="28"/>
          <w:rtl w:val="true"/>
          <w:lang w:bidi="ar-SA"/>
        </w:rPr>
        <w:t>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الحسن المخزومي</w:t>
      </w:r>
      <w:r>
        <w:rPr>
          <w:rStyle w:val="FootnoteAnchor"/>
          <w:rtl w:val="true"/>
        </w:rPr>
        <w:footnoteReference w:id="14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جعفر بن أبي كثير الأنصاري</w:t>
      </w:r>
      <w:r>
        <w:rPr>
          <w:rStyle w:val="FootnoteAnchor"/>
          <w:rtl w:val="true"/>
        </w:rPr>
        <w:footnoteReference w:id="1427"/>
      </w:r>
      <w:r>
        <w:rPr>
          <w:rFonts w:ascii="Amiri" w:hAnsi="Amiri" w:eastAsia="Amiri" w:cs="Amiri"/>
          <w:color w:val="111111"/>
          <w:sz w:val="28"/>
          <w:sz w:val="28"/>
          <w:szCs w:val="28"/>
          <w:rtl w:val="true"/>
          <w:lang w:bidi="ar-SA"/>
        </w:rPr>
        <w:t>، عن موسى بن عقبة</w:t>
      </w:r>
      <w:r>
        <w:rPr>
          <w:rStyle w:val="FootnoteAnchor"/>
          <w:rtl w:val="true"/>
        </w:rPr>
        <w:footnoteReference w:id="1428"/>
      </w:r>
      <w:r>
        <w:rPr>
          <w:rFonts w:ascii="Amiri" w:hAnsi="Amiri" w:eastAsia="Amiri" w:cs="Amiri"/>
          <w:color w:val="111111"/>
          <w:sz w:val="28"/>
          <w:sz w:val="28"/>
          <w:szCs w:val="28"/>
          <w:rtl w:val="true"/>
          <w:lang w:bidi="ar-SA"/>
        </w:rPr>
        <w:t>، عن أبي إسحاق</w:t>
      </w:r>
      <w:r>
        <w:rPr>
          <w:rStyle w:val="FootnoteAnchor"/>
          <w:rtl w:val="true"/>
        </w:rPr>
        <w:footnoteReference w:id="1429"/>
      </w:r>
      <w:r>
        <w:rPr>
          <w:rFonts w:ascii="Amiri" w:hAnsi="Amiri" w:eastAsia="Amiri" w:cs="Amiri"/>
          <w:color w:val="111111"/>
          <w:sz w:val="28"/>
          <w:sz w:val="28"/>
          <w:szCs w:val="28"/>
          <w:rtl w:val="true"/>
          <w:lang w:bidi="ar-SA"/>
        </w:rPr>
        <w:t>، عن أبي الأحوص</w:t>
      </w:r>
      <w:r>
        <w:rPr>
          <w:rStyle w:val="FootnoteAnchor"/>
          <w:rtl w:val="true"/>
        </w:rPr>
        <w:footnoteReference w:id="1430"/>
      </w:r>
      <w:r>
        <w:rPr>
          <w:rFonts w:ascii="IRNazanin" w:hAnsi="IRNazanin" w:eastAsia="IRNazanin"/>
          <w:color w:val="111111"/>
          <w:sz w:val="28"/>
          <w:sz w:val="28"/>
          <w:szCs w:val="28"/>
          <w:rtl w:val="true"/>
          <w:lang w:bidi="fa-IR"/>
        </w:rPr>
        <w:t>، عن عبد اللّه</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رجاله ثقات كلهم سوى محمد المخزومي متروك، وأصل الحديث صحيح من وجه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 والصلة،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النميمة، عن محمد بن المثنى، وابن بشار كلاهما عن محمد بن جعفر به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أُنْبِّئُكُمْ ما العِضَةُ؟هی النَّميمةُ القالة بَيْنَ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هي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طويل من طريق أبي الأحوص به أتم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حديث أطول وأتم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المؤلف أبي الشيخ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التوبيخ</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والنَّمِيمَة ونُقلُ الأحَاديثِ</w:t>
      </w:r>
      <w:r>
        <w:rPr>
          <w:rFonts w:eastAsia="Amiri" w:cs="Amiri" w:ascii="Amiri" w:hAnsi="Amiri"/>
          <w:color w:val="111111"/>
          <w:sz w:val="28"/>
          <w:szCs w:val="28"/>
          <w:rtl w:val="true"/>
          <w:lang w:bidi="ar-SA"/>
        </w:rPr>
        <w:t>».</w:t>
      </w:r>
      <w:bookmarkStart w:id="698" w:name="pg11887_95816"/>
    </w:p>
    <w:p>
      <w:pPr>
        <w:pStyle w:val="Heading3"/>
        <w:numPr>
          <w:ilvl w:val="2"/>
          <w:numId w:val="1"/>
        </w:numPr>
        <w:rPr/>
      </w:pPr>
      <w:bookmarkStart w:id="699" w:name="__RefHeading___Toc13141622_73709187"/>
      <w:bookmarkStart w:id="700" w:name="_Toc226"/>
      <w:bookmarkEnd w:id="698"/>
      <w:bookmarkEnd w:id="699"/>
      <w:r>
        <w:rPr/>
        <w:t>462</w:t>
      </w:r>
      <w:r>
        <w:rPr>
          <w:rtl w:val="true"/>
        </w:rPr>
        <w:t xml:space="preserve"> </w:t>
      </w:r>
      <w:r>
        <w:rPr/>
        <w:t>10</w:t>
      </w:r>
      <w:r>
        <w:rPr>
          <w:rtl w:val="true"/>
        </w:rPr>
        <w:t xml:space="preserve">- </w:t>
      </w:r>
      <w:r>
        <w:rPr/>
        <w:t>11</w:t>
      </w:r>
      <w:r>
        <w:rPr>
          <w:rtl w:val="true"/>
        </w:rPr>
        <w:t xml:space="preserve">/ </w:t>
      </w:r>
      <w:r>
        <w:rPr/>
        <w:t>62</w:t>
      </w:r>
      <w:r>
        <w:rPr>
          <w:rtl w:val="true"/>
        </w:rPr>
        <w:t xml:space="preserve"> </w:t>
      </w:r>
      <w:r>
        <w:rPr>
          <w:rtl w:val="true"/>
        </w:rPr>
        <w:t xml:space="preserve">محمد بن إسماعيل التميمي المدني </w:t>
      </w:r>
      <w:r>
        <w:rPr>
          <w:rtl w:val="true"/>
        </w:rPr>
        <w:t>:</w:t>
      </w:r>
      <w:bookmarkEnd w:id="700"/>
    </w:p>
    <w:p>
      <w:pPr>
        <w:pStyle w:val="BookText"/>
        <w:rPr/>
      </w:pPr>
      <w:r>
        <w:rPr>
          <w:rFonts w:ascii="Amiri" w:hAnsi="Amiri" w:eastAsia="Amiri" w:cs="Amiri"/>
          <w:color w:val="111111"/>
          <w:sz w:val="28"/>
          <w:sz w:val="28"/>
          <w:szCs w:val="28"/>
          <w:rtl w:val="true"/>
          <w:lang w:bidi="ar-SA"/>
        </w:rPr>
        <w:t>محمد بن إسماعيل التميمي المدني</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عنه بالمدينة، عن إسماعيل بن عمرو، و عبد اللّه بن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عمران</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رجاله بين ثقة وصدوق سوى المترجم له لم أعرف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الأضاحي ح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الأضحية،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الضحايا، باب ما يستحب من الضحايا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والترمذي في 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الأضاحي، باب الأضحية بكبشين،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الضحايا،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الكبش، وباب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الرجل على صفحة الضحية، وابن ماجة في الأضاحي،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أضاحي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قتادة عنه أتم منه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بيده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w:t>
      </w:r>
      <w:r>
        <w:rPr>
          <w:rStyle w:val="FootnoteAnchor"/>
          <w:rtl w:val="true"/>
        </w:rPr>
        <w:footnoteReference w:id="14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عمر</w:t>
      </w:r>
      <w:r>
        <w:rPr>
          <w:rStyle w:val="FootnoteAnchor"/>
          <w:rtl w:val="true"/>
        </w:rPr>
        <w:footnoteReference w:id="14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جعفر بن زياد الأحمر، عن حكيم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إبراهيم النخعي</w:t>
      </w:r>
      <w:r>
        <w:rPr>
          <w:rStyle w:val="FootnoteAnchor"/>
          <w:rtl w:val="true"/>
        </w:rPr>
        <w:footnoteReference w:id="1436"/>
      </w:r>
      <w:r>
        <w:rPr>
          <w:rFonts w:ascii="Amiri" w:hAnsi="Amiri" w:eastAsia="Amiri" w:cs="Amiri"/>
          <w:color w:val="111111"/>
          <w:sz w:val="28"/>
          <w:sz w:val="28"/>
          <w:szCs w:val="28"/>
          <w:rtl w:val="true"/>
          <w:lang w:bidi="ar-SA"/>
        </w:rPr>
        <w:t>، فرأيت برنية نبيذ في حجلته</w:t>
      </w:r>
      <w:r>
        <w:rPr>
          <w:rFonts w:eastAsia="Amiri" w:cs="Amiri" w:ascii="Amiri" w:hAnsi="Amiri"/>
          <w:color w:val="111111"/>
          <w:sz w:val="28"/>
          <w:szCs w:val="28"/>
          <w:rtl w:val="true"/>
          <w:lang w:bidi="ar-SA"/>
        </w:rPr>
        <w:t xml:space="preserve">. </w:t>
      </w:r>
      <w:bookmarkStart w:id="701" w:name="pg11887_95818"/>
    </w:p>
    <w:p>
      <w:pPr>
        <w:pStyle w:val="Heading3"/>
        <w:numPr>
          <w:ilvl w:val="2"/>
          <w:numId w:val="1"/>
        </w:numPr>
        <w:rPr/>
      </w:pPr>
      <w:bookmarkStart w:id="702" w:name="__RefHeading___Toc13141624_73709187"/>
      <w:bookmarkStart w:id="703" w:name="_Toc227"/>
      <w:bookmarkEnd w:id="701"/>
      <w:bookmarkEnd w:id="702"/>
      <w:r>
        <w:rPr/>
        <w:t>463</w:t>
      </w:r>
      <w:r>
        <w:rPr>
          <w:rtl w:val="true"/>
        </w:rPr>
        <w:t xml:space="preserve"> </w:t>
      </w:r>
      <w:r>
        <w:rPr/>
        <w:t>10</w:t>
      </w:r>
      <w:r>
        <w:rPr>
          <w:rtl w:val="true"/>
        </w:rPr>
        <w:t xml:space="preserve">- </w:t>
      </w:r>
      <w:r>
        <w:rPr/>
        <w:t>11</w:t>
      </w:r>
      <w:r>
        <w:rPr>
          <w:rtl w:val="true"/>
        </w:rPr>
        <w:t xml:space="preserve">/ </w:t>
      </w:r>
      <w:r>
        <w:rPr/>
        <w:t>63</w:t>
      </w:r>
      <w:r>
        <w:rPr>
          <w:rtl w:val="true"/>
        </w:rPr>
        <w:t xml:space="preserve"> </w:t>
      </w:r>
      <w:r>
        <w:rPr>
          <w:rtl w:val="true"/>
        </w:rPr>
        <w:t xml:space="preserve">أحمد بن شهدل الحنظلي </w:t>
      </w:r>
      <w:r>
        <w:rPr>
          <w:rtl w:val="true"/>
        </w:rPr>
        <w:t>:</w:t>
      </w:r>
      <w:bookmarkEnd w:id="703"/>
    </w:p>
    <w:p>
      <w:pPr>
        <w:pStyle w:val="BookText"/>
        <w:rPr/>
      </w:pPr>
      <w:r>
        <w:rPr>
          <w:rFonts w:ascii="Amiri" w:hAnsi="Amiri" w:eastAsia="Amiri" w:cs="Amiri"/>
          <w:color w:val="111111"/>
          <w:sz w:val="28"/>
          <w:sz w:val="28"/>
          <w:szCs w:val="28"/>
          <w:rtl w:val="true"/>
          <w:lang w:bidi="ar-SA"/>
        </w:rPr>
        <w:t>أحمد بن شهدل الحنظلي</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حيّان بن بشر، عن 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شهدل،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حيّان بن بشر</w:t>
      </w:r>
      <w:r>
        <w:rPr>
          <w:rStyle w:val="FootnoteAnchor"/>
          <w:rtl w:val="true"/>
        </w:rPr>
        <w:footnoteReference w:id="14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هيثم</w:t>
      </w:r>
      <w:r>
        <w:rPr>
          <w:rStyle w:val="FootnoteAnchor"/>
          <w:rtl w:val="true"/>
        </w:rPr>
        <w:footnoteReference w:id="14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أيّوب أبو العلاء</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رجاله بين ثقة وصدوق، وحيان لا بأس به من جلة أصحاب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أصبهان</w:t>
      </w:r>
      <w:r>
        <w:rPr>
          <w:rFonts w:eastAsia="IRNazanin" w:cs="IRNazanin"/>
          <w:color w:val="111111"/>
          <w:sz w:val="28"/>
          <w:szCs w:val="28"/>
          <w:rtl w:val="true"/>
          <w:lang w:bidi="fa-IR"/>
        </w:rPr>
        <w:t>»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المؤلف به مثله، والبخاري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مواقیت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نسي صلاة فليصل إذا ذكرها،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Fonts w:eastAsia="IRNazanin" w:cs="IRNazanin"/>
          <w:color w:val="111111"/>
          <w:sz w:val="28"/>
          <w:szCs w:val="28"/>
          <w:lang w:bidi="fa-IR"/>
        </w:rPr>
        <w:t>477/1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المساجد، باب قضاء الصلاة الفائتة، وأبو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باب من نام عن صلاة أو نسيها، والترمذي في سننه</w:t>
      </w:r>
      <w:r>
        <w:rPr>
          <w:rFonts w:eastAsia="IRNazanin" w:cs="IRNazanin"/>
          <w:color w:val="111111"/>
          <w:sz w:val="28"/>
          <w:szCs w:val="28"/>
          <w:rtl w:val="true"/>
          <w:lang w:bidi="fa-IR"/>
        </w:rPr>
        <w:t>»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293/1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مواقیت،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نسي صلاة، وابن ماجة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رقم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،همام، عن قتادة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البخاري ومسلم وأبو داود وأحمد، والباقي من طريق أبي عوانة، عن قتادة به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قتادة،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صَلَاةٌ، أو نَامَ عَنْهَا فَلْيُصَلِّها إِذا ذَكَرَهَا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شهدل،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حرّة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532/1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المسافرين، باب الدعاء في صلاة الليل وقيامه، وابن أبي شيبة في مصنفه</w:t>
      </w:r>
      <w:r>
        <w:rPr>
          <w:rFonts w:eastAsia="IRNazanin" w:cs="IRNazanin"/>
          <w:color w:val="111111"/>
          <w:sz w:val="28"/>
          <w:szCs w:val="28"/>
          <w:rtl w:val="true"/>
          <w:lang w:bidi="fa-IR"/>
        </w:rPr>
        <w:t>» (</w:t>
      </w:r>
      <w:r>
        <w:rPr>
          <w:rFonts w:eastAsia="IRNazanin" w:cs="IRNazanin"/>
          <w:color w:val="111111"/>
          <w:sz w:val="28"/>
          <w:szCs w:val="28"/>
          <w:lang w:bidi="fa-IR"/>
        </w:rPr>
        <w:t>272/2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وإسحاق بن راهويه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عائشة منه ح رقم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بتحقيقي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عوانة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304/2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والبيهقي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جميعهم من طريق هیثم به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شاهد من حديث أبي هريرة في المصادر السابقة، وعند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أبي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افتتاح صلاة الليل بركعتين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سعيد بن هشام،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من الليل يصلي افتتح صلاته بركعتين خفيفتين</w:t>
      </w:r>
      <w:r>
        <w:rPr>
          <w:rFonts w:eastAsia="Amiri" w:cs="Amiri" w:ascii="Amiri" w:hAnsi="Amiri"/>
          <w:color w:val="111111"/>
          <w:sz w:val="28"/>
          <w:szCs w:val="28"/>
          <w:rtl w:val="true"/>
          <w:lang w:bidi="ar-SA"/>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رجاله بين ثقة وصدوق، والحديث صحيح بطرقه وشواهده</w:t>
      </w:r>
      <w:r>
        <w:rPr>
          <w:rFonts w:eastAsia="Amiri" w:cs="Amiri" w:ascii="Amiri" w:hAnsi="Amiri"/>
          <w:color w:val="111111"/>
          <w:sz w:val="28"/>
          <w:szCs w:val="28"/>
          <w:rtl w:val="true"/>
          <w:lang w:bidi="ar-SA"/>
        </w:rPr>
        <w:t>.</w:t>
      </w:r>
      <w:bookmarkStart w:id="704" w:name="pg11887_95820"/>
    </w:p>
    <w:p>
      <w:pPr>
        <w:pStyle w:val="Heading3"/>
        <w:numPr>
          <w:ilvl w:val="2"/>
          <w:numId w:val="1"/>
        </w:numPr>
        <w:rPr/>
      </w:pPr>
      <w:bookmarkStart w:id="705" w:name="__RefHeading___Toc13141626_73709187"/>
      <w:bookmarkStart w:id="706" w:name="_Toc228"/>
      <w:bookmarkEnd w:id="704"/>
      <w:bookmarkEnd w:id="705"/>
      <w:r>
        <w:rPr/>
        <w:t>464</w:t>
      </w:r>
      <w:r>
        <w:rPr>
          <w:rtl w:val="true"/>
        </w:rPr>
        <w:t xml:space="preserve"> </w:t>
      </w:r>
      <w:r>
        <w:rPr/>
        <w:t>10</w:t>
      </w:r>
      <w:r>
        <w:rPr>
          <w:rtl w:val="true"/>
        </w:rPr>
        <w:t xml:space="preserve">- </w:t>
      </w:r>
      <w:r>
        <w:rPr/>
        <w:t>11</w:t>
      </w:r>
      <w:r>
        <w:rPr>
          <w:rtl w:val="true"/>
        </w:rPr>
        <w:t xml:space="preserve">/ </w:t>
      </w:r>
      <w:r>
        <w:rPr/>
        <w:t>64</w:t>
      </w:r>
      <w:r>
        <w:rPr>
          <w:rtl w:val="true"/>
        </w:rPr>
        <w:t xml:space="preserve"> </w:t>
      </w:r>
      <w:r>
        <w:rPr>
          <w:rtl w:val="true"/>
        </w:rPr>
        <w:t xml:space="preserve">محمد بن أسد بن يزيد </w:t>
      </w:r>
      <w:r>
        <w:rPr>
          <w:rtl w:val="true"/>
        </w:rPr>
        <w:t>:</w:t>
      </w:r>
      <w:bookmarkEnd w:id="706"/>
    </w:p>
    <w:p>
      <w:pPr>
        <w:pStyle w:val="BookText"/>
        <w:rPr/>
      </w:pPr>
      <w:r>
        <w:rPr>
          <w:rFonts w:ascii="Amiri" w:hAnsi="Amiri" w:eastAsia="Amiri" w:cs="Amiri"/>
          <w:color w:val="111111"/>
          <w:sz w:val="28"/>
          <w:sz w:val="28"/>
          <w:szCs w:val="28"/>
          <w:rtl w:val="true"/>
          <w:lang w:bidi="ar-SA"/>
        </w:rPr>
        <w:t>محمد بن أسد بن يزيد</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 عن أبي داود الطيالسي مجلسا واحدا، و حديثا واحدا عن هريم الأسدي</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مُقْعَداً</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رجاله ثقات كلهم سوى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أنه زاهد مجاب الدعوة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صالح ،ذكوان ،عن أبي هريرة مرفوعاً، ومن طريق ابن سيرين مسلم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 الله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الأعرابي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رقم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حديث معمر، عن همام ،عن أبي هريرة مسلم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وأحمد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ومن حديث أبي رافع عنه أخرجه مسلم،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باب فضل القعود في المسجد، ومن طريق الأعرج عبد الرحمن بن هرمز عنه مسلم، وأبو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ومالك في الموطأ،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المسافرين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العلاء بن عبد الرحمن ،عن أبيه عنه، ومنه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طريق أبي سلمة عنه 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المقبري عنه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مجاب الدعوة، كان بلغني أن جدي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ينتابه الكثير، فيدعوا، و يسأله أن يؤمّن على دعائه، و كذلك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أصير إليه مع والدي قاصدا للدعاء، و كان من المعمرين، مات سنة ثلاث و تسعين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الأعمش، عن أبي صالح،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أَحَدُكُمْ عنه ما كانَتْ الصَّلاة تَحْبِسُهُ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داود</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تقدم الحكم على السند في الحديث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وكذا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شعبة به مثله، والبخاري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الاستجمار وتراً،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غمس المتوضيء وغيره يده المشكوك،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يدخل يده في الإناء قبل أن يغسلها،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 الكبرى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النائم إذا قام إلى الصلاة وباب كم يستنثر،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استيقظ أحدكم من منامه، فلا يغمس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والشافعي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عوانة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عن أبي هريرة به، وفيه طريق الأعمش بإسناده المذكور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w:t>
      </w:r>
    </w:p>
    <w:p>
      <w:pPr>
        <w:pStyle w:val="BookText"/>
        <w:rPr/>
      </w:pPr>
      <w:r>
        <w:rPr>
          <w:rFonts w:ascii="Amiri" w:hAnsi="Amiri" w:eastAsia="Amiri" w:cs="Amiri"/>
          <w:color w:val="111111"/>
          <w:sz w:val="28"/>
          <w:sz w:val="28"/>
          <w:szCs w:val="28"/>
          <w:rtl w:val="true"/>
          <w:lang w:bidi="ar-SA"/>
        </w:rPr>
        <w:t>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اسْتَيْقَظَ أَحَدُكُمْ مِنْ مَنامِهِ، فَلا يَغْمِسٌ يَدَهُ في الإناءِ حَتَّى يَصُبُ عَلَيْهَا صَبَّة أو صَبْتَيْنِ، فَإنَّه لا يَدْرِي أَيْنَ باتَتْ يَدُهُ</w:t>
      </w:r>
      <w:r>
        <w:rPr>
          <w:rFonts w:eastAsia="Amiri" w:cs="Amiri" w:ascii="Amiri" w:hAnsi="Amiri"/>
          <w:color w:val="111111"/>
          <w:sz w:val="28"/>
          <w:szCs w:val="28"/>
          <w:rtl w:val="true"/>
          <w:lang w:bidi="ar-SA"/>
        </w:rPr>
        <w:t>».</w:t>
      </w:r>
      <w:bookmarkStart w:id="707" w:name="pg11887_95823"/>
    </w:p>
    <w:p>
      <w:pPr>
        <w:pStyle w:val="Heading3"/>
        <w:numPr>
          <w:ilvl w:val="2"/>
          <w:numId w:val="1"/>
        </w:numPr>
        <w:rPr/>
      </w:pPr>
      <w:bookmarkStart w:id="708" w:name="__RefHeading___Toc13141628_73709187"/>
      <w:bookmarkStart w:id="709" w:name="_Toc229"/>
      <w:bookmarkEnd w:id="707"/>
      <w:bookmarkEnd w:id="708"/>
      <w:r>
        <w:rPr/>
        <w:t>465</w:t>
      </w:r>
      <w:r>
        <w:rPr>
          <w:rtl w:val="true"/>
        </w:rPr>
        <w:t xml:space="preserve"> </w:t>
      </w:r>
      <w:r>
        <w:rPr/>
        <w:t>10</w:t>
      </w:r>
      <w:r>
        <w:rPr>
          <w:rtl w:val="true"/>
        </w:rPr>
        <w:t xml:space="preserve">- </w:t>
      </w:r>
      <w:r>
        <w:rPr/>
        <w:t>11</w:t>
      </w:r>
      <w:r>
        <w:rPr>
          <w:rtl w:val="true"/>
        </w:rPr>
        <w:t xml:space="preserve">/ </w:t>
      </w:r>
      <w:r>
        <w:rPr/>
        <w:t>65</w:t>
      </w:r>
      <w:r>
        <w:rPr>
          <w:rtl w:val="true"/>
        </w:rPr>
        <w:t xml:space="preserve"> </w:t>
      </w:r>
      <w:r>
        <w:rPr>
          <w:rtl w:val="true"/>
        </w:rPr>
        <w:t xml:space="preserve">محمد بن عاصم بن يحيى أبو عبد اللّه القاضي </w:t>
      </w:r>
      <w:r>
        <w:rPr>
          <w:rtl w:val="true"/>
        </w:rPr>
        <w:t>:</w:t>
      </w:r>
      <w:bookmarkEnd w:id="709"/>
    </w:p>
    <w:p>
      <w:pPr>
        <w:pStyle w:val="BookText"/>
        <w:rPr/>
      </w:pPr>
      <w:r>
        <w:rPr>
          <w:rFonts w:ascii="Amiri" w:hAnsi="Amiri" w:eastAsia="Amiri" w:cs="Amiri"/>
          <w:color w:val="111111"/>
          <w:sz w:val="28"/>
          <w:sz w:val="28"/>
          <w:szCs w:val="28"/>
          <w:rtl w:val="true"/>
          <w:lang w:bidi="ar-SA"/>
        </w:rPr>
        <w:t>محمد بن عاصم بن يحيى أبو عبد اللّه القاضي</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تسع و سبعين و مائتين، صنف كتبا كثيرة، يتفقه على مذهب الشافعي، عنده عن المصريين و الأصبهانيين</w:t>
      </w:r>
      <w:r>
        <w:rPr>
          <w:rFonts w:eastAsia="Amiri" w:cs="Amiri" w:ascii="Amiri" w:hAnsi="Amiri"/>
          <w:color w:val="111111"/>
          <w:sz w:val="28"/>
          <w:szCs w:val="28"/>
          <w:rtl w:val="true"/>
          <w:lang w:bidi="ar-SA"/>
        </w:rPr>
        <w:t xml:space="preserve">. </w:t>
      </w:r>
      <w:bookmarkStart w:id="710" w:name="pg11887_95824"/>
    </w:p>
    <w:p>
      <w:pPr>
        <w:pStyle w:val="Heading3"/>
        <w:numPr>
          <w:ilvl w:val="2"/>
          <w:numId w:val="1"/>
        </w:numPr>
        <w:rPr/>
      </w:pPr>
      <w:bookmarkStart w:id="711" w:name="__RefHeading___Toc13141630_73709187"/>
      <w:bookmarkStart w:id="712" w:name="_Toc230"/>
      <w:bookmarkEnd w:id="710"/>
      <w:bookmarkEnd w:id="711"/>
      <w:r>
        <w:rPr/>
        <w:t>466</w:t>
      </w:r>
      <w:r>
        <w:rPr>
          <w:rtl w:val="true"/>
        </w:rPr>
        <w:t xml:space="preserve"> </w:t>
      </w:r>
      <w:r>
        <w:rPr/>
        <w:t>10</w:t>
      </w:r>
      <w:r>
        <w:rPr>
          <w:rtl w:val="true"/>
        </w:rPr>
        <w:t xml:space="preserve">- </w:t>
      </w:r>
      <w:r>
        <w:rPr/>
        <w:t>11</w:t>
      </w:r>
      <w:r>
        <w:rPr>
          <w:rtl w:val="true"/>
        </w:rPr>
        <w:t xml:space="preserve">/ </w:t>
      </w:r>
      <w:r>
        <w:rPr/>
        <w:t>66</w:t>
      </w:r>
      <w:r>
        <w:rPr>
          <w:rtl w:val="true"/>
        </w:rPr>
        <w:t xml:space="preserve"> </w:t>
      </w:r>
      <w:r>
        <w:rPr>
          <w:rtl w:val="true"/>
        </w:rPr>
        <w:t xml:space="preserve">أبو بكر محمد بن أحمد بن راشد بن معدان </w:t>
      </w:r>
      <w:r>
        <w:rPr>
          <w:rtl w:val="true"/>
        </w:rPr>
        <w:t>:</w:t>
      </w:r>
      <w:bookmarkEnd w:id="712"/>
    </w:p>
    <w:p>
      <w:pPr>
        <w:pStyle w:val="BookText"/>
        <w:rPr/>
      </w:pPr>
      <w:r>
        <w:rPr>
          <w:rFonts w:ascii="Amiri" w:hAnsi="Amiri" w:eastAsia="Amiri" w:cs="Amiri"/>
          <w:color w:val="111111"/>
          <w:sz w:val="28"/>
          <w:sz w:val="28"/>
          <w:szCs w:val="28"/>
          <w:rtl w:val="true"/>
          <w:lang w:bidi="ar-SA"/>
        </w:rPr>
        <w:t>أبو بكر محمد بن أحمد بن راشد بن معدان</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الرّحيم مولى ثقيف، توفي بكرمان سنة تسع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مصر و العراق، فأكثرهم تصنيفا، و أكثرهم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عنه ما لم نكتب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أنّه حدث عنه ابن الباغندي و النّاس، و كان محدّثا و ابن 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محمد المقري‌ء،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الفريابي</w:t>
      </w:r>
      <w:r>
        <w:rPr>
          <w:rStyle w:val="FootnoteAnchor"/>
          <w:rtl w:val="true"/>
        </w:rPr>
        <w:footnoteReference w:id="14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w:t>
      </w:r>
      <w:r>
        <w:rPr>
          <w:rStyle w:val="FootnoteAnchor"/>
          <w:rtl w:val="true"/>
        </w:rPr>
        <w:footnoteReference w:id="1448"/>
      </w:r>
      <w:r>
        <w:rPr>
          <w:rFonts w:ascii="IRNazanin" w:hAnsi="IRNazanin" w:eastAsia="IRNazanin"/>
          <w:color w:val="111111"/>
          <w:sz w:val="28"/>
          <w:sz w:val="28"/>
          <w:szCs w:val="28"/>
          <w:rtl w:val="true"/>
          <w:lang w:bidi="fa-IR"/>
        </w:rPr>
        <w:t>، عن عوف</w:t>
      </w:r>
      <w:r>
        <w:rPr>
          <w:rStyle w:val="FootnoteAnchor"/>
          <w:rtl w:val="true"/>
        </w:rPr>
        <w:footnoteReference w:id="1449"/>
      </w:r>
      <w:r>
        <w:rPr>
          <w:rFonts w:ascii="Amiri" w:hAnsi="Amiri" w:eastAsia="Amiri" w:cs="Amiri"/>
          <w:color w:val="111111"/>
          <w:sz w:val="28"/>
          <w:sz w:val="28"/>
          <w:szCs w:val="28"/>
          <w:rtl w:val="true"/>
          <w:lang w:bidi="ar-SA"/>
        </w:rPr>
        <w:t>، عن أبي عثمان</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 xml:space="preserve">رجاله ثقات سوى المترجم له، وهو من رجال الحسن إن شاء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 حملة بن محمد الغزي ثنا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عمرو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برة أي مشفقةٍ عليكم كالوالدة بمعنى أن منها خلقكم، وفيها معاشكم، وإليها بعد الموت معادكم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البحار</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سلمان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تَمَسْحُوا بالأرْض، فَإِنَّهَا بِكُمْ 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عثمان بن يحيى بن عثمان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بن عيينة، عن أبي ذر</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في إسناده من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إسحاق بن عبد اللّه بن أبي طلحة، عن أنس بن 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لم أقف عليه فيهما بحثت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إلى قوم يقاتلهم، ثم بعث إليه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يدعه من خلفه، و قل لا يقاتلهم حتى يدعوهم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راشد</w:t>
      </w:r>
      <w:r>
        <w:rPr>
          <w:rStyle w:val="FootnoteAnchor"/>
          <w:rtl w:val="true"/>
        </w:rPr>
        <w:footnoteReference w:id="14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عبد اللّه بن خالد</w:t>
      </w:r>
      <w:r>
        <w:rPr>
          <w:rStyle w:val="FootnoteAnchor"/>
          <w:rtl w:val="true"/>
        </w:rPr>
        <w:footnoteReference w:id="145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أشعث بن شعبة</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في إسناده متروك، والحديث صحيح من غير هذا الوجه، وقد تقدم تخريجه في ت رقم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ترجمة محمد بن معروف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منصور بن دينار، عن الأعمش، و أبي حصين، و غيرهما، عن منذر الثوري، عن ابن الحنفية،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هذه الأمة بعد نبيها أبو بكر، ثم عمر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إبراهيم المقسمي،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حجاج</w:t>
      </w:r>
      <w:r>
        <w:rPr>
          <w:rStyle w:val="FootnoteAnchor"/>
          <w:rtl w:val="true"/>
        </w:rPr>
        <w:footnoteReference w:id="1455"/>
      </w:r>
      <w:r>
        <w:rPr>
          <w:rFonts w:ascii="Amiri" w:hAnsi="Amiri" w:eastAsia="Amiri" w:cs="Amiri"/>
          <w:color w:val="111111"/>
          <w:sz w:val="28"/>
          <w:sz w:val="28"/>
          <w:szCs w:val="28"/>
          <w:rtl w:val="true"/>
          <w:lang w:bidi="ar-SA"/>
        </w:rPr>
        <w:t>، عن ابن جريج، عن عبد الرّحمن بن أبي الزناد، عن أبيه، عن عروة</w:t>
      </w:r>
      <w:r>
        <w:rPr>
          <w:rStyle w:val="FootnoteAnchor"/>
          <w:rtl w:val="true"/>
        </w:rPr>
        <w:footnoteReference w:id="1456"/>
      </w:r>
      <w:r>
        <w:rPr>
          <w:rFonts w:ascii="Amiri" w:hAnsi="Amiri" w:eastAsia="Amiri" w:cs="Amiri"/>
          <w:color w:val="111111"/>
          <w:sz w:val="28"/>
          <w:sz w:val="28"/>
          <w:szCs w:val="28"/>
          <w:rtl w:val="true"/>
          <w:lang w:bidi="ar-SA"/>
        </w:rPr>
        <w:t>، عن نيار بن مكرم</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في إسناده إبراهيم لم أعرفه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بقية رجاله بين ثقة وصدوق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البضْعُ</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عليه من طريق نيار، وإنما أخرج الطبري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وقتادة مثله، ولكنه من قولهما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لسان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بَيْنَ الثَّلاثِ سِنينَ إِلى التِّسْع</w:t>
      </w:r>
      <w:r>
        <w:rPr>
          <w:rFonts w:eastAsia="Amiri" w:cs="Amiri" w:ascii="Amiri" w:hAnsi="Amiri"/>
          <w:color w:val="111111"/>
          <w:sz w:val="28"/>
          <w:szCs w:val="28"/>
          <w:rtl w:val="true"/>
          <w:lang w:bidi="ar-SA"/>
        </w:rPr>
        <w:t>».</w:t>
      </w:r>
      <w:bookmarkStart w:id="713" w:name="pg11887_95827"/>
    </w:p>
    <w:p>
      <w:pPr>
        <w:pStyle w:val="Heading3"/>
        <w:numPr>
          <w:ilvl w:val="2"/>
          <w:numId w:val="1"/>
        </w:numPr>
        <w:rPr/>
      </w:pPr>
      <w:bookmarkStart w:id="714" w:name="__RefHeading___Toc13141632_73709187"/>
      <w:bookmarkStart w:id="715" w:name="_Toc231"/>
      <w:bookmarkEnd w:id="713"/>
      <w:bookmarkEnd w:id="714"/>
      <w:r>
        <w:rPr/>
        <w:t>467</w:t>
      </w:r>
      <w:r>
        <w:rPr>
          <w:rtl w:val="true"/>
        </w:rPr>
        <w:t xml:space="preserve"> </w:t>
      </w:r>
      <w:r>
        <w:rPr/>
        <w:t>10</w:t>
      </w:r>
      <w:r>
        <w:rPr>
          <w:rtl w:val="true"/>
        </w:rPr>
        <w:t xml:space="preserve">- </w:t>
      </w:r>
      <w:r>
        <w:rPr/>
        <w:t>11</w:t>
      </w:r>
      <w:r>
        <w:rPr>
          <w:rtl w:val="true"/>
        </w:rPr>
        <w:t xml:space="preserve">/ </w:t>
      </w:r>
      <w:r>
        <w:rPr/>
        <w:t>67</w:t>
      </w:r>
      <w:r>
        <w:rPr>
          <w:rtl w:val="true"/>
        </w:rPr>
        <w:t xml:space="preserve"> </w:t>
      </w:r>
      <w:r>
        <w:rPr>
          <w:rtl w:val="true"/>
        </w:rPr>
        <w:t xml:space="preserve">أبو عبد اللّه يحيى بن عبد اللّه بن الحريش </w:t>
      </w:r>
      <w:r>
        <w:rPr>
          <w:rtl w:val="true"/>
        </w:rPr>
        <w:t>:</w:t>
      </w:r>
      <w:bookmarkEnd w:id="715"/>
    </w:p>
    <w:p>
      <w:pPr>
        <w:pStyle w:val="BookText"/>
        <w:rPr/>
      </w:pPr>
      <w:r>
        <w:rPr>
          <w:rFonts w:ascii="Amiri" w:hAnsi="Amiri" w:eastAsia="Amiri" w:cs="Amiri"/>
          <w:color w:val="111111"/>
          <w:sz w:val="28"/>
          <w:sz w:val="28"/>
          <w:szCs w:val="28"/>
          <w:rtl w:val="true"/>
          <w:lang w:bidi="ar-SA"/>
        </w:rPr>
        <w:t>أبو عبد اللّه يحيى بن عبد اللّه بن الحريش</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 عن أحمد بن المقدام، و زياد بن أيوب، و ابن كرامة، و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ثقة، مات سنة خمس أو ست و 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اللّه بن الحريش،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زياد بن أيّوب</w:t>
      </w:r>
      <w:r>
        <w:rPr>
          <w:rStyle w:val="FootnoteAnchor"/>
          <w:rtl w:val="true"/>
        </w:rPr>
        <w:footnoteReference w:id="14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معاوية</w:t>
      </w:r>
      <w:r>
        <w:rPr>
          <w:rStyle w:val="FootnoteAnchor"/>
          <w:rtl w:val="true"/>
        </w:rPr>
        <w:footnoteReference w:id="146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عاصم</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رجاله ثقات كلهم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شاهد من حديث عبد الله بن الزبير مرفوعاً مثله، غير أنه ليس فيه 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عند ابن ماجه وأخرجه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الأعرابي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رقم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فَلْيَتَبَوَّا مَقْعَدَهُ مِنَ النَّارِ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w:t>
      </w:r>
      <w:r>
        <w:rPr>
          <w:rStyle w:val="FootnoteAnchor"/>
          <w:rtl w:val="true"/>
        </w:rPr>
        <w:footnoteReference w:id="146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عرفة</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رجاله بين ثقة وصدوق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تخريجه في ت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ح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الزهري، عن نافع به، وهو صحيح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إسماعيل بن عيّاش، عن موسى بن عقبة، و يحيى بن سعيد، و عبيد اللّه بن عمر، عن نافع، عن ابن عمر،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حيث استوت به راحلته قائما</w:t>
      </w:r>
      <w:r>
        <w:rPr>
          <w:rFonts w:eastAsia="Amiri" w:cs="Amiri" w:ascii="Amiri" w:hAnsi="Amiri"/>
          <w:color w:val="111111"/>
          <w:sz w:val="28"/>
          <w:szCs w:val="28"/>
          <w:rtl w:val="true"/>
          <w:lang w:bidi="ar-SA"/>
        </w:rPr>
        <w:t>.</w:t>
      </w:r>
      <w:bookmarkStart w:id="716" w:name="pg11887_95829"/>
    </w:p>
    <w:p>
      <w:pPr>
        <w:pStyle w:val="Heading3"/>
        <w:numPr>
          <w:ilvl w:val="2"/>
          <w:numId w:val="1"/>
        </w:numPr>
        <w:rPr/>
      </w:pPr>
      <w:bookmarkStart w:id="717" w:name="__RefHeading___Toc13141634_73709187"/>
      <w:bookmarkStart w:id="718" w:name="_Toc232"/>
      <w:bookmarkEnd w:id="716"/>
      <w:bookmarkEnd w:id="717"/>
      <w:r>
        <w:rPr/>
        <w:t>468</w:t>
      </w:r>
      <w:r>
        <w:rPr>
          <w:rtl w:val="true"/>
        </w:rPr>
        <w:t xml:space="preserve"> </w:t>
      </w:r>
      <w:r>
        <w:rPr/>
        <w:t>10</w:t>
      </w:r>
      <w:r>
        <w:rPr>
          <w:rtl w:val="true"/>
        </w:rPr>
        <w:t xml:space="preserve">- </w:t>
      </w:r>
      <w:r>
        <w:rPr/>
        <w:t>11</w:t>
      </w:r>
      <w:r>
        <w:rPr>
          <w:rtl w:val="true"/>
        </w:rPr>
        <w:t xml:space="preserve">/ </w:t>
      </w:r>
      <w:r>
        <w:rPr/>
        <w:t>68</w:t>
      </w:r>
      <w:r>
        <w:rPr>
          <w:rtl w:val="true"/>
        </w:rPr>
        <w:t xml:space="preserve"> </w:t>
      </w:r>
      <w:r>
        <w:rPr>
          <w:rtl w:val="true"/>
        </w:rPr>
        <w:t xml:space="preserve">أبو بكر محمد بن أحمد بن الوليد الثقفي </w:t>
      </w:r>
      <w:r>
        <w:rPr>
          <w:rtl w:val="true"/>
        </w:rPr>
        <w:t>:</w:t>
      </w:r>
      <w:bookmarkEnd w:id="718"/>
    </w:p>
    <w:p>
      <w:pPr>
        <w:pStyle w:val="BookText"/>
        <w:rPr/>
      </w:pPr>
      <w:r>
        <w:rPr>
          <w:rFonts w:ascii="Amiri" w:hAnsi="Amiri" w:eastAsia="Amiri" w:cs="Amiri"/>
          <w:color w:val="111111"/>
          <w:sz w:val="28"/>
          <w:sz w:val="28"/>
          <w:szCs w:val="28"/>
          <w:rtl w:val="true"/>
          <w:lang w:bidi="ar-SA"/>
        </w:rPr>
        <w:t>أبو بكر محمد بن أحمد بن الوليد الثقفي</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أهل المدينة، كان من أولاد الملوك، خرج مع ابن أشكيب إلى الرّحلة، دخل الشامات، و مصر، و كتبنا عنه حديثا لم نكتب إلّا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الثقات، فممّا كتبنا عنه من الغرائب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شيبان الرملي</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فالصدوق يخطىء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ابن حبان 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w:t>
      </w:r>
      <w:r>
        <w:rPr>
          <w:rFonts w:eastAsia="IRNazanin" w:cs="IRNazanin"/>
          <w:color w:val="111111"/>
          <w:sz w:val="28"/>
          <w:szCs w:val="28"/>
          <w:lang w:bidi="fa-IR"/>
        </w:rPr>
        <w:t>103/1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رجاله ثقات كلّهم سوى الرملي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والمغازي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السرية التي قبل نجد برقم ح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4338</w:t>
      </w:r>
      <w:r>
        <w:rPr>
          <w:rFonts w:ascii="IRNazanin" w:hAnsi="IRNazanin" w:eastAsia="IRNazanin"/>
          <w:color w:val="111111"/>
          <w:sz w:val="28"/>
          <w:sz w:val="28"/>
          <w:szCs w:val="28"/>
          <w:rtl w:val="true"/>
          <w:lang w:bidi="fa-IR"/>
        </w:rPr>
        <w:t xml:space="preserve">،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حدیث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النفل في الغزو </w:t>
      </w:r>
      <w:r>
        <w:rPr>
          <w:rFonts w:eastAsia="IRNazanin" w:cs="IRNazanin"/>
          <w:color w:val="111111"/>
          <w:sz w:val="28"/>
          <w:szCs w:val="28"/>
          <w:rtl w:val="true"/>
          <w:lang w:bidi="fa-IR"/>
        </w:rPr>
        <w:t>(</w:t>
      </w:r>
      <w:r>
        <w:rPr>
          <w:rFonts w:eastAsia="IRNazanin" w:cs="IRNazanin"/>
          <w:color w:val="111111"/>
          <w:sz w:val="28"/>
          <w:szCs w:val="28"/>
          <w:lang w:bidi="fa-IR"/>
        </w:rPr>
        <w:t>299/1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177/3</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نقل السرية </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في مسنده برقم </w:t>
      </w:r>
      <w:r>
        <w:rPr>
          <w:rFonts w:eastAsia="IRNazanin" w:cs="IRNazanin"/>
          <w:color w:val="111111"/>
          <w:sz w:val="28"/>
          <w:szCs w:val="28"/>
          <w:lang w:bidi="fa-IR"/>
        </w:rPr>
        <w:t>4579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أحمد 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جميعهم من طريق نافع، عن ابن عمر به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سفيان بن عيينة، عن الزهري، عن نافع، عن ابن عمر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سرية إلى نجد، فبلغ سهمانهم اثنا عشر، فنفلهم بعيرا بعيرا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ألقيت هذا الحديث على أبي محمد بن أبي حاتم</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 xml:space="preserve">وجهه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فأنكره،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كتبنا عنه عامة ما عنده عن ابن عيينة، فلم نجد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عصام بن رواد</w:t>
      </w:r>
      <w:r>
        <w:rPr>
          <w:rStyle w:val="FootnoteAnchor"/>
          <w:rtl w:val="true"/>
        </w:rPr>
        <w:footnoteReference w:id="14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w:t>
      </w:r>
      <w:r>
        <w:rPr>
          <w:rStyle w:val="FootnoteAnchor"/>
          <w:rtl w:val="true"/>
        </w:rPr>
        <w:footnoteReference w:id="147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ورقاء</w:t>
      </w:r>
      <w:r>
        <w:rPr>
          <w:rStyle w:val="FootnoteAnchor"/>
          <w:rtl w:val="true"/>
        </w:rPr>
        <w:footnoteReference w:id="1471"/>
      </w:r>
      <w:r>
        <w:rPr>
          <w:rFonts w:ascii="Amiri" w:hAnsi="Amiri" w:eastAsia="Amiri" w:cs="Amiri"/>
          <w:color w:val="111111"/>
          <w:sz w:val="28"/>
          <w:sz w:val="28"/>
          <w:szCs w:val="28"/>
          <w:rtl w:val="true"/>
          <w:lang w:bidi="ar-SA"/>
        </w:rPr>
        <w:t>، عن موسى بن عقبة</w:t>
      </w:r>
      <w:r>
        <w:rPr>
          <w:rStyle w:val="FootnoteAnchor"/>
          <w:rtl w:val="true"/>
        </w:rPr>
        <w:footnoteReference w:id="1472"/>
      </w:r>
      <w:r>
        <w:rPr>
          <w:rFonts w:ascii="Amiri" w:hAnsi="Amiri" w:eastAsia="Amiri" w:cs="Amiri"/>
          <w:color w:val="111111"/>
          <w:sz w:val="28"/>
          <w:sz w:val="28"/>
          <w:szCs w:val="28"/>
          <w:rtl w:val="true"/>
          <w:lang w:bidi="ar-SA"/>
        </w:rPr>
        <w:t>، عن أبي سلمة</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في إسناده أكثر من ضعيف، والحديث صحيح من غير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الرقائق، باب القصد والمداومة على العمل ، ومسلم في صحيحه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المنافقين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يدخل أحد الجنة بعمله بل برحمته،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الرقائق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الأشراف،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عن موسى بن عقبة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شاهد من حديث أبي هريرة وجابر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الرقاق،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ينجي أحدكم عمله، وهو من حديث جابر،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بترتيب الساعاتي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w:t>
      </w:r>
    </w:p>
    <w:p>
      <w:pPr>
        <w:pStyle w:val="BookText"/>
        <w:rPr/>
      </w:pPr>
      <w:r>
        <w:rPr>
          <w:rFonts w:ascii="Amiri" w:hAnsi="Amiri" w:eastAsia="Amiri" w:cs="Amiri"/>
          <w:color w:val="111111"/>
          <w:sz w:val="28"/>
          <w:sz w:val="28"/>
          <w:szCs w:val="28"/>
          <w:rtl w:val="true"/>
          <w:lang w:bidi="ar-SA"/>
        </w:rPr>
        <w:t>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مِنْكُمْ أَحَدٌ يُنَجِيهِ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أَنَا إِلا أَنْ يَتغَمَّدَنِي اللهُ مِنْهُ بِرَحْمَتِهِ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w:t>
      </w:r>
      <w:r>
        <w:rPr>
          <w:rStyle w:val="FootnoteAnchor"/>
          <w:rtl w:val="true"/>
        </w:rPr>
        <w:footnoteReference w:id="147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ثنا ورقاء، عن سهيل</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في إسناده أكثر من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صحيح من غير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المؤلف به مثله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 باب تحريم تولي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رقم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349/5</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الوالدين،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والصلة،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الوالدین حدیث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صحيح لا نعرفه إلّا من حديث سهيل بن أبي صالح وابن ماجة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الوالدين حديث رقم </w:t>
      </w:r>
      <w:r>
        <w:rPr>
          <w:rFonts w:eastAsia="IRNazanin" w:cs="IRNazanin"/>
          <w:color w:val="111111"/>
          <w:sz w:val="28"/>
          <w:szCs w:val="28"/>
          <w:lang w:bidi="fa-IR"/>
        </w:rPr>
        <w:t>3659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جميعهم من طريق سهيل بن أبي صالح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أَظُنُ يُجزىءُ وَلَدٌ وَالِدَهُ إِلّا أَن يَجِدَهُ مَمْلوكاً، فَيُعْتِقَهُ، وَمَنْ كَانَ مُصَلِّياً يَوْمَ الجُمُعَةِ، فَلْيُصَلِّ أَربَعاً</w:t>
      </w:r>
      <w:r>
        <w:rPr>
          <w:rFonts w:eastAsia="Amiri" w:cs="Amiri" w:ascii="Amiri" w:hAnsi="Amiri"/>
          <w:color w:val="111111"/>
          <w:sz w:val="28"/>
          <w:szCs w:val="28"/>
          <w:rtl w:val="true"/>
          <w:lang w:bidi="ar-SA"/>
        </w:rPr>
        <w:t xml:space="preserve">». </w:t>
      </w:r>
      <w:bookmarkStart w:id="719" w:name="pg11887_95832"/>
    </w:p>
    <w:p>
      <w:pPr>
        <w:pStyle w:val="Heading3"/>
        <w:numPr>
          <w:ilvl w:val="2"/>
          <w:numId w:val="1"/>
        </w:numPr>
        <w:rPr/>
      </w:pPr>
      <w:bookmarkStart w:id="720" w:name="__RefHeading___Toc13141636_73709187"/>
      <w:bookmarkStart w:id="721" w:name="_Toc233"/>
      <w:bookmarkEnd w:id="719"/>
      <w:bookmarkEnd w:id="720"/>
      <w:r>
        <w:rPr/>
        <w:t>469</w:t>
      </w:r>
      <w:r>
        <w:rPr>
          <w:rtl w:val="true"/>
        </w:rPr>
        <w:t xml:space="preserve"> </w:t>
      </w:r>
      <w:r>
        <w:rPr/>
        <w:t>10</w:t>
      </w:r>
      <w:r>
        <w:rPr>
          <w:rtl w:val="true"/>
        </w:rPr>
        <w:t xml:space="preserve">- </w:t>
      </w:r>
      <w:r>
        <w:rPr/>
        <w:t>11</w:t>
      </w:r>
      <w:r>
        <w:rPr>
          <w:rtl w:val="true"/>
        </w:rPr>
        <w:t xml:space="preserve">/ </w:t>
      </w:r>
      <w:r>
        <w:rPr/>
        <w:t>69</w:t>
      </w:r>
      <w:r>
        <w:rPr>
          <w:rtl w:val="true"/>
        </w:rPr>
        <w:t xml:space="preserve"> </w:t>
      </w:r>
      <w:r>
        <w:rPr>
          <w:rtl w:val="true"/>
        </w:rPr>
        <w:t xml:space="preserve">أبو بكر محمد بن أحمد بن تميم بن أخي الحسين بن تميم </w:t>
      </w:r>
      <w:r>
        <w:rPr>
          <w:rtl w:val="true"/>
        </w:rPr>
        <w:t>:</w:t>
      </w:r>
      <w:bookmarkEnd w:id="721"/>
    </w:p>
    <w:p>
      <w:pPr>
        <w:pStyle w:val="BookText"/>
        <w:rPr/>
      </w:pPr>
      <w:r>
        <w:rPr>
          <w:rFonts w:ascii="Amiri" w:hAnsi="Amiri" w:eastAsia="Amiri" w:cs="Amiri"/>
          <w:color w:val="111111"/>
          <w:sz w:val="28"/>
          <w:sz w:val="28"/>
          <w:szCs w:val="28"/>
          <w:rtl w:val="true"/>
          <w:lang w:bidi="ar-SA"/>
        </w:rPr>
        <w:t>أبو بكر محمد بن أحمد بن تميم بن أخي الحسين بن تميم</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 شميكان، كتب عن ابن حميد، و محمد بن علي الشقيقي، و النّاس، ثقة 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حميد</w:t>
      </w:r>
      <w:r>
        <w:rPr>
          <w:rStyle w:val="FootnoteAnchor"/>
          <w:rtl w:val="true"/>
        </w:rPr>
        <w:footnoteReference w:id="14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جرير</w:t>
      </w:r>
      <w:r>
        <w:rPr>
          <w:rStyle w:val="FootnoteAnchor"/>
          <w:rtl w:val="true"/>
        </w:rPr>
        <w:footnoteReference w:id="1478"/>
      </w:r>
      <w:r>
        <w:rPr>
          <w:rFonts w:ascii="Amiri" w:hAnsi="Amiri" w:eastAsia="Amiri" w:cs="Amiri"/>
          <w:color w:val="111111"/>
          <w:sz w:val="28"/>
          <w:sz w:val="28"/>
          <w:szCs w:val="28"/>
          <w:rtl w:val="true"/>
          <w:lang w:bidi="ar-SA"/>
        </w:rPr>
        <w:t>، عن الأعمش، عن أبي حازم</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رجاله ثقات سوى ابن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أبي إسحاق بن حمزة، عن أبي بكر بن تميم به، وساقه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أُبْعَثْب الرَّهْبَانِيَّةِ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أبي وقاص في عثمان بن مظعون رواية قريبا منه باختلاف في اللفظ ،والمعنى متقارب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ح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 وكذا أحمد من وجه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حرّموا اللحم و الطيب و النساء، فأرادوا أن يستخصوا،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مظعون، و عبد اللّه بن مسعود، فقام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فأوعد في ذلك الوعيد حتى</w:t>
      </w:r>
    </w:p>
    <w:p>
      <w:pPr>
        <w:pStyle w:val="BookText"/>
        <w:rPr/>
      </w:pPr>
      <w:r>
        <w:rPr>
          <w:rFonts w:ascii="Amiri" w:hAnsi="Amiri" w:eastAsia="Amiri" w:cs="Amiri"/>
          <w:color w:val="111111"/>
          <w:sz w:val="28"/>
          <w:sz w:val="28"/>
          <w:szCs w:val="28"/>
          <w:rtl w:val="true"/>
          <w:lang w:bidi="ar-SA"/>
        </w:rPr>
        <w:t>أوعد القتل،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لَمْ أُبْعَثْ بِالرّهْبَانِيةِ، وإِنَّ خَيْرَ الدِّين عِندَ اللهِ الحَنِيفِيَّةُ السَّمْحَةُ، إنّما هَلَكُوا التَشّدِيدَ ، فَشَدَّدَ عَلَيْهِمْ، فَتِلْكَ بقاياهُمْ فِي الصَّوامِع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اعْبُدُوا الله ولا تُشْرِكُوا بِهِ شَيْئاً، وأقِيمُوا الصَّلاةَ، وآتُوا الزَّكاة، وحُجُوا واعْتَمِرُوا ، واسْتَقِيموا ، نِعْمَ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ما كتبنا إلّا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حكّام</w:t>
      </w:r>
      <w:r>
        <w:rPr>
          <w:rStyle w:val="FootnoteAnchor"/>
          <w:rtl w:val="true"/>
        </w:rPr>
        <w:footnoteReference w:id="1480"/>
      </w:r>
      <w:r>
        <w:rPr>
          <w:rFonts w:ascii="Amiri" w:hAnsi="Amiri" w:eastAsia="Amiri" w:cs="Amiri"/>
          <w:color w:val="111111"/>
          <w:sz w:val="28"/>
          <w:sz w:val="28"/>
          <w:szCs w:val="28"/>
          <w:rtl w:val="true"/>
          <w:lang w:bidi="ar-SA"/>
        </w:rPr>
        <w:t>، عن عنيسه</w:t>
      </w:r>
      <w:r>
        <w:rPr>
          <w:rStyle w:val="FootnoteAnchor"/>
          <w:rtl w:val="true"/>
        </w:rPr>
        <w:footnoteReference w:id="1481"/>
      </w:r>
      <w:r>
        <w:rPr>
          <w:rFonts w:ascii="IRNazanin" w:hAnsi="IRNazanin" w:eastAsia="IRNazanin"/>
          <w:color w:val="111111"/>
          <w:sz w:val="28"/>
          <w:sz w:val="28"/>
          <w:szCs w:val="28"/>
          <w:rtl w:val="true"/>
          <w:lang w:bidi="fa-IR"/>
        </w:rPr>
        <w:t>، عن سالم الأفطس</w:t>
      </w:r>
      <w:r>
        <w:rPr>
          <w:rStyle w:val="FootnoteAnchor"/>
          <w:rtl w:val="true"/>
        </w:rPr>
        <w:footnoteReference w:id="1482"/>
      </w:r>
      <w:r>
        <w:rPr>
          <w:rFonts w:ascii="Amiri" w:hAnsi="Amiri" w:eastAsia="Amiri" w:cs="Amiri"/>
          <w:color w:val="111111"/>
          <w:sz w:val="28"/>
          <w:sz w:val="28"/>
          <w:szCs w:val="28"/>
          <w:rtl w:val="true"/>
          <w:lang w:bidi="ar-SA"/>
        </w:rPr>
        <w:t>، عن الزهري، عن سعيد</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في إسناده ابن حميد ضعيف، وبقية رجاله ثقات، والحديث صحيح من غير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والبخاري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الجنائز، باب التكبير على الجنازة أربعاً، ومسلم في الجنائز،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على الجنازة حديث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الجنائز،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المسلم يموت في بلاد الشرك،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الجنائز،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على الجنازة،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،الجنائز،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النجاشي، ومالك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الجنائز،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على الجنائز، وابن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جميعهم من طريق الزهري بهذا الإسناد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فَصَلُّوا على صَاحِبِكُمُ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فصفوا خلفه كما يصلّون على الجنازة، فكبّر عليها أربعاً</w:t>
      </w:r>
      <w:r>
        <w:rPr>
          <w:rFonts w:eastAsia="Amiri" w:cs="Amiri" w:ascii="Amiri" w:hAnsi="Amiri"/>
          <w:color w:val="111111"/>
          <w:sz w:val="28"/>
          <w:szCs w:val="28"/>
          <w:rtl w:val="true"/>
          <w:lang w:bidi="ar-SA"/>
        </w:rPr>
        <w:t xml:space="preserve">. </w:t>
      </w:r>
      <w:bookmarkStart w:id="722" w:name="pg11887_95834"/>
    </w:p>
    <w:p>
      <w:pPr>
        <w:pStyle w:val="Heading3"/>
        <w:numPr>
          <w:ilvl w:val="2"/>
          <w:numId w:val="1"/>
        </w:numPr>
        <w:rPr/>
      </w:pPr>
      <w:bookmarkStart w:id="723" w:name="__RefHeading___Toc13141638_73709187"/>
      <w:bookmarkStart w:id="724" w:name="_Toc234"/>
      <w:bookmarkEnd w:id="722"/>
      <w:bookmarkEnd w:id="723"/>
      <w:r>
        <w:rPr/>
        <w:t>470</w:t>
      </w:r>
      <w:r>
        <w:rPr>
          <w:rtl w:val="true"/>
        </w:rPr>
        <w:t xml:space="preserve"> </w:t>
      </w:r>
      <w:r>
        <w:rPr/>
        <w:t>10</w:t>
      </w:r>
      <w:r>
        <w:rPr>
          <w:rtl w:val="true"/>
        </w:rPr>
        <w:t xml:space="preserve">- </w:t>
      </w:r>
      <w:r>
        <w:rPr/>
        <w:t>11</w:t>
      </w:r>
      <w:r>
        <w:rPr>
          <w:rtl w:val="true"/>
        </w:rPr>
        <w:t xml:space="preserve">/ </w:t>
      </w:r>
      <w:r>
        <w:rPr/>
        <w:t>70</w:t>
      </w:r>
      <w:r>
        <w:rPr>
          <w:rtl w:val="true"/>
        </w:rPr>
        <w:t xml:space="preserve"> </w:t>
      </w:r>
      <w:r>
        <w:rPr>
          <w:rtl w:val="true"/>
        </w:rPr>
        <w:t xml:space="preserve">حاجب بن أبي بكر </w:t>
      </w:r>
      <w:r>
        <w:rPr>
          <w:rtl w:val="true"/>
        </w:rPr>
        <w:t>:</w:t>
      </w:r>
      <w:bookmarkEnd w:id="724"/>
    </w:p>
    <w:p>
      <w:pPr>
        <w:pStyle w:val="BookText"/>
        <w:rPr/>
      </w:pPr>
      <w:r>
        <w:rPr>
          <w:rFonts w:ascii="Amiri" w:hAnsi="Amiri" w:eastAsia="Amiri" w:cs="Amiri"/>
          <w:color w:val="111111"/>
          <w:sz w:val="28"/>
          <w:sz w:val="28"/>
          <w:szCs w:val="28"/>
          <w:rtl w:val="true"/>
          <w:lang w:bidi="ar-SA"/>
        </w:rPr>
        <w:t xml:space="preserve">حاجب بن أبي بكر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يسمّى أركين، كان ضريرا، يكنى أبا العباس، قدم علينا أيّام بدر</w:t>
      </w:r>
      <w:r>
        <w:rPr>
          <w:rStyle w:val="FootnoteAnchor"/>
          <w:rtl w:val="true"/>
        </w:rPr>
        <w:footnoteReference w:id="1485"/>
      </w:r>
      <w:r>
        <w:rPr>
          <w:rFonts w:ascii="Amiri" w:hAnsi="Amiri" w:eastAsia="Amiri" w:cs="Amiri"/>
          <w:color w:val="111111"/>
          <w:sz w:val="28"/>
          <w:sz w:val="28"/>
          <w:szCs w:val="28"/>
          <w:rtl w:val="true"/>
          <w:lang w:bidi="ar-SA"/>
        </w:rPr>
        <w:t>سنة ست و تسعون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حافظا ذكيا كثير الفوائد، و من حسان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حاجب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إبراهيم الدورقي</w:t>
      </w:r>
      <w:r>
        <w:rPr>
          <w:rStyle w:val="FootnoteAnchor"/>
          <w:rtl w:val="true"/>
        </w:rPr>
        <w:footnoteReference w:id="14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غنّام</w:t>
      </w:r>
      <w:r>
        <w:rPr>
          <w:rFonts w:eastAsia="Amiri" w:cs="Amiri" w:ascii="Amiri" w:hAnsi="Amiri"/>
          <w:color w:val="111111"/>
          <w:sz w:val="28"/>
          <w:szCs w:val="28"/>
          <w:rtl w:val="true"/>
          <w:lang w:bidi="ar-SA"/>
        </w:rPr>
        <w:t>-</w:t>
      </w:r>
      <w:r>
        <w:rPr>
          <w:rStyle w:val="FootnoteAnchor"/>
          <w:rtl w:val="true"/>
        </w:rPr>
        <w:footnoteReference w:id="1487"/>
      </w:r>
      <w:r>
        <w:rPr>
          <w:rFonts w:ascii="Amiri" w:hAnsi="Amiri" w:eastAsia="Amiri" w:cs="Amiri"/>
          <w:color w:val="111111"/>
          <w:sz w:val="28"/>
          <w:sz w:val="28"/>
          <w:szCs w:val="28"/>
          <w:rtl w:val="true"/>
          <w:lang w:bidi="ar-SA"/>
        </w:rPr>
        <w:t>عن شريك</w:t>
      </w:r>
      <w:r>
        <w:rPr>
          <w:rStyle w:val="FootnoteAnchor"/>
          <w:rtl w:val="true"/>
        </w:rPr>
        <w:footnoteReference w:id="1488"/>
      </w:r>
      <w:r>
        <w:rPr>
          <w:rFonts w:ascii="Amiri" w:hAnsi="Amiri" w:eastAsia="Amiri" w:cs="Amiri"/>
          <w:color w:val="111111"/>
          <w:sz w:val="28"/>
          <w:sz w:val="28"/>
          <w:szCs w:val="28"/>
          <w:rtl w:val="true"/>
          <w:lang w:bidi="ar-SA"/>
        </w:rPr>
        <w:t>، عن الأعمش، عن أبي عمرو الشيباني</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رجاله ثقات سوى شريك القاضي، صدوق تغير منذ ولي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والبزار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علقمة، وأبي وائل، كلاهما عن عبد الله به 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والبزار،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بن موسى الدقيي، وهو ضعيف، وفي طريق الطبراني الثاني بشار بن موسى الخفاف ضعيف كما قال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ابن مسعود،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حاجب</w:t>
      </w:r>
      <w:r>
        <w:rPr>
          <w:rStyle w:val="FootnoteAnchor"/>
          <w:rtl w:val="true"/>
        </w:rPr>
        <w:footnoteReference w:id="14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حميد أبو قرة الرّعيني</w:t>
      </w:r>
      <w:r>
        <w:rPr>
          <w:rStyle w:val="FootnoteAnchor"/>
          <w:rtl w:val="true"/>
        </w:rPr>
        <w:footnoteReference w:id="149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صالح، </w:t>
      </w:r>
      <w:r>
        <w:rPr>
          <w:rStyle w:val="FootnoteAnchor"/>
          <w:rtl w:val="true"/>
        </w:rPr>
        <w:footnoteReference w:id="1492"/>
      </w:r>
      <w:r>
        <w:rPr>
          <w:rFonts w:ascii="Amiri" w:hAnsi="Amiri" w:eastAsia="Amiri" w:cs="Amiri"/>
          <w:color w:val="111111"/>
          <w:sz w:val="28"/>
          <w:sz w:val="28"/>
          <w:szCs w:val="28"/>
          <w:rtl w:val="true"/>
          <w:lang w:bidi="ar-SA"/>
        </w:rPr>
        <w:t>، عن معاوية بن صالح، عن العلاء بن الحارث</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 xml:space="preserve">في إسناده من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عليه من هذه الطريق،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بعض الروايات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مكحول، عن أبي بردة بن أبي موسى،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دُعي إلى شَهَادَة يَعْلَمُهَا فَكَتَمَهَا كان كَمَنْ شَهِدَ بالزُّورِ</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حاجب </w:t>
      </w:r>
      <w:r>
        <w:rPr>
          <w:rStyle w:val="FootnoteAnchor"/>
          <w:rtl w:val="true"/>
        </w:rPr>
        <w:footnoteReference w:id="149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سليمان بن حبيب الكسائي </w:t>
      </w:r>
      <w:r>
        <w:rPr>
          <w:rStyle w:val="FootnoteAnchor"/>
          <w:rtl w:val="true"/>
        </w:rPr>
        <w:footnoteReference w:id="149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الخصيب بن ناصح</w:t>
      </w:r>
      <w:r>
        <w:rPr>
          <w:rStyle w:val="FootnoteAnchor"/>
          <w:rtl w:val="true"/>
        </w:rPr>
        <w:footnoteReference w:id="1496"/>
      </w:r>
      <w:r>
        <w:rPr>
          <w:rFonts w:ascii="Amiri" w:hAnsi="Amiri" w:eastAsia="Amiri" w:cs="Amiri"/>
          <w:color w:val="111111"/>
          <w:sz w:val="28"/>
          <w:sz w:val="28"/>
          <w:szCs w:val="28"/>
          <w:rtl w:val="true"/>
          <w:lang w:bidi="ar-SA"/>
        </w:rPr>
        <w:t>، عن يزيد بن عطاء</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في أسناده من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وكيع، عن إسماعيل به، غيرانه جاء عنده عن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رجل وهو يتمجع لبناً بتمر،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سماهما الأطيبين، ورجاله ثقات، سوى أبو خالد والد إسماعيل مقبول حيث يتابع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إسماعيل بن أبي خالد،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ذانِكَ الأطَّیبانِ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والماءُ</w:t>
      </w:r>
      <w:r>
        <w:rPr>
          <w:rFonts w:eastAsia="Amiri" w:cs="Amiri" w:ascii="Amiri" w:hAnsi="Amiri"/>
          <w:color w:val="111111"/>
          <w:sz w:val="28"/>
          <w:szCs w:val="28"/>
          <w:rtl w:val="true"/>
          <w:lang w:bidi="ar-SA"/>
        </w:rPr>
        <w:t xml:space="preserve">». </w:t>
      </w:r>
      <w:bookmarkStart w:id="725" w:name="pg11887_95837"/>
    </w:p>
    <w:p>
      <w:pPr>
        <w:pStyle w:val="Heading3"/>
        <w:numPr>
          <w:ilvl w:val="2"/>
          <w:numId w:val="1"/>
        </w:numPr>
        <w:rPr/>
      </w:pPr>
      <w:bookmarkStart w:id="726" w:name="__RefHeading___Toc13141640_73709187"/>
      <w:bookmarkStart w:id="727" w:name="_Toc235"/>
      <w:bookmarkEnd w:id="725"/>
      <w:bookmarkEnd w:id="726"/>
      <w:r>
        <w:rPr/>
        <w:t>471</w:t>
      </w:r>
      <w:r>
        <w:rPr>
          <w:rtl w:val="true"/>
        </w:rPr>
        <w:t xml:space="preserve"> </w:t>
      </w:r>
      <w:r>
        <w:rPr/>
        <w:t>10</w:t>
      </w:r>
      <w:r>
        <w:rPr>
          <w:rtl w:val="true"/>
        </w:rPr>
        <w:t xml:space="preserve">- </w:t>
      </w:r>
      <w:r>
        <w:rPr/>
        <w:t>11</w:t>
      </w:r>
      <w:r>
        <w:rPr>
          <w:rtl w:val="true"/>
        </w:rPr>
        <w:t xml:space="preserve">/ </w:t>
      </w:r>
      <w:r>
        <w:rPr/>
        <w:t>71</w:t>
      </w:r>
      <w:r>
        <w:rPr>
          <w:rtl w:val="true"/>
        </w:rPr>
        <w:t xml:space="preserve"> </w:t>
      </w:r>
      <w:r>
        <w:rPr>
          <w:rtl w:val="true"/>
        </w:rPr>
        <w:t xml:space="preserve">حمدان بن الهيثم بن أبي يحيى بن يزيد </w:t>
      </w:r>
      <w:r>
        <w:rPr>
          <w:rtl w:val="true"/>
        </w:rPr>
        <w:t>:</w:t>
      </w:r>
      <w:bookmarkEnd w:id="727"/>
    </w:p>
    <w:p>
      <w:pPr>
        <w:pStyle w:val="BookText"/>
        <w:rPr/>
      </w:pPr>
      <w:r>
        <w:rPr>
          <w:rFonts w:ascii="Amiri" w:hAnsi="Amiri" w:eastAsia="Amiri" w:cs="Amiri"/>
          <w:color w:val="111111"/>
          <w:sz w:val="28"/>
          <w:sz w:val="28"/>
          <w:szCs w:val="28"/>
          <w:rtl w:val="true"/>
          <w:lang w:bidi="ar-SA"/>
        </w:rPr>
        <w:t>حمدان بن الهيثم بن أبي يحيى بن يزيد</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التيمي أبو العباس، توفي سنة إحدى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ديّن، يروي عن عبد اللّه بن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 عمر</w:t>
      </w:r>
      <w:r>
        <w:rPr>
          <w:rStyle w:val="FootnoteAnchor"/>
          <w:rtl w:val="true"/>
        </w:rPr>
        <w:footnoteReference w:id="14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قتيبة</w:t>
      </w:r>
      <w:r>
        <w:rPr>
          <w:rStyle w:val="FootnoteAnchor"/>
          <w:rtl w:val="true"/>
        </w:rPr>
        <w:footnoteReference w:id="150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الجبار بن العباس</w:t>
      </w:r>
      <w:r>
        <w:rPr>
          <w:rStyle w:val="FootnoteAnchor"/>
          <w:rtl w:val="true"/>
        </w:rPr>
        <w:footnoteReference w:id="1501"/>
      </w:r>
      <w:r>
        <w:rPr>
          <w:rFonts w:ascii="Amiri" w:hAnsi="Amiri" w:eastAsia="Amiri" w:cs="Amiri"/>
          <w:color w:val="111111"/>
          <w:sz w:val="28"/>
          <w:sz w:val="28"/>
          <w:szCs w:val="28"/>
          <w:rtl w:val="true"/>
          <w:lang w:bidi="ar-SA"/>
        </w:rPr>
        <w:t>، أخبرنا عن سلمة بن كهيل، عن جندب</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في إسناده عبد الله بن عمر، لم أعرف حاله، ولكنه لم ينفرد به، بل تابعه نصر بن علي، عن أبي قتيبة، وبقية رجاله بين ثقة وصدوق ،والحديث صحيح من غير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335/11</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الرقاق،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الرياء والسمعة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برقم ح</w:t>
      </w:r>
      <w:r>
        <w:rPr>
          <w:rFonts w:eastAsia="IRNazanin" w:cs="IRNazanin"/>
          <w:color w:val="111111"/>
          <w:sz w:val="28"/>
          <w:szCs w:val="28"/>
          <w:lang w:bidi="fa-IR"/>
        </w:rPr>
        <w:t>6499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برقم </w:t>
      </w:r>
      <w:r>
        <w:rPr>
          <w:rFonts w:eastAsia="IRNazanin" w:cs="IRNazanin"/>
          <w:color w:val="111111"/>
          <w:sz w:val="28"/>
          <w:szCs w:val="28"/>
          <w:lang w:bidi="fa-IR"/>
        </w:rPr>
        <w:t>7152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2289/4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والرقائق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أشرك في عمله غير الله،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313/4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w:t>
      </w:r>
      <w:r>
        <w:rPr>
          <w:rFonts w:eastAsia="IRNazanin" w:cs="IRNazanin"/>
          <w:color w:val="111111"/>
          <w:sz w:val="28"/>
          <w:szCs w:val="28"/>
          <w:lang w:bidi="fa-IR"/>
        </w:rPr>
        <w:t>178/22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طرق عن سلمة بن کهیل به، وكذا من غير هذا الوجه بألفاظ متقاربة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أبي سليم، وهو مدلس، وفي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سليمان الكلبي، ولم أعرفه، وبقية رجالهما ثقات</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رايا رايا اللَّهُ بِهِ، وَمَن 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الله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حمدان</w:t>
      </w:r>
      <w:r>
        <w:rPr>
          <w:rStyle w:val="FootnoteAnchor"/>
          <w:rtl w:val="true"/>
        </w:rPr>
        <w:footnoteReference w:id="15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يعقوب بن إسحاق</w:t>
      </w:r>
      <w:r>
        <w:rPr>
          <w:rStyle w:val="FootnoteAnchor"/>
          <w:rtl w:val="true"/>
        </w:rPr>
        <w:footnoteReference w:id="150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 بن حيّان</w:t>
      </w:r>
      <w:r>
        <w:rPr>
          <w:rStyle w:val="FootnoteAnchor"/>
          <w:rtl w:val="true"/>
        </w:rPr>
        <w:footnoteReference w:id="1505"/>
      </w:r>
      <w:r>
        <w:rPr>
          <w:rFonts w:ascii="IRNazanin" w:hAnsi="IRNazanin" w:eastAsia="IRNazanin"/>
          <w:color w:val="111111"/>
          <w:sz w:val="28"/>
          <w:sz w:val="28"/>
          <w:szCs w:val="28"/>
          <w:rtl w:val="true"/>
          <w:lang w:bidi="fa-IR"/>
        </w:rPr>
        <w:t>، حقال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المهزم</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 xml:space="preserve">إسناده ضعيف جداً، والحديث صحيح من غير هذا الوجه بشواهده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أبو المهزم،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ابن عباس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 ليلة القدر،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القدر، وكذا من حديث أبي سعيد نحوه عنده، وعند البخاري ومسلم الصوم،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ليلة القدر ترجم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عن أبي هريرة يرفع الحديث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التَمِسُوا لَيْلَةَ القَدْرِ في لَيْلَةٍ تِسْعَ عَشَرَةَ، وإحدى، وعِشْرِينَ، وثلاثِ وعِشْرِين، وخَمْسِ وعِشْرِين</w:t>
      </w:r>
      <w:r>
        <w:rPr>
          <w:rFonts w:eastAsia="Amiri" w:cs="Amiri" w:ascii="Amiri" w:hAnsi="Amiri"/>
          <w:color w:val="111111"/>
          <w:sz w:val="28"/>
          <w:szCs w:val="28"/>
          <w:rtl w:val="true"/>
          <w:lang w:bidi="ar-SA"/>
        </w:rPr>
        <w:t xml:space="preserve">». </w:t>
      </w:r>
      <w:bookmarkStart w:id="728" w:name="pg11887_95839"/>
    </w:p>
    <w:p>
      <w:pPr>
        <w:pStyle w:val="Heading3"/>
        <w:numPr>
          <w:ilvl w:val="2"/>
          <w:numId w:val="1"/>
        </w:numPr>
        <w:rPr/>
      </w:pPr>
      <w:bookmarkStart w:id="729" w:name="__RefHeading___Toc13141642_73709187"/>
      <w:bookmarkStart w:id="730" w:name="_Toc236"/>
      <w:bookmarkEnd w:id="728"/>
      <w:bookmarkEnd w:id="729"/>
      <w:r>
        <w:rPr/>
        <w:t>472</w:t>
      </w:r>
      <w:r>
        <w:rPr>
          <w:rtl w:val="true"/>
        </w:rPr>
        <w:t xml:space="preserve"> </w:t>
      </w:r>
      <w:r>
        <w:rPr/>
        <w:t>10</w:t>
      </w:r>
      <w:r>
        <w:rPr>
          <w:rtl w:val="true"/>
        </w:rPr>
        <w:t xml:space="preserve">- </w:t>
      </w:r>
      <w:r>
        <w:rPr/>
        <w:t>11</w:t>
      </w:r>
      <w:r>
        <w:rPr>
          <w:rtl w:val="true"/>
        </w:rPr>
        <w:t xml:space="preserve">/ </w:t>
      </w:r>
      <w:r>
        <w:rPr/>
        <w:t>72</w:t>
      </w:r>
      <w:r>
        <w:rPr>
          <w:rtl w:val="true"/>
        </w:rPr>
        <w:t xml:space="preserve"> </w:t>
      </w:r>
      <w:r>
        <w:rPr>
          <w:rtl w:val="true"/>
        </w:rPr>
        <w:t xml:space="preserve">زكريا بن عصام </w:t>
      </w:r>
      <w:r>
        <w:rPr>
          <w:rtl w:val="true"/>
        </w:rPr>
        <w:t>:</w:t>
      </w:r>
      <w:bookmarkEnd w:id="730"/>
    </w:p>
    <w:p>
      <w:pPr>
        <w:pStyle w:val="BookText"/>
        <w:rPr/>
      </w:pPr>
      <w:r>
        <w:rPr>
          <w:rFonts w:ascii="Amiri" w:hAnsi="Amiri" w:eastAsia="Amiri" w:cs="Amiri"/>
          <w:color w:val="111111"/>
          <w:sz w:val="28"/>
          <w:sz w:val="28"/>
          <w:szCs w:val="28"/>
          <w:rtl w:val="true"/>
          <w:lang w:bidi="ar-SA"/>
        </w:rPr>
        <w:t>زكريا بن عصام</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سنة خمس و تسعين و مائتين، كان يحدّث عن سهل بن عثمان، و عبد اللّه بن عمران،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أهل الكرج</w:t>
      </w:r>
      <w:r>
        <w:rPr>
          <w:rStyle w:val="FootnoteAnchor"/>
          <w:rtl w:val="true"/>
        </w:rPr>
        <w:footnoteReference w:id="1508"/>
      </w:r>
      <w:r>
        <w:rPr>
          <w:rFonts w:ascii="IRNazanin" w:hAnsi="IRNazanin" w:eastAsia="IRNazanin"/>
          <w:color w:val="111111"/>
          <w:sz w:val="28"/>
          <w:sz w:val="28"/>
          <w:szCs w:val="28"/>
          <w:rtl w:val="true"/>
          <w:lang w:bidi="fa-IR"/>
        </w:rPr>
        <w:t>، قدم أصبهان، و مات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عبيد الأسدي </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رجاله بين ثقة وصدوق سوى المترجم له،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الحمى من فيح جهنم برقم </w:t>
      </w:r>
      <w:r>
        <w:rPr>
          <w:rFonts w:eastAsia="Amiri" w:cs="Amiri" w:ascii="Amiri" w:hAnsi="Amiri"/>
          <w:color w:val="111111"/>
          <w:sz w:val="28"/>
          <w:szCs w:val="28"/>
          <w:lang w:bidi="ar-SA"/>
        </w:rPr>
        <w:t>5723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داء دواء من طرق عن عبيد الله،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من فيح جهنم فابردوها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6183</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عن ابن عمر</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عدة شواهد من حديث عائشة ،وابن عباس،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حديث عائشة،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الخلق،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النّار، وفي الطب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داء دواء، وإسحاق بن راهويه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عائشة برقم ح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بتحقيقي ،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الحمى من فيح جهنم، وابن ماجة في الموضع السابق، ومالك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بالماء من الحُمَّى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حديث رافع، وأبي هريرة، وغيرهما عند ابن ماجة، ومن حديث ابن عباس عند الطبراني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بهمذان،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عبيدة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الحُمّى مِنْ فَيحِ جَهَنَّمَ، فَأَطْفِئُوها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w:t>
      </w:r>
      <w:r>
        <w:rPr>
          <w:rStyle w:val="FootnoteAnchor"/>
          <w:rtl w:val="true"/>
        </w:rPr>
        <w:footnoteReference w:id="151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سهل بن عثمان</w:t>
      </w:r>
      <w:r>
        <w:rPr>
          <w:rStyle w:val="FootnoteAnchor"/>
          <w:rtl w:val="true"/>
        </w:rPr>
        <w:footnoteReference w:id="15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زيد، عن هشام</w:t>
      </w:r>
      <w:r>
        <w:rPr>
          <w:rStyle w:val="FootnoteAnchor"/>
          <w:rtl w:val="true"/>
        </w:rPr>
        <w:footnoteReference w:id="1512"/>
      </w:r>
      <w:r>
        <w:rPr>
          <w:rFonts w:ascii="IRNazanin" w:hAnsi="IRNazanin" w:eastAsia="IRNazanin"/>
          <w:color w:val="111111"/>
          <w:sz w:val="28"/>
          <w:sz w:val="28"/>
          <w:szCs w:val="28"/>
          <w:rtl w:val="true"/>
          <w:lang w:bidi="fa-IR"/>
        </w:rPr>
        <w:t>، عن الحسن</w:t>
      </w:r>
      <w:r>
        <w:rPr>
          <w:rStyle w:val="FootnoteAnchor"/>
          <w:rtl w:val="true"/>
        </w:rPr>
        <w:footnoteReference w:id="1513"/>
      </w:r>
    </w:p>
    <w:p>
      <w:pPr>
        <w:pStyle w:val="BookText"/>
        <w:rPr/>
      </w:pPr>
      <w:r>
        <w:rPr>
          <w:rFonts w:ascii="IRNazanin" w:hAnsi="IRNazanin" w:eastAsia="IRNazanin"/>
          <w:color w:val="111111"/>
          <w:sz w:val="28"/>
          <w:sz w:val="28"/>
          <w:szCs w:val="28"/>
          <w:rtl w:val="true"/>
          <w:lang w:bidi="fa-IR"/>
        </w:rPr>
        <w:t xml:space="preserve">رجاله ثقات سوى المترجم له لم أعرفه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المصافحة تزيد في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 xml:space="preserve">رجاله ثقات سوى المترجم له، وإلا أن الحسن لم يسمع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الخالةبمنزلة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 غير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البراء عند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حديث علي عند أبي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الإسناد، ولم يخرجاه، ووافقه الذهبي، وقال في مكان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على شرط الشيخين ،ووافقه الذهبي،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قصة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تخريج الشيخ الألباني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الإرواء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حفص بن غياث، عن عمرو بن عبيد،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الخالة بمنزلة الأم، و العمّة بمنزلة الأب</w:t>
      </w:r>
      <w:r>
        <w:rPr>
          <w:rFonts w:eastAsia="Amiri" w:cs="Amiri" w:ascii="Amiri" w:hAnsi="Amiri"/>
          <w:color w:val="111111"/>
          <w:sz w:val="28"/>
          <w:szCs w:val="28"/>
          <w:rtl w:val="true"/>
          <w:lang w:bidi="ar-SA"/>
        </w:rPr>
        <w:t xml:space="preserve">. </w:t>
      </w:r>
      <w:bookmarkStart w:id="731" w:name="pg11887_95841"/>
    </w:p>
    <w:p>
      <w:pPr>
        <w:pStyle w:val="Heading3"/>
        <w:numPr>
          <w:ilvl w:val="2"/>
          <w:numId w:val="1"/>
        </w:numPr>
        <w:rPr/>
      </w:pPr>
      <w:bookmarkStart w:id="732" w:name="__RefHeading___Toc13141644_73709187"/>
      <w:bookmarkStart w:id="733" w:name="_Toc237"/>
      <w:bookmarkEnd w:id="731"/>
      <w:bookmarkEnd w:id="732"/>
      <w:r>
        <w:rPr/>
        <w:t>473</w:t>
      </w:r>
      <w:r>
        <w:rPr>
          <w:rtl w:val="true"/>
        </w:rPr>
        <w:t xml:space="preserve"> </w:t>
      </w:r>
      <w:r>
        <w:rPr/>
        <w:t>10</w:t>
      </w:r>
      <w:r>
        <w:rPr>
          <w:rtl w:val="true"/>
        </w:rPr>
        <w:t xml:space="preserve">- </w:t>
      </w:r>
      <w:r>
        <w:rPr/>
        <w:t>11</w:t>
      </w:r>
      <w:r>
        <w:rPr>
          <w:rtl w:val="true"/>
        </w:rPr>
        <w:t xml:space="preserve">/ </w:t>
      </w:r>
      <w:r>
        <w:rPr/>
        <w:t>73</w:t>
      </w:r>
      <w:r>
        <w:rPr>
          <w:rtl w:val="true"/>
        </w:rPr>
        <w:t xml:space="preserve"> </w:t>
      </w:r>
      <w:r>
        <w:rPr>
          <w:rtl w:val="true"/>
        </w:rPr>
        <w:t xml:space="preserve">سلم بن عصام بن سلم بن المغيرة </w:t>
      </w:r>
      <w:r>
        <w:rPr>
          <w:rtl w:val="true"/>
        </w:rPr>
        <w:t>:</w:t>
      </w:r>
      <w:bookmarkEnd w:id="733"/>
    </w:p>
    <w:p>
      <w:pPr>
        <w:pStyle w:val="BookText"/>
        <w:rPr/>
      </w:pPr>
      <w:r>
        <w:rPr>
          <w:rFonts w:ascii="Amiri" w:hAnsi="Amiri" w:eastAsia="Amiri" w:cs="Amiri"/>
          <w:color w:val="111111"/>
          <w:sz w:val="28"/>
          <w:sz w:val="28"/>
          <w:szCs w:val="28"/>
          <w:rtl w:val="true"/>
          <w:lang w:bidi="ar-SA"/>
        </w:rPr>
        <w:t>سلم بن عصام بن سلم بن المغيرة</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اللّه بن أبي مريم، يكنّى بأبي أميّة، توفي سنة ثمان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ابن أخي محمد بن المغيرة صاحب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شيخا صدوقا، صاحب كتاب، و كتبنا عنه أحاديث غرائب، فمن حسان ما كتبنا عنه، و من غرائبه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أميّة سلم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بشر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جدّي</w:t>
      </w:r>
      <w:r>
        <w:rPr>
          <w:rStyle w:val="FootnoteAnchor"/>
          <w:rtl w:val="true"/>
        </w:rPr>
        <w:footnoteReference w:id="1516"/>
      </w:r>
      <w:r>
        <w:rPr>
          <w:rFonts w:ascii="IRNazanin" w:hAnsi="IRNazanin" w:eastAsia="IRNazanin"/>
          <w:color w:val="111111"/>
          <w:sz w:val="28"/>
          <w:sz w:val="28"/>
          <w:szCs w:val="28"/>
          <w:rtl w:val="true"/>
          <w:lang w:bidi="fa-IR"/>
        </w:rPr>
        <w:t>، عن ابن عون</w:t>
      </w:r>
      <w:r>
        <w:rPr>
          <w:rStyle w:val="FootnoteAnchor"/>
          <w:rtl w:val="true"/>
        </w:rPr>
        <w:footnoteReference w:id="1517"/>
      </w:r>
      <w:r>
        <w:rPr>
          <w:rFonts w:ascii="IRNazanin" w:hAnsi="IRNazanin" w:eastAsia="IRNazanin"/>
          <w:color w:val="111111"/>
          <w:sz w:val="28"/>
          <w:sz w:val="28"/>
          <w:szCs w:val="28"/>
          <w:rtl w:val="true"/>
          <w:lang w:bidi="fa-IR"/>
        </w:rPr>
        <w:t>، عن محمد</w:t>
      </w:r>
      <w:r>
        <w:rPr>
          <w:rStyle w:val="FootnoteAnchor"/>
          <w:rtl w:val="true"/>
        </w:rPr>
        <w:footnoteReference w:id="1518"/>
      </w: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بعير قد سيق له، فرأيته عند </w:t>
      </w:r>
    </w:p>
    <w:p>
      <w:pPr>
        <w:pStyle w:val="BookText"/>
        <w:rPr/>
      </w:pPr>
      <w:r>
        <w:rPr>
          <w:rFonts w:ascii="Amiri" w:hAnsi="Amiri" w:eastAsia="Amiri" w:cs="Amiri"/>
          <w:color w:val="111111"/>
          <w:sz w:val="28"/>
          <w:sz w:val="28"/>
          <w:szCs w:val="28"/>
          <w:rtl w:val="true"/>
          <w:lang w:bidi="ar-SA"/>
        </w:rPr>
        <w:t>مودعه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كعب</w:t>
      </w:r>
      <w:r>
        <w:rPr>
          <w:rStyle w:val="FootnoteAnchor"/>
          <w:rtl w:val="true"/>
        </w:rPr>
        <w:footnoteReference w:id="1519"/>
      </w:r>
      <w:r>
        <w:rPr>
          <w:rFonts w:ascii="IRNazanin" w:hAnsi="IRNazanin" w:eastAsia="IRNazanin"/>
          <w:color w:val="111111"/>
          <w:sz w:val="28"/>
          <w:sz w:val="28"/>
          <w:szCs w:val="28"/>
          <w:rtl w:val="true"/>
          <w:lang w:bidi="fa-IR"/>
        </w:rPr>
        <w:t>من خلفه،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قَضَيْنَا مِنْ تهامَةَ كُلَّ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ثُمَّ أَجْمَمْنَا السُّيوفا</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يسائِلُها</w:t>
      </w:r>
      <w:r>
        <w:rPr>
          <w:rStyle w:val="FootnoteAnchor"/>
          <w:rtl w:val="true"/>
        </w:rPr>
        <w:footnoteReference w:id="1520"/>
      </w:r>
      <w:r>
        <w:rPr>
          <w:rFonts w:ascii="Amiri" w:hAnsi="Amiri" w:eastAsia="Amiri" w:cs="Amiri"/>
          <w:color w:val="111111"/>
          <w:sz w:val="28"/>
          <w:sz w:val="28"/>
          <w:szCs w:val="28"/>
          <w:rtl w:val="true"/>
          <w:lang w:bidi="ar-SA"/>
        </w:rPr>
        <w:t>، وَلَوْنَطَقَتْ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قَواطِعُهُنَّ دَوْسَاً أو ثَقيفاً</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فَلَسْتُ بِخَاضِنِ إِنْ لَمْ يُخلُّوا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بِسَاحَةِ دارِكُمْ مِنَّا 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فننزع الخيام </w:t>
      </w:r>
      <w:r>
        <w:rPr>
          <w:rStyle w:val="FootnoteAnchor"/>
          <w:rtl w:val="true"/>
        </w:rPr>
        <w:footnoteReference w:id="1521"/>
      </w:r>
      <w:r>
        <w:rPr>
          <w:rFonts w:ascii="Amiri" w:hAnsi="Amiri" w:eastAsia="Amiri" w:cs="Amiri"/>
          <w:color w:val="111111"/>
          <w:sz w:val="28"/>
          <w:sz w:val="28"/>
          <w:szCs w:val="28"/>
          <w:rtl w:val="true"/>
          <w:lang w:bidi="ar-SA"/>
        </w:rPr>
        <w:t>بِبَطْنِ 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 xml:space="preserve">في إسناده بشر ليس بقوي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أورد الأشعار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دارَكُمْ مِنَّا خُلُوفاً</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كأنما تنصحو فيهم بالنبل،</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جدي لا يذكر هذا الشعر إذا حدّث بهذا الحديث، و ما حدّثت أنا بهذا إلّا مرة و الساعة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w:t>
      </w:r>
      <w:r>
        <w:rPr>
          <w:rStyle w:val="FootnoteAnchor"/>
          <w:rtl w:val="true"/>
        </w:rPr>
        <w:footnoteReference w:id="15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الجليل بن الحارث بن عبد اللّه بن عبيد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شبيبة بنت الأسود، قالت حدثتني روميّة،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وصيفة</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 xml:space="preserve">في إسناده من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لامرأة من أهل المدينة، فلمّا هاجر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المدينة قالت مولاتي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على باب الدّار، فإذا مرّ هذا الرجل فأعلميني، تعني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على باب الدار، فإذا هو قد مرّ و معه نفر من أصحابه، فأخذت بطرف ردائه، فتبسم في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شبيبة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يده على رأسي، فقلت لمولاتي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يا هذه، هوذا قد جاء الرّجل، تعني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مولاتي و من كان معها في الدّار، فعرض عليهم الإسلام، فأسلموا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الجليل</w:t>
      </w:r>
      <w:r>
        <w:rPr>
          <w:rStyle w:val="FootnoteAnchor"/>
          <w:rtl w:val="true"/>
        </w:rPr>
        <w:footnoteReference w:id="15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شبيبة</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 xml:space="preserve">في إسناده من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رومية معي في الدّار في بني سليم إذا اشتروا مملوكا، أو خادما، أو ثوبا، أو طعاما،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رومية ضعي يدك عليه، فكانت كل شي‌ء تمسّه تجد فيه البركة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شبيبة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الحسن الجغدي، فكتب عنّي هذا الحديث</w:t>
      </w:r>
      <w:r>
        <w:rPr>
          <w:rFonts w:eastAsia="Amiri" w:cs="Amiri" w:ascii="Amiri" w:hAnsi="Amiri"/>
          <w:color w:val="111111"/>
          <w:sz w:val="28"/>
          <w:szCs w:val="28"/>
          <w:rtl w:val="true"/>
          <w:lang w:bidi="ar-SA"/>
        </w:rPr>
        <w:t xml:space="preserve">. </w:t>
      </w:r>
      <w:bookmarkStart w:id="734" w:name="pg11887_95844"/>
    </w:p>
    <w:p>
      <w:pPr>
        <w:pStyle w:val="Heading3"/>
        <w:numPr>
          <w:ilvl w:val="2"/>
          <w:numId w:val="1"/>
        </w:numPr>
        <w:rPr/>
      </w:pPr>
      <w:bookmarkStart w:id="735" w:name="__RefHeading___Toc13141646_73709187"/>
      <w:bookmarkStart w:id="736" w:name="_Toc238"/>
      <w:bookmarkEnd w:id="734"/>
      <w:bookmarkEnd w:id="735"/>
      <w:r>
        <w:rPr/>
        <w:t>474</w:t>
      </w:r>
      <w:r>
        <w:rPr>
          <w:rtl w:val="true"/>
        </w:rPr>
        <w:t xml:space="preserve"> </w:t>
      </w:r>
      <w:r>
        <w:rPr/>
        <w:t>10</w:t>
      </w:r>
      <w:r>
        <w:rPr>
          <w:rtl w:val="true"/>
        </w:rPr>
        <w:t xml:space="preserve">- </w:t>
      </w:r>
      <w:r>
        <w:rPr/>
        <w:t>11</w:t>
      </w:r>
      <w:r>
        <w:rPr>
          <w:rtl w:val="true"/>
        </w:rPr>
        <w:t xml:space="preserve">/ </w:t>
      </w:r>
      <w:r>
        <w:rPr/>
        <w:t>73</w:t>
      </w:r>
      <w:r>
        <w:rPr>
          <w:rtl w:val="true"/>
        </w:rPr>
        <w:t xml:space="preserve"> </w:t>
      </w:r>
      <w:r>
        <w:rPr>
          <w:rtl w:val="true"/>
        </w:rPr>
        <w:t xml:space="preserve">عبد اللّه بن عبد السّلام </w:t>
      </w:r>
      <w:r>
        <w:rPr>
          <w:rtl w:val="true"/>
        </w:rPr>
        <w:t>:</w:t>
      </w:r>
      <w:bookmarkEnd w:id="736"/>
    </w:p>
    <w:p>
      <w:pPr>
        <w:pStyle w:val="BookText"/>
        <w:rPr/>
      </w:pPr>
      <w:r>
        <w:rPr>
          <w:rFonts w:ascii="Amiri" w:hAnsi="Amiri" w:eastAsia="Amiri" w:cs="Amiri"/>
          <w:color w:val="111111"/>
          <w:sz w:val="28"/>
          <w:sz w:val="28"/>
          <w:szCs w:val="28"/>
          <w:rtl w:val="true"/>
          <w:lang w:bidi="ar-SA"/>
        </w:rPr>
        <w:t>عبد اللّه بن عبد السّلام</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محمد من عباد اللّه الصالحين، ينزل قريباً</w:t>
      </w:r>
      <w:r>
        <w:rPr>
          <w:rStyle w:val="FootnoteAnchor"/>
          <w:rtl w:val="true"/>
        </w:rPr>
        <w:footnoteReference w:id="1528"/>
      </w:r>
      <w:r>
        <w:rPr>
          <w:rFonts w:ascii="Amiri" w:hAnsi="Amiri" w:eastAsia="Amiri" w:cs="Amiri"/>
          <w:color w:val="111111"/>
          <w:sz w:val="28"/>
          <w:sz w:val="28"/>
          <w:szCs w:val="28"/>
          <w:rtl w:val="true"/>
          <w:lang w:bidi="ar-SA"/>
        </w:rPr>
        <w:t>من دار إبراهيم بن متوية</w:t>
      </w:r>
      <w:r>
        <w:rPr>
          <w:rStyle w:val="FootnoteAnchor"/>
          <w:rtl w:val="true"/>
        </w:rPr>
        <w:footnoteReference w:id="1529"/>
      </w:r>
      <w:r>
        <w:rPr>
          <w:rFonts w:ascii="Amiri" w:hAnsi="Amiri" w:eastAsia="Amiri" w:cs="Amiri"/>
          <w:color w:val="111111"/>
          <w:sz w:val="28"/>
          <w:sz w:val="28"/>
          <w:szCs w:val="28"/>
          <w:rtl w:val="true"/>
          <w:lang w:bidi="ar-SA"/>
        </w:rPr>
        <w:t>، توفي سنة اثنتي عشرة و ثلاثمائة بالبادية سنة القرمطي</w:t>
      </w:r>
      <w:r>
        <w:rPr>
          <w:rStyle w:val="FootnoteAnchor"/>
          <w:rtl w:val="true"/>
        </w:rPr>
        <w:footnoteReference w:id="1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يونس و المصريين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عبد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بحر بن نصر</w:t>
      </w:r>
      <w:r>
        <w:rPr>
          <w:rStyle w:val="FootnoteAnchor"/>
          <w:rtl w:val="true"/>
        </w:rPr>
        <w:footnoteReference w:id="153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أسد بن موسى</w:t>
      </w:r>
      <w:r>
        <w:rPr>
          <w:rStyle w:val="FootnoteAnchor"/>
          <w:rtl w:val="true"/>
        </w:rPr>
        <w:footnoteReference w:id="15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خالد بن عبد اللّه القسري</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المؤلف به مثله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جعفر بن محمد، عن أبيه،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أنا عند</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تحوجنا إلى أحد من خلقك،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تَقُولَنَّ هَكَذَا فَإِنَّهُ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إِلَّا وَهُوَ يَحْتَاجُ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أقول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تُحْوِجْنا إلى شِرَارِ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شرار خلقه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إذا أعطوا مَنُّوُا، وإذا منعوا عابوا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w:t>
      </w:r>
      <w:r>
        <w:rPr>
          <w:rStyle w:val="FootnoteAnchor"/>
          <w:rtl w:val="true"/>
        </w:rPr>
        <w:footnoteReference w:id="15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w:t>
      </w:r>
      <w:r>
        <w:rPr>
          <w:rStyle w:val="FootnoteAnchor"/>
          <w:rtl w:val="true"/>
        </w:rPr>
        <w:footnoteReference w:id="153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وهب</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في إسناده المترجم له لم أعرفه، وبقية رجاله بين ثقة وصدوق، والحديث صحيح</w:t>
      </w:r>
    </w:p>
    <w:p>
      <w:pPr>
        <w:pStyle w:val="BookText"/>
        <w:rPr/>
      </w:pPr>
      <w:r>
        <w:rPr>
          <w:rFonts w:ascii="IRNazanin" w:hAnsi="IRNazanin" w:eastAsia="IRNazanin"/>
          <w:color w:val="111111"/>
          <w:sz w:val="28"/>
          <w:sz w:val="28"/>
          <w:szCs w:val="28"/>
          <w:rtl w:val="true"/>
          <w:lang w:bidi="fa-IR"/>
        </w:rPr>
        <w:t>بطرق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إسحاق بن إبراهيم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عائشة منه برقم حديث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بتحقيقي،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إذا سجد،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في سجود القرآن، وكذا في الدعوات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في سجود، القرآن،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جميعهم من طريق خالد الحذاء به مثله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عبد الرحمن بن مهدي، عن وهب بن خالد، الحذاء، عن أبي العالية، عن عائشة،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سجود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 وَجْهِيَ لِلَّذِي خَلَقَهُ، وَصَوَّرَهُ، وشَقَّ سَمْعَهُ وَبَصَرَهُ بِحَوْلِهِ وَقُوتِهِ</w:t>
      </w:r>
      <w:r>
        <w:rPr>
          <w:rFonts w:eastAsia="Amiri" w:cs="Amiri" w:ascii="Amiri" w:hAnsi="Amiri"/>
          <w:color w:val="111111"/>
          <w:sz w:val="28"/>
          <w:szCs w:val="28"/>
          <w:rtl w:val="true"/>
          <w:lang w:bidi="ar-SA"/>
        </w:rPr>
        <w:t>».</w:t>
      </w:r>
      <w:bookmarkStart w:id="737" w:name="pg11887_95846"/>
    </w:p>
    <w:p>
      <w:pPr>
        <w:pStyle w:val="Heading3"/>
        <w:numPr>
          <w:ilvl w:val="2"/>
          <w:numId w:val="1"/>
        </w:numPr>
        <w:rPr/>
      </w:pPr>
      <w:bookmarkStart w:id="738" w:name="__RefHeading___Toc13141648_73709187"/>
      <w:bookmarkStart w:id="739" w:name="_Toc239"/>
      <w:bookmarkEnd w:id="737"/>
      <w:bookmarkEnd w:id="738"/>
      <w:r>
        <w:rPr/>
        <w:t>475</w:t>
      </w:r>
      <w:r>
        <w:rPr>
          <w:rtl w:val="true"/>
        </w:rPr>
        <w:t xml:space="preserve"> </w:t>
      </w:r>
      <w:r>
        <w:rPr/>
        <w:t>10</w:t>
      </w:r>
      <w:r>
        <w:rPr>
          <w:rtl w:val="true"/>
        </w:rPr>
        <w:t xml:space="preserve">- </w:t>
      </w:r>
      <w:r>
        <w:rPr/>
        <w:t>11</w:t>
      </w:r>
      <w:r>
        <w:rPr>
          <w:rtl w:val="true"/>
        </w:rPr>
        <w:t xml:space="preserve">/ </w:t>
      </w:r>
      <w:r>
        <w:rPr/>
        <w:t>75</w:t>
      </w:r>
      <w:r>
        <w:rPr>
          <w:rtl w:val="true"/>
        </w:rPr>
        <w:t xml:space="preserve"> </w:t>
      </w:r>
      <w:r>
        <w:rPr>
          <w:rtl w:val="true"/>
        </w:rPr>
        <w:t xml:space="preserve">عبد اللّه بن محمد بن الحسن بن أسيد </w:t>
      </w:r>
      <w:r>
        <w:rPr>
          <w:rtl w:val="true"/>
        </w:rPr>
        <w:t>:</w:t>
      </w:r>
      <w:bookmarkEnd w:id="739"/>
    </w:p>
    <w:p>
      <w:pPr>
        <w:pStyle w:val="BookText"/>
        <w:rPr/>
      </w:pPr>
      <w:r>
        <w:rPr>
          <w:rFonts w:ascii="Amiri" w:hAnsi="Amiri" w:eastAsia="Amiri" w:cs="Amiri"/>
          <w:color w:val="111111"/>
          <w:sz w:val="28"/>
          <w:sz w:val="28"/>
          <w:szCs w:val="28"/>
          <w:rtl w:val="true"/>
          <w:lang w:bidi="ar-SA"/>
        </w:rPr>
        <w:t xml:space="preserve">عبد الله بن محمد بن الحسن بن أسيد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الثقفي، يكنى أبا محمد، توفي سنة عشر و ثلاثمائة، و كان مقبول القول، له محلّ كبير بالمدينة</w:t>
      </w:r>
      <w:r>
        <w:rPr>
          <w:rStyle w:val="FootnoteAnchor"/>
          <w:rtl w:val="true"/>
        </w:rPr>
        <w:footnoteReference w:id="1538"/>
      </w:r>
      <w:r>
        <w:rPr>
          <w:rFonts w:ascii="Amiri" w:hAnsi="Amiri" w:eastAsia="Amiri" w:cs="Amiri"/>
          <w:color w:val="111111"/>
          <w:sz w:val="28"/>
          <w:sz w:val="28"/>
          <w:szCs w:val="28"/>
          <w:rtl w:val="true"/>
          <w:lang w:bidi="ar-SA"/>
        </w:rPr>
        <w:t>، كثير الحديث، و من غرائب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وائل خالد بن محمد بن خالد الأزدي البصري بالسوس</w:t>
      </w:r>
      <w:r>
        <w:rPr>
          <w:rStyle w:val="FootnoteAnchor"/>
          <w:rtl w:val="true"/>
        </w:rPr>
        <w:footnoteReference w:id="15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المبارك، عن حرملة بن عمران</w:t>
      </w:r>
      <w:r>
        <w:rPr>
          <w:rStyle w:val="FootnoteAnchor"/>
          <w:rtl w:val="true"/>
        </w:rPr>
        <w:footnoteReference w:id="1540"/>
      </w:r>
      <w:r>
        <w:rPr>
          <w:rFonts w:ascii="Amiri" w:hAnsi="Amiri" w:eastAsia="Amiri" w:cs="Amiri"/>
          <w:color w:val="111111"/>
          <w:sz w:val="28"/>
          <w:sz w:val="28"/>
          <w:szCs w:val="28"/>
          <w:rtl w:val="true"/>
          <w:lang w:bidi="ar-SA"/>
        </w:rPr>
        <w:t>، عن عبد اللّه بن الحارث الأزدي</w:t>
      </w:r>
      <w:r>
        <w:rPr>
          <w:rStyle w:val="FootnoteAnchor"/>
          <w:rtl w:val="true"/>
        </w:rPr>
        <w:footnoteReference w:id="15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غرفة</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 xml:space="preserve">في إسناده مقبول، ومن لم أعرفه، وبقية رجاله بين ثقة وصدوق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المناسك ،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الهدى إذا عطب قبل أن يبلغ عن محمد بن حاتم، عن عبد الرّحمن بن مهدي به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الحارث الكندي</w:t>
      </w:r>
    </w:p>
    <w:p>
      <w:pPr>
        <w:pStyle w:val="BookText"/>
        <w:rPr/>
      </w:pPr>
      <w:r>
        <w:rPr>
          <w:rFonts w:ascii="Amiri" w:hAnsi="Amiri" w:eastAsia="Amiri" w:cs="Amiri"/>
          <w:color w:val="111111"/>
          <w:sz w:val="28"/>
          <w:sz w:val="28"/>
          <w:szCs w:val="28"/>
          <w:rtl w:val="true"/>
          <w:lang w:bidi="ar-SA"/>
        </w:rPr>
        <w:t>يحدّث أنّه شهد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و قربت البدن ينحرها، و أتي بالحربة،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لي أبا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فدعي عليّ،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بِأَسْفَلِ الحَرْبَةِ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أخذ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بأعلاها، ثم طعنا به البدن، فلما فرغا ركب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أردف علياً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وائل</w:t>
      </w:r>
      <w:r>
        <w:rPr>
          <w:rStyle w:val="FootnoteAnchor"/>
          <w:rtl w:val="true"/>
        </w:rPr>
        <w:footnoteReference w:id="15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معاذ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 عن مطر</w:t>
      </w:r>
      <w:r>
        <w:rPr>
          <w:rStyle w:val="FootnoteAnchor"/>
          <w:rtl w:val="true"/>
        </w:rPr>
        <w:footnoteReference w:id="1544"/>
      </w:r>
      <w:r>
        <w:rPr>
          <w:rFonts w:ascii="IRNazanin" w:hAnsi="IRNazanin" w:eastAsia="IRNazanin"/>
          <w:color w:val="111111"/>
          <w:sz w:val="28"/>
          <w:sz w:val="28"/>
          <w:szCs w:val="28"/>
          <w:rtl w:val="true"/>
          <w:lang w:bidi="fa-IR"/>
        </w:rPr>
        <w:t>، عن الحسن</w:t>
      </w:r>
      <w:r>
        <w:rPr>
          <w:rStyle w:val="FootnoteAnchor"/>
          <w:rtl w:val="true"/>
        </w:rPr>
        <w:footnoteReference w:id="1545"/>
      </w:r>
      <w:r>
        <w:rPr>
          <w:rFonts w:ascii="Amiri" w:hAnsi="Amiri" w:eastAsia="Amiri" w:cs="Amiri"/>
          <w:color w:val="111111"/>
          <w:sz w:val="28"/>
          <w:sz w:val="28"/>
          <w:szCs w:val="28"/>
          <w:rtl w:val="true"/>
          <w:lang w:bidi="ar-SA"/>
        </w:rPr>
        <w:t>، عن سمرة</w:t>
      </w:r>
      <w:r>
        <w:rPr>
          <w:rStyle w:val="FootnoteAnchor"/>
          <w:rtl w:val="true"/>
        </w:rPr>
        <w:footnoteReference w:id="1546"/>
      </w:r>
    </w:p>
    <w:p>
      <w:pPr>
        <w:pStyle w:val="BookText"/>
        <w:rPr/>
      </w:pPr>
      <w:r>
        <w:rPr>
          <w:rFonts w:ascii="IRNazanin" w:hAnsi="IRNazanin" w:eastAsia="IRNazanin"/>
          <w:color w:val="111111"/>
          <w:sz w:val="28"/>
          <w:sz w:val="28"/>
          <w:szCs w:val="28"/>
          <w:rtl w:val="true"/>
          <w:lang w:bidi="fa-IR"/>
        </w:rPr>
        <w:t>إسناده حسن، والحديث صحیح بطرقه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 كما في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بيع الحاضر للباد فقط،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معاذ بن هشام به، والبزار عن محمد بن خالد، وقال المحقق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ورجال أحمد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الطبراني في رواية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تلقوا الأجلاب حتى تَبْلُغَ السُّوقَ أو لا تبيعُوا للأغراب وإنْ كان أَخَا أَحَدِكُمْ أَوْ أَبَاهُ أَوْ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الجَلَبَ حَتى يَبْلُغَ السُّوقَ، ولا يَبيعُ حاضِر لِبادٍ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جرير بن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الحسن القردوسي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في إسناده القردوسي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حوله، والحديث أخرجه العقيلي في ترجمة القردوسي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يتابع على إسناد حديثه،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 تخريجه من هذه الطريق في تخريج حديث رقم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الحديث صحيح بدون قصة فيأتيه ابن عمه، فيسأله من فضله فيمنعه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جرير بن حازم، عن الأعمش، عن</w:t>
      </w:r>
    </w:p>
    <w:p>
      <w:pPr>
        <w:pStyle w:val="BookText"/>
        <w:rPr/>
      </w:pPr>
      <w:r>
        <w:rPr>
          <w:rFonts w:ascii="Amiri" w:hAnsi="Amiri" w:eastAsia="Amiri" w:cs="Amiri"/>
          <w:color w:val="111111"/>
          <w:sz w:val="28"/>
          <w:sz w:val="28"/>
          <w:szCs w:val="28"/>
          <w:rtl w:val="true"/>
          <w:lang w:bidi="ar-SA"/>
        </w:rPr>
        <w:t>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يَأْتِيهِ ابْنُ عَمِّهِ، فَيَسْأَلُهُ مِنْ فَضْلِهِ، فَيَمْنَعُهُ إلا منعه الله مِنْ فَضْلِهِ يَوْمَ القِيَامَةِ، وَمَنْ مَنَعَ فَضْلَ ماءٍ بِطَرِيق، مَنَعَهُ اللهُ فَضْلَهُ يَوْمَ القِيامَةِ</w:t>
      </w:r>
      <w:r>
        <w:rPr>
          <w:rFonts w:eastAsia="Amiri" w:cs="Amiri" w:ascii="Amiri" w:hAnsi="Amiri"/>
          <w:color w:val="111111"/>
          <w:sz w:val="28"/>
          <w:szCs w:val="28"/>
          <w:rtl w:val="true"/>
          <w:lang w:bidi="ar-SA"/>
        </w:rPr>
        <w:t xml:space="preserve">». </w:t>
      </w:r>
      <w:bookmarkStart w:id="740" w:name="pg11887_95849"/>
    </w:p>
    <w:p>
      <w:pPr>
        <w:pStyle w:val="Heading3"/>
        <w:numPr>
          <w:ilvl w:val="2"/>
          <w:numId w:val="1"/>
        </w:numPr>
        <w:rPr/>
      </w:pPr>
      <w:bookmarkStart w:id="741" w:name="__RefHeading___Toc13141650_73709187"/>
      <w:bookmarkStart w:id="742" w:name="_Toc240"/>
      <w:bookmarkEnd w:id="740"/>
      <w:bookmarkEnd w:id="741"/>
      <w:r>
        <w:rPr/>
        <w:t>476</w:t>
      </w:r>
      <w:r>
        <w:rPr>
          <w:rtl w:val="true"/>
        </w:rPr>
        <w:t xml:space="preserve"> </w:t>
      </w:r>
      <w:r>
        <w:rPr/>
        <w:t>10</w:t>
      </w:r>
      <w:r>
        <w:rPr>
          <w:rtl w:val="true"/>
        </w:rPr>
        <w:t xml:space="preserve">- </w:t>
      </w:r>
      <w:r>
        <w:rPr/>
        <w:t>11</w:t>
      </w:r>
      <w:r>
        <w:rPr>
          <w:rtl w:val="true"/>
        </w:rPr>
        <w:t xml:space="preserve">/ </w:t>
      </w:r>
      <w:r>
        <w:rPr/>
        <w:t>76</w:t>
      </w:r>
      <w:r>
        <w:rPr>
          <w:rtl w:val="true"/>
        </w:rPr>
        <w:t xml:space="preserve"> </w:t>
      </w:r>
      <w:r>
        <w:rPr>
          <w:rtl w:val="true"/>
        </w:rPr>
        <w:t xml:space="preserve">أبو أسيد أحمد بن محمد بن أسيد </w:t>
      </w:r>
      <w:r>
        <w:rPr>
          <w:rtl w:val="true"/>
        </w:rPr>
        <w:t>:</w:t>
      </w:r>
      <w:bookmarkEnd w:id="742"/>
    </w:p>
    <w:p>
      <w:pPr>
        <w:pStyle w:val="BookText"/>
        <w:rPr/>
      </w:pPr>
      <w:r>
        <w:rPr>
          <w:rFonts w:ascii="Amiri" w:hAnsi="Amiri" w:eastAsia="Amiri" w:cs="Amiri"/>
          <w:color w:val="111111"/>
          <w:sz w:val="28"/>
          <w:sz w:val="28"/>
          <w:szCs w:val="28"/>
          <w:rtl w:val="true"/>
          <w:lang w:bidi="ar-SA"/>
        </w:rPr>
        <w:t xml:space="preserve">أبو أسيد أحمد بن محمد بن أسيد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مقبول القول، يحدّث عن بحر بن نصر، و البياضي، و ابن أبي ميسرة، و أبي مسعود و الأصبهانيين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إبراهيم البياضي،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أبي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عطّاف بن خالد</w:t>
      </w:r>
      <w:r>
        <w:rPr>
          <w:rStyle w:val="FootnoteAnchor"/>
          <w:rtl w:val="true"/>
        </w:rPr>
        <w:footnoteReference w:id="154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ابن حرملة</w:t>
      </w:r>
      <w:r>
        <w:rPr>
          <w:rStyle w:val="FootnoteAnchor"/>
          <w:rtl w:val="true"/>
        </w:rPr>
        <w:footnoteReference w:id="1550"/>
      </w:r>
      <w:r>
        <w:rPr>
          <w:rFonts w:ascii="Amiri" w:hAnsi="Amiri" w:eastAsia="Amiri" w:cs="Amiri"/>
          <w:color w:val="111111"/>
          <w:sz w:val="28"/>
          <w:sz w:val="28"/>
          <w:szCs w:val="28"/>
          <w:rtl w:val="true"/>
          <w:lang w:bidi="ar-SA"/>
        </w:rPr>
        <w:t>،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الشام انتهبوا المدينة</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في إسناده من لم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 ابن سعد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 بن المسيب فذكره ببعض اختصار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النبلاء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وساقه بإسناد ابن سعد</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أيّام</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يلقون محتلما فصاعدا إلّا قتلوه، و هم يلقوني مقبلا و مدبرا لا يسألوني من أنت؟ و لا من أين جئت، و لا أين تريد؟ فمكثت ثلاثة أيّام أصلّي تلك الأيّام الثلاث في المسجد ما يصلي فيه داعي و لا مجيب من النّاس، إذا كان وقت الصلاة خرج إليّ دويّ من بيت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فأعرف أنه وقت الصلاة، فأقوم، فأصلّي ما يصلّي معي أحد من الناس</w:t>
      </w:r>
      <w:r>
        <w:rPr>
          <w:rFonts w:eastAsia="Amiri" w:cs="Amiri" w:ascii="Amiri" w:hAnsi="Amiri"/>
          <w:color w:val="111111"/>
          <w:sz w:val="28"/>
          <w:szCs w:val="28"/>
          <w:rtl w:val="true"/>
          <w:lang w:bidi="ar-SA"/>
        </w:rPr>
        <w:t xml:space="preserve">. </w:t>
      </w:r>
      <w:bookmarkStart w:id="743" w:name="pg11887_95851"/>
    </w:p>
    <w:p>
      <w:pPr>
        <w:pStyle w:val="Heading3"/>
        <w:numPr>
          <w:ilvl w:val="2"/>
          <w:numId w:val="1"/>
        </w:numPr>
        <w:rPr/>
      </w:pPr>
      <w:bookmarkStart w:id="744" w:name="__RefHeading___Toc13141652_73709187"/>
      <w:bookmarkStart w:id="745" w:name="_Toc241"/>
      <w:bookmarkEnd w:id="743"/>
      <w:bookmarkEnd w:id="744"/>
      <w:r>
        <w:rPr/>
        <w:t>477</w:t>
      </w:r>
      <w:r>
        <w:rPr>
          <w:rtl w:val="true"/>
        </w:rPr>
        <w:t xml:space="preserve"> </w:t>
      </w:r>
      <w:r>
        <w:rPr/>
        <w:t>10</w:t>
      </w:r>
      <w:r>
        <w:rPr>
          <w:rtl w:val="true"/>
        </w:rPr>
        <w:t xml:space="preserve">- </w:t>
      </w:r>
      <w:r>
        <w:rPr/>
        <w:t>11</w:t>
      </w:r>
      <w:r>
        <w:rPr>
          <w:rtl w:val="true"/>
        </w:rPr>
        <w:t xml:space="preserve">/ </w:t>
      </w:r>
      <w:r>
        <w:rPr/>
        <w:t>76</w:t>
      </w:r>
      <w:r>
        <w:rPr>
          <w:rtl w:val="true"/>
        </w:rPr>
        <w:t xml:space="preserve"> </w:t>
      </w:r>
      <w:r>
        <w:rPr>
          <w:rtl w:val="true"/>
        </w:rPr>
        <w:t xml:space="preserve">عبد اللّه بن أحمد بن أسيد </w:t>
      </w:r>
      <w:r>
        <w:rPr>
          <w:rtl w:val="true"/>
        </w:rPr>
        <w:t>:</w:t>
      </w:r>
      <w:bookmarkEnd w:id="745"/>
    </w:p>
    <w:p>
      <w:pPr>
        <w:pStyle w:val="BookText"/>
        <w:rPr/>
      </w:pPr>
      <w:r>
        <w:rPr>
          <w:rFonts w:ascii="Amiri" w:hAnsi="Amiri" w:eastAsia="Amiri" w:cs="Amiri"/>
          <w:color w:val="111111"/>
          <w:sz w:val="28"/>
          <w:sz w:val="28"/>
          <w:szCs w:val="28"/>
          <w:rtl w:val="true"/>
          <w:lang w:bidi="ar-SA"/>
        </w:rPr>
        <w:t xml:space="preserve">عبد الله بن أحمد بن أسيد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جليل كثير الحديث، صنف المسند و الأبواب و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 قبل موته بيسير، و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عشر و ثلاثمائة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الرحمن بن عمر</w:t>
      </w:r>
      <w:r>
        <w:rPr>
          <w:rStyle w:val="FootnoteAnchor"/>
          <w:rtl w:val="true"/>
        </w:rPr>
        <w:footnoteReference w:id="155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مهدي</w:t>
      </w:r>
      <w:r>
        <w:rPr>
          <w:rStyle w:val="FootnoteAnchor"/>
          <w:rtl w:val="true"/>
        </w:rPr>
        <w:footnoteReference w:id="15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معدي بن كرومة أبو سعيد الجعفي</w:t>
      </w:r>
      <w:r>
        <w:rPr>
          <w:rStyle w:val="FootnoteAnchor"/>
          <w:rtl w:val="true"/>
        </w:rPr>
        <w:footnoteReference w:id="1555"/>
      </w:r>
      <w:r>
        <w:rPr>
          <w:rFonts w:ascii="Amiri" w:hAnsi="Amiri" w:eastAsia="Amiri" w:cs="Amiri"/>
          <w:color w:val="111111"/>
          <w:sz w:val="28"/>
          <w:sz w:val="28"/>
          <w:szCs w:val="28"/>
          <w:rtl w:val="true"/>
          <w:lang w:bidi="ar-SA"/>
        </w:rPr>
        <w:t>، عن أبي كثير السُحَيمي</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رجاله بين ثقة وصدوق سوى أبو سعيد الجعفي لم أعرفه، والحديث صحيح من غير هذا الوجه، وقد تقدم تخريجه برقم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على وتر، و ركعتي الضحى، و صيام ثلاثة أيام من كل شهر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المحسن بن عنبسة</w:t>
      </w:r>
      <w:r>
        <w:rPr>
          <w:rStyle w:val="FootnoteAnchor"/>
          <w:rtl w:val="true"/>
        </w:rPr>
        <w:footnoteReference w:id="155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ثنا أبو داود</w:t>
      </w:r>
      <w:r>
        <w:rPr>
          <w:rStyle w:val="FootnoteAnchor"/>
          <w:rtl w:val="true"/>
        </w:rPr>
        <w:footnoteReference w:id="15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ربيعة بن كلثوم</w:t>
      </w:r>
      <w:r>
        <w:rPr>
          <w:rStyle w:val="FootnoteAnchor"/>
          <w:rtl w:val="true"/>
        </w:rPr>
        <w:footnoteReference w:id="155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رجاله بين ثقة وصدوق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تخريجه برقم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أخرجه أبو داود الطيالسي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رقم </w:t>
      </w:r>
      <w:r>
        <w:rPr>
          <w:rFonts w:eastAsia="Amiri" w:cs="Amiri" w:ascii="Amiri" w:hAnsi="Amiri"/>
          <w:color w:val="111111"/>
          <w:sz w:val="28"/>
          <w:szCs w:val="28"/>
          <w:lang w:bidi="ar-SA"/>
        </w:rPr>
        <w:t>24711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فضالة، عن الحسن به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عمّار بن خالد</w:t>
      </w:r>
      <w:r>
        <w:rPr>
          <w:rStyle w:val="FootnoteAnchor"/>
          <w:rtl w:val="true"/>
        </w:rPr>
        <w:footnoteReference w:id="156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إسحاق الأزرق</w:t>
      </w:r>
      <w:r>
        <w:rPr>
          <w:rStyle w:val="FootnoteAnchor"/>
          <w:rtl w:val="true"/>
        </w:rPr>
        <w:footnoteReference w:id="156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w:t>
      </w:r>
      <w:r>
        <w:rPr>
          <w:rStyle w:val="FootnoteAnchor"/>
          <w:rtl w:val="true"/>
        </w:rPr>
        <w:footnoteReference w:id="1563"/>
      </w:r>
      <w:r>
        <w:rPr>
          <w:rFonts w:ascii="Amiri" w:hAnsi="Amiri" w:eastAsia="Amiri" w:cs="Amiri"/>
          <w:color w:val="111111"/>
          <w:sz w:val="28"/>
          <w:sz w:val="28"/>
          <w:szCs w:val="28"/>
          <w:rtl w:val="true"/>
          <w:lang w:bidi="ar-SA"/>
        </w:rPr>
        <w:t>، عن أيّوب</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رجاله ثقات كلهم سوى المترجم له حسن الحديث، وقد تقدم هذا الحديث من طريق نافع، عن ابن عمر برقم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وكذا تخريجه هناك</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مِنْكُمُ الجُمُعَةَ فَلْيَغْتَسِلُ</w:t>
      </w:r>
      <w:r>
        <w:rPr>
          <w:rFonts w:eastAsia="Amiri" w:cs="Amiri" w:ascii="Amiri" w:hAnsi="Amiri"/>
          <w:color w:val="111111"/>
          <w:sz w:val="28"/>
          <w:szCs w:val="28"/>
          <w:rtl w:val="true"/>
          <w:lang w:bidi="ar-SA"/>
        </w:rPr>
        <w:t>».</w:t>
      </w:r>
      <w:bookmarkStart w:id="746" w:name="pg11887_95853"/>
    </w:p>
    <w:p>
      <w:pPr>
        <w:pStyle w:val="Heading3"/>
        <w:numPr>
          <w:ilvl w:val="2"/>
          <w:numId w:val="1"/>
        </w:numPr>
        <w:rPr/>
      </w:pPr>
      <w:bookmarkStart w:id="747" w:name="__RefHeading___Toc13141654_73709187"/>
      <w:bookmarkStart w:id="748" w:name="_Toc242"/>
      <w:bookmarkEnd w:id="746"/>
      <w:bookmarkEnd w:id="747"/>
      <w:r>
        <w:rPr/>
        <w:t>478</w:t>
      </w:r>
      <w:r>
        <w:rPr>
          <w:rtl w:val="true"/>
        </w:rPr>
        <w:t xml:space="preserve">- </w:t>
      </w:r>
      <w:r>
        <w:rPr/>
        <w:t>479</w:t>
      </w:r>
      <w:r>
        <w:rPr>
          <w:rtl w:val="true"/>
        </w:rPr>
        <w:t xml:space="preserve"> </w:t>
      </w:r>
      <w:r>
        <w:rPr/>
        <w:t>10</w:t>
      </w:r>
      <w:r>
        <w:rPr>
          <w:rtl w:val="true"/>
        </w:rPr>
        <w:t xml:space="preserve">- </w:t>
      </w:r>
      <w:r>
        <w:rPr/>
        <w:t>11</w:t>
      </w:r>
      <w:r>
        <w:rPr>
          <w:rtl w:val="true"/>
        </w:rPr>
        <w:t xml:space="preserve">/ </w:t>
      </w:r>
      <w:r>
        <w:rPr/>
        <w:t>78</w:t>
      </w:r>
      <w:r>
        <w:rPr>
          <w:rtl w:val="true"/>
        </w:rPr>
        <w:t xml:space="preserve"> </w:t>
      </w:r>
      <w:r>
        <w:rPr>
          <w:rtl w:val="true"/>
        </w:rPr>
        <w:t xml:space="preserve">و </w:t>
      </w:r>
      <w:r>
        <w:rPr/>
        <w:t>79</w:t>
      </w:r>
      <w:r>
        <w:rPr>
          <w:rtl w:val="true"/>
        </w:rPr>
        <w:t xml:space="preserve"> </w:t>
      </w:r>
      <w:r>
        <w:rPr>
          <w:rtl w:val="true"/>
        </w:rPr>
        <w:t xml:space="preserve">عبد اللّه بن محمد بن يعقوب و أخوه </w:t>
      </w:r>
      <w:r>
        <w:rPr>
          <w:rtl w:val="true"/>
        </w:rPr>
        <w:t>:</w:t>
      </w:r>
      <w:bookmarkEnd w:id="748"/>
    </w:p>
    <w:p>
      <w:pPr>
        <w:pStyle w:val="BookText"/>
        <w:rPr/>
      </w:pPr>
      <w:r>
        <w:rPr>
          <w:rFonts w:ascii="Amiri" w:hAnsi="Amiri" w:eastAsia="Amiri" w:cs="Amiri"/>
          <w:color w:val="111111"/>
          <w:sz w:val="28"/>
          <w:sz w:val="28"/>
          <w:szCs w:val="28"/>
          <w:rtl w:val="true"/>
          <w:lang w:bidi="ar-SA"/>
        </w:rPr>
        <w:t xml:space="preserve">عبد الله بن محمد بن يعقوب وأخوه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يعقوب بن مهران، يكنى أبا بكر، كان كتب عن البصريين البسري</w:t>
      </w:r>
      <w:r>
        <w:rPr>
          <w:rStyle w:val="FootnoteAnchor"/>
          <w:rtl w:val="true"/>
        </w:rPr>
        <w:footnoteReference w:id="1566"/>
      </w:r>
      <w:r>
        <w:rPr>
          <w:rFonts w:ascii="Amiri" w:hAnsi="Amiri" w:eastAsia="Amiri" w:cs="Amiri"/>
          <w:color w:val="111111"/>
          <w:sz w:val="28"/>
          <w:sz w:val="28"/>
          <w:szCs w:val="28"/>
          <w:rtl w:val="true"/>
          <w:lang w:bidi="ar-SA"/>
        </w:rPr>
        <w:t>و غيره، و كان ممّن يذاكر بالحديث، تقدم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قبل أخيه بسنين، و توفي عبد اللّه سنة ثلاث عشرة و ثلاثمائة، و أحمد سنة أربع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عبّاس الدّوري</w:t>
      </w:r>
      <w:r>
        <w:rPr>
          <w:rStyle w:val="FootnoteAnchor"/>
          <w:rtl w:val="true"/>
        </w:rPr>
        <w:footnoteReference w:id="156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النضر هاشم بن القاسم</w:t>
      </w:r>
      <w:r>
        <w:rPr>
          <w:rStyle w:val="FootnoteAnchor"/>
          <w:rtl w:val="true"/>
        </w:rPr>
        <w:footnoteReference w:id="1568"/>
      </w:r>
      <w:r>
        <w:rPr>
          <w:rFonts w:ascii="Amiri" w:hAnsi="Amiri" w:eastAsia="Amiri" w:cs="Amiri"/>
          <w:color w:val="111111"/>
          <w:sz w:val="28"/>
          <w:sz w:val="28"/>
          <w:szCs w:val="28"/>
          <w:rtl w:val="true"/>
          <w:lang w:bidi="ar-SA"/>
        </w:rPr>
        <w:t>، ثنا إبراهيم بن سعد</w:t>
      </w:r>
      <w:r>
        <w:rPr>
          <w:rStyle w:val="FootnoteAnchor"/>
          <w:rtl w:val="true"/>
        </w:rPr>
        <w:footnoteReference w:id="1569"/>
      </w:r>
      <w:r>
        <w:rPr>
          <w:rFonts w:ascii="Amiri" w:hAnsi="Amiri" w:eastAsia="Amiri" w:cs="Amiri"/>
          <w:color w:val="111111"/>
          <w:sz w:val="28"/>
          <w:sz w:val="28"/>
          <w:szCs w:val="28"/>
          <w:rtl w:val="true"/>
          <w:lang w:bidi="ar-SA"/>
        </w:rPr>
        <w:t>، عن أبيه</w:t>
      </w:r>
      <w:r>
        <w:rPr>
          <w:rStyle w:val="FootnoteAnchor"/>
          <w:rtl w:val="true"/>
        </w:rPr>
        <w:footnoteReference w:id="1570"/>
      </w:r>
      <w:r>
        <w:rPr>
          <w:rFonts w:ascii="Amiri" w:hAnsi="Amiri" w:eastAsia="Amiri" w:cs="Amiri"/>
          <w:color w:val="111111"/>
          <w:sz w:val="28"/>
          <w:sz w:val="28"/>
          <w:szCs w:val="28"/>
          <w:rtl w:val="true"/>
          <w:lang w:bidi="ar-SA"/>
        </w:rPr>
        <w:t>، عن أبي سلمة</w:t>
      </w:r>
      <w:r>
        <w:rPr>
          <w:rStyle w:val="FootnoteAnchor"/>
          <w:rtl w:val="true"/>
        </w:rPr>
        <w:footnoteReference w:id="1571"/>
      </w: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الجَنَّةَ أَقْوامُ أَفْئِدَتُهُمْ كَأَفْئِدَةِ الطَّيْرِ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عباس</w:t>
      </w:r>
      <w:r>
        <w:rPr>
          <w:rStyle w:val="FootnoteAnchor"/>
          <w:rtl w:val="true"/>
        </w:rPr>
        <w:footnoteReference w:id="1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هذا من أحد غيره</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رجاله ثقات سوى المترجم له، وقد أثنى عليه المؤلف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يذاكر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صحيح من غير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وصفة نعيمها عن حجاج بن الشاعر، عن أبي النضر به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النضر هاشم بن القاسم بإسناده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عباس</w:t>
      </w:r>
      <w:r>
        <w:rPr>
          <w:rStyle w:val="FootnoteAnchor"/>
          <w:rtl w:val="true"/>
        </w:rPr>
        <w:footnoteReference w:id="157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عبيد</w:t>
      </w:r>
      <w:r>
        <w:rPr>
          <w:rStyle w:val="FootnoteAnchor"/>
          <w:rtl w:val="true"/>
        </w:rPr>
        <w:footnoteReference w:id="157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الحسن</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في إسناده المترجم له، كان ممن يذاكر الحديث، وبقية رجاله بين ثقة وصدوق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على تخريجه بهذا السياق عنه، وإنما أخرج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طرفاً نحوه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أجبال من أجبال الجنة، وأربعة أنهار من أنهار الجنة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النيل، والفرات، والسيحان، وجيحان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لم أعرفهم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سالم بن أبي الجعد،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 الدّنيا شي‌ء من الجنّة إلّا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العجوة، و الحجر الأسود، و ماءان من ماء الجنّة يصب في ماء الفرات، كل يوم ثلاث مرات،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طهوى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سمعته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طهوى، قال العباس</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أنا ما طهوى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ما عملي، </w:t>
      </w:r>
    </w:p>
    <w:p>
      <w:pPr>
        <w:pStyle w:val="BookText"/>
        <w:rPr/>
      </w:pPr>
      <w:r>
        <w:rPr>
          <w:rFonts w:ascii="Amiri" w:hAnsi="Amiri" w:eastAsia="Amiri" w:cs="Amiri"/>
          <w:color w:val="111111"/>
          <w:sz w:val="28"/>
          <w:sz w:val="28"/>
          <w:szCs w:val="28"/>
          <w:rtl w:val="true"/>
          <w:lang w:bidi="ar-SA"/>
        </w:rPr>
        <w:t>و ما صنعتي إن لم أكن قد أحكمت لكم هذا و أنضجته كما أنضجت الطهاة اللحم، و الطهاة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الطبّاخون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عبيد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عثمان بن سعيد المرّي</w:t>
      </w:r>
      <w:r>
        <w:rPr>
          <w:rStyle w:val="FootnoteAnchor"/>
          <w:rtl w:val="true"/>
        </w:rPr>
        <w:footnoteReference w:id="15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بسام الصيرفي</w:t>
      </w:r>
      <w:r>
        <w:rPr>
          <w:rStyle w:val="FootnoteAnchor"/>
          <w:rtl w:val="true"/>
        </w:rPr>
        <w:footnoteReference w:id="1578"/>
      </w:r>
      <w:r>
        <w:rPr>
          <w:rFonts w:ascii="Amiri" w:hAnsi="Amiri" w:eastAsia="Amiri" w:cs="Amiri"/>
          <w:color w:val="111111"/>
          <w:sz w:val="28"/>
          <w:sz w:val="28"/>
          <w:szCs w:val="28"/>
          <w:rtl w:val="true"/>
          <w:lang w:bidi="ar-SA"/>
        </w:rPr>
        <w:t>، عن أبي الزبير</w:t>
      </w:r>
      <w:r>
        <w:rPr>
          <w:rStyle w:val="FootnoteAnchor"/>
          <w:rtl w:val="true"/>
        </w:rPr>
        <w:footnoteReference w:id="1579"/>
      </w:r>
      <w:r>
        <w:rPr>
          <w:rFonts w:ascii="Amiri" w:hAnsi="Amiri" w:eastAsia="Amiri" w:cs="Amiri"/>
          <w:color w:val="111111"/>
          <w:sz w:val="28"/>
          <w:sz w:val="28"/>
          <w:szCs w:val="28"/>
          <w:rtl w:val="true"/>
          <w:lang w:bidi="ar-SA"/>
        </w:rPr>
        <w:t>، عن أبي الطفيل</w:t>
      </w:r>
      <w:r>
        <w:rPr>
          <w:rStyle w:val="FootnoteAnchor"/>
          <w:rtl w:val="true"/>
        </w:rPr>
        <w:footnoteReference w:id="1580"/>
      </w:r>
      <w:r>
        <w:rPr>
          <w:rFonts w:ascii="IRNazanin" w:hAnsi="IRNazanin" w:eastAsia="IRNazanin"/>
          <w:color w:val="111111"/>
          <w:sz w:val="28"/>
          <w:sz w:val="28"/>
          <w:szCs w:val="28"/>
          <w:rtl w:val="true"/>
          <w:lang w:bidi="fa-IR"/>
        </w:rPr>
        <w:t>، عن معاذ</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في إسناده المترجم له لم أعرفه وبقية رجاله بين ثقة وصدوق، إلا أن أبا الزبير المكي، مدلس وقد عنعن، والحديث صحيح بطرقه وشواهده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تقدم تخريجه في ت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ولكن من حديث ابن عباس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ولمعاذ حديث في جمع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 في السفر عند مسلم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 العصر، و المغرب و العشاء بالمدينة من غير سفر و لا 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عثمان الخزاز</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في إسناده من لم أعرفهم والحديث صحيح بشواهده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أبو داود الطيالسي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بترتيب الساعاتي، وابن حبان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عزاه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 (</w:t>
      </w:r>
      <w:r>
        <w:rPr>
          <w:rFonts w:eastAsia="IRNazanin" w:cs="IRNazanin"/>
          <w:color w:val="111111"/>
          <w:sz w:val="28"/>
          <w:szCs w:val="28"/>
          <w:lang w:bidi="fa-IR"/>
        </w:rPr>
        <w:t>2903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والمباركفوري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الأحوذي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عدة شواهد من حديث ابن مسعود وابن عمر، أّمّا حديث ابن مسعود، فقد أخرجه وكيع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ومن طريقه 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والصلة،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الكذب، وحُسْنُ الصدق وفضله،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التشديد في الكذب،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البخاري من وجه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والصلة،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الصدق والكذب،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جميعهم من طريق الأعمش عن أبي وائل عن ابن مسعود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أخرجه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بلاغا،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بترتيب الساعاتي، وأبو يعلى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حديث ابن عمر، فأخرجه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الدنيا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وكيع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أبي خالد، عن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والكذب، فإنّ الكذب مجانب الإيمان، وكذا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والخرائطي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مساوىء الأخلاق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الدنيا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رُوِيَ مرفوعاً، ورجح 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ثابت، عن إسماعيل بن أبي خالد، عن قيس بن أبي حازم، عن أبي بكر الصديق،</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والكَذِبَ، </w:t>
      </w:r>
    </w:p>
    <w:p>
      <w:pPr>
        <w:pStyle w:val="BookText"/>
        <w:rPr/>
      </w:pPr>
      <w:r>
        <w:rPr>
          <w:rFonts w:ascii="Amiri" w:hAnsi="Amiri" w:eastAsia="Amiri" w:cs="Amiri"/>
          <w:color w:val="111111"/>
          <w:sz w:val="28"/>
          <w:sz w:val="28"/>
          <w:szCs w:val="28"/>
          <w:rtl w:val="true"/>
          <w:lang w:bidi="ar-SA"/>
        </w:rPr>
        <w:t>فَإِنَّ الكَذِبَ يَهْدِي إلى الفُجُورِ والفجور يَهْدِي إلى النَّارِ، وَعَلَيْكُم بالصِّدْقِ، فإن الصِّدْقَ يَهْدِي إلى البِرِّ ، وإنَّ البِرَّيَهدي إلى الإيمان، والإيمانُ يَهْدي إلى الجَنَّةِ ، وإِنَّ الرّجُلَ لَيَصْدُقُ حَتّى يُكتب عِنْدَ اللهِ صِدِّيقاً، وإنْ الرّجُلَ لَيَكْذِبَ حَتَّى يُكتب عندَ اللهِ كَذَّاباً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عبد اللّه بن زنجويه،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بكر الحضرمي</w:t>
      </w:r>
      <w:r>
        <w:rPr>
          <w:rStyle w:val="FootnoteAnchor"/>
          <w:rtl w:val="true"/>
        </w:rPr>
        <w:footnoteReference w:id="15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زكريا</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في إسناده من لم أعرفه، والحديث صحيح من غير هذا الوجه بشواهده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عائشة بنحوه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المرضى،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كفارة المرض، وكذا من حديث أبي سعيد، وأبي هريرة، وكذا من حديثهم جميعاً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والصلة،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المؤمن فيها يصيبه من مرض،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عائشة فقط،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ومالك في الموطأ 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أجر المرض، وإسحاق بن راهويه في مسند عائشة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بتحقيقي،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الأعمش، عن شقيق،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سلمة،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ولا مُؤْمِنَةٍ وَلَا مُسْلِم، وَلَا مُسْلِمَةٍ، يَعْرَضُ مَرَضاً إلا حَطَّ اللَّهُ لَهُ خَطَايَاهُ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أم سلمة،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حَضَرْتُم المَيِّتَ، فَقُولُوا خَيْراً، فإنَّ المَلَائِكَةَ يُؤْمِنُونَ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الجنائز،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ذكر الموت،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إقامة الصلاة،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يقال عند المريض إذا حضر ح رقم </w:t>
      </w:r>
      <w:r>
        <w:rPr>
          <w:rFonts w:eastAsia="Amiri" w:cs="Amiri" w:ascii="Amiri" w:hAnsi="Amiri"/>
          <w:color w:val="111111"/>
          <w:sz w:val="28"/>
          <w:szCs w:val="28"/>
          <w:lang w:bidi="ar-SA"/>
        </w:rPr>
        <w:t>1447</w:t>
      </w:r>
      <w:r>
        <w:rPr>
          <w:rFonts w:ascii="Amiri" w:hAnsi="Amiri" w:eastAsia="Amiri" w:cs="Amiri"/>
          <w:color w:val="111111"/>
          <w:sz w:val="28"/>
          <w:sz w:val="28"/>
          <w:szCs w:val="28"/>
          <w:rtl w:val="true"/>
          <w:lang w:bidi="ar-SA"/>
        </w:rPr>
        <w:t xml:space="preserve">، وفي الجنائز،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الصبر على المصيبة ح رقم </w:t>
      </w:r>
      <w:r>
        <w:rPr>
          <w:rFonts w:eastAsia="Amiri" w:cs="Amiri" w:ascii="Amiri" w:hAnsi="Amiri"/>
          <w:color w:val="111111"/>
          <w:sz w:val="28"/>
          <w:szCs w:val="28"/>
          <w:lang w:bidi="ar-SA"/>
        </w:rPr>
        <w:t>1598</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جميعهم من طريق الأعمش، به ولكن من مسند أم سلمة أتم منه مع قصته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الجنائز،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عند المريض والميت حديث </w:t>
      </w:r>
      <w:r>
        <w:rPr>
          <w:rFonts w:eastAsia="Amiri" w:cs="Amiri" w:ascii="Amiri" w:hAnsi="Amiri"/>
          <w:color w:val="111111"/>
          <w:sz w:val="28"/>
          <w:szCs w:val="28"/>
          <w:lang w:bidi="ar-SA"/>
        </w:rPr>
        <w:t>919</w:t>
      </w:r>
      <w:r>
        <w:rPr>
          <w:rFonts w:ascii="Amiri" w:hAnsi="Amiri" w:eastAsia="Amiri" w:cs="Amiri"/>
          <w:color w:val="111111"/>
          <w:sz w:val="28"/>
          <w:sz w:val="28"/>
          <w:szCs w:val="28"/>
          <w:rtl w:val="true"/>
          <w:lang w:bidi="ar-SA"/>
        </w:rPr>
        <w:t xml:space="preserve">،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الجنائز،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عند الميت من الكلام،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الجنائز،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 المريض عند الموت</w:t>
      </w:r>
      <w:r>
        <w:rPr>
          <w:rFonts w:eastAsia="Amiri" w:cs="Amiri" w:ascii="Amiri" w:hAnsi="Amiri"/>
          <w:color w:val="111111"/>
          <w:sz w:val="28"/>
          <w:szCs w:val="28"/>
          <w:rtl w:val="true"/>
          <w:lang w:bidi="ar-SA"/>
        </w:rPr>
        <w:t>.</w:t>
      </w:r>
      <w:bookmarkStart w:id="749" w:name="pg11887_95859"/>
    </w:p>
    <w:p>
      <w:pPr>
        <w:pStyle w:val="Heading3"/>
        <w:numPr>
          <w:ilvl w:val="2"/>
          <w:numId w:val="1"/>
        </w:numPr>
        <w:rPr/>
      </w:pPr>
      <w:bookmarkStart w:id="750" w:name="__RefHeading___Toc13141656_73709187"/>
      <w:bookmarkStart w:id="751" w:name="_Toc243"/>
      <w:bookmarkEnd w:id="749"/>
      <w:bookmarkEnd w:id="750"/>
      <w:r>
        <w:rPr/>
        <w:t>480</w:t>
      </w:r>
      <w:r>
        <w:rPr>
          <w:rtl w:val="true"/>
        </w:rPr>
        <w:t xml:space="preserve"> </w:t>
      </w:r>
      <w:r>
        <w:rPr/>
        <w:t>10</w:t>
      </w:r>
      <w:r>
        <w:rPr>
          <w:rtl w:val="true"/>
        </w:rPr>
        <w:t xml:space="preserve">- </w:t>
      </w:r>
      <w:r>
        <w:rPr/>
        <w:t>11</w:t>
      </w:r>
      <w:r>
        <w:rPr>
          <w:rtl w:val="true"/>
        </w:rPr>
        <w:t xml:space="preserve">/ </w:t>
      </w:r>
      <w:r>
        <w:rPr/>
        <w:t>80</w:t>
      </w:r>
      <w:r>
        <w:rPr>
          <w:rtl w:val="true"/>
        </w:rPr>
        <w:t xml:space="preserve"> </w:t>
      </w:r>
      <w:r>
        <w:rPr>
          <w:rtl w:val="true"/>
        </w:rPr>
        <w:t xml:space="preserve">عبد اللّه بن سندة بن الوليد بن ماهان الضبيّ </w:t>
      </w:r>
      <w:r>
        <w:rPr>
          <w:rtl w:val="true"/>
        </w:rPr>
        <w:t>:</w:t>
      </w:r>
      <w:bookmarkEnd w:id="751"/>
    </w:p>
    <w:p>
      <w:pPr>
        <w:pStyle w:val="BookText"/>
        <w:rPr/>
      </w:pPr>
      <w:r>
        <w:rPr>
          <w:rFonts w:ascii="Amiri" w:hAnsi="Amiri" w:eastAsia="Amiri" w:cs="Amiri"/>
          <w:color w:val="111111"/>
          <w:sz w:val="28"/>
          <w:sz w:val="28"/>
          <w:szCs w:val="28"/>
          <w:rtl w:val="true"/>
          <w:lang w:bidi="ar-SA"/>
        </w:rPr>
        <w:t xml:space="preserve">عبد الله بن سندة بن الوليد بن ماهان الضبيّ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محمد، و كان ثقة صدوقا، دخل الشام، و سمع بها، و لازم أبا مسعود، و كان سندة اسمه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سندة،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محمد الأسدي، و يعرف بالضعيف</w:t>
      </w:r>
      <w:r>
        <w:rPr>
          <w:rStyle w:val="FootnoteAnchor"/>
          <w:rtl w:val="true"/>
        </w:rPr>
        <w:footnoteReference w:id="15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المطرف الواسطي، ثنا سفيان بن حسين</w:t>
      </w:r>
      <w:r>
        <w:rPr>
          <w:rStyle w:val="FootnoteAnchor"/>
          <w:rtl w:val="true"/>
        </w:rPr>
        <w:footnoteReference w:id="1587"/>
      </w:r>
      <w:r>
        <w:rPr>
          <w:rFonts w:ascii="Amiri" w:hAnsi="Amiri" w:eastAsia="Amiri" w:cs="Amiri"/>
          <w:color w:val="111111"/>
          <w:sz w:val="28"/>
          <w:sz w:val="28"/>
          <w:szCs w:val="28"/>
          <w:rtl w:val="true"/>
          <w:lang w:bidi="ar-SA"/>
        </w:rPr>
        <w:t xml:space="preserve">، عن الزهري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سلمة</w:t>
      </w:r>
      <w:r>
        <w:rPr>
          <w:rFonts w:eastAsia="Amiri" w:cs="Amiri" w:ascii="Amiri" w:hAnsi="Amiri"/>
          <w:color w:val="111111"/>
          <w:sz w:val="28"/>
          <w:szCs w:val="28"/>
          <w:rtl w:val="true"/>
          <w:lang w:bidi="ar-SA"/>
        </w:rPr>
        <w:t>]</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أحمد بن صالح، عن أبي مطرف بهذا الإسناد مثله،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 ووافقه الذهبي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مردويه أيضاً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أبيه،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لا تُكْرِمُونَ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تَحَاضُّونَ عَلى طَعامِ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تَأْكُلُونَ التُّراثَ أَكْلًا لَمًّا وَ تُحِبُّونَ الْمالَ حُبًّا جَمًّا</w:t>
      </w:r>
      <w:r>
        <w:rPr>
          <w:rFonts w:eastAsia="Amiri" w:cs="Amiri" w:ascii="Amiri" w:hAnsi="Amiri"/>
          <w:color w:val="111111"/>
          <w:sz w:val="28"/>
          <w:szCs w:val="28"/>
          <w:rtl w:val="true"/>
          <w:lang w:bidi="ar-SA"/>
        </w:rPr>
        <w:t>)</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عمر</w:t>
      </w:r>
      <w:r>
        <w:rPr>
          <w:rStyle w:val="FootnoteAnchor"/>
          <w:rtl w:val="true"/>
        </w:rPr>
        <w:footnoteReference w:id="159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داود</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رجاله بين ثقة وصدوق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رقم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عن قتادة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قتادة، عن الحسن، عن سمرة،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مناديه،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الصّلاة في الرّحال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w:t>
      </w:r>
      <w:r>
        <w:rPr>
          <w:rStyle w:val="FootnoteAnchor"/>
          <w:rtl w:val="true"/>
        </w:rPr>
        <w:footnoteReference w:id="159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الرحمن بن محمد بن سلّام</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 xml:space="preserve">لم أقف عليه من حديث زيد بن ثابت، ولمعناه شواهد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المسعودي، عن القاسم بن عبد الرحمن، عن سعيد بن المسيّب،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فَرِيضَةٌ غُفِرَ لَهُ حَيْثُ يَشاءُ، وَيَكُونُ كَيَوْمَ وَلَدَتْهُ أُمُّهُ، ثُمَّ لا يزالُ في الذُّنوبِ حَتَّى يُصَلِّي أخرى، فإذا صَلّى غُفِرَ ذَنْبُه، فكانَ كَيَوْمَ وَلَدَتْهُ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 تُكَفِّرُ مَا بَيْنَها مِنَ الذُّنُوبِ</w:t>
      </w:r>
      <w:r>
        <w:rPr>
          <w:rFonts w:eastAsia="Amiri" w:cs="Amiri" w:ascii="Amiri" w:hAnsi="Amiri"/>
          <w:color w:val="111111"/>
          <w:sz w:val="28"/>
          <w:szCs w:val="28"/>
          <w:rtl w:val="true"/>
          <w:lang w:bidi="ar-SA"/>
        </w:rPr>
        <w:t xml:space="preserve">». </w:t>
      </w:r>
      <w:bookmarkStart w:id="752" w:name="pg11887_95861"/>
    </w:p>
    <w:p>
      <w:pPr>
        <w:pStyle w:val="Heading3"/>
        <w:numPr>
          <w:ilvl w:val="2"/>
          <w:numId w:val="1"/>
        </w:numPr>
        <w:rPr/>
      </w:pPr>
      <w:bookmarkStart w:id="753" w:name="__RefHeading___Toc13141658_73709187"/>
      <w:bookmarkStart w:id="754" w:name="_Toc244"/>
      <w:bookmarkEnd w:id="752"/>
      <w:bookmarkEnd w:id="753"/>
      <w:r>
        <w:rPr/>
        <w:t>481</w:t>
      </w:r>
      <w:r>
        <w:rPr>
          <w:rtl w:val="true"/>
        </w:rPr>
        <w:t xml:space="preserve"> </w:t>
      </w:r>
      <w:r>
        <w:rPr/>
        <w:t>10</w:t>
      </w:r>
      <w:r>
        <w:rPr>
          <w:rtl w:val="true"/>
        </w:rPr>
        <w:t xml:space="preserve">- </w:t>
      </w:r>
      <w:r>
        <w:rPr/>
        <w:t>11</w:t>
      </w:r>
      <w:r>
        <w:rPr>
          <w:rtl w:val="true"/>
        </w:rPr>
        <w:t xml:space="preserve">/ </w:t>
      </w:r>
      <w:r>
        <w:rPr/>
        <w:t>81</w:t>
      </w:r>
      <w:r>
        <w:rPr>
          <w:rtl w:val="true"/>
        </w:rPr>
        <w:t xml:space="preserve"> </w:t>
      </w:r>
      <w:r>
        <w:rPr>
          <w:rtl w:val="true"/>
        </w:rPr>
        <w:t xml:space="preserve">عبد اللّه بن محمد النفيلي </w:t>
      </w:r>
      <w:r>
        <w:rPr>
          <w:rtl w:val="true"/>
        </w:rPr>
        <w:t>:</w:t>
      </w:r>
      <w:bookmarkEnd w:id="754"/>
    </w:p>
    <w:p>
      <w:pPr>
        <w:pStyle w:val="BookText"/>
        <w:rPr/>
      </w:pPr>
      <w:r>
        <w:rPr>
          <w:rFonts w:ascii="Amiri" w:hAnsi="Amiri" w:eastAsia="Amiri" w:cs="Amiri"/>
          <w:color w:val="111111"/>
          <w:sz w:val="28"/>
          <w:sz w:val="28"/>
          <w:szCs w:val="28"/>
          <w:rtl w:val="true"/>
          <w:lang w:bidi="ar-SA"/>
        </w:rPr>
        <w:t xml:space="preserve">عبد الله بن محمد النفيلي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المدينة</w:t>
      </w:r>
      <w:r>
        <w:rPr>
          <w:rStyle w:val="FootnoteAnchor"/>
          <w:rtl w:val="true"/>
        </w:rPr>
        <w:footnoteReference w:id="1595"/>
      </w:r>
      <w:r>
        <w:rPr>
          <w:rFonts w:ascii="Amiri" w:hAnsi="Amiri" w:eastAsia="Amiri" w:cs="Amiri"/>
          <w:color w:val="111111"/>
          <w:sz w:val="28"/>
          <w:sz w:val="28"/>
          <w:szCs w:val="28"/>
          <w:rtl w:val="true"/>
          <w:lang w:bidi="ar-SA"/>
        </w:rPr>
        <w:t>، يروي عن علي بن الجعد</w:t>
      </w:r>
      <w:r>
        <w:rPr>
          <w:rFonts w:eastAsia="Amiri" w:cs="Amiri" w:ascii="Amiri" w:hAnsi="Amiri"/>
          <w:color w:val="111111"/>
          <w:sz w:val="28"/>
          <w:szCs w:val="28"/>
          <w:rtl w:val="true"/>
          <w:lang w:bidi="ar-SA"/>
        </w:rPr>
        <w:t xml:space="preserve">. </w:t>
      </w:r>
      <w:bookmarkStart w:id="755" w:name="pg11887_95862"/>
    </w:p>
    <w:p>
      <w:pPr>
        <w:pStyle w:val="Heading3"/>
        <w:numPr>
          <w:ilvl w:val="2"/>
          <w:numId w:val="1"/>
        </w:numPr>
        <w:rPr/>
      </w:pPr>
      <w:bookmarkStart w:id="756" w:name="__RefHeading___Toc13141660_73709187"/>
      <w:bookmarkStart w:id="757" w:name="_Toc245"/>
      <w:bookmarkEnd w:id="755"/>
      <w:bookmarkEnd w:id="756"/>
      <w:r>
        <w:rPr/>
        <w:t>482</w:t>
      </w:r>
      <w:r>
        <w:rPr>
          <w:rtl w:val="true"/>
        </w:rPr>
        <w:t xml:space="preserve"> </w:t>
      </w:r>
      <w:r>
        <w:rPr/>
        <w:t>10</w:t>
      </w:r>
      <w:r>
        <w:rPr>
          <w:rtl w:val="true"/>
        </w:rPr>
        <w:t xml:space="preserve">- </w:t>
      </w:r>
      <w:r>
        <w:rPr/>
        <w:t>11</w:t>
      </w:r>
      <w:r>
        <w:rPr>
          <w:rtl w:val="true"/>
        </w:rPr>
        <w:t xml:space="preserve">/ </w:t>
      </w:r>
      <w:r>
        <w:rPr/>
        <w:t>82</w:t>
      </w:r>
      <w:r>
        <w:rPr>
          <w:rtl w:val="true"/>
        </w:rPr>
        <w:t xml:space="preserve"> </w:t>
      </w:r>
      <w:r>
        <w:rPr>
          <w:rtl w:val="true"/>
        </w:rPr>
        <w:t xml:space="preserve">أبو يحيى عبد الرحمن بن محمد بن سلم </w:t>
      </w:r>
      <w:r>
        <w:rPr>
          <w:rtl w:val="true"/>
        </w:rPr>
        <w:t>:</w:t>
      </w:r>
      <w:bookmarkEnd w:id="757"/>
    </w:p>
    <w:p>
      <w:pPr>
        <w:pStyle w:val="BookText"/>
        <w:rPr/>
      </w:pPr>
      <w:r>
        <w:rPr>
          <w:rFonts w:ascii="Amiri" w:hAnsi="Amiri" w:eastAsia="Amiri" w:cs="Amiri"/>
          <w:color w:val="111111"/>
          <w:sz w:val="28"/>
          <w:sz w:val="28"/>
          <w:szCs w:val="28"/>
          <w:rtl w:val="true"/>
          <w:lang w:bidi="ar-SA"/>
        </w:rPr>
        <w:t xml:space="preserve">أبو يحيى عبد الرحمن بن محمد بن سلم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من محدّثي أصبهان، و كان مقبول القول، إمام مسجد الجامع من أهل الرّي، قدم أصبهان، و أقام بها، و توفي سنة إحدى و تسعين و مائتين</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سهل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التفسير، و كان عنده عن عبد العزيز بن يحيى، أكثر النّاس حديثا عن الرّازين و غيرهم</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يحيى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بن عيسى الزهري</w:t>
      </w:r>
      <w:r>
        <w:rPr>
          <w:rStyle w:val="FootnoteAnchor"/>
          <w:rtl w:val="true"/>
        </w:rPr>
        <w:footnoteReference w:id="15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سلمة بن الفضل</w:t>
      </w:r>
      <w:r>
        <w:rPr>
          <w:rStyle w:val="FootnoteAnchor"/>
          <w:rtl w:val="true"/>
        </w:rPr>
        <w:footnoteReference w:id="16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عزرة بن ثابت</w:t>
      </w:r>
      <w:r>
        <w:rPr>
          <w:rStyle w:val="FootnoteAnchor"/>
          <w:rtl w:val="true"/>
        </w:rPr>
        <w:footnoteReference w:id="1601"/>
      </w:r>
      <w:r>
        <w:rPr>
          <w:rFonts w:ascii="Amiri" w:hAnsi="Amiri" w:eastAsia="Amiri" w:cs="Amiri"/>
          <w:color w:val="111111"/>
          <w:sz w:val="28"/>
          <w:sz w:val="28"/>
          <w:szCs w:val="28"/>
          <w:rtl w:val="true"/>
          <w:lang w:bidi="ar-SA"/>
        </w:rPr>
        <w:t>، عن ثمامة</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رجاله بين ثقة وصدوق، والحديث صحيح متفق عليه، ومعنى تنفسه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شربه، لا في نفس الإناء، حيث نهى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الأشربة،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بنفسين، أو ثلاثة،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الأشربة،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التنفس في نفس الإناء، واستحباب التنفس ثلاثاً خارج الإناء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الأشربة ،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بثلاثة أنفاس،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 الشرب بثلاثة أنفاس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جميعهم من طريق عزرة بن ثابت بهذا الإسناد مع زيادة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عزرة به، ومن وجه آخر عن أنس مثله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يتنفس في الإناء مرتين أو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عزرة، عن أبي الزّبير</w:t>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محمد بن المنكدر عن جابر به مع زيادة فيه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صدقة بن عبد الله، وثقه أبو حاتم وغيره، وضعفه أحمد وجماعة، وبقية 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شاهد من حديث سبرة، وعلي بن أبي طالب عند مسلم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النكاح، باب نكاح المتعة،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للباغندي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عن جابر،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متعة النساء</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p>
    <w:p>
      <w:pPr>
        <w:pStyle w:val="BookText"/>
        <w:rPr/>
      </w:pPr>
      <w:r>
        <w:rPr>
          <w:rFonts w:ascii="Amiri" w:hAnsi="Amiri" w:eastAsia="Amiri" w:cs="Amiri"/>
          <w:color w:val="111111"/>
          <w:sz w:val="28"/>
          <w:sz w:val="28"/>
          <w:szCs w:val="28"/>
          <w:rtl w:val="true"/>
          <w:lang w:bidi="ar-SA"/>
        </w:rPr>
        <w:t>عزرة بن ثابت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ثمامة بن عبد اللّه بن أنس بن مالك، فعرض علينا الطيب، فرددته،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تردّه، فإنّ أنس بن مالك كان لا يردّ الطيب، و كان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الطيب</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وفضلها،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يردّ من الهدية، وفي اللباس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يرد الطيب،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الاستئذان، باب ما جاء في كراهية ردّ الطيب،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أربعتهم من طريق عزرة به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8" w:name="pg11887_95865"/>
    </w:p>
    <w:p>
      <w:pPr>
        <w:pStyle w:val="Heading3"/>
        <w:numPr>
          <w:ilvl w:val="2"/>
          <w:numId w:val="1"/>
        </w:numPr>
        <w:rPr/>
      </w:pPr>
      <w:bookmarkStart w:id="759" w:name="__RefHeading___Toc13141662_73709187"/>
      <w:bookmarkStart w:id="760" w:name="_Toc246"/>
      <w:bookmarkEnd w:id="758"/>
      <w:bookmarkEnd w:id="759"/>
      <w:r>
        <w:rPr/>
        <w:t>483</w:t>
      </w:r>
      <w:r>
        <w:rPr>
          <w:rtl w:val="true"/>
        </w:rPr>
        <w:t xml:space="preserve"> </w:t>
      </w:r>
      <w:r>
        <w:rPr/>
        <w:t>10</w:t>
      </w:r>
      <w:r>
        <w:rPr>
          <w:rtl w:val="true"/>
        </w:rPr>
        <w:t xml:space="preserve">- </w:t>
      </w:r>
      <w:r>
        <w:rPr/>
        <w:t>11</w:t>
      </w:r>
      <w:r>
        <w:rPr>
          <w:rtl w:val="true"/>
        </w:rPr>
        <w:t xml:space="preserve">/ </w:t>
      </w:r>
      <w:r>
        <w:rPr/>
        <w:t>83</w:t>
      </w:r>
      <w:r>
        <w:rPr>
          <w:rtl w:val="true"/>
        </w:rPr>
        <w:t xml:space="preserve"> </w:t>
      </w:r>
      <w:r>
        <w:rPr>
          <w:rtl w:val="true"/>
        </w:rPr>
        <w:t xml:space="preserve">أبو بكر عبد اللّه بن سليمان بن الأشعث </w:t>
      </w:r>
      <w:r>
        <w:rPr>
          <w:rtl w:val="true"/>
        </w:rPr>
        <w:t>:</w:t>
      </w:r>
      <w:bookmarkEnd w:id="760"/>
    </w:p>
    <w:p>
      <w:pPr>
        <w:pStyle w:val="BookText"/>
        <w:rPr/>
      </w:pPr>
      <w:r>
        <w:rPr>
          <w:rFonts w:ascii="Amiri" w:hAnsi="Amiri" w:eastAsia="Amiri" w:cs="Amiri"/>
          <w:color w:val="111111"/>
          <w:sz w:val="28"/>
          <w:sz w:val="28"/>
          <w:szCs w:val="28"/>
          <w:rtl w:val="true"/>
          <w:lang w:bidi="ar-SA"/>
        </w:rPr>
        <w:t xml:space="preserve">أبو بكر عبد الله بن سليمان بن الأشعث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أصبهان قديما، و كتب عن أسيد بن عاصم، و يونس، و الأصبهانيين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ممن ارتحل مع أبيه إلى مصر و الشام، و سمع من أحمد بن صالح و ابن زُغْبة</w:t>
      </w:r>
      <w:r>
        <w:rPr>
          <w:rStyle w:val="FootnoteAnchor"/>
          <w:rtl w:val="true"/>
        </w:rPr>
        <w:footnoteReference w:id="1606"/>
      </w:r>
      <w:r>
        <w:rPr>
          <w:rFonts w:ascii="Amiri" w:hAnsi="Amiri" w:eastAsia="Amiri" w:cs="Amiri"/>
          <w:color w:val="111111"/>
          <w:sz w:val="28"/>
          <w:sz w:val="28"/>
          <w:szCs w:val="28"/>
          <w:rtl w:val="true"/>
          <w:lang w:bidi="ar-SA"/>
        </w:rPr>
        <w:t>، و كان عالما بالأنساب، و الأخبار، و العلل، و المغازي، قد عمل في كل فن من العلوم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ببغداد سنة ست عشرة و ثلاثمائة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إسحاق</w:t>
      </w:r>
      <w:r>
        <w:rPr>
          <w:rStyle w:val="FootnoteAnchor"/>
          <w:rtl w:val="true"/>
        </w:rPr>
        <w:footnoteReference w:id="1607"/>
      </w:r>
      <w:r>
        <w:rPr>
          <w:rFonts w:ascii="Amiri" w:hAnsi="Amiri" w:eastAsia="Amiri" w:cs="Amiri"/>
          <w:color w:val="111111"/>
          <w:sz w:val="28"/>
          <w:sz w:val="28"/>
          <w:szCs w:val="28"/>
          <w:rtl w:val="true"/>
          <w:lang w:bidi="ar-SA"/>
        </w:rPr>
        <w:t>بن منصور الكوسج،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جرير بن حازم به مثله، وكذا منه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الشهادة لمن لم يستشهد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من طريق جرير بن حازم، عن عبد الملك به، وببعض اختصار عند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البوصيري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إسناده ثقات، إلا أن فيه عبد الملك بن عُمير، وهو مدلس، وقد رواه بالعنعنة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جرير بن عبد الحميد به، وابن الأعرابي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عبد الله بن دينار، عن ابن عمر، أن عمر خطب الحديث، وكذا ابن أبي عاصم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جرير بن حازم به، والحميدي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عبد الله بن سليمان، عن أبيه، عن عمر، وإسناده منقطع، لأنه لم يدرك لم يدرك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عبيد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عمر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قرة بن خالد، عن عبد الملك بن عمير،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بالجابية،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مقامي فيكم، فقال</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أَكْرِمُوا أَصْحابي، ثُمَّ الَّذِينَ يَلُونَهُمْ، ثُمَّ يَفْشُو الكَذِبُ حَتَّى يَحْلِفَ الرّجُلُ وما يُسْتَخْلَفُ، وَيَشْهَدَ وَمَا يُسْتَشْهَدَ ، فَمَنْ أَرَادَ ببحبوحة الجَنَّةِ، فَلْيَلْزَم الجَمَاعَةَ، فإنَّ الشَّيطانَ مَعَ الواحِدِ، وهو مِنَ الاثنين أَبْعَدُ، ولا يَخْلُونَ رَجُلٌ </w:t>
      </w:r>
    </w:p>
    <w:p>
      <w:pPr>
        <w:pStyle w:val="BookText"/>
        <w:rPr/>
      </w:pPr>
      <w:r>
        <w:rPr>
          <w:rFonts w:ascii="Amiri" w:hAnsi="Amiri" w:eastAsia="Amiri" w:cs="Amiri"/>
          <w:color w:val="111111"/>
          <w:sz w:val="28"/>
          <w:sz w:val="28"/>
          <w:szCs w:val="28"/>
          <w:rtl w:val="true"/>
          <w:lang w:bidi="ar-SA"/>
        </w:rPr>
        <w:t>بامْرَأَةٍ وَلَيْسَ بَيْنَهما ،مُحْرَمٌ، فَإِنَّ ثَالِثَهُمُ الشَّيْطَان وَمَنْ سَرَّتْه حَسَنَتُهُ وساءَتْهُ سبته فَهُوَ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إسحاق بن منصور</w:t>
      </w:r>
      <w:r>
        <w:rPr>
          <w:rStyle w:val="FootnoteAnchor"/>
          <w:rtl w:val="true"/>
        </w:rPr>
        <w:footnoteReference w:id="16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معاوية بن هشام</w:t>
      </w:r>
      <w:r>
        <w:rPr>
          <w:rStyle w:val="FootnoteAnchor"/>
          <w:rtl w:val="true"/>
        </w:rPr>
        <w:footnoteReference w:id="1610"/>
      </w:r>
      <w:r>
        <w:rPr>
          <w:rFonts w:ascii="Amiri" w:hAnsi="Amiri" w:eastAsia="Amiri" w:cs="Amiri"/>
          <w:color w:val="111111"/>
          <w:sz w:val="28"/>
          <w:sz w:val="28"/>
          <w:szCs w:val="28"/>
          <w:rtl w:val="true"/>
          <w:lang w:bidi="ar-SA"/>
        </w:rPr>
        <w:t>، عن سفيان</w:t>
      </w:r>
      <w:r>
        <w:rPr>
          <w:rStyle w:val="FootnoteAnchor"/>
          <w:rtl w:val="true"/>
        </w:rPr>
        <w:footnoteReference w:id="16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في إسناده أبو الزبير المكي، صدوق، مدلس، وقد عنعن، والحديث صحيح أخرجه مسلم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دخول مكة بغير إحرام،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العمائم،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العمامة سوداء،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مكة بغير إحرام، وفي الزنية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العمائم السود،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العمامة السوداء، وكذا في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العمائم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جميعهم من حديث أبي الزبير عن جابر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شاهد من حديث عمرو بن حريث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الأصم، منكر الحديث، ذكر له ابن عدي 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إسناده الأنطاكي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حوله، والحديث صحيح من غير هذا الوجه، من حديث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الاستسقاء،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 بالصَّبا، وكذا أخرجه في بدء الخلق،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وفي المغازي،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الاستسقاء،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ريح الصبا والدبور،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جميعهم من حديث مجاهد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وكذا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 بالصبا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بفتح الصاد، ومقصورة وهي الريح الشرقية، والدّبور بفتح الدّال،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مسلم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عمّار الدّهني،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 و عليه عمامة سوداء</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نصر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الأنطاكي، قال ثنا أبو بكر بن عياش،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نُصِرْتُ بالصَّبَا، وأُهْلِكَتْ عادٌ بالدَّبُورِ</w:t>
      </w:r>
      <w:r>
        <w:rPr>
          <w:rFonts w:eastAsia="Amiri" w:cs="Amiri" w:ascii="Amiri" w:hAnsi="Amiri"/>
          <w:color w:val="111111"/>
          <w:sz w:val="28"/>
          <w:szCs w:val="28"/>
          <w:rtl w:val="true"/>
          <w:lang w:bidi="ar-SA"/>
        </w:rPr>
        <w:t xml:space="preserve">». </w:t>
      </w:r>
      <w:bookmarkStart w:id="761" w:name="pg11887_95869"/>
    </w:p>
    <w:p>
      <w:pPr>
        <w:pStyle w:val="Heading3"/>
        <w:numPr>
          <w:ilvl w:val="2"/>
          <w:numId w:val="1"/>
        </w:numPr>
        <w:rPr/>
      </w:pPr>
      <w:bookmarkStart w:id="762" w:name="__RefHeading___Toc13141664_73709187"/>
      <w:bookmarkStart w:id="763" w:name="_Toc247"/>
      <w:bookmarkEnd w:id="761"/>
      <w:bookmarkEnd w:id="762"/>
      <w:r>
        <w:rPr/>
        <w:t>484</w:t>
      </w:r>
      <w:r>
        <w:rPr>
          <w:rtl w:val="true"/>
        </w:rPr>
        <w:t xml:space="preserve"> </w:t>
      </w:r>
      <w:r>
        <w:rPr/>
        <w:t>10</w:t>
      </w:r>
      <w:r>
        <w:rPr>
          <w:rtl w:val="true"/>
        </w:rPr>
        <w:t xml:space="preserve">- </w:t>
      </w:r>
      <w:r>
        <w:rPr/>
        <w:t>11</w:t>
      </w:r>
      <w:r>
        <w:rPr>
          <w:rtl w:val="true"/>
        </w:rPr>
        <w:t xml:space="preserve">/ </w:t>
      </w:r>
      <w:r>
        <w:rPr/>
        <w:t>84</w:t>
      </w:r>
      <w:r>
        <w:rPr>
          <w:rtl w:val="true"/>
        </w:rPr>
        <w:t xml:space="preserve"> </w:t>
      </w:r>
      <w:r>
        <w:rPr>
          <w:rtl w:val="true"/>
        </w:rPr>
        <w:t xml:space="preserve">عبد الرحمن بن الحسن بن موسى بن محمد الضراب </w:t>
      </w:r>
      <w:r>
        <w:rPr>
          <w:rtl w:val="true"/>
        </w:rPr>
        <w:t>:</w:t>
      </w:r>
      <w:bookmarkEnd w:id="763"/>
    </w:p>
    <w:p>
      <w:pPr>
        <w:pStyle w:val="BookText"/>
        <w:rPr/>
      </w:pPr>
      <w:r>
        <w:rPr>
          <w:rFonts w:ascii="IRNazanin" w:hAnsi="IRNazanin" w:eastAsia="IRNazanin"/>
          <w:color w:val="111111"/>
          <w:sz w:val="28"/>
          <w:sz w:val="28"/>
          <w:szCs w:val="28"/>
          <w:rtl w:val="true"/>
          <w:lang w:bidi="fa-IR"/>
        </w:rPr>
        <w:t xml:space="preserve">عبد الرحمن بن الحسن بن موسى بن محمد الضراب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شهر رمضان سنة سبع و ثلاثمائة، و كان أحد المتقين، كتب بالكوفة، و بغداد، و واسط، و أصبهان الحديث الكثير، و صنّف المسند و الأبواب، و صحة الكتب و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لم نكتب إلّا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هارون بن إسحاق</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وكيع، عن سفيان، عن أيوب، عن عكرمة، عن ابن عباس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w:t>
      </w:r>
      <w:r>
        <w:rPr>
          <w:rStyle w:val="FootnoteAnchor"/>
          <w:rtl w:val="true"/>
        </w:rPr>
        <w:footnoteReference w:id="1615"/>
      </w:r>
    </w:p>
    <w:p>
      <w:pPr>
        <w:pStyle w:val="BookText"/>
        <w:rPr/>
      </w:pPr>
      <w:r>
        <w:rPr>
          <w:rFonts w:ascii="IRNazanin" w:hAnsi="IRNazanin" w:eastAsia="IRNazanin"/>
          <w:color w:val="111111"/>
          <w:sz w:val="28"/>
          <w:sz w:val="28"/>
          <w:szCs w:val="28"/>
          <w:rtl w:val="true"/>
          <w:lang w:bidi="fa-IR"/>
        </w:rPr>
        <w:t xml:space="preserve">إسناده 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مقسم، عن ابن عباس نحوه،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سعد بن طريف، وهو متروك، وعزاه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مردويه أيضاً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جملة إلى السماء</w:t>
      </w:r>
    </w:p>
    <w:p>
      <w:pPr>
        <w:pStyle w:val="BookText"/>
        <w:rPr/>
      </w:pPr>
      <w:r>
        <w:rPr>
          <w:rFonts w:ascii="Amiri" w:hAnsi="Amiri" w:eastAsia="Amiri" w:cs="Amiri"/>
          <w:color w:val="111111"/>
          <w:sz w:val="28"/>
          <w:sz w:val="28"/>
          <w:szCs w:val="28"/>
          <w:rtl w:val="true"/>
          <w:lang w:bidi="ar-SA"/>
        </w:rPr>
        <w:t>الدنيا في ليلة القدر، و كان اللّه عزّ و جلّ إذا أراد أن يحدث شيئا أحدثه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w:t>
      </w:r>
      <w:r>
        <w:rPr>
          <w:rStyle w:val="FootnoteAnchor"/>
          <w:rtl w:val="true"/>
        </w:rPr>
        <w:footnoteReference w:id="161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الفضل بن العباس</w:t>
      </w:r>
      <w:r>
        <w:rPr>
          <w:rStyle w:val="FootnoteAnchor"/>
          <w:rtl w:val="true"/>
        </w:rPr>
        <w:footnoteReference w:id="1617"/>
      </w:r>
      <w:r>
        <w:rPr>
          <w:rFonts w:ascii="Amiri" w:hAnsi="Amiri" w:eastAsia="Amiri" w:cs="Amiri"/>
          <w:color w:val="111111"/>
          <w:sz w:val="28"/>
          <w:sz w:val="28"/>
          <w:szCs w:val="28"/>
          <w:rtl w:val="true"/>
          <w:lang w:bidi="ar-SA"/>
        </w:rPr>
        <w:t>،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هيثم بن يمان</w:t>
      </w:r>
      <w:r>
        <w:rPr>
          <w:rStyle w:val="FootnoteAnchor"/>
          <w:rtl w:val="true"/>
        </w:rPr>
        <w:footnoteReference w:id="161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مسلم الزنجي</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رجاله بين ثقة ،وصدوق، والحديث صحيح بشواهده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عليه من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عمران بن حصين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يطق قاعداً صلى على جنب،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صلاة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عن نافع أن عبد الله بن عمر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يستطع المريض السجود أوما برأسه إيماءاً، ولم يرفع إلى جبهته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عبد اللّه بن دينار،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يُصَلِّي قائِمَاً، فَإِنْ لَمْ يَسْتَطِعْ، فَقَاعِدَاً، فَإِنْ لَمْ يَسْتَطِعْ فَمُضْطجِعاً، فَإِنْ لَمْ يَسْتَطِعْ فَاللهُ أَوْلَى بِالعُذْرِه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بن منصور الواسطي</w:t>
      </w:r>
      <w:r>
        <w:rPr>
          <w:rStyle w:val="FootnoteAnchor"/>
          <w:rtl w:val="true"/>
        </w:rPr>
        <w:footnoteReference w:id="16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موسى بن إسماعيل الجبّلي</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 xml:space="preserve">في إسناده من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المؤلف به مثله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هاشم بن</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صبيح، عن أبي أنس المكي، عن ابن جريج، عن عطاء،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وُلِدَ فِي أَهْلِ بَيْتٍ غُلَامٌ إِلّا أَصْبَحَ فِيهِمْ عِزّ لَمْ يَكُنْ</w:t>
      </w:r>
      <w:r>
        <w:rPr>
          <w:rFonts w:eastAsia="Amiri" w:cs="Amiri" w:ascii="Amiri" w:hAnsi="Amiri"/>
          <w:color w:val="111111"/>
          <w:sz w:val="28"/>
          <w:szCs w:val="28"/>
          <w:rtl w:val="true"/>
          <w:lang w:bidi="ar-SA"/>
        </w:rPr>
        <w:t xml:space="preserve">». </w:t>
      </w:r>
      <w:bookmarkStart w:id="764" w:name="pg11887_95872"/>
    </w:p>
    <w:p>
      <w:pPr>
        <w:pStyle w:val="Heading3"/>
        <w:numPr>
          <w:ilvl w:val="2"/>
          <w:numId w:val="1"/>
        </w:numPr>
        <w:rPr/>
      </w:pPr>
      <w:bookmarkStart w:id="765" w:name="__RefHeading___Toc13141666_73709187"/>
      <w:bookmarkStart w:id="766" w:name="_Toc248"/>
      <w:bookmarkEnd w:id="764"/>
      <w:bookmarkEnd w:id="765"/>
      <w:r>
        <w:rPr/>
        <w:t>485</w:t>
      </w:r>
      <w:r>
        <w:rPr>
          <w:rtl w:val="true"/>
        </w:rPr>
        <w:t xml:space="preserve"> </w:t>
      </w:r>
      <w:r>
        <w:rPr/>
        <w:t>10</w:t>
      </w:r>
      <w:r>
        <w:rPr>
          <w:rtl w:val="true"/>
        </w:rPr>
        <w:t xml:space="preserve">- </w:t>
      </w:r>
      <w:r>
        <w:rPr/>
        <w:t>11</w:t>
      </w:r>
      <w:r>
        <w:rPr>
          <w:rtl w:val="true"/>
        </w:rPr>
        <w:t xml:space="preserve">/ </w:t>
      </w:r>
      <w:r>
        <w:rPr/>
        <w:t>85</w:t>
      </w:r>
      <w:r>
        <w:rPr>
          <w:rtl w:val="true"/>
        </w:rPr>
        <w:t xml:space="preserve"> </w:t>
      </w:r>
      <w:r>
        <w:rPr>
          <w:rtl w:val="true"/>
        </w:rPr>
        <w:t xml:space="preserve">علي بن الحسن بن سلم </w:t>
      </w:r>
      <w:r>
        <w:rPr>
          <w:rtl w:val="true"/>
        </w:rPr>
        <w:t>:</w:t>
      </w:r>
      <w:bookmarkEnd w:id="766"/>
    </w:p>
    <w:p>
      <w:pPr>
        <w:pStyle w:val="BookText"/>
        <w:rPr/>
      </w:pPr>
      <w:r>
        <w:rPr>
          <w:rFonts w:ascii="Amiri" w:hAnsi="Amiri" w:eastAsia="Amiri" w:cs="Amiri"/>
          <w:color w:val="111111"/>
          <w:sz w:val="28"/>
          <w:sz w:val="28"/>
          <w:szCs w:val="28"/>
          <w:rtl w:val="true"/>
          <w:lang w:bidi="ar-SA"/>
        </w:rPr>
        <w:t xml:space="preserve">علي بن الحسن بن سلم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إلى الرّي، و مات بها، و كان صحيح الحديث، صاحب معرفة، و كان حسن الحديث، كثير الحديث</w:t>
      </w:r>
      <w:r>
        <w:rPr>
          <w:rFonts w:eastAsia="Amiri" w:cs="Amiri" w:ascii="Amiri" w:hAnsi="Amiri"/>
          <w:color w:val="111111"/>
          <w:sz w:val="28"/>
          <w:szCs w:val="28"/>
          <w:rtl w:val="true"/>
          <w:lang w:bidi="ar-SA"/>
        </w:rPr>
        <w:t xml:space="preserve">. </w:t>
      </w:r>
      <w:bookmarkStart w:id="767" w:name="pg11887_95873"/>
    </w:p>
    <w:p>
      <w:pPr>
        <w:pStyle w:val="Heading3"/>
        <w:numPr>
          <w:ilvl w:val="2"/>
          <w:numId w:val="1"/>
        </w:numPr>
        <w:rPr/>
      </w:pPr>
      <w:bookmarkStart w:id="768" w:name="__RefHeading___Toc13141668_73709187"/>
      <w:bookmarkStart w:id="769" w:name="_Toc249"/>
      <w:bookmarkEnd w:id="767"/>
      <w:bookmarkEnd w:id="768"/>
      <w:r>
        <w:rPr/>
        <w:t>486</w:t>
      </w:r>
      <w:r>
        <w:rPr>
          <w:rtl w:val="true"/>
        </w:rPr>
        <w:t xml:space="preserve"> </w:t>
      </w:r>
      <w:r>
        <w:rPr/>
        <w:t>10</w:t>
      </w:r>
      <w:r>
        <w:rPr>
          <w:rtl w:val="true"/>
        </w:rPr>
        <w:t xml:space="preserve">- </w:t>
      </w:r>
      <w:r>
        <w:rPr/>
        <w:t>11</w:t>
      </w:r>
      <w:r>
        <w:rPr>
          <w:rtl w:val="true"/>
        </w:rPr>
        <w:t xml:space="preserve">/ </w:t>
      </w:r>
      <w:r>
        <w:rPr/>
        <w:t>86</w:t>
      </w:r>
      <w:r>
        <w:rPr>
          <w:rtl w:val="true"/>
        </w:rPr>
        <w:t xml:space="preserve"> </w:t>
      </w:r>
      <w:r>
        <w:rPr>
          <w:rtl w:val="true"/>
        </w:rPr>
        <w:t xml:space="preserve">عبد الرحمن بن أحمد الزهري </w:t>
      </w:r>
      <w:r>
        <w:rPr>
          <w:rtl w:val="true"/>
        </w:rPr>
        <w:t>:</w:t>
      </w:r>
      <w:bookmarkEnd w:id="769"/>
    </w:p>
    <w:p>
      <w:pPr>
        <w:pStyle w:val="BookText"/>
        <w:rPr/>
      </w:pPr>
      <w:r>
        <w:rPr>
          <w:rFonts w:ascii="Amiri" w:hAnsi="Amiri" w:eastAsia="Amiri" w:cs="Amiri"/>
          <w:color w:val="111111"/>
          <w:sz w:val="28"/>
          <w:sz w:val="28"/>
          <w:szCs w:val="28"/>
          <w:rtl w:val="true"/>
          <w:lang w:bidi="ar-SA"/>
        </w:rPr>
        <w:t xml:space="preserve">عبد الرحمن بن أحمد الزهري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صالح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حميد بن مسعدة</w:t>
      </w:r>
      <w:r>
        <w:rPr>
          <w:rStyle w:val="FootnoteAnchor"/>
          <w:rtl w:val="true"/>
        </w:rPr>
        <w:footnoteReference w:id="16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زيد، عن عبد الرحمن السرّاج</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رجاله بين ثقة وصدوق، سوى المترجم له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تخريجه من نفس الطريق في رقم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عن نافع، عن ابن عمر،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القزع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حفص عمر بن زياد الأزدي الزعفراني</w:t>
      </w:r>
      <w:r>
        <w:rPr>
          <w:rStyle w:val="FootnoteAnchor"/>
          <w:rtl w:val="true"/>
        </w:rPr>
        <w:footnoteReference w:id="1626"/>
      </w:r>
      <w:r>
        <w:rPr>
          <w:rFonts w:ascii="Amiri" w:hAnsi="Amiri" w:eastAsia="Amiri" w:cs="Amiri"/>
          <w:color w:val="111111"/>
          <w:sz w:val="28"/>
          <w:sz w:val="28"/>
          <w:szCs w:val="28"/>
          <w:rtl w:val="true"/>
          <w:lang w:bidi="ar-SA"/>
        </w:rPr>
        <w:t>بمهدان،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قيس</w:t>
      </w:r>
      <w:r>
        <w:rPr>
          <w:rStyle w:val="FootnoteAnchor"/>
          <w:rtl w:val="true"/>
        </w:rPr>
        <w:footnoteReference w:id="1627"/>
      </w:r>
      <w:r>
        <w:rPr>
          <w:rFonts w:ascii="Amiri" w:hAnsi="Amiri" w:eastAsia="Amiri" w:cs="Amiri"/>
          <w:color w:val="111111"/>
          <w:sz w:val="28"/>
          <w:sz w:val="28"/>
          <w:szCs w:val="28"/>
          <w:rtl w:val="true"/>
          <w:lang w:bidi="ar-SA"/>
        </w:rPr>
        <w:t>، عن العباس بن ذريح</w:t>
      </w:r>
      <w:r>
        <w:rPr>
          <w:rStyle w:val="FootnoteAnchor"/>
          <w:rtl w:val="true"/>
        </w:rPr>
        <w:footnoteReference w:id="1628"/>
      </w:r>
    </w:p>
    <w:p>
      <w:pPr>
        <w:pStyle w:val="BookText"/>
        <w:rPr/>
      </w:pPr>
      <w:r>
        <w:rPr>
          <w:rFonts w:ascii="IRNazanin" w:hAnsi="IRNazanin" w:eastAsia="IRNazanin"/>
          <w:color w:val="111111"/>
          <w:sz w:val="28"/>
          <w:sz w:val="28"/>
          <w:szCs w:val="28"/>
          <w:rtl w:val="true"/>
          <w:lang w:bidi="fa-IR"/>
        </w:rPr>
        <w:t xml:space="preserve">فی إسناده من لم أعرفه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شريح بن هاني‌ء،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تَكْرَهُوا الفِتْنَةَ فِي آخِرِ الزَّمَانِ، فَإِنَّهَا تُبَيّنَ المُنافِقِينَ</w:t>
      </w:r>
      <w:r>
        <w:rPr>
          <w:rFonts w:eastAsia="Amiri" w:cs="Amiri" w:ascii="Amiri" w:hAnsi="Amiri"/>
          <w:color w:val="111111"/>
          <w:sz w:val="28"/>
          <w:szCs w:val="28"/>
          <w:rtl w:val="true"/>
          <w:lang w:bidi="ar-SA"/>
        </w:rPr>
        <w:t>».</w:t>
      </w:r>
      <w:bookmarkStart w:id="770" w:name="pg11887_95874"/>
    </w:p>
    <w:p>
      <w:pPr>
        <w:pStyle w:val="Heading3"/>
        <w:numPr>
          <w:ilvl w:val="2"/>
          <w:numId w:val="1"/>
        </w:numPr>
        <w:rPr/>
      </w:pPr>
      <w:bookmarkStart w:id="771" w:name="__RefHeading___Toc13141670_73709187"/>
      <w:bookmarkStart w:id="772" w:name="_Toc250"/>
      <w:bookmarkEnd w:id="770"/>
      <w:bookmarkEnd w:id="771"/>
      <w:r>
        <w:rPr/>
        <w:t>487</w:t>
      </w:r>
      <w:r>
        <w:rPr>
          <w:rtl w:val="true"/>
        </w:rPr>
        <w:t xml:space="preserve"> </w:t>
      </w:r>
      <w:r>
        <w:rPr/>
        <w:t>10</w:t>
      </w:r>
      <w:r>
        <w:rPr>
          <w:rtl w:val="true"/>
        </w:rPr>
        <w:t xml:space="preserve">- </w:t>
      </w:r>
      <w:r>
        <w:rPr/>
        <w:t>11</w:t>
      </w:r>
      <w:r>
        <w:rPr>
          <w:rtl w:val="true"/>
        </w:rPr>
        <w:t xml:space="preserve">/ </w:t>
      </w:r>
      <w:r>
        <w:rPr/>
        <w:t>87</w:t>
      </w:r>
      <w:r>
        <w:rPr>
          <w:rtl w:val="true"/>
        </w:rPr>
        <w:t xml:space="preserve"> </w:t>
      </w:r>
      <w:r>
        <w:rPr>
          <w:rtl w:val="true"/>
        </w:rPr>
        <w:t xml:space="preserve">أخوه محمد بن أحمد بن يزيد الزهري </w:t>
      </w:r>
      <w:r>
        <w:rPr>
          <w:rtl w:val="true"/>
        </w:rPr>
        <w:t>:</w:t>
      </w:r>
      <w:bookmarkEnd w:id="772"/>
    </w:p>
    <w:p>
      <w:pPr>
        <w:pStyle w:val="BookText"/>
        <w:rPr/>
      </w:pPr>
      <w:r>
        <w:rPr>
          <w:rFonts w:ascii="Amiri" w:hAnsi="Amiri" w:eastAsia="Amiri" w:cs="Amiri"/>
          <w:color w:val="111111"/>
          <w:sz w:val="28"/>
          <w:sz w:val="28"/>
          <w:szCs w:val="28"/>
          <w:rtl w:val="true"/>
          <w:lang w:bidi="ar-SA"/>
        </w:rPr>
        <w:t>أخوه محمد بن أحمد بن يزيد الزهري</w:t>
      </w:r>
      <w:r>
        <w:rPr>
          <w:rStyle w:val="FootnoteAnchor"/>
          <w:rtl w:val="true"/>
        </w:rPr>
        <w:footnoteReference w:id="16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فيه عن 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بالقوي في حديثه، كثير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يزيد</w:t>
      </w:r>
      <w:r>
        <w:rPr>
          <w:rStyle w:val="FootnoteAnchor"/>
          <w:rtl w:val="true"/>
        </w:rPr>
        <w:footnoteReference w:id="16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عيينة</w:t>
      </w:r>
      <w:r>
        <w:rPr>
          <w:rStyle w:val="FootnoteAnchor"/>
          <w:rtl w:val="true"/>
        </w:rPr>
        <w:footnoteReference w:id="1631"/>
      </w:r>
      <w:r>
        <w:rPr>
          <w:rFonts w:ascii="IRNazanin" w:hAnsi="IRNazanin" w:eastAsia="IRNazanin"/>
          <w:color w:val="111111"/>
          <w:sz w:val="28"/>
          <w:sz w:val="28"/>
          <w:szCs w:val="28"/>
          <w:rtl w:val="true"/>
          <w:lang w:bidi="fa-IR"/>
        </w:rPr>
        <w:t>، عن وائل بن داود</w:t>
      </w:r>
      <w:r>
        <w:rPr>
          <w:rStyle w:val="FootnoteAnchor"/>
          <w:rtl w:val="true"/>
        </w:rPr>
        <w:footnoteReference w:id="1632"/>
      </w:r>
      <w:r>
        <w:rPr>
          <w:rFonts w:ascii="Amiri" w:hAnsi="Amiri" w:eastAsia="Amiri" w:cs="Amiri"/>
          <w:color w:val="111111"/>
          <w:sz w:val="28"/>
          <w:sz w:val="28"/>
          <w:szCs w:val="28"/>
          <w:rtl w:val="true"/>
          <w:lang w:bidi="ar-SA"/>
        </w:rPr>
        <w:t>، عن ابنه بكر بن وائل</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 xml:space="preserve">رجاله بين ثقة وصدوق سوى المترجم له، هو كما ذكره المؤلف، والحديث صحيح من غير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الأطعمة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الوليمة، عند النكاح،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الوليمة،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الوليمة حديث رقم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جميعهم من طريق سفيان بن عيينة به مثله،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غير واحد هذا الحديث عن ابن عيينة، عن الزهري ،عن أنس، ولم يذكروا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وائل ، عن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سفيان بن عيينة يدلس في هذا الحديث، فربما لم يذكر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وائل عن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وجه آخر عن أنس نحوه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w:t>
      </w:r>
    </w:p>
    <w:p>
      <w:pPr>
        <w:pStyle w:val="BookText"/>
        <w:rPr/>
      </w:pPr>
      <w:r>
        <w:rPr>
          <w:rFonts w:ascii="Amiri" w:hAnsi="Amiri" w:eastAsia="Amiri" w:cs="Amiri"/>
          <w:color w:val="111111"/>
          <w:sz w:val="28"/>
          <w:sz w:val="28"/>
          <w:szCs w:val="28"/>
          <w:rtl w:val="true"/>
          <w:lang w:bidi="ar-SA"/>
        </w:rPr>
        <w:t>الزهري، عن أنس بن مالك،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على صفية بسويق و 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تقدم جميع الرواة في الحديث السابق سوى مالك، تقدم أيضاً غير مرة والحديث صحيح من غير هذا الوجه من حديث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طريقه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الصيد، وفي الجهاد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المغازي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اللباس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والنسائي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 وابن ماجة في 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الرزاق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والطحاوي في معاني الآثار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جميعهم عن الزهري، عن أنس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انفرد به مالك، لا يحفظ عن غيره، ولم يروه أحد عن الزهري سواه من طريق صحيح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بن عيينة، عن مالك بن أنس، عن الزهري، عن أنس بن مالك،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مكة يوم الفتح و على رأسه المِغْفَر</w:t>
      </w:r>
      <w:r>
        <w:rPr>
          <w:rFonts w:eastAsia="Amiri" w:cs="Amiri" w:ascii="Amiri" w:hAnsi="Amiri"/>
          <w:color w:val="111111"/>
          <w:sz w:val="28"/>
          <w:szCs w:val="28"/>
          <w:rtl w:val="true"/>
          <w:lang w:bidi="ar-SA"/>
        </w:rPr>
        <w:t>.</w:t>
      </w:r>
      <w:bookmarkStart w:id="773" w:name="pg11887_95876"/>
    </w:p>
    <w:p>
      <w:pPr>
        <w:pStyle w:val="Heading3"/>
        <w:numPr>
          <w:ilvl w:val="2"/>
          <w:numId w:val="1"/>
        </w:numPr>
        <w:rPr/>
      </w:pPr>
      <w:bookmarkStart w:id="774" w:name="__RefHeading___Toc13141672_73709187"/>
      <w:bookmarkStart w:id="775" w:name="_Toc251"/>
      <w:bookmarkEnd w:id="773"/>
      <w:bookmarkEnd w:id="774"/>
      <w:r>
        <w:rPr/>
        <w:t>488</w:t>
      </w:r>
      <w:r>
        <w:rPr>
          <w:rtl w:val="true"/>
        </w:rPr>
        <w:t xml:space="preserve"> </w:t>
      </w:r>
      <w:r>
        <w:rPr/>
        <w:t>10</w:t>
      </w:r>
      <w:r>
        <w:rPr>
          <w:rtl w:val="true"/>
        </w:rPr>
        <w:t xml:space="preserve">- </w:t>
      </w:r>
      <w:r>
        <w:rPr/>
        <w:t>11</w:t>
      </w:r>
      <w:r>
        <w:rPr>
          <w:rtl w:val="true"/>
        </w:rPr>
        <w:t xml:space="preserve">/ </w:t>
      </w:r>
      <w:r>
        <w:rPr/>
        <w:t>88</w:t>
      </w:r>
      <w:r>
        <w:rPr>
          <w:rtl w:val="true"/>
        </w:rPr>
        <w:t xml:space="preserve"> </w:t>
      </w:r>
      <w:r>
        <w:rPr>
          <w:rtl w:val="true"/>
        </w:rPr>
        <w:t xml:space="preserve">الفضل بن العباس بن مهران </w:t>
      </w:r>
      <w:r>
        <w:rPr>
          <w:rtl w:val="true"/>
        </w:rPr>
        <w:t>:</w:t>
      </w:r>
      <w:bookmarkEnd w:id="775"/>
    </w:p>
    <w:p>
      <w:pPr>
        <w:pStyle w:val="BookText"/>
        <w:rPr/>
      </w:pPr>
      <w:r>
        <w:rPr>
          <w:rFonts w:ascii="Amiri" w:hAnsi="Amiri" w:eastAsia="Amiri" w:cs="Amiri"/>
          <w:color w:val="111111"/>
          <w:sz w:val="28"/>
          <w:sz w:val="28"/>
          <w:szCs w:val="28"/>
          <w:rtl w:val="true"/>
          <w:lang w:bidi="ar-SA"/>
        </w:rPr>
        <w:t xml:space="preserve">عبد الغفار بن أحمد الحمصي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و تسعين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يحيى بن عبد اللّه بن بكير،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w:t>
      </w:r>
      <w:r>
        <w:rPr>
          <w:rFonts w:eastAsia="Amiri" w:cs="Amiri" w:ascii="Amiri" w:hAnsi="Amiri"/>
          <w:color w:val="111111"/>
          <w:sz w:val="28"/>
          <w:szCs w:val="28"/>
          <w:rtl w:val="true"/>
          <w:lang w:bidi="ar-SA"/>
        </w:rPr>
        <w:t>]</w:t>
      </w:r>
      <w:r>
        <w:rPr>
          <w:rStyle w:val="FootnoteAnchor"/>
          <w:rtl w:val="true"/>
        </w:rPr>
        <w:footnoteReference w:id="1636"/>
      </w:r>
      <w:r>
        <w:rPr>
          <w:rFonts w:ascii="Amiri" w:hAnsi="Amiri" w:eastAsia="Amiri" w:cs="Amiri"/>
          <w:color w:val="111111"/>
          <w:sz w:val="28"/>
          <w:sz w:val="28"/>
          <w:szCs w:val="28"/>
          <w:rtl w:val="true"/>
          <w:lang w:bidi="ar-SA"/>
        </w:rPr>
        <w:t>عن البغداديين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الخفاف، و داود بن عمر الضّبي</w:t>
      </w:r>
      <w:r>
        <w:rPr>
          <w:rStyle w:val="FootnoteAnchor"/>
          <w:rtl w:val="true"/>
        </w:rPr>
        <w:footnoteReference w:id="1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 صاحب 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عبد اللّه بن بكير</w:t>
      </w:r>
      <w:r>
        <w:rPr>
          <w:rStyle w:val="FootnoteAnchor"/>
          <w:rtl w:val="true"/>
        </w:rPr>
        <w:footnoteReference w:id="16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يزيد بن أبي حبيب</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 xml:space="preserve">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رجاله ثقات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مالك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صيام يوم عاشوراء عن هشام به، ومن طريقه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باب وجوب صوم رمضان، وباب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صيام يوم عاشوراء، وكذا عنه من طريق عراك، عن عروة به، وفي مناقب الأنصار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أيام الجاهلية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792/2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عنه من طريق عراك به، وأبو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817/2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يوم عاشوراء،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الحث على صوم یوم عاشوراء،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صحيح، وابن ماجة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552/1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الصيام، باب صيام يوم عاشوراء، والحميدي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102/1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وإسحاق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عائشة منه ح رقم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بتحقيقي ، والدارمي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الصيام،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صيام عاشوراء، وكذا عبد الرزاق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w:t>
      </w:r>
      <w:r>
        <w:rPr>
          <w:rFonts w:eastAsia="IRNazanin" w:cs="IRNazanin"/>
          <w:color w:val="111111"/>
          <w:sz w:val="28"/>
          <w:szCs w:val="28"/>
          <w:lang w:bidi="fa-IR"/>
        </w:rPr>
        <w:t>288/4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طرق عن عروة به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أن</w:t>
      </w:r>
    </w:p>
    <w:p>
      <w:pPr>
        <w:pStyle w:val="BookText"/>
        <w:rPr/>
      </w:pPr>
      <w:r>
        <w:rPr>
          <w:rFonts w:ascii="Amiri" w:hAnsi="Amiri" w:eastAsia="Amiri" w:cs="Amiri"/>
          <w:color w:val="111111"/>
          <w:sz w:val="28"/>
          <w:sz w:val="28"/>
          <w:szCs w:val="28"/>
          <w:rtl w:val="true"/>
          <w:lang w:bidi="ar-SA"/>
        </w:rPr>
        <w:t>عراك بن مالك أخبره، أن عروة أخبره، أن عائشة أخبرته، أن قريشا كانت تصوم يوم عاشوراء في الجاهلية، ثم أمر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بصيامه حتى فرض رمضان، فلمّا فرض رمضان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 صَامَهُ، وَمَنْ شَاءَ فَلْيُفْطِرُه</w:t>
      </w:r>
      <w:r>
        <w:rPr>
          <w:rFonts w:eastAsia="Amiri" w:cs="Amiri" w:ascii="Amiri" w:hAnsi="Amiri"/>
          <w:color w:val="111111"/>
          <w:sz w:val="28"/>
          <w:szCs w:val="28"/>
          <w:rtl w:val="true"/>
          <w:lang w:bidi="ar-SA"/>
        </w:rPr>
        <w:t xml:space="preserve">». </w:t>
      </w:r>
      <w:bookmarkStart w:id="776" w:name="pg11887_95878"/>
    </w:p>
    <w:p>
      <w:pPr>
        <w:pStyle w:val="Heading3"/>
        <w:numPr>
          <w:ilvl w:val="2"/>
          <w:numId w:val="1"/>
        </w:numPr>
        <w:rPr/>
      </w:pPr>
      <w:bookmarkStart w:id="777" w:name="__RefHeading___Toc13141674_73709187"/>
      <w:bookmarkStart w:id="778" w:name="_Toc252"/>
      <w:bookmarkEnd w:id="776"/>
      <w:bookmarkEnd w:id="777"/>
      <w:r>
        <w:rPr/>
        <w:t>489</w:t>
      </w:r>
      <w:r>
        <w:rPr>
          <w:rtl w:val="true"/>
        </w:rPr>
        <w:t xml:space="preserve"> </w:t>
      </w:r>
      <w:r>
        <w:rPr/>
        <w:t>10</w:t>
      </w:r>
      <w:r>
        <w:rPr>
          <w:rtl w:val="true"/>
        </w:rPr>
        <w:t xml:space="preserve">- </w:t>
      </w:r>
      <w:r>
        <w:rPr/>
        <w:t>11</w:t>
      </w:r>
      <w:r>
        <w:rPr>
          <w:rtl w:val="true"/>
        </w:rPr>
        <w:t xml:space="preserve">/ </w:t>
      </w:r>
      <w:r>
        <w:rPr/>
        <w:t>89</w:t>
      </w:r>
      <w:r>
        <w:rPr>
          <w:rtl w:val="true"/>
        </w:rPr>
        <w:t xml:space="preserve"> </w:t>
      </w:r>
      <w:r>
        <w:rPr>
          <w:rtl w:val="true"/>
        </w:rPr>
        <w:t xml:space="preserve">عبد الغفار بن أحمد الحمصي </w:t>
      </w:r>
      <w:r>
        <w:rPr>
          <w:rtl w:val="true"/>
        </w:rPr>
        <w:t>:</w:t>
      </w:r>
      <w:bookmarkEnd w:id="778"/>
    </w:p>
    <w:p>
      <w:pPr>
        <w:pStyle w:val="BookText"/>
        <w:rPr/>
      </w:pPr>
      <w:r>
        <w:rPr>
          <w:rFonts w:ascii="Amiri" w:hAnsi="Amiri" w:eastAsia="Amiri" w:cs="Amiri"/>
          <w:color w:val="111111"/>
          <w:sz w:val="28"/>
          <w:sz w:val="28"/>
          <w:szCs w:val="28"/>
          <w:rtl w:val="true"/>
          <w:lang w:bidi="ar-SA"/>
        </w:rPr>
        <w:t xml:space="preserve">عبد الغفار بن أحمد الحمصي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بأبي الفوارس، قدم أصبهان سنة خمس و تسعين و مائتين، و رجع إلى حمص، و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المسيّب بن واضح بالمغازي عن أبي إسحاق الفزاري، و حدّث عن يزداد بن جميل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الغفار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عمرو بن عثمان</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 xml:space="preserve">في إسناده المترجم له لم أعرفه، وبقية رجاله بين ثقة ،وصدوق، وبقية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مدلساً، غير أنه صرَّح بالتحديث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ثنا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شعبة و ورقاء، عن أبي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يَزّنِي الزاني حِيْنَ يَزْنِي وَهُوَ مُؤْمِنٌ، ولا يَشْرَبُ الخمر حِيَّنُ يَشْرَبُهَا وهُوَ مُؤْمِنٌ</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هريرة كان يقول مع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ينتهب نهبة يرفع المؤمنون</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 xml:space="preserve">تقدم تخريجه برقم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عائشة، وفي ضمنه من حديث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المظالم، وفي الأشربة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الحدود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الأثرية،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منده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الأعرابي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رقم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عن الزهري، عن ابن المسيب وغيره ،عن أبي هريرة به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مسلم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الأعمش، عن أبي صالح، عن أبي هريرة نحوه دون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مسلم،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عطاء بن يسار، وحميد بن عبد الرحمن، عن أبي هريرة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رؤوسهم و هو 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الغفار، ثنا ابن مصفى</w:t>
      </w:r>
      <w:r>
        <w:rPr>
          <w:rStyle w:val="FootnoteAnchor"/>
          <w:rtl w:val="true"/>
        </w:rPr>
        <w:footnoteReference w:id="16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الوليد بن مسلم، عن ابن جابر</w:t>
      </w:r>
      <w:r>
        <w:rPr>
          <w:rStyle w:val="FootnoteAnchor"/>
          <w:rtl w:val="true"/>
        </w:rPr>
        <w:footnoteReference w:id="164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ربّ</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في إسناده المترجم له وشيخه لم أعرفهما، وبقية رجاله بين ثقة ومقبول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إسماعيل، عن الوليد بن مسلم به، ولكنه بدون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بخواتيمها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البوصيري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الزوائد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إسناده عثمان بن إسماعيل، لم أر من تكلم فيه، وباقي رجال الإسناد موثقون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تابعه علي بن إسحاق، عن عبد الله بن مبارك، عن ابن جابربه، عند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بِخَوَانِيمِها كَالْوِعَاءِ إذا طَابَ أَعْلاهُ طَابَ أَسْفَلُهُ، وإذا خَبُثَ أعلاهُ خَبُثَ أَسْفَلُهُ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سعيد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العقار،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ورقاء بن عمر، عن ابن عون، عن الحسن، عن أمه</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 xml:space="preserve">في إسناده من لم أعرفه، والحديث صحيح من غير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رقم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بطرق،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2236/4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311/6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w:t>
      </w: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والبيهقي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w:t>
      </w:r>
      <w:r>
        <w:rPr>
          <w:rFonts w:eastAsia="IRNazanin" w:cs="IRNazanin"/>
          <w:color w:val="111111"/>
          <w:sz w:val="28"/>
          <w:szCs w:val="28"/>
          <w:lang w:bidi="fa-IR"/>
        </w:rPr>
        <w:t>268/2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والبغوي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w:t>
      </w:r>
      <w:r>
        <w:rPr>
          <w:rFonts w:eastAsia="IRNazanin" w:cs="IRNazanin"/>
          <w:color w:val="111111"/>
          <w:sz w:val="28"/>
          <w:szCs w:val="28"/>
          <w:lang w:bidi="fa-IR"/>
        </w:rPr>
        <w:t>154/14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وابن المؤيد الجويني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w:t>
      </w:r>
      <w:r>
        <w:rPr>
          <w:rFonts w:eastAsia="IRNazanin" w:cs="IRNazanin"/>
          <w:color w:val="111111"/>
          <w:sz w:val="28"/>
          <w:szCs w:val="28"/>
          <w:lang w:bidi="fa-IR"/>
        </w:rPr>
        <w:t>287/1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جميعهم من طريق شعبة، سمعت خالد الحذاء يحدث عن سعيد بن أبي الحسن، عن أمه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رواه شعبة عن أيوب، وخالد عن الحسن، عن أمه به، ومنه أخرجه الطيالسي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بترتيب الساعاتي وابن سعد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w:t>
      </w:r>
      <w:r>
        <w:rPr>
          <w:rFonts w:eastAsia="IRNazanin" w:cs="IRNazanin"/>
          <w:color w:val="111111"/>
          <w:sz w:val="28"/>
          <w:szCs w:val="28"/>
          <w:lang w:bidi="fa-IR"/>
        </w:rPr>
        <w:t>252/3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w:t>
      </w:r>
      <w:r>
        <w:rPr>
          <w:rFonts w:eastAsia="IRNazanin" w:cs="IRNazanin"/>
          <w:color w:val="111111"/>
          <w:sz w:val="28"/>
          <w:szCs w:val="28"/>
          <w:lang w:bidi="fa-IR"/>
        </w:rPr>
        <w:t>300/6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الأعرابي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وأبو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والبيهقي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w:t>
      </w:r>
      <w:r>
        <w:rPr>
          <w:rFonts w:eastAsia="IRNazanin" w:cs="IRNazanin"/>
          <w:color w:val="111111"/>
          <w:sz w:val="28"/>
          <w:szCs w:val="28"/>
          <w:lang w:bidi="fa-IR"/>
        </w:rPr>
        <w:t>268/2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w:t>
      </w:r>
      <w:r>
        <w:rPr>
          <w:rFonts w:eastAsia="IRNazanin" w:cs="IRNazanin"/>
          <w:color w:val="111111"/>
          <w:sz w:val="28"/>
          <w:szCs w:val="28"/>
          <w:lang w:bidi="fa-IR"/>
        </w:rPr>
        <w:t>288/11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ومن وجه آخر عن الحسن به نحوه، ومنه أخرجه ابن سعد في المصدر السابق نفسه، وإسحاق بن راهويه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289/6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w:t>
      </w:r>
      <w:r>
        <w:rPr>
          <w:rFonts w:eastAsia="IRNazanin" w:cs="IRNazanin"/>
          <w:color w:val="111111"/>
          <w:sz w:val="28"/>
          <w:szCs w:val="28"/>
          <w:lang w:bidi="fa-IR"/>
        </w:rPr>
        <w:t>169/1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2236/4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w:t>
      </w:r>
      <w:r>
        <w:rPr>
          <w:rFonts w:eastAsia="IRNazanin" w:cs="IRNazanin"/>
          <w:color w:val="111111"/>
          <w:sz w:val="28"/>
          <w:szCs w:val="28"/>
          <w:lang w:bidi="fa-IR"/>
        </w:rPr>
        <w:t>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والبيهقي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w:t>
      </w:r>
      <w:r>
        <w:rPr>
          <w:rFonts w:eastAsia="IRNazanin" w:cs="IRNazanin"/>
          <w:color w:val="111111"/>
          <w:sz w:val="28"/>
          <w:szCs w:val="28"/>
          <w:lang w:bidi="fa-IR"/>
        </w:rPr>
        <w:t>268/2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w:t>
      </w:r>
      <w:r>
        <w:rPr>
          <w:rFonts w:eastAsia="IRNazanin" w:cs="IRNazanin"/>
          <w:color w:val="111111"/>
          <w:sz w:val="28"/>
          <w:szCs w:val="28"/>
          <w:lang w:bidi="fa-IR"/>
        </w:rPr>
        <w:t>12/323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شاهد من حديث أبي سعيد الخدري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رقم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w:t>
      </w: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w:t>
      </w:r>
      <w:r>
        <w:rPr>
          <w:rFonts w:eastAsia="IRNazanin" w:cs="IRNazanin"/>
          <w:color w:val="111111"/>
          <w:sz w:val="28"/>
          <w:szCs w:val="28"/>
          <w:lang w:bidi="fa-IR"/>
        </w:rPr>
        <w:t>149/2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والبيهقي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w:t>
      </w: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بعض زيادات فيه، والطيالسي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بترتيب الساعاتي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شاهد من حديث أبي قتادة الربعي الأنصاري أخرجه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وعبيد الله بن أحمد الصيدلاني في مجلسين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من حديث عبد الله بن عمرو عند النسائي في الخصائص ح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وأخرجه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شيوخه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أم سلمة،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9" w:name="pg11887_95882"/>
      <w:bookmarkStart w:id="780" w:name="pg11887_95882"/>
      <w:bookmarkEnd w:id="780"/>
    </w:p>
    <w:p>
      <w:pPr>
        <w:pStyle w:val="Heading3"/>
        <w:numPr>
          <w:ilvl w:val="2"/>
          <w:numId w:val="1"/>
        </w:numPr>
        <w:rPr/>
      </w:pPr>
      <w:bookmarkStart w:id="781" w:name="pg11887_95882"/>
      <w:bookmarkStart w:id="782" w:name="__RefHeading___Toc13141676_73709187"/>
      <w:bookmarkStart w:id="783" w:name="_Toc253"/>
      <w:bookmarkEnd w:id="781"/>
      <w:bookmarkEnd w:id="782"/>
      <w:r>
        <w:rPr/>
        <w:t>490</w:t>
      </w:r>
      <w:r>
        <w:rPr>
          <w:rtl w:val="true"/>
        </w:rPr>
        <w:t xml:space="preserve"> </w:t>
      </w:r>
      <w:r>
        <w:rPr/>
        <w:t>10</w:t>
      </w:r>
      <w:r>
        <w:rPr>
          <w:rtl w:val="true"/>
        </w:rPr>
        <w:t xml:space="preserve">- </w:t>
      </w:r>
      <w:r>
        <w:rPr/>
        <w:t>11</w:t>
      </w:r>
      <w:r>
        <w:rPr>
          <w:rtl w:val="true"/>
        </w:rPr>
        <w:t xml:space="preserve">/ </w:t>
      </w:r>
      <w:r>
        <w:rPr/>
        <w:t>90</w:t>
      </w:r>
      <w:r>
        <w:rPr>
          <w:rtl w:val="true"/>
        </w:rPr>
        <w:t xml:space="preserve"> </w:t>
      </w:r>
      <w:r>
        <w:rPr>
          <w:rtl w:val="true"/>
        </w:rPr>
        <w:t xml:space="preserve">عامر بن عقبة بن خالد بن عامر بن ثعلبة ابن أبي برزة الأسلمي </w:t>
      </w:r>
      <w:r>
        <w:rPr>
          <w:rtl w:val="true"/>
        </w:rPr>
        <w:t>:</w:t>
      </w:r>
      <w:bookmarkEnd w:id="783"/>
    </w:p>
    <w:p>
      <w:pPr>
        <w:pStyle w:val="BookText"/>
        <w:rPr/>
      </w:pPr>
      <w:r>
        <w:rPr>
          <w:rFonts w:ascii="Amiri" w:hAnsi="Amiri" w:eastAsia="Amiri" w:cs="Amiri"/>
          <w:color w:val="111111"/>
          <w:sz w:val="28"/>
          <w:sz w:val="28"/>
          <w:szCs w:val="28"/>
          <w:rtl w:val="true"/>
          <w:lang w:bidi="ar-SA"/>
        </w:rPr>
        <w:t xml:space="preserve">عامر بن عقبة بن خالد بن عامر بن ثعلبة ابن أبي برزة الأسلمي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عن سلمة و غيره، شيخ ثقة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عامر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 عقبة بن خالد</w:t>
      </w:r>
      <w:r>
        <w:rPr>
          <w:rStyle w:val="FootnoteAnchor"/>
          <w:rtl w:val="true"/>
        </w:rPr>
        <w:footnoteReference w:id="164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أبي، خالد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 عامر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 ثعلبة بن أبي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أبو برزة</w:t>
      </w:r>
      <w:r>
        <w:rPr>
          <w:rStyle w:val="FootnoteAnchor"/>
          <w:rtl w:val="true"/>
        </w:rPr>
        <w:footnoteReference w:id="164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أُحُدٍ</w:t>
      </w:r>
      <w:r>
        <w:rPr>
          <w:rStyle w:val="FootnoteAnchor"/>
          <w:rtl w:val="true"/>
        </w:rPr>
        <w:footnoteReference w:id="1650"/>
      </w:r>
      <w:r>
        <w:rPr>
          <w:rFonts w:ascii="Amiri" w:hAnsi="Amiri" w:eastAsia="Amiri" w:cs="Amiri"/>
          <w:color w:val="111111"/>
          <w:sz w:val="28"/>
          <w:sz w:val="28"/>
          <w:szCs w:val="28"/>
          <w:rtl w:val="true"/>
          <w:lang w:bidi="ar-SA"/>
        </w:rPr>
        <w:t>، و كسرت رباعية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هشمت</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المؤلف، وعن شيخه محمد بن أحمد بهذا الإسناد مثله مع بعض الزّيادات فيه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البيضة عن رأسه، أخذت رأسه في حجري فنظر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فيكَ، وفِي وَلَدِكَ، وعِتْرَتِكَ مِنْ بَعْدِكَ</w:t>
      </w:r>
      <w:r>
        <w:rPr>
          <w:rFonts w:eastAsia="Amiri" w:cs="Amiri" w:ascii="Amiri" w:hAnsi="Amiri"/>
          <w:color w:val="111111"/>
          <w:sz w:val="28"/>
          <w:szCs w:val="28"/>
          <w:rtl w:val="true"/>
          <w:lang w:bidi="ar-SA"/>
        </w:rPr>
        <w:t>».</w:t>
      </w:r>
      <w:bookmarkStart w:id="784" w:name="pg11887_95883"/>
    </w:p>
    <w:p>
      <w:pPr>
        <w:pStyle w:val="Heading3"/>
        <w:numPr>
          <w:ilvl w:val="2"/>
          <w:numId w:val="1"/>
        </w:numPr>
        <w:rPr/>
      </w:pPr>
      <w:bookmarkStart w:id="785" w:name="__RefHeading___Toc13141678_73709187"/>
      <w:bookmarkStart w:id="786" w:name="_Toc254"/>
      <w:bookmarkEnd w:id="784"/>
      <w:bookmarkEnd w:id="785"/>
      <w:r>
        <w:rPr/>
        <w:t>491</w:t>
      </w:r>
      <w:r>
        <w:rPr>
          <w:rtl w:val="true"/>
        </w:rPr>
        <w:t xml:space="preserve"> </w:t>
      </w:r>
      <w:r>
        <w:rPr/>
        <w:t>10</w:t>
      </w:r>
      <w:r>
        <w:rPr>
          <w:rtl w:val="true"/>
        </w:rPr>
        <w:t xml:space="preserve">- </w:t>
      </w:r>
      <w:r>
        <w:rPr/>
        <w:t>11</w:t>
      </w:r>
      <w:r>
        <w:rPr>
          <w:rtl w:val="true"/>
        </w:rPr>
        <w:t xml:space="preserve">/ </w:t>
      </w:r>
      <w:r>
        <w:rPr/>
        <w:t>91</w:t>
      </w:r>
      <w:r>
        <w:rPr>
          <w:rtl w:val="true"/>
        </w:rPr>
        <w:t xml:space="preserve"> </w:t>
      </w:r>
      <w:r>
        <w:rPr>
          <w:rtl w:val="true"/>
        </w:rPr>
        <w:t xml:space="preserve">علي بن الصباح بن علي </w:t>
      </w:r>
      <w:r>
        <w:rPr>
          <w:rtl w:val="true"/>
        </w:rPr>
        <w:t>:</w:t>
      </w:r>
      <w:bookmarkEnd w:id="786"/>
    </w:p>
    <w:p>
      <w:pPr>
        <w:pStyle w:val="BookText"/>
        <w:rPr/>
      </w:pPr>
      <w:r>
        <w:rPr>
          <w:rFonts w:ascii="Amiri" w:hAnsi="Amiri" w:eastAsia="Amiri" w:cs="Amiri"/>
          <w:color w:val="111111"/>
          <w:sz w:val="28"/>
          <w:sz w:val="28"/>
          <w:szCs w:val="28"/>
          <w:rtl w:val="true"/>
          <w:lang w:bidi="ar-SA"/>
        </w:rPr>
        <w:t xml:space="preserve">علي بن الصباح بن علي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الحسن، يعرف بابن ريدوس، كان ممّن كتب الكثير، و جالس العلماء، و يذاكر بالحديث و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 محمد بن جبّر، و عبد اللّه بن عمرو، و غيرهم، و مات سنة</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المنذر هشام بن محمد بن السائب</w:t>
      </w:r>
      <w:r>
        <w:rPr>
          <w:rStyle w:val="FootnoteAnchor"/>
          <w:rtl w:val="true"/>
        </w:rPr>
        <w:footnoteReference w:id="16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الفضل العبدي</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في إسناده من لم أعرفه، وعطية مدلّس، وقد عنعن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آل حرب بن مصقلة،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العَيْنَانِ تَرَيانِ، والأُذُنَانِ تَسْمَعَانِ، واللسان تُرْجُمَانَ، واليَدانِ جناحان، والكَبِدُ رَحْمَةٌ، والطِّحالُ ضَحِكَ، والرّية نَفَسٌ، والكِلْيَتَانِ مَكْر، والقَلْبُ مَلِكٌ، فإذا صَلَحَ المَلِكُ صَلُحَتْ رَعِيَّتُهُ، وإذا فَسَدَ المَلِكُ فَسَدَتْرَعِيَّتُهُ</w:t>
      </w:r>
      <w:r>
        <w:rPr>
          <w:rFonts w:eastAsia="Amiri" w:cs="Amiri" w:ascii="Amiri" w:hAnsi="Amiri"/>
          <w:color w:val="111111"/>
          <w:sz w:val="28"/>
          <w:szCs w:val="28"/>
          <w:rtl w:val="true"/>
          <w:lang w:bidi="ar-SA"/>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أبا الأسود باع داره،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دارك؟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جيراني</w:t>
      </w:r>
      <w:r>
        <w:rPr>
          <w:rFonts w:eastAsia="Amiri" w:cs="Amiri" w:ascii="Amiri" w:hAnsi="Amiri"/>
          <w:color w:val="111111"/>
          <w:sz w:val="28"/>
          <w:szCs w:val="28"/>
          <w:rtl w:val="true"/>
          <w:lang w:bidi="ar-SA"/>
        </w:rPr>
        <w:t>.</w:t>
      </w:r>
      <w:bookmarkStart w:id="787" w:name="pg11887_95885"/>
    </w:p>
    <w:p>
      <w:pPr>
        <w:pStyle w:val="Heading3"/>
        <w:numPr>
          <w:ilvl w:val="2"/>
          <w:numId w:val="1"/>
        </w:numPr>
        <w:rPr/>
      </w:pPr>
      <w:bookmarkStart w:id="788" w:name="__RefHeading___Toc13141680_73709187"/>
      <w:bookmarkStart w:id="789" w:name="_Toc255"/>
      <w:bookmarkEnd w:id="787"/>
      <w:bookmarkEnd w:id="788"/>
      <w:r>
        <w:rPr/>
        <w:t>492</w:t>
      </w:r>
      <w:r>
        <w:rPr>
          <w:rtl w:val="true"/>
        </w:rPr>
        <w:t xml:space="preserve"> </w:t>
      </w:r>
      <w:r>
        <w:rPr/>
        <w:t>10</w:t>
      </w:r>
      <w:r>
        <w:rPr>
          <w:rtl w:val="true"/>
        </w:rPr>
        <w:t xml:space="preserve">- </w:t>
      </w:r>
      <w:r>
        <w:rPr/>
        <w:t>11</w:t>
      </w:r>
      <w:r>
        <w:rPr>
          <w:rtl w:val="true"/>
        </w:rPr>
        <w:t xml:space="preserve">/ </w:t>
      </w:r>
      <w:r>
        <w:rPr/>
        <w:t>92</w:t>
      </w:r>
      <w:r>
        <w:rPr>
          <w:rtl w:val="true"/>
        </w:rPr>
        <w:t xml:space="preserve"> </w:t>
      </w:r>
      <w:r>
        <w:rPr>
          <w:rtl w:val="true"/>
        </w:rPr>
        <w:t xml:space="preserve">علي بن رستم بن المكيار </w:t>
      </w:r>
      <w:r>
        <w:rPr>
          <w:rtl w:val="true"/>
        </w:rPr>
        <w:t>:</w:t>
      </w:r>
      <w:bookmarkEnd w:id="789"/>
    </w:p>
    <w:p>
      <w:pPr>
        <w:pStyle w:val="BookText"/>
        <w:rPr/>
      </w:pPr>
      <w:r>
        <w:rPr>
          <w:rFonts w:ascii="Amiri" w:hAnsi="Amiri" w:eastAsia="Amiri" w:cs="Amiri"/>
          <w:color w:val="111111"/>
          <w:sz w:val="28"/>
          <w:sz w:val="28"/>
          <w:szCs w:val="28"/>
          <w:rtl w:val="true"/>
          <w:lang w:bidi="ar-SA"/>
        </w:rPr>
        <w:t xml:space="preserve">علي بن رستم بن المكيار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الحسن، توفي سنة ثلاث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لوين، و محمد بن جبّر، و عقيل، و الأصبهانيين، و عن محمد بن الوليد السري، و أبي شبيبة بن أبي شبيبة،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ثبتا متقنا يجتمع عنده الحفاظ في مسجد الجامع، فيتذاكرون عنده في مجلسه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لوين</w:t>
      </w:r>
      <w:r>
        <w:rPr>
          <w:rStyle w:val="FootnoteAnchor"/>
          <w:rtl w:val="true"/>
        </w:rPr>
        <w:footnoteReference w:id="165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الأحوص</w:t>
      </w:r>
      <w:r>
        <w:rPr>
          <w:rStyle w:val="FootnoteAnchor"/>
          <w:rtl w:val="true"/>
        </w:rPr>
        <w:footnoteReference w:id="1658"/>
      </w:r>
      <w:r>
        <w:rPr>
          <w:rFonts w:ascii="Amiri" w:hAnsi="Amiri" w:eastAsia="Amiri" w:cs="Amiri"/>
          <w:color w:val="111111"/>
          <w:sz w:val="28"/>
          <w:sz w:val="28"/>
          <w:szCs w:val="28"/>
          <w:rtl w:val="true"/>
          <w:lang w:bidi="ar-SA"/>
        </w:rPr>
        <w:t>، عن بيان</w:t>
      </w:r>
      <w:r>
        <w:rPr>
          <w:rStyle w:val="FootnoteAnchor"/>
          <w:rtl w:val="true"/>
        </w:rPr>
        <w:footnoteReference w:id="1659"/>
      </w:r>
      <w:r>
        <w:rPr>
          <w:rFonts w:ascii="Amiri" w:hAnsi="Amiri" w:eastAsia="Amiri" w:cs="Amiri"/>
          <w:color w:val="111111"/>
          <w:sz w:val="28"/>
          <w:sz w:val="28"/>
          <w:szCs w:val="28"/>
          <w:rtl w:val="true"/>
          <w:lang w:bidi="ar-SA"/>
        </w:rPr>
        <w:t>، عن قيس</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رجاله 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مالك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w:t>
      </w:r>
      <w:r>
        <w:rPr>
          <w:rFonts w:eastAsia="IRNazanin" w:cs="IRNazanin"/>
          <w:color w:val="111111"/>
          <w:sz w:val="28"/>
          <w:szCs w:val="28"/>
          <w:lang w:bidi="fa-IR"/>
        </w:rPr>
        <w:t>259/2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التعفف عن المسألة، والبخاري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335/3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الاستعفاف عن المسألة، وفي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يَسْأَلُونَ النَّاسَ إِلْحَافاً</w:t>
      </w:r>
      <w:r>
        <w:rPr>
          <w:rFonts w:eastAsia="IRNazanin" w:cs="IRNazanin"/>
          <w:color w:val="111111"/>
          <w:sz w:val="28"/>
          <w:szCs w:val="28"/>
          <w:rtl w:val="true"/>
          <w:lang w:bidi="fa-IR"/>
        </w:rPr>
        <w:t>» (</w:t>
      </w:r>
      <w:r>
        <w:rPr>
          <w:rFonts w:eastAsia="IRNazanin" w:cs="IRNazanin"/>
          <w:color w:val="111111"/>
          <w:sz w:val="28"/>
          <w:szCs w:val="28"/>
          <w:lang w:bidi="fa-IR"/>
        </w:rPr>
        <w:t>341/3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البيع </w:t>
      </w:r>
      <w:r>
        <w:rPr>
          <w:rFonts w:eastAsia="IRNazanin" w:cs="IRNazanin"/>
          <w:color w:val="111111"/>
          <w:sz w:val="28"/>
          <w:szCs w:val="28"/>
          <w:rtl w:val="true"/>
          <w:lang w:bidi="fa-IR"/>
        </w:rPr>
        <w:t>(</w:t>
      </w:r>
      <w:r>
        <w:rPr>
          <w:rFonts w:eastAsia="IRNazanin" w:cs="IRNazanin"/>
          <w:color w:val="111111"/>
          <w:sz w:val="28"/>
          <w:szCs w:val="28"/>
          <w:lang w:bidi="fa-IR"/>
        </w:rPr>
        <w:t>303/4</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الرجل وعمله بيده، وفي المساقاة </w:t>
      </w:r>
      <w:r>
        <w:rPr>
          <w:rFonts w:eastAsia="IRNazanin" w:cs="IRNazanin"/>
          <w:color w:val="111111"/>
          <w:sz w:val="28"/>
          <w:szCs w:val="28"/>
          <w:rtl w:val="true"/>
          <w:lang w:bidi="fa-IR"/>
        </w:rPr>
        <w:t>(</w:t>
      </w:r>
      <w:r>
        <w:rPr>
          <w:rFonts w:eastAsia="IRNazanin" w:cs="IRNazanin"/>
          <w:color w:val="111111"/>
          <w:sz w:val="28"/>
          <w:szCs w:val="28"/>
          <w:lang w:bidi="fa-IR"/>
        </w:rPr>
        <w:t>246/5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الحطب والكلأ،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721/2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كراهية المسألة للناس، والنسائي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296/1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النهي عن المسألة، والحميدي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455/2</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أبي شيبة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يعلى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جميعهم من حديث 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وله شاهد من حديث الزبير بن العوام، وأنس بن مالك، وعوف بن مالك، وحديث الزبير أخرجه وكيع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ومن طريقه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البيوع،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الرجل وعمله بيده،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كراهية المسألة،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أخرجه عبد الرزاق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والبخاري في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الاستعفاف عن المسألة وفي المساقاة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الحطب والكلا، والبزار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طرق عن هشام بن عروة، عن أبيه، عن جده به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أنس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باب ما تجوز فيه المسألة،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البيوع،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يزيد،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البيوع،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من يزيد،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التجارات،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المزايدة،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عوف جاء في ضمن حديث طويل ما يؤيد معناه، وهو عند مسلم والنسائي في الصلاة،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البيعة على الصلوات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أبي داود في نفس المصدر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هريرة، عن النبيّ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يَحْتَطِبَ أَحَدُكُمْ عَلى ظَهْرِهِ، وَيَسْتَ عَن النَّاسِ خَيْرٌ مِنْ أَنْ يَسْأَلَ أَعْطَوْهُ أَوْ مَنعُوهُ</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عمر</w:t>
      </w:r>
      <w:r>
        <w:rPr>
          <w:rStyle w:val="FootnoteAnchor"/>
          <w:rtl w:val="true"/>
        </w:rPr>
        <w:footnoteReference w:id="166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w:t>
      </w:r>
    </w:p>
    <w:p>
      <w:pPr>
        <w:pStyle w:val="BookText"/>
        <w:rPr/>
      </w:pPr>
      <w:r>
        <w:rPr>
          <w:rFonts w:ascii="IRNazanin" w:hAnsi="IRNazanin" w:eastAsia="IRNazanin"/>
          <w:color w:val="111111"/>
          <w:sz w:val="28"/>
          <w:sz w:val="28"/>
          <w:szCs w:val="28"/>
          <w:rtl w:val="true"/>
          <w:lang w:bidi="fa-IR"/>
        </w:rPr>
        <w:t>أبو داود</w:t>
      </w:r>
      <w:r>
        <w:rPr>
          <w:rStyle w:val="FootnoteAnchor"/>
          <w:rtl w:val="true"/>
        </w:rPr>
        <w:footnoteReference w:id="166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همام</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رجاله بين ثقة وصدوق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الطبراني في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الطيالسي، عن سلام بن مسكين، عن قتادة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قتادة إلا 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همام أيضاً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إسماعيل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محجن بن الأدرع عند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دِينِكُمْ أَيْسَرَهُ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شيبة</w:t>
      </w:r>
      <w:r>
        <w:rPr>
          <w:rStyle w:val="FootnoteAnchor"/>
          <w:rtl w:val="true"/>
        </w:rPr>
        <w:footnoteReference w:id="1664"/>
      </w:r>
      <w:r>
        <w:rPr>
          <w:rFonts w:ascii="Amiri" w:hAnsi="Amiri" w:eastAsia="Amiri" w:cs="Amiri"/>
          <w:color w:val="111111"/>
          <w:sz w:val="28"/>
          <w:sz w:val="28"/>
          <w:szCs w:val="28"/>
          <w:rtl w:val="true"/>
          <w:lang w:bidi="ar-SA"/>
        </w:rPr>
        <w:t>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 بن عبد الرّحمن</w:t>
      </w:r>
      <w:r>
        <w:rPr>
          <w:rStyle w:val="FootnoteAnchor"/>
          <w:rtl w:val="true"/>
        </w:rPr>
        <w:footnoteReference w:id="16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بن المختار</w:t>
      </w:r>
      <w:r>
        <w:rPr>
          <w:rStyle w:val="FootnoteAnchor"/>
          <w:rtl w:val="true"/>
        </w:rPr>
        <w:footnoteReference w:id="1666"/>
      </w:r>
      <w:r>
        <w:rPr>
          <w:rFonts w:ascii="Amiri" w:hAnsi="Amiri" w:eastAsia="Amiri" w:cs="Amiri"/>
          <w:color w:val="111111"/>
          <w:sz w:val="28"/>
          <w:sz w:val="28"/>
          <w:szCs w:val="28"/>
          <w:rtl w:val="true"/>
          <w:lang w:bidi="ar-SA"/>
        </w:rPr>
        <w:t>، عن ابن أبي ليلى</w:t>
      </w:r>
      <w:r>
        <w:rPr>
          <w:rStyle w:val="FootnoteAnchor"/>
          <w:rtl w:val="true"/>
        </w:rPr>
        <w:footnoteReference w:id="1667"/>
      </w:r>
      <w:r>
        <w:rPr>
          <w:rFonts w:ascii="Amiri" w:hAnsi="Amiri" w:eastAsia="Amiri" w:cs="Amiri"/>
          <w:color w:val="111111"/>
          <w:sz w:val="28"/>
          <w:sz w:val="28"/>
          <w:szCs w:val="28"/>
          <w:rtl w:val="true"/>
          <w:lang w:bidi="ar-SA"/>
        </w:rPr>
        <w:t>، عن الفضيل بن عمرو، عن أبي وائل</w:t>
      </w:r>
      <w:r>
        <w:rPr>
          <w:rStyle w:val="FootnoteAnchor"/>
          <w:rtl w:val="true"/>
        </w:rPr>
        <w:footnoteReference w:id="1668"/>
      </w:r>
      <w:r>
        <w:rPr>
          <w:rFonts w:ascii="IRNazanin" w:hAnsi="IRNazanin" w:eastAsia="IRNazanin"/>
          <w:color w:val="111111"/>
          <w:sz w:val="28"/>
          <w:sz w:val="28"/>
          <w:szCs w:val="28"/>
          <w:rtl w:val="true"/>
          <w:lang w:bidi="fa-IR"/>
        </w:rPr>
        <w:t xml:space="preserve">، عن عبد اللّه </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رجاله بين ثقة وصدوق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ابن مسعود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لي أنّه أبو مسعود، وابن مسعود خطأ من الناسخ كما سيأتي تخريجه من حديث أبي مسعود من نفس الطريق، وقد أشار الخطيب إلى وقوع الخطأ من بعض الرّواة كما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 شاهد من حديث أبي مسعود، وأنس وبريدة الأسلمي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أبي مسعود أخرجه 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1506/3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الإمارة،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إعانة الغازي في سبيل الله بمركوب،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على الخير كفاعله،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صحيح،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272/5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r>
        <w:rPr>
          <w:rFonts w:eastAsia="IRNazanin" w:cs="IRNazanin"/>
          <w:color w:val="111111"/>
          <w:sz w:val="28"/>
          <w:szCs w:val="28"/>
          <w:lang w:bidi="fa-IR"/>
        </w:rPr>
        <w:t>357/7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رواه الحسن بن عمر العبدي، عن حماد، فقال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وأخطأ في ذلك، لأنّه عن أبي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وحديث أنس أخرجه الترمذي في نفس المصدر والموضع،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من هذا الوجه من حديث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بريدة الأسلمي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 عَلَى الخَيْرِ كَفَاعِلِهِ</w:t>
      </w:r>
      <w:r>
        <w:rPr>
          <w:rFonts w:eastAsia="Amiri" w:cs="Amiri" w:ascii="Amiri" w:hAnsi="Amiri"/>
          <w:color w:val="111111"/>
          <w:sz w:val="28"/>
          <w:szCs w:val="28"/>
          <w:rtl w:val="true"/>
          <w:lang w:bidi="ar-SA"/>
        </w:rPr>
        <w:t xml:space="preserve">». </w:t>
      </w:r>
      <w:bookmarkStart w:id="790" w:name="pg11887_95889"/>
    </w:p>
    <w:p>
      <w:pPr>
        <w:pStyle w:val="Heading3"/>
        <w:numPr>
          <w:ilvl w:val="2"/>
          <w:numId w:val="1"/>
        </w:numPr>
        <w:rPr/>
      </w:pPr>
      <w:bookmarkStart w:id="791" w:name="__RefHeading___Toc13141682_73709187"/>
      <w:bookmarkStart w:id="792" w:name="_Toc256"/>
      <w:bookmarkEnd w:id="790"/>
      <w:bookmarkEnd w:id="791"/>
      <w:r>
        <w:rPr/>
        <w:t>493</w:t>
      </w:r>
      <w:r>
        <w:rPr>
          <w:rtl w:val="true"/>
        </w:rPr>
        <w:t xml:space="preserve"> </w:t>
      </w:r>
      <w:r>
        <w:rPr/>
        <w:t>10</w:t>
      </w:r>
      <w:r>
        <w:rPr>
          <w:rtl w:val="true"/>
        </w:rPr>
        <w:t xml:space="preserve">- </w:t>
      </w:r>
      <w:r>
        <w:rPr/>
        <w:t>11</w:t>
      </w:r>
      <w:r>
        <w:rPr>
          <w:rtl w:val="true"/>
        </w:rPr>
        <w:t xml:space="preserve">/ </w:t>
      </w:r>
      <w:r>
        <w:rPr/>
        <w:t>93</w:t>
      </w:r>
      <w:r>
        <w:rPr>
          <w:rtl w:val="true"/>
        </w:rPr>
        <w:t xml:space="preserve"> </w:t>
      </w:r>
      <w:r>
        <w:rPr>
          <w:rtl w:val="true"/>
        </w:rPr>
        <w:t xml:space="preserve">علي بن إسحاق بن إبراهيم الوزير </w:t>
      </w:r>
      <w:r>
        <w:rPr>
          <w:rtl w:val="true"/>
        </w:rPr>
        <w:t>:</w:t>
      </w:r>
      <w:bookmarkEnd w:id="792"/>
    </w:p>
    <w:p>
      <w:pPr>
        <w:pStyle w:val="BookText"/>
        <w:rPr/>
      </w:pPr>
      <w:r>
        <w:rPr>
          <w:rFonts w:ascii="Amiri" w:hAnsi="Amiri" w:eastAsia="Amiri" w:cs="Amiri"/>
          <w:color w:val="111111"/>
          <w:sz w:val="28"/>
          <w:sz w:val="28"/>
          <w:szCs w:val="28"/>
          <w:rtl w:val="true"/>
          <w:lang w:bidi="ar-SA"/>
        </w:rPr>
        <w:t xml:space="preserve">علي بن إسحاق بن إبراهيم الوزير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الحسن، و إنّما سمي الوزير، لأنّه كان يقوم بحوائج أبي مسعود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الحديث عن العراقيين، عن أبي كريب، و ابن بنت السدي، و الحسن ابن قزعة، و محمد بن يزيد الأدمي، و الأصبهانيين، كثير الحديث، توفي سنة سبع و تسعين و مائتين</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قزعة</w:t>
      </w:r>
      <w:r>
        <w:rPr>
          <w:rStyle w:val="FootnoteAnchor"/>
          <w:rtl w:val="true"/>
        </w:rPr>
        <w:footnoteReference w:id="16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ثوير</w:t>
      </w:r>
      <w:r>
        <w:rPr>
          <w:rStyle w:val="FootnoteAnchor"/>
          <w:rtl w:val="true"/>
        </w:rPr>
        <w:footnoteReference w:id="1672"/>
      </w:r>
      <w:r>
        <w:rPr>
          <w:rFonts w:ascii="Amiri" w:hAnsi="Amiri" w:eastAsia="Amiri" w:cs="Amiri"/>
          <w:color w:val="111111"/>
          <w:sz w:val="28"/>
          <w:sz w:val="28"/>
          <w:szCs w:val="28"/>
          <w:rtl w:val="true"/>
          <w:lang w:bidi="ar-SA"/>
        </w:rPr>
        <w:t>، عن أبيه</w:t>
      </w:r>
      <w:r>
        <w:rPr>
          <w:rStyle w:val="FootnoteAnchor"/>
          <w:rtl w:val="true"/>
        </w:rPr>
        <w:footnoteReference w:id="1673"/>
      </w:r>
      <w:r>
        <w:rPr>
          <w:rFonts w:ascii="Amiri" w:hAnsi="Amiri" w:eastAsia="Amiri" w:cs="Amiri"/>
          <w:color w:val="111111"/>
          <w:sz w:val="28"/>
          <w:sz w:val="28"/>
          <w:szCs w:val="28"/>
          <w:rtl w:val="true"/>
          <w:lang w:bidi="ar-SA"/>
        </w:rPr>
        <w:t>، عن الطفيل</w:t>
      </w:r>
      <w:r>
        <w:rPr>
          <w:rStyle w:val="FootnoteAnchor"/>
          <w:rtl w:val="true"/>
        </w:rPr>
        <w:footnoteReference w:id="167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سمع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أَلْزَمَهُمْ كَلِمَةَ التَّقْوى</w:t>
      </w:r>
      <w:r>
        <w:rPr>
          <w:rFonts w:eastAsia="Amiri" w:cs="Amiri" w:ascii="Amiri" w:hAnsi="Amiri"/>
          <w:color w:val="111111"/>
          <w:sz w:val="28"/>
          <w:szCs w:val="28"/>
          <w:rtl w:val="true"/>
          <w:lang w:bidi="ar-SA"/>
        </w:rPr>
        <w:t>)</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 xml:space="preserve">في إسناده ثوير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وبقية رجاله بين ثقة وصدوق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عن الحسن بن قزعة به مثله،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لا نعرفه مرفوعاً إلا من حديث الحسن بن قزعة، وسألت أبا زرعة هذا الحديث، فلم يعرفه مرفوعاً إلّا من هذا الوجه، وكذا أخرجه 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الحسن بن قزعة الباهلي به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أيضاً ابن جرير بطرق عدة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مردويه، وأحمد والدارقطني في الأفراد،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w:t>
      </w:r>
      <w:r>
        <w:rPr>
          <w:rStyle w:val="FootnoteAnchor"/>
          <w:rtl w:val="true"/>
        </w:rPr>
        <w:footnoteReference w:id="16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بن حبيب، عن حميد</w:t>
      </w:r>
      <w:r>
        <w:rPr>
          <w:rStyle w:val="FootnoteAnchor"/>
          <w:rtl w:val="true"/>
        </w:rPr>
        <w:footnoteReference w:id="1677"/>
      </w:r>
      <w:r>
        <w:rPr>
          <w:rFonts w:ascii="Amiri" w:hAnsi="Amiri" w:eastAsia="Amiri" w:cs="Amiri"/>
          <w:color w:val="111111"/>
          <w:sz w:val="28"/>
          <w:sz w:val="28"/>
          <w:szCs w:val="28"/>
          <w:rtl w:val="true"/>
          <w:lang w:bidi="ar-SA"/>
        </w:rPr>
        <w:t>، عن بكر بن عبد اللّه</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رجاله بين ثقة وصدوق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ابن خزيمة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1/252/1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الديلمي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49/1/1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حبان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w:t>
      </w:r>
      <w:r>
        <w:rPr>
          <w:rFonts w:eastAsia="IRNazanin" w:cs="IRNazanin"/>
          <w:color w:val="111111"/>
          <w:sz w:val="28"/>
          <w:szCs w:val="28"/>
          <w:lang w:bidi="fa-IR"/>
        </w:rPr>
        <w:t>441/1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أصبهان</w:t>
      </w:r>
      <w:r>
        <w:rPr>
          <w:rFonts w:eastAsia="IRNazanin" w:cs="IRNazanin"/>
          <w:color w:val="111111"/>
          <w:sz w:val="28"/>
          <w:szCs w:val="28"/>
          <w:rtl w:val="true"/>
          <w:lang w:bidi="fa-IR"/>
        </w:rPr>
        <w:t>» (</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ابن خزيمة أيضاً عن سفیان بن حبیب به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الذهبي، قلت ابن حبيب لم يخرج له الشيخان في صحيحهما، وقد روى 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ثقة، فالإسناد صحيح بدون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اسْتَمْتِعُوا مِنْ هَذا البَيْتِ، فَإِنَّهُ قَدْ هُدِمَ مَرْتَيْنِ، وَيُرْفَعُ في الثَّالِثَةِ</w:t>
      </w:r>
      <w:r>
        <w:rPr>
          <w:rFonts w:eastAsia="Amiri" w:cs="Amiri" w:ascii="Amiri" w:hAnsi="Amiri"/>
          <w:color w:val="111111"/>
          <w:sz w:val="28"/>
          <w:szCs w:val="28"/>
          <w:rtl w:val="true"/>
          <w:lang w:bidi="ar-SA"/>
        </w:rPr>
        <w:t xml:space="preserve">». </w:t>
      </w:r>
      <w:bookmarkStart w:id="793" w:name="pg11887_95891"/>
    </w:p>
    <w:p>
      <w:pPr>
        <w:pStyle w:val="Heading3"/>
        <w:numPr>
          <w:ilvl w:val="2"/>
          <w:numId w:val="1"/>
        </w:numPr>
        <w:rPr/>
      </w:pPr>
      <w:bookmarkStart w:id="794" w:name="__RefHeading___Toc13141684_73709187"/>
      <w:bookmarkStart w:id="795" w:name="_Toc257"/>
      <w:bookmarkEnd w:id="793"/>
      <w:bookmarkEnd w:id="794"/>
      <w:r>
        <w:rPr/>
        <w:t>494</w:t>
      </w:r>
      <w:r>
        <w:rPr>
          <w:rtl w:val="true"/>
        </w:rPr>
        <w:t xml:space="preserve"> </w:t>
      </w:r>
      <w:r>
        <w:rPr/>
        <w:t>10</w:t>
      </w:r>
      <w:r>
        <w:rPr>
          <w:rtl w:val="true"/>
        </w:rPr>
        <w:t xml:space="preserve">- </w:t>
      </w:r>
      <w:r>
        <w:rPr/>
        <w:t>11</w:t>
      </w:r>
      <w:r>
        <w:rPr>
          <w:rtl w:val="true"/>
        </w:rPr>
        <w:t xml:space="preserve">/ </w:t>
      </w:r>
      <w:r>
        <w:rPr/>
        <w:t>94</w:t>
      </w:r>
      <w:r>
        <w:rPr>
          <w:rtl w:val="true"/>
        </w:rPr>
        <w:t xml:space="preserve"> </w:t>
      </w:r>
      <w:r>
        <w:rPr>
          <w:rtl w:val="true"/>
        </w:rPr>
        <w:t xml:space="preserve">علي بن سعيد العسكري </w:t>
      </w:r>
      <w:r>
        <w:rPr>
          <w:rtl w:val="true"/>
        </w:rPr>
        <w:t>:</w:t>
      </w:r>
      <w:bookmarkEnd w:id="795"/>
    </w:p>
    <w:p>
      <w:pPr>
        <w:pStyle w:val="BookText"/>
        <w:rPr/>
      </w:pPr>
      <w:r>
        <w:rPr>
          <w:rFonts w:ascii="Amiri" w:hAnsi="Amiri" w:eastAsia="Amiri" w:cs="Amiri"/>
          <w:color w:val="111111"/>
          <w:sz w:val="28"/>
          <w:sz w:val="28"/>
          <w:szCs w:val="28"/>
          <w:rtl w:val="true"/>
          <w:lang w:bidi="ar-SA"/>
        </w:rPr>
        <w:t xml:space="preserve">علي بن سعيد العسكري </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الإمام أبو الحسن علي بن سعد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وثلاثمائة،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عشرة بالرّي، ولعلّ هذا غير والله أعلم،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أركان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أصبهان سنة ثمان و تسعين و مائتين، و خرج إلى نيسابور من أصبهان، و مات بها سنة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يحفظ تصنيف الشيوخ</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عقيل</w:t>
      </w:r>
      <w:r>
        <w:rPr>
          <w:rStyle w:val="FootnoteAnchor"/>
          <w:rtl w:val="true"/>
        </w:rPr>
        <w:footnoteReference w:id="1680"/>
      </w:r>
      <w:r>
        <w:rPr>
          <w:rFonts w:ascii="Amiri" w:hAnsi="Amiri" w:eastAsia="Amiri" w:cs="Amiri"/>
          <w:color w:val="111111"/>
          <w:sz w:val="28"/>
          <w:sz w:val="28"/>
          <w:szCs w:val="28"/>
          <w:rtl w:val="true"/>
          <w:lang w:bidi="ar-SA"/>
        </w:rPr>
        <w:t>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فردوس بن الأشعري</w:t>
      </w:r>
      <w:r>
        <w:rPr>
          <w:rStyle w:val="FootnoteAnchor"/>
          <w:rtl w:val="true"/>
        </w:rPr>
        <w:footnoteReference w:id="16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كامل</w:t>
      </w:r>
      <w:r>
        <w:rPr>
          <w:rStyle w:val="FootnoteAnchor"/>
          <w:rtl w:val="true"/>
        </w:rPr>
        <w:footnoteReference w:id="1682"/>
      </w:r>
      <w:r>
        <w:rPr>
          <w:rFonts w:ascii="IRNazanin" w:hAnsi="IRNazanin" w:eastAsia="IRNazanin"/>
          <w:color w:val="111111"/>
          <w:sz w:val="28"/>
          <w:sz w:val="28"/>
          <w:szCs w:val="28"/>
          <w:rtl w:val="true"/>
          <w:lang w:bidi="fa-IR"/>
        </w:rPr>
        <w:t>أبو العلاء، عن منصور</w:t>
      </w:r>
      <w:r>
        <w:rPr>
          <w:rStyle w:val="FootnoteAnchor"/>
          <w:rtl w:val="true"/>
        </w:rPr>
        <w:footnoteReference w:id="1683"/>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ربعي</w:t>
      </w:r>
      <w:r>
        <w:rPr>
          <w:rStyle w:val="FootnoteAnchor"/>
          <w:rtl w:val="true"/>
        </w:rPr>
        <w:footnoteReference w:id="1684"/>
      </w:r>
      <w:r>
        <w:rPr>
          <w:rFonts w:ascii="Amiri" w:hAnsi="Amiri" w:eastAsia="Amiri" w:cs="Amiri"/>
          <w:color w:val="111111"/>
          <w:sz w:val="28"/>
          <w:sz w:val="28"/>
          <w:szCs w:val="28"/>
          <w:rtl w:val="true"/>
          <w:lang w:bidi="ar-SA"/>
        </w:rPr>
        <w:t>عن أبي مسعود</w:t>
      </w:r>
      <w:r>
        <w:rPr>
          <w:rStyle w:val="FootnoteAnchor"/>
          <w:rtl w:val="true"/>
        </w:rPr>
        <w:footnoteReference w:id="16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أَدْرَكَ النَّاسُ مِنْ كلام النبوة إذا لمْ تَسْتَح ، فَاصْنَع مَا شِئت</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تستح فاصنع ماشئت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حديث الأنبياء، باب ما ذكر عن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باب في الحياء،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الحياء حديث رقم </w:t>
      </w: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منصور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الطريق، وقال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أبو مالك الأشجعي منصوراً، فرواه عن ربعي، عن حذيفة بدل أبي مسعود، ومنه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وزاد أحمد والخطيب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كله صدقة،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الشيخ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صحيح على شرط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مالك اسمه سعد بن طارق، ولا يعل برواية منصور المتقدمة؛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ببعيد أن يكون ربعي سمعه من أبي مسعود، ومن حذيفة جميعاً، يعني فحدث به عن هذا تارة، وعن هذا تارة، ومثل هذا الجمع لابد منه، لأن توهيم الثقة لا يجوز بغير حجة كما هو معروف في علم المصطلح،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رقم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منصور</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رجاله بين ثقة وصدوق، والحديث صحيح من طرق من غير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تخريجه من وجه آخر برقم حديث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معمر، عن منصور، عن سالم بن أبي الجعد، عن جابر 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أَسجُدَ عَلَى سَبْعَةِ أَعظُم ، وأن لا أكُفُّ شعراً وَلا ثَوْبَاً</w:t>
      </w:r>
      <w:r>
        <w:rPr>
          <w:rFonts w:eastAsia="Amiri" w:cs="Amiri" w:ascii="Amiri" w:hAnsi="Amiri"/>
          <w:color w:val="111111"/>
          <w:sz w:val="28"/>
          <w:szCs w:val="28"/>
          <w:rtl w:val="true"/>
          <w:lang w:bidi="ar-SA"/>
        </w:rPr>
        <w:t xml:space="preserve">». </w:t>
      </w:r>
      <w:bookmarkStart w:id="796" w:name="pg11887_95894"/>
    </w:p>
    <w:p>
      <w:pPr>
        <w:pStyle w:val="Heading3"/>
        <w:numPr>
          <w:ilvl w:val="2"/>
          <w:numId w:val="1"/>
        </w:numPr>
        <w:rPr/>
      </w:pPr>
      <w:bookmarkStart w:id="797" w:name="__RefHeading___Toc13141686_73709187"/>
      <w:bookmarkStart w:id="798" w:name="_Toc258"/>
      <w:bookmarkEnd w:id="796"/>
      <w:bookmarkEnd w:id="797"/>
      <w:r>
        <w:rPr/>
        <w:t>495</w:t>
      </w:r>
      <w:r>
        <w:rPr>
          <w:rtl w:val="true"/>
        </w:rPr>
        <w:t xml:space="preserve"> </w:t>
      </w:r>
      <w:r>
        <w:rPr/>
        <w:t>10</w:t>
      </w:r>
      <w:r>
        <w:rPr>
          <w:rtl w:val="true"/>
        </w:rPr>
        <w:t xml:space="preserve">- </w:t>
      </w:r>
      <w:r>
        <w:rPr/>
        <w:t>11</w:t>
      </w:r>
      <w:r>
        <w:rPr>
          <w:rtl w:val="true"/>
        </w:rPr>
        <w:t xml:space="preserve">/ </w:t>
      </w:r>
      <w:r>
        <w:rPr/>
        <w:t>95</w:t>
      </w:r>
      <w:r>
        <w:rPr>
          <w:rtl w:val="true"/>
        </w:rPr>
        <w:t xml:space="preserve"> </w:t>
      </w:r>
      <w:r>
        <w:rPr>
          <w:rtl w:val="true"/>
        </w:rPr>
        <w:t xml:space="preserve">عباس بن محمد بن مجاشع </w:t>
      </w:r>
      <w:r>
        <w:rPr>
          <w:rtl w:val="true"/>
        </w:rPr>
        <w:t>:</w:t>
      </w:r>
      <w:bookmarkEnd w:id="798"/>
    </w:p>
    <w:p>
      <w:pPr>
        <w:pStyle w:val="BookText"/>
        <w:rPr/>
      </w:pPr>
      <w:r>
        <w:rPr>
          <w:rFonts w:ascii="IRNazanin" w:hAnsi="IRNazanin" w:eastAsia="IRNazanin"/>
          <w:color w:val="111111"/>
          <w:sz w:val="28"/>
          <w:sz w:val="28"/>
          <w:szCs w:val="28"/>
          <w:rtl w:val="true"/>
          <w:lang w:bidi="fa-IR"/>
        </w:rPr>
        <w:t xml:space="preserve">عباس بن محمد بن مُجاشع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الفضل، يروي عن محمد بن أبي يعقوب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المسند من أصل كتابه، شيخ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محمد بن مجاشع،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أبي يعقوب</w:t>
      </w:r>
      <w:r>
        <w:rPr>
          <w:rStyle w:val="FootnoteAnchor"/>
          <w:rtl w:val="true"/>
        </w:rPr>
        <w:footnoteReference w:id="168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عاصم</w:t>
      </w:r>
      <w:r>
        <w:rPr>
          <w:rStyle w:val="FootnoteAnchor"/>
          <w:rtl w:val="true"/>
        </w:rPr>
        <w:footnoteReference w:id="1690"/>
      </w:r>
    </w:p>
    <w:p>
      <w:pPr>
        <w:pStyle w:val="BookText"/>
        <w:rPr/>
      </w:pPr>
      <w:r>
        <w:rPr>
          <w:rFonts w:ascii="Amiri" w:hAnsi="Amiri" w:eastAsia="Amiri" w:cs="Amiri"/>
          <w:color w:val="111111"/>
          <w:sz w:val="28"/>
          <w:sz w:val="28"/>
          <w:szCs w:val="28"/>
          <w:rtl w:val="true"/>
          <w:lang w:bidi="ar-SA"/>
        </w:rPr>
        <w:t>رجاله 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تخريجه برقم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عن ابن جريج، عن الزهري، عن عروة، عن عائشة،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w:t>
      </w:r>
      <w:r>
        <w:rPr>
          <w:rStyle w:val="FootnoteAnchor"/>
          <w:rtl w:val="true"/>
        </w:rPr>
        <w:footnoteReference w:id="1691"/>
      </w:r>
    </w:p>
    <w:p>
      <w:pPr>
        <w:pStyle w:val="BookText"/>
        <w:rPr/>
      </w:pPr>
      <w:r>
        <w:rPr>
          <w:rFonts w:ascii="IRNazanin" w:hAnsi="IRNazanin" w:eastAsia="IRNazanin"/>
          <w:color w:val="111111"/>
          <w:sz w:val="28"/>
          <w:sz w:val="28"/>
          <w:szCs w:val="28"/>
          <w:rtl w:val="true"/>
          <w:lang w:bidi="fa-IR"/>
        </w:rPr>
        <w:t xml:space="preserve">رجاله ثقات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المقدسي في الأحاديث المختارة رقم حديث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عمر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القدر، وابن خزيمة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عاصم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زيد بن أسلم، عن أبيه، عن عمر مرفوعاً أتم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 شواهد من حديث أبي هريرة، وأبي سعيد الخدري، وجندب،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سورة طه،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w:t>
      </w:r>
      <w:r>
        <w:rPr>
          <w:rFonts w:eastAsia="IRNazanin" w:cs="IRNazanin"/>
          <w:color w:val="111111"/>
          <w:sz w:val="28"/>
          <w:szCs w:val="28"/>
          <w:lang w:bidi="fa-IR"/>
        </w:rPr>
        <w:t>157/8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تحاج آدم وموسى، وفي الأنبياء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موسى، وفي التوحيد </w:t>
      </w:r>
      <w:r>
        <w:rPr>
          <w:rFonts w:eastAsia="IRNazanin" w:cs="IRNazanin"/>
          <w:color w:val="111111"/>
          <w:sz w:val="28"/>
          <w:szCs w:val="28"/>
          <w:rtl w:val="true"/>
          <w:lang w:bidi="fa-IR"/>
        </w:rPr>
        <w:t>(</w:t>
      </w:r>
      <w:r>
        <w:rPr>
          <w:rFonts w:eastAsia="IRNazanin" w:cs="IRNazanin"/>
          <w:color w:val="111111"/>
          <w:sz w:val="28"/>
          <w:szCs w:val="28"/>
          <w:lang w:bidi="fa-IR"/>
        </w:rPr>
        <w:t>182/9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 الله موسى تكليماً،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w:t>
      </w:r>
      <w:r>
        <w:rPr>
          <w:rFonts w:eastAsia="IRNazanin" w:cs="IRNazanin"/>
          <w:color w:val="111111"/>
          <w:sz w:val="28"/>
          <w:szCs w:val="28"/>
          <w:lang w:bidi="fa-IR"/>
        </w:rPr>
        <w:t>2042/4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آدم وموسى حديث </w:t>
      </w: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أبي داود</w:t>
      </w:r>
      <w:r>
        <w:rPr>
          <w:rFonts w:eastAsia="IRNazanin" w:cs="IRNazanin"/>
          <w:color w:val="111111"/>
          <w:sz w:val="28"/>
          <w:szCs w:val="28"/>
          <w:rtl w:val="true"/>
          <w:lang w:bidi="fa-IR"/>
        </w:rPr>
        <w:t>»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باب في القدر،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آدم وموسی حدیث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المقدمة حدیث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القدر وانظر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w:t>
      </w: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أبي يعلى</w:t>
      </w:r>
      <w:r>
        <w:rPr>
          <w:rFonts w:eastAsia="IRNazanin" w:cs="IRNazanin"/>
          <w:color w:val="111111"/>
          <w:sz w:val="28"/>
          <w:szCs w:val="28"/>
          <w:rtl w:val="true"/>
          <w:lang w:bidi="fa-IR"/>
        </w:rPr>
        <w:t>)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أبي عاصم </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آدم وموسى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الكبيره</w:t>
      </w:r>
      <w:r>
        <w:rPr>
          <w:rFonts w:eastAsia="IRNazanin" w:cs="IRNazanin"/>
          <w:color w:val="111111"/>
          <w:sz w:val="28"/>
          <w:szCs w:val="28"/>
          <w:rtl w:val="true"/>
          <w:lang w:bidi="fa-IR"/>
        </w:rPr>
        <w:t>» (</w:t>
      </w: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للهيثمي،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رقم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للألباني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أبي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p>
    <w:p>
      <w:pPr>
        <w:pStyle w:val="BookText"/>
        <w:rPr/>
      </w:pPr>
      <w:r>
        <w:rPr>
          <w:rFonts w:ascii="Amiri" w:hAnsi="Amiri" w:eastAsia="Amiri" w:cs="Amiri"/>
          <w:color w:val="111111"/>
          <w:sz w:val="28"/>
          <w:sz w:val="28"/>
          <w:szCs w:val="28"/>
          <w:rtl w:val="true"/>
          <w:lang w:bidi="ar-SA"/>
        </w:rPr>
        <w:t>معتمر، عن أبيه، عن يحيى بن يعمر،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لقي آدم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الّذي خلقك اللّه بيده، و أسجد لك ملائكته، و أسكنك جنّته، فلولا ما فعلت ما دخل أحد من ذرّيتك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w:t>
      </w:r>
      <w:r>
        <w:rPr>
          <w:rStyle w:val="FootnoteAnchor"/>
          <w:rtl w:val="true"/>
        </w:rPr>
        <w:footnoteReference w:id="169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بشر بن المفضل</w:t>
      </w:r>
      <w:r>
        <w:rPr>
          <w:rStyle w:val="FootnoteAnchor"/>
          <w:rtl w:val="true"/>
        </w:rPr>
        <w:footnoteReference w:id="1693"/>
      </w:r>
      <w:r>
        <w:rPr>
          <w:rFonts w:ascii="Amiri" w:hAnsi="Amiri" w:eastAsia="Amiri" w:cs="Amiri"/>
          <w:color w:val="111111"/>
          <w:sz w:val="28"/>
          <w:sz w:val="28"/>
          <w:szCs w:val="28"/>
          <w:rtl w:val="true"/>
          <w:lang w:bidi="ar-SA"/>
        </w:rPr>
        <w:t>، عن ابن حرملة</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 xml:space="preserve">رجاله بين ثقة وصدوق، غير أنه اختلف في سماع سعيد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عليه من حديث عمر، فقد أخرج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اعتمر قبل الحج،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من حديث ابن عمر مرفوعاً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يحج</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سعيد بن المسيّب، عن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حجّه في ذي القعدة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w:t>
      </w:r>
      <w:r>
        <w:rPr>
          <w:rStyle w:val="FootnoteAnchor"/>
          <w:rtl w:val="true"/>
        </w:rPr>
        <w:footnoteReference w:id="169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تقدم جميع الرواة في الحديث السابق، والحكم على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ورجاله رجال الصحيح، إلّا أن سعيد بن المسيب اختلف في سماعه من عمر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بشر، عن ابن حرملة، عن سعيد بن المسيّب، عن عمر، أنّه سأل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قسم الجد،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سُؤالُكَ عَنْ ذَلِكَ يا عُمَرُ؟ إِنِّي أَظُنُّكَ تَمُوتُ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قبل ذلك</w:t>
      </w:r>
      <w:r>
        <w:rPr>
          <w:rFonts w:eastAsia="Amiri" w:cs="Amiri" w:ascii="Amiri" w:hAnsi="Amiri"/>
          <w:color w:val="111111"/>
          <w:sz w:val="28"/>
          <w:szCs w:val="28"/>
          <w:rtl w:val="true"/>
          <w:lang w:bidi="ar-SA"/>
        </w:rPr>
        <w:t>.</w:t>
      </w:r>
      <w:bookmarkStart w:id="799" w:name="pg11887_95897"/>
    </w:p>
    <w:p>
      <w:pPr>
        <w:pStyle w:val="Heading3"/>
        <w:numPr>
          <w:ilvl w:val="2"/>
          <w:numId w:val="1"/>
        </w:numPr>
        <w:rPr/>
      </w:pPr>
      <w:bookmarkStart w:id="800" w:name="__RefHeading___Toc13141688_73709187"/>
      <w:bookmarkStart w:id="801" w:name="_Toc259"/>
      <w:bookmarkEnd w:id="799"/>
      <w:bookmarkEnd w:id="800"/>
      <w:r>
        <w:rPr/>
        <w:t>496</w:t>
      </w:r>
      <w:r>
        <w:rPr>
          <w:rtl w:val="true"/>
        </w:rPr>
        <w:t xml:space="preserve"> </w:t>
      </w:r>
      <w:r>
        <w:rPr/>
        <w:t>10</w:t>
      </w:r>
      <w:r>
        <w:rPr>
          <w:rtl w:val="true"/>
        </w:rPr>
        <w:t xml:space="preserve">- </w:t>
      </w:r>
      <w:r>
        <w:rPr/>
        <w:t>11</w:t>
      </w:r>
      <w:r>
        <w:rPr>
          <w:rtl w:val="true"/>
        </w:rPr>
        <w:t xml:space="preserve">/ </w:t>
      </w:r>
      <w:r>
        <w:rPr/>
        <w:t>96</w:t>
      </w:r>
      <w:r>
        <w:rPr>
          <w:rtl w:val="true"/>
        </w:rPr>
        <w:t xml:space="preserve"> </w:t>
      </w:r>
      <w:r>
        <w:rPr>
          <w:rtl w:val="true"/>
        </w:rPr>
        <w:t xml:space="preserve">العباس بن حمدان الحنفي </w:t>
      </w:r>
      <w:r>
        <w:rPr>
          <w:rtl w:val="true"/>
        </w:rPr>
        <w:t>:</w:t>
      </w:r>
      <w:bookmarkEnd w:id="801"/>
    </w:p>
    <w:p>
      <w:pPr>
        <w:pStyle w:val="BookText"/>
        <w:rPr/>
      </w:pPr>
      <w:r>
        <w:rPr>
          <w:rFonts w:ascii="Amiri" w:hAnsi="Amiri" w:eastAsia="Amiri" w:cs="Amiri"/>
          <w:color w:val="111111"/>
          <w:sz w:val="28"/>
          <w:sz w:val="28"/>
          <w:szCs w:val="28"/>
          <w:rtl w:val="true"/>
          <w:lang w:bidi="ar-SA"/>
        </w:rPr>
        <w:t xml:space="preserve">العباس بن حمدان الحنفي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الفضل، توفي سنة أربع و تسعين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المسند، و كان عنده عن العراقيين، و الأصبهانيين، من عباد اللّه الصالحين، لا يخلو من الصلاة و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ثبتا متقنا صدوقا، و كان أهل بيته يرمون بالرفض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مؤمن من آل فرعون، تحول إلى اليهودية</w:t>
      </w:r>
      <w:r>
        <w:rPr>
          <w:rStyle w:val="FootnoteAnchor"/>
          <w:rtl w:val="true"/>
        </w:rPr>
        <w:footnoteReference w:id="1698"/>
      </w:r>
      <w:r>
        <w:rPr>
          <w:rFonts w:ascii="IRNazanin" w:hAnsi="IRNazanin" w:eastAsia="IRNazanin"/>
          <w:color w:val="111111"/>
          <w:sz w:val="28"/>
          <w:sz w:val="28"/>
          <w:szCs w:val="28"/>
          <w:rtl w:val="true"/>
          <w:lang w:bidi="fa-IR"/>
        </w:rPr>
        <w:t>، و مات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حمدان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حاتم بن بكر الصيرفي</w:t>
      </w:r>
      <w:r>
        <w:rPr>
          <w:rStyle w:val="FootnoteAnchor"/>
          <w:rtl w:val="true"/>
        </w:rPr>
        <w:footnoteReference w:id="16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بن واقد</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 xml:space="preserve">في إسناده بكر، وهو مقبول، ومن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أخرجه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المؤلف به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وغيرهما من غير هذا السياق، ولفظه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يوم الجمعة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أَصلَّيْتَ يا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فَارْكَعُ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سليك الغطفاني 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حديث سليك الغطفاني أحمد والطبراني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رجال الصحيح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شعبة،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انتهى والإمامُ يَخْطُبُ، فَلْيُصَلْ رَكْعَتَيْنِ قَبْلَ أَنْ يَجْلِسَ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عمرو بن عبيد،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الحسن قلّما حدّث بحديث إلّا وجدت له أصلا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خالد بن خداش</w:t>
      </w:r>
      <w:r>
        <w:rPr>
          <w:rStyle w:val="FootnoteAnchor"/>
          <w:rtl w:val="true"/>
        </w:rPr>
        <w:footnoteReference w:id="17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w:t>
      </w:r>
      <w:r>
        <w:rPr>
          <w:rStyle w:val="FootnoteAnchor"/>
          <w:rtl w:val="true"/>
        </w:rPr>
        <w:footnoteReference w:id="17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الهيثم بن عدي، عن يونس بن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يزيد بن المهلب بطبرستان</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أعثر عليه فيها بحثت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اسْتَلْحَقَ رَجُلٌ قَوْمَاً إلا مَرَّ بِهم</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به عيسى بن موسى،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الحديث عن غير يزيد،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أشرف من أن يكذب في الحديث</w:t>
      </w:r>
      <w:r>
        <w:rPr>
          <w:rFonts w:eastAsia="Amiri" w:cs="Amiri" w:ascii="Amiri" w:hAnsi="Amiri"/>
          <w:color w:val="111111"/>
          <w:sz w:val="28"/>
          <w:szCs w:val="28"/>
          <w:rtl w:val="true"/>
          <w:lang w:bidi="ar-SA"/>
        </w:rPr>
        <w:t xml:space="preserve">. </w:t>
      </w:r>
      <w:bookmarkStart w:id="802" w:name="pg11887_95899"/>
    </w:p>
    <w:p>
      <w:pPr>
        <w:pStyle w:val="Heading3"/>
        <w:numPr>
          <w:ilvl w:val="2"/>
          <w:numId w:val="1"/>
        </w:numPr>
        <w:rPr/>
      </w:pPr>
      <w:bookmarkStart w:id="803" w:name="__RefHeading___Toc13141690_73709187"/>
      <w:bookmarkStart w:id="804" w:name="_Toc260"/>
      <w:bookmarkEnd w:id="802"/>
      <w:bookmarkEnd w:id="803"/>
      <w:r>
        <w:rPr/>
        <w:t>497</w:t>
      </w:r>
      <w:r>
        <w:rPr>
          <w:rtl w:val="true"/>
        </w:rPr>
        <w:t xml:space="preserve"> </w:t>
      </w:r>
      <w:r>
        <w:rPr/>
        <w:t>10</w:t>
      </w:r>
      <w:r>
        <w:rPr>
          <w:rtl w:val="true"/>
        </w:rPr>
        <w:t xml:space="preserve">- </w:t>
      </w:r>
      <w:r>
        <w:rPr/>
        <w:t>11</w:t>
      </w:r>
      <w:r>
        <w:rPr>
          <w:rtl w:val="true"/>
        </w:rPr>
        <w:t xml:space="preserve">/ </w:t>
      </w:r>
      <w:r>
        <w:rPr/>
        <w:t>97</w:t>
      </w:r>
      <w:r>
        <w:rPr>
          <w:rtl w:val="true"/>
        </w:rPr>
        <w:t xml:space="preserve"> </w:t>
      </w:r>
      <w:r>
        <w:rPr>
          <w:rtl w:val="true"/>
        </w:rPr>
        <w:t xml:space="preserve">القاسم بن فورك بن سليمان </w:t>
      </w:r>
      <w:r>
        <w:rPr>
          <w:rtl w:val="true"/>
        </w:rPr>
        <w:t>:</w:t>
      </w:r>
      <w:bookmarkEnd w:id="804"/>
    </w:p>
    <w:p>
      <w:pPr>
        <w:pStyle w:val="BookText"/>
        <w:rPr/>
      </w:pPr>
      <w:r>
        <w:rPr>
          <w:rFonts w:ascii="Amiri" w:hAnsi="Amiri" w:eastAsia="Amiri" w:cs="Amiri"/>
          <w:color w:val="111111"/>
          <w:sz w:val="28"/>
          <w:sz w:val="28"/>
          <w:szCs w:val="28"/>
          <w:rtl w:val="true"/>
          <w:lang w:bidi="ar-SA"/>
        </w:rPr>
        <w:t xml:space="preserve">القاسم بن فورك بن سليمان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محمد، شيخ ثقة، يروي عن الكوفيين و البغداديين، و الشاميين، توفي قبل سنة إحدى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فورك،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عبد اللّه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شريك، عن عاصم بن كليب، عن أبيه</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أخرجه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الطبراني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شريك بمثل إسناده، وزاد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أتيت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ورجاله موثقون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خاله الفلتان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فوجدتهم يصلّون في البرانس و الأكسية، و يرفعون أيديهم فيها</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w:t>
      </w:r>
      <w:r>
        <w:rPr>
          <w:rStyle w:val="FootnoteAnchor"/>
          <w:rtl w:val="true"/>
        </w:rPr>
        <w:footnoteReference w:id="17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p>
    <w:p>
      <w:pPr>
        <w:pStyle w:val="BookText"/>
        <w:rPr/>
      </w:pPr>
      <w:r>
        <w:rPr>
          <w:rFonts w:ascii="Amiri" w:hAnsi="Amiri" w:eastAsia="Amiri" w:cs="Amiri"/>
          <w:color w:val="111111"/>
          <w:sz w:val="28"/>
          <w:sz w:val="28"/>
          <w:szCs w:val="28"/>
          <w:rtl w:val="true"/>
          <w:lang w:bidi="ar-SA"/>
        </w:rPr>
        <w:t>إسماعيل بن علية، عن منصور بن عبد الرحمن</w:t>
      </w:r>
      <w:r>
        <w:rPr>
          <w:rStyle w:val="FootnoteAnchor"/>
          <w:rtl w:val="true"/>
        </w:rPr>
        <w:footnoteReference w:id="1707"/>
      </w:r>
      <w:r>
        <w:rPr>
          <w:rFonts w:ascii="Amiri" w:hAnsi="Amiri" w:eastAsia="Amiri" w:cs="Amiri"/>
          <w:color w:val="111111"/>
          <w:sz w:val="28"/>
          <w:sz w:val="28"/>
          <w:szCs w:val="28"/>
          <w:rtl w:val="true"/>
          <w:lang w:bidi="ar-SA"/>
        </w:rPr>
        <w:t>، عن الشعبي،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مسعود يقوم قائما كل عشية خميس، فما سمعته في عشية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مرة واحدة، فنظرت</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 xml:space="preserve">رجاله بين ثقة وصدوق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3670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4333</w:t>
      </w:r>
      <w:r>
        <w:rPr>
          <w:rFonts w:ascii="Amiri" w:hAnsi="Amiri" w:eastAsia="Amiri" w:cs="Amiri"/>
          <w:color w:val="111111"/>
          <w:sz w:val="28"/>
          <w:sz w:val="28"/>
          <w:szCs w:val="28"/>
          <w:rtl w:val="true"/>
          <w:lang w:bidi="ar-SA"/>
        </w:rPr>
        <w:t xml:space="preserve">،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والرامهرمزي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الفاصل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ووافقه الذهبي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والقاضي عياض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رقم </w:t>
      </w:r>
      <w:r>
        <w:rPr>
          <w:rFonts w:eastAsia="Amiri" w:cs="Amiri" w:ascii="Amiri" w:hAnsi="Amiri"/>
          <w:color w:val="111111"/>
          <w:sz w:val="28"/>
          <w:szCs w:val="28"/>
          <w:lang w:bidi="ar-SA"/>
        </w:rPr>
        <w:t>8612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عن ابن مسعود مثله وبنحوه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ما كتبه أحمد محمد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إلى العصا تزعزع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فورك،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حرب النشائي</w:t>
      </w:r>
      <w:r>
        <w:rPr>
          <w:rStyle w:val="FootnoteAnchor"/>
          <w:rtl w:val="true"/>
        </w:rPr>
        <w:footnoteReference w:id="17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منصور بن مهاجر البكري</w:t>
      </w:r>
      <w:r>
        <w:rPr>
          <w:rStyle w:val="FootnoteAnchor"/>
          <w:rtl w:val="true"/>
        </w:rPr>
        <w:footnoteReference w:id="1710"/>
      </w:r>
      <w:r>
        <w:rPr>
          <w:rFonts w:ascii="Amiri" w:hAnsi="Amiri" w:eastAsia="Amiri" w:cs="Amiri"/>
          <w:color w:val="111111"/>
          <w:sz w:val="28"/>
          <w:sz w:val="28"/>
          <w:szCs w:val="28"/>
          <w:rtl w:val="true"/>
          <w:lang w:bidi="ar-SA"/>
        </w:rPr>
        <w:t>، عن أبي النضر الأبار</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في أسناده من لم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المؤلف نفسه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مخطوط في ظاهرية دمشق حديث رقم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بكر الشافعي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والقضاعي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للمناوي من طريق منصور به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وأبو النضر لا يعرفان، والحديث منكر، فقول العامري على شرحه حسن غير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ابن عباس مع زيادة في آخره أخرجه ابن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والعقيلي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محمد، عن أبي المليح، عن ميمون، عن ابن عباس مرفوعاً، وقال العقيلي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منكر، وهكذا نقله الحافظ ابن حجر في ترجمة موسى بن عطاء وهو كذاب، ولكنّه يغني عن هذا حديث معاوية بن جاهمة أنه جاء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أردت أن أغزو وقد جئت أستشيرك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فَالْزَمْهَها، فَإِنَّ الجَنَّةَ تَحْتَ رِجْلَيْهَا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رواه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وكذا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وسنده حسن،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ووافقه الذهبي، وكذا أقره المنذري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أنس بن</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تَحْتَ أَقْدَامِ الأُمَّهاتِ</w:t>
      </w:r>
      <w:r>
        <w:rPr>
          <w:rFonts w:eastAsia="Amiri" w:cs="Amiri" w:ascii="Amiri" w:hAnsi="Amiri"/>
          <w:color w:val="111111"/>
          <w:sz w:val="28"/>
          <w:szCs w:val="28"/>
          <w:rtl w:val="true"/>
          <w:lang w:bidi="ar-SA"/>
        </w:rPr>
        <w:t xml:space="preserve">». </w:t>
      </w:r>
      <w:bookmarkStart w:id="805" w:name="pg11887_95902"/>
    </w:p>
    <w:p>
      <w:pPr>
        <w:pStyle w:val="Heading3"/>
        <w:numPr>
          <w:ilvl w:val="2"/>
          <w:numId w:val="1"/>
        </w:numPr>
        <w:rPr/>
      </w:pPr>
      <w:bookmarkStart w:id="806" w:name="__RefHeading___Toc13141692_73709187"/>
      <w:bookmarkStart w:id="807" w:name="_Toc261"/>
      <w:bookmarkEnd w:id="805"/>
      <w:bookmarkEnd w:id="806"/>
      <w:r>
        <w:rPr/>
        <w:t>498</w:t>
      </w:r>
      <w:r>
        <w:rPr>
          <w:rtl w:val="true"/>
        </w:rPr>
        <w:t xml:space="preserve"> </w:t>
      </w:r>
      <w:r>
        <w:rPr/>
        <w:t>10</w:t>
      </w:r>
      <w:r>
        <w:rPr>
          <w:rtl w:val="true"/>
        </w:rPr>
        <w:t xml:space="preserve">- </w:t>
      </w:r>
      <w:r>
        <w:rPr/>
        <w:t>11</w:t>
      </w:r>
      <w:r>
        <w:rPr>
          <w:rtl w:val="true"/>
        </w:rPr>
        <w:t xml:space="preserve">/ </w:t>
      </w:r>
      <w:r>
        <w:rPr/>
        <w:t>98</w:t>
      </w:r>
      <w:r>
        <w:rPr>
          <w:rtl w:val="true"/>
        </w:rPr>
        <w:t xml:space="preserve"> </w:t>
      </w:r>
      <w:r>
        <w:rPr>
          <w:rtl w:val="true"/>
        </w:rPr>
        <w:t xml:space="preserve">القاسم بن منده بن كوشيد الضرير </w:t>
      </w:r>
      <w:r>
        <w:rPr>
          <w:rtl w:val="true"/>
        </w:rPr>
        <w:t>:</w:t>
      </w:r>
      <w:bookmarkEnd w:id="807"/>
    </w:p>
    <w:p>
      <w:pPr>
        <w:pStyle w:val="BookText"/>
        <w:rPr/>
      </w:pPr>
      <w:r>
        <w:rPr>
          <w:rFonts w:ascii="Amiri" w:hAnsi="Amiri" w:eastAsia="Amiri" w:cs="Amiri"/>
          <w:color w:val="111111"/>
          <w:sz w:val="28"/>
          <w:sz w:val="28"/>
          <w:szCs w:val="28"/>
          <w:rtl w:val="true"/>
          <w:lang w:bidi="ar-SA"/>
        </w:rPr>
        <w:t xml:space="preserve">القاسم بن منده بن كُوشيد الضرير </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فيه، ولم يترك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فيه عن المؤلف، وعن أبي 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سعدويه، و سهل، و الشاذكوني، و كان يقرأ عليه، و لم يعقل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عن سهل أين كتبت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لا عن سعدويه و لا عن الشاذكوني، فأخرج عن أبي همام، فقيل</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سمعته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يدريني، فحضرت مجلسه، ثم لم أعد إليه، و تركته</w:t>
      </w:r>
      <w:r>
        <w:rPr>
          <w:rFonts w:eastAsia="Amiri" w:cs="Amiri" w:ascii="Amiri" w:hAnsi="Amiri"/>
          <w:color w:val="111111"/>
          <w:sz w:val="28"/>
          <w:szCs w:val="28"/>
          <w:rtl w:val="true"/>
          <w:lang w:bidi="ar-SA"/>
        </w:rPr>
        <w:t xml:space="preserve">. </w:t>
      </w:r>
      <w:bookmarkStart w:id="808" w:name="pg11887_95903"/>
    </w:p>
    <w:p>
      <w:pPr>
        <w:pStyle w:val="Heading3"/>
        <w:numPr>
          <w:ilvl w:val="2"/>
          <w:numId w:val="1"/>
        </w:numPr>
        <w:rPr/>
      </w:pPr>
      <w:bookmarkStart w:id="809" w:name="__RefHeading___Toc13141694_73709187"/>
      <w:bookmarkStart w:id="810" w:name="_Toc262"/>
      <w:bookmarkEnd w:id="808"/>
      <w:bookmarkEnd w:id="809"/>
      <w:r>
        <w:rPr/>
        <w:t>499</w:t>
      </w:r>
      <w:r>
        <w:rPr>
          <w:rtl w:val="true"/>
        </w:rPr>
        <w:t xml:space="preserve"> </w:t>
      </w:r>
      <w:r>
        <w:rPr/>
        <w:t>10</w:t>
      </w:r>
      <w:r>
        <w:rPr>
          <w:rtl w:val="true"/>
        </w:rPr>
        <w:t xml:space="preserve">- </w:t>
      </w:r>
      <w:r>
        <w:rPr/>
        <w:t>11</w:t>
      </w:r>
      <w:r>
        <w:rPr>
          <w:rtl w:val="true"/>
        </w:rPr>
        <w:t xml:space="preserve">/ </w:t>
      </w:r>
      <w:r>
        <w:rPr/>
        <w:t>99</w:t>
      </w:r>
      <w:r>
        <w:rPr>
          <w:rtl w:val="true"/>
        </w:rPr>
        <w:t xml:space="preserve"> </w:t>
      </w:r>
      <w:r>
        <w:rPr>
          <w:rtl w:val="true"/>
        </w:rPr>
        <w:t xml:space="preserve">الفضل بن أحمد </w:t>
      </w:r>
      <w:r>
        <w:rPr>
          <w:rtl w:val="true"/>
        </w:rPr>
        <w:t>:</w:t>
      </w:r>
      <w:bookmarkEnd w:id="810"/>
    </w:p>
    <w:p>
      <w:pPr>
        <w:pStyle w:val="BookText"/>
        <w:rPr/>
      </w:pPr>
      <w:r>
        <w:rPr>
          <w:rFonts w:ascii="IRNazanin" w:hAnsi="IRNazanin" w:eastAsia="IRNazanin"/>
          <w:color w:val="111111"/>
          <w:sz w:val="28"/>
          <w:sz w:val="28"/>
          <w:szCs w:val="28"/>
          <w:rtl w:val="true"/>
          <w:lang w:bidi="fa-IR"/>
        </w:rPr>
        <w:t xml:space="preserve">الفضل بن أحمد </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 وفيه البرد آباذان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الموحدة، وسكون الراء، وفتح الراء، ثم الباء الموحدة بين الألفين، والذال المعجمة بين الألفين، وفي آخرها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قرية من قرى أصبهان، منها المذكور هنا، 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قرية برزآباذان، حضرت مع أصحابنا مجلسه، فأخرج عن إسماعيل بن عمرو، ثم ادّعى عن سعيد بن سليمان الواسطي، و بكر بن خلف،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كتبت عن سعيد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ثلاثين ببغداد،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بكر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بأصبهان، ثم حدّث عن إسماعيل بن عمرو بأحاديث كثيرة كان يسرقها و يضعها على إسماعيل بن عمرو</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فاتفق أبو إسحاق و أبو أحمد و مشايخنا على ترك حديثه، و أنّه كذاب</w:t>
      </w:r>
      <w:r>
        <w:rPr>
          <w:rFonts w:eastAsia="Amiri" w:cs="Amiri" w:ascii="Amiri" w:hAnsi="Amiri"/>
          <w:color w:val="111111"/>
          <w:sz w:val="28"/>
          <w:szCs w:val="28"/>
          <w:rtl w:val="true"/>
          <w:lang w:bidi="ar-SA"/>
        </w:rPr>
        <w:t xml:space="preserve">. </w:t>
      </w:r>
      <w:bookmarkStart w:id="811" w:name="pg11887_95904"/>
    </w:p>
    <w:p>
      <w:pPr>
        <w:pStyle w:val="Heading3"/>
        <w:numPr>
          <w:ilvl w:val="2"/>
          <w:numId w:val="1"/>
        </w:numPr>
        <w:rPr/>
      </w:pPr>
      <w:bookmarkStart w:id="812" w:name="__RefHeading___Toc13141696_73709187"/>
      <w:bookmarkStart w:id="813" w:name="_Toc263"/>
      <w:bookmarkEnd w:id="811"/>
      <w:bookmarkEnd w:id="812"/>
      <w:r>
        <w:rPr/>
        <w:t>500</w:t>
      </w:r>
      <w:r>
        <w:rPr>
          <w:rtl w:val="true"/>
        </w:rPr>
        <w:t xml:space="preserve"> </w:t>
      </w:r>
      <w:r>
        <w:rPr/>
        <w:t>10</w:t>
      </w:r>
      <w:r>
        <w:rPr>
          <w:rtl w:val="true"/>
        </w:rPr>
        <w:t xml:space="preserve">- </w:t>
      </w:r>
      <w:r>
        <w:rPr/>
        <w:t>11</w:t>
      </w:r>
      <w:r>
        <w:rPr>
          <w:rtl w:val="true"/>
        </w:rPr>
        <w:t xml:space="preserve">/ </w:t>
      </w:r>
      <w:r>
        <w:rPr/>
        <w:t>100</w:t>
      </w:r>
      <w:r>
        <w:rPr>
          <w:rtl w:val="true"/>
        </w:rPr>
        <w:t xml:space="preserve"> </w:t>
      </w:r>
      <w:r>
        <w:rPr>
          <w:rtl w:val="true"/>
        </w:rPr>
        <w:t xml:space="preserve">الفضل بن خصيب أبو العبّاس </w:t>
      </w:r>
      <w:r>
        <w:rPr>
          <w:rtl w:val="true"/>
        </w:rPr>
        <w:t>:</w:t>
      </w:r>
      <w:bookmarkEnd w:id="813"/>
    </w:p>
    <w:p>
      <w:pPr>
        <w:pStyle w:val="BookText"/>
        <w:rPr/>
      </w:pPr>
      <w:r>
        <w:rPr>
          <w:rFonts w:ascii="Amiri" w:hAnsi="Amiri" w:eastAsia="Amiri" w:cs="Amiri"/>
          <w:color w:val="111111"/>
          <w:sz w:val="28"/>
          <w:sz w:val="28"/>
          <w:szCs w:val="28"/>
          <w:rtl w:val="true"/>
          <w:lang w:bidi="ar-SA"/>
        </w:rPr>
        <w:t xml:space="preserve">الفضل بن خصيب أبو العباس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 عن حميد بن مسعدة، و أبي مسعود، و غيرهما، و كان حديثه يزيد، و ذكر قبل عن أبي كريب حديثين، ثم زاد، و كان يقرأ عليه من كتب أبي مسعود كل ما يحمل إليه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سنة تسع عشرة و ثلاثمائة</w:t>
      </w:r>
      <w:r>
        <w:rPr>
          <w:rFonts w:eastAsia="Amiri" w:cs="Amiri" w:ascii="Amiri" w:hAnsi="Amiri"/>
          <w:color w:val="111111"/>
          <w:sz w:val="28"/>
          <w:szCs w:val="28"/>
          <w:rtl w:val="true"/>
          <w:lang w:bidi="ar-SA"/>
        </w:rPr>
        <w:t xml:space="preserve">. </w:t>
      </w:r>
      <w:bookmarkStart w:id="814" w:name="pg11887_95905"/>
    </w:p>
    <w:p>
      <w:pPr>
        <w:pStyle w:val="Heading3"/>
        <w:numPr>
          <w:ilvl w:val="2"/>
          <w:numId w:val="1"/>
        </w:numPr>
        <w:rPr/>
      </w:pPr>
      <w:bookmarkStart w:id="815" w:name="__RefHeading___Toc13141698_73709187"/>
      <w:bookmarkStart w:id="816" w:name="_Toc264"/>
      <w:bookmarkEnd w:id="814"/>
      <w:bookmarkEnd w:id="815"/>
      <w:r>
        <w:rPr/>
        <w:t>501</w:t>
      </w:r>
      <w:r>
        <w:rPr>
          <w:rtl w:val="true"/>
        </w:rPr>
        <w:t xml:space="preserve"> </w:t>
      </w:r>
      <w:r>
        <w:rPr/>
        <w:t>10</w:t>
      </w:r>
      <w:r>
        <w:rPr>
          <w:rtl w:val="true"/>
        </w:rPr>
        <w:t xml:space="preserve">- </w:t>
      </w:r>
      <w:r>
        <w:rPr/>
        <w:t>11</w:t>
      </w:r>
      <w:r>
        <w:rPr>
          <w:rtl w:val="true"/>
        </w:rPr>
        <w:t xml:space="preserve">/ </w:t>
      </w:r>
      <w:r>
        <w:rPr/>
        <w:t>101</w:t>
      </w:r>
      <w:r>
        <w:rPr>
          <w:rtl w:val="true"/>
        </w:rPr>
        <w:t xml:space="preserve"> </w:t>
      </w:r>
      <w:r>
        <w:rPr>
          <w:rtl w:val="true"/>
        </w:rPr>
        <w:t xml:space="preserve">الفتح بن إدريس بن نصر الكاتب </w:t>
      </w:r>
      <w:r>
        <w:rPr>
          <w:rtl w:val="true"/>
        </w:rPr>
        <w:t>:</w:t>
      </w:r>
      <w:bookmarkEnd w:id="816"/>
    </w:p>
    <w:p>
      <w:pPr>
        <w:pStyle w:val="BookText"/>
        <w:rPr/>
      </w:pPr>
      <w:r>
        <w:rPr>
          <w:rFonts w:ascii="Amiri" w:hAnsi="Amiri" w:eastAsia="Amiri" w:cs="Amiri"/>
          <w:color w:val="111111"/>
          <w:sz w:val="28"/>
          <w:sz w:val="28"/>
          <w:szCs w:val="28"/>
          <w:rtl w:val="true"/>
          <w:lang w:bidi="ar-SA"/>
        </w:rPr>
        <w:t xml:space="preserve">الفتح بن إدريس بن نصر الكاتب </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 xml:space="preserve">رجاله بين ثقة وصدوق سوى الفتح لم أعرف حاله، والحديث صحيح، وقد تقدم تخريجه برقم ح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عن الرّماني محمد بن يحيى، و حميد بن مسعدة،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إلينا أصوله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عشر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الفتح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حميد بن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 بن زريع،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شعبة، و روح بن القاسم، عن عمرو بن دينار، عن طاووس، عن ابن عباس،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أَسْجُدَ عَلى سَبْعَةِ أَعْضَاء ، ولا أَكُفِّ شَعْرَاً ولا ثَوْبَاً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الفتح</w:t>
      </w:r>
      <w:r>
        <w:rPr>
          <w:rStyle w:val="FootnoteAnchor"/>
          <w:rtl w:val="true"/>
        </w:rPr>
        <w:footnoteReference w:id="17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حميد</w:t>
      </w:r>
      <w:r>
        <w:rPr>
          <w:rStyle w:val="FootnoteAnchor"/>
          <w:rtl w:val="true"/>
        </w:rPr>
        <w:footnoteReference w:id="17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w:t>
      </w:r>
      <w:r>
        <w:rPr>
          <w:rStyle w:val="FootnoteAnchor"/>
          <w:rtl w:val="true"/>
        </w:rPr>
        <w:footnoteReference w:id="171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روح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عبد اللّه بن شعبان</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في إسناده من لم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المصلي إذا خلع نعليه أين يضعهما من طريق محمد بن الوليد، عن سعيد نحوه، وكذا من وجه آخر عن أبي هريرة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الإقامة،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أين توضع النعل إذا خلعت في الصلاة من طريق عبد الله بن سعيد بن أبي سعيد، عن أبيه، عن أبي هريرة مرفوعاً نحوه، وقال البوصيري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الزوائد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داود بعض هذا الحديث، وفي إسناده عبد الله بن سعيد متفق على ضعفه</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سعيد المقبري،</w:t>
      </w:r>
    </w:p>
    <w:p>
      <w:pPr>
        <w:pStyle w:val="BookText"/>
        <w:rPr/>
      </w:pPr>
      <w:r>
        <w:rPr>
          <w:rFonts w:ascii="Amiri" w:hAnsi="Amiri" w:eastAsia="Amiri" w:cs="Amiri"/>
          <w:color w:val="111111"/>
          <w:sz w:val="28"/>
          <w:sz w:val="28"/>
          <w:szCs w:val="28"/>
          <w:rtl w:val="true"/>
          <w:lang w:bidi="ar-SA"/>
        </w:rPr>
        <w:t>عن أبيه، عن أبي هريرة،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أَحَدُكُمْ، فَلْيُصَلِّ فِي نَعْلَيْهِ، فَإِنْ خَلَعَهُما، فَلْيَجْعَلْهُمَا بَيْنَ رِجْلَيْهِ، ولا يُؤذِي بِهَا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الفتح</w:t>
      </w:r>
      <w:r>
        <w:rPr>
          <w:rStyle w:val="FootnoteAnchor"/>
          <w:rtl w:val="true"/>
        </w:rPr>
        <w:footnoteReference w:id="17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سلمة بن شبيب</w:t>
      </w:r>
      <w:r>
        <w:rPr>
          <w:rStyle w:val="FootnoteAnchor"/>
          <w:rtl w:val="true"/>
        </w:rPr>
        <w:footnoteReference w:id="172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عاصم</w:t>
      </w:r>
      <w:r>
        <w:rPr>
          <w:rStyle w:val="FootnoteAnchor"/>
          <w:rtl w:val="true"/>
        </w:rPr>
        <w:footnoteReference w:id="1722"/>
      </w:r>
      <w:r>
        <w:rPr>
          <w:rFonts w:ascii="Amiri" w:hAnsi="Amiri" w:eastAsia="Amiri" w:cs="Amiri"/>
          <w:color w:val="111111"/>
          <w:sz w:val="28"/>
          <w:sz w:val="28"/>
          <w:szCs w:val="28"/>
          <w:rtl w:val="true"/>
          <w:lang w:bidi="ar-SA"/>
        </w:rPr>
        <w:t>، عن جعفر بن يحيى بن ثوبان</w:t>
      </w:r>
      <w:r>
        <w:rPr>
          <w:rStyle w:val="FootnoteAnchor"/>
          <w:rtl w:val="true"/>
        </w:rPr>
        <w:footnoteReference w:id="1723"/>
      </w:r>
      <w:r>
        <w:rPr>
          <w:rFonts w:ascii="Amiri" w:hAnsi="Amiri" w:eastAsia="Amiri" w:cs="Amiri"/>
          <w:color w:val="111111"/>
          <w:sz w:val="28"/>
          <w:sz w:val="28"/>
          <w:szCs w:val="28"/>
          <w:rtl w:val="true"/>
          <w:lang w:bidi="ar-SA"/>
        </w:rPr>
        <w:t>، عن عمّه عمارة</w:t>
      </w:r>
      <w:r>
        <w:rPr>
          <w:rStyle w:val="FootnoteAnchor"/>
          <w:rtl w:val="true"/>
        </w:rPr>
        <w:footnoteReference w:id="1724"/>
      </w:r>
      <w:r>
        <w:rPr>
          <w:rFonts w:ascii="Amiri" w:hAnsi="Amiri" w:eastAsia="Amiri" w:cs="Amiri"/>
          <w:color w:val="111111"/>
          <w:sz w:val="28"/>
          <w:sz w:val="28"/>
          <w:szCs w:val="28"/>
          <w:rtl w:val="true"/>
          <w:lang w:bidi="ar-SA"/>
        </w:rPr>
        <w:t>، عن أبي الطفيل</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في إسناده مقبول ومستور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باب في برّ الوالدين، عن ابن مثنى، عن أبي عاصم به أتم منه،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لحماً بالجعرانة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يومئذ غلام أحمل عضو الجزور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ورجاله وثقوا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والمرأة هذه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حليمة السعدية بنت أبي ذؤيب التي أرضعت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علمنا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إكرام واحترام الوالدين</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بالجعرّانة، فجاءته امرأة بدوية، فبسط لها رداءه،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أمّه التي كانت ترضعه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الفتح</w:t>
      </w:r>
      <w:r>
        <w:rPr>
          <w:rStyle w:val="FootnoteAnchor"/>
          <w:rtl w:val="true"/>
        </w:rPr>
        <w:footnoteReference w:id="17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w:t>
      </w:r>
      <w:r>
        <w:rPr>
          <w:rStyle w:val="FootnoteAnchor"/>
          <w:rtl w:val="true"/>
        </w:rPr>
        <w:footnoteReference w:id="17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الحريش بن سليم</w:t>
      </w:r>
      <w:r>
        <w:rPr>
          <w:rStyle w:val="FootnoteAnchor"/>
          <w:rtl w:val="true"/>
        </w:rPr>
        <w:footnoteReference w:id="1728"/>
      </w:r>
      <w:r>
        <w:rPr>
          <w:rFonts w:ascii="Amiri" w:hAnsi="Amiri" w:eastAsia="Amiri" w:cs="Amiri"/>
          <w:color w:val="111111"/>
          <w:sz w:val="28"/>
          <w:sz w:val="28"/>
          <w:szCs w:val="28"/>
          <w:rtl w:val="true"/>
          <w:lang w:bidi="ar-SA"/>
        </w:rPr>
        <w:t>، عن طلحة بن مصرف</w:t>
      </w:r>
      <w:r>
        <w:rPr>
          <w:rStyle w:val="FootnoteAnchor"/>
          <w:rtl w:val="true"/>
        </w:rPr>
        <w:footnoteReference w:id="1729"/>
      </w:r>
      <w:r>
        <w:rPr>
          <w:rFonts w:ascii="Amiri" w:hAnsi="Amiri" w:eastAsia="Amiri" w:cs="Amiri"/>
          <w:color w:val="111111"/>
          <w:sz w:val="28"/>
          <w:sz w:val="28"/>
          <w:szCs w:val="28"/>
          <w:rtl w:val="true"/>
          <w:lang w:bidi="ar-SA"/>
        </w:rPr>
        <w:t>، عن خيثمة</w:t>
      </w:r>
      <w:r>
        <w:rPr>
          <w:rStyle w:val="FootnoteAnchor"/>
          <w:rtl w:val="true"/>
        </w:rPr>
        <w:footnoteReference w:id="1730"/>
      </w:r>
    </w:p>
    <w:p>
      <w:pPr>
        <w:pStyle w:val="BookText"/>
        <w:rPr/>
      </w:pPr>
      <w:r>
        <w:rPr>
          <w:rFonts w:ascii="Amiri" w:hAnsi="Amiri" w:eastAsia="Amiri" w:cs="Amiri"/>
          <w:color w:val="111111"/>
          <w:sz w:val="28"/>
          <w:sz w:val="28"/>
          <w:szCs w:val="28"/>
          <w:rtl w:val="true"/>
          <w:lang w:bidi="ar-SA"/>
        </w:rPr>
        <w:t>رجاله بين ثقة وصدوق سوى الحريش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 أبواب قراءة القرآن وتحزيبه وترتيله، به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غير وجه عن عبد الله بن عمرو بما يقارب معناه ، وفي بعض الروايات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يَفْقَهُ مَنْ قَرَأَهُ في أَقَلِّ مِنْ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 أخرجه الطيالسي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وكذا 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القراءات، باب في كم يختم القرآن حديث </w:t>
      </w:r>
      <w:r>
        <w:rPr>
          <w:rFonts w:eastAsia="IRNazanin" w:cs="IRNazanin"/>
          <w:color w:val="111111"/>
          <w:sz w:val="28"/>
          <w:szCs w:val="28"/>
          <w:lang w:bidi="fa-IR"/>
        </w:rPr>
        <w:t>2950</w:t>
      </w:r>
      <w:r>
        <w:rPr>
          <w:rFonts w:ascii="IRNazanin" w:hAnsi="IRNazanin" w:eastAsia="IRNazanin"/>
          <w:color w:val="111111"/>
          <w:sz w:val="28"/>
          <w:sz w:val="28"/>
          <w:szCs w:val="28"/>
          <w:rtl w:val="true"/>
          <w:lang w:bidi="fa-IR"/>
        </w:rPr>
        <w:t xml:space="preserve">، وابن ماجة في إقامة الصلاة،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كم يستحب ختم القرآن حدیث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وقال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القرآنَ فِي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فاقْرَأَهُ في ثَلَاثٍ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الفتح</w:t>
      </w:r>
      <w:r>
        <w:rPr>
          <w:rStyle w:val="FootnoteAnchor"/>
          <w:rtl w:val="true"/>
        </w:rPr>
        <w:footnoteReference w:id="17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حميد</w:t>
      </w:r>
      <w:r>
        <w:rPr>
          <w:rStyle w:val="FootnoteAnchor"/>
          <w:rtl w:val="true"/>
        </w:rPr>
        <w:footnoteReference w:id="17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بن أرقم</w:t>
      </w:r>
      <w:r>
        <w:rPr>
          <w:rStyle w:val="FootnoteAnchor"/>
          <w:rtl w:val="true"/>
        </w:rPr>
        <w:footnoteReference w:id="1733"/>
      </w:r>
      <w:r>
        <w:rPr>
          <w:rFonts w:ascii="Amiri" w:hAnsi="Amiri" w:eastAsia="Amiri" w:cs="Amiri"/>
          <w:color w:val="111111"/>
          <w:sz w:val="28"/>
          <w:sz w:val="28"/>
          <w:szCs w:val="28"/>
          <w:rtl w:val="true"/>
          <w:lang w:bidi="ar-SA"/>
        </w:rPr>
        <w:t>، ثنا هاشم بن البريد</w:t>
      </w:r>
      <w:r>
        <w:rPr>
          <w:rStyle w:val="FootnoteAnchor"/>
          <w:rtl w:val="true"/>
        </w:rPr>
        <w:footnoteReference w:id="1734"/>
      </w:r>
      <w:r>
        <w:rPr>
          <w:rFonts w:ascii="Amiri" w:hAnsi="Amiri" w:eastAsia="Amiri" w:cs="Amiri"/>
          <w:color w:val="111111"/>
          <w:sz w:val="28"/>
          <w:sz w:val="28"/>
          <w:szCs w:val="28"/>
          <w:rtl w:val="true"/>
          <w:lang w:bidi="ar-SA"/>
        </w:rPr>
        <w:t>، عن داود بن أبي عوف</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رجاله بين ثقة وصدوق مع وجود التشيع في يونس وما بعده من الرواة، وسوى يونس حوله كلام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استُخلِفَ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ثلاثا، فلمّا كان يوم الثالث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لا نقيلك، و لا نستقيلك، و لقد قدّمك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فمن ذا الّذي يؤخرك</w:t>
      </w:r>
      <w:r>
        <w:rPr>
          <w:rFonts w:eastAsia="Amiri" w:cs="Amiri" w:ascii="Amiri" w:hAnsi="Amiri"/>
          <w:color w:val="111111"/>
          <w:sz w:val="28"/>
          <w:szCs w:val="28"/>
          <w:rtl w:val="true"/>
          <w:lang w:bidi="ar-SA"/>
        </w:rPr>
        <w:t xml:space="preserve">. </w:t>
      </w:r>
      <w:bookmarkStart w:id="817" w:name="pg11887_95909"/>
    </w:p>
    <w:p>
      <w:pPr>
        <w:pStyle w:val="Heading3"/>
        <w:numPr>
          <w:ilvl w:val="2"/>
          <w:numId w:val="1"/>
        </w:numPr>
        <w:rPr/>
      </w:pPr>
      <w:bookmarkStart w:id="818" w:name="__RefHeading___Toc13141700_73709187"/>
      <w:bookmarkStart w:id="819" w:name="_Toc265"/>
      <w:bookmarkEnd w:id="817"/>
      <w:bookmarkEnd w:id="818"/>
      <w:r>
        <w:rPr/>
        <w:t>502</w:t>
      </w:r>
      <w:r>
        <w:rPr>
          <w:rtl w:val="true"/>
        </w:rPr>
        <w:t xml:space="preserve"> </w:t>
      </w:r>
      <w:r>
        <w:rPr/>
        <w:t>10</w:t>
      </w:r>
      <w:r>
        <w:rPr>
          <w:rtl w:val="true"/>
        </w:rPr>
        <w:t xml:space="preserve">- </w:t>
      </w:r>
      <w:r>
        <w:rPr/>
        <w:t>11</w:t>
      </w:r>
      <w:r>
        <w:rPr>
          <w:rtl w:val="true"/>
        </w:rPr>
        <w:t xml:space="preserve">/ </w:t>
      </w:r>
      <w:r>
        <w:rPr/>
        <w:t>102</w:t>
      </w:r>
      <w:r>
        <w:rPr>
          <w:rtl w:val="true"/>
        </w:rPr>
        <w:t xml:space="preserve"> </w:t>
      </w:r>
      <w:r>
        <w:rPr>
          <w:rtl w:val="true"/>
        </w:rPr>
        <w:t xml:space="preserve">أبو جعفر أحمد بن علي بن الجارود </w:t>
      </w:r>
      <w:r>
        <w:rPr>
          <w:rtl w:val="true"/>
        </w:rPr>
        <w:t>:</w:t>
      </w:r>
      <w:bookmarkEnd w:id="819"/>
    </w:p>
    <w:p>
      <w:pPr>
        <w:pStyle w:val="BookText"/>
        <w:rPr/>
      </w:pPr>
      <w:r>
        <w:rPr>
          <w:rFonts w:ascii="Amiri" w:hAnsi="Amiri" w:eastAsia="Amiri" w:cs="Amiri"/>
          <w:color w:val="111111"/>
          <w:sz w:val="28"/>
          <w:sz w:val="28"/>
          <w:szCs w:val="28"/>
          <w:rtl w:val="true"/>
          <w:lang w:bidi="ar-SA"/>
        </w:rPr>
        <w:t xml:space="preserve">أبو جعفر أحمد بن علي بن الجارود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كبار مشايخنا ممن صنف المسند و الشيوخ، و عني به من الحفاظ، و من أهل المعرفة، و ممّن عني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عن أبي سعيد الأشج الشيوخ، و عن يحيى بن حكيم 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تسع و تسعين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في إسناده عبد الله بن عمر يحسن حديثه، وبقية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الحديث من نفس الطريق باختلاف في شيخ المؤلف برقم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وكذا تخريجه</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همام،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دِينَكُم أَيْسَرَهُ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عمران</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تقدم الحكم على السند في الحديث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من حديث ثوبان برقم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استقيمُوا لِقُرَيْشٍ مَا اسْتَقَامُوا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تخريجه</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اسْتَقِيمُوا يُسْتَقَمْ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يحيى</w:t>
      </w:r>
      <w:r>
        <w:rPr>
          <w:rStyle w:val="FootnoteAnchor"/>
          <w:rtl w:val="true"/>
        </w:rPr>
        <w:footnoteReference w:id="173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غسان</w:t>
      </w:r>
      <w:r>
        <w:rPr>
          <w:rStyle w:val="FootnoteAnchor"/>
          <w:rtl w:val="true"/>
        </w:rPr>
        <w:footnoteReference w:id="174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سلمة</w:t>
      </w:r>
      <w:r>
        <w:rPr>
          <w:rStyle w:val="FootnoteAnchor"/>
          <w:rtl w:val="true"/>
        </w:rPr>
        <w:footnoteReference w:id="1741"/>
      </w:r>
      <w:r>
        <w:rPr>
          <w:rFonts w:ascii="IRNazanin" w:hAnsi="IRNazanin" w:eastAsia="IRNazanin"/>
          <w:color w:val="111111"/>
          <w:sz w:val="28"/>
          <w:sz w:val="28"/>
          <w:szCs w:val="28"/>
          <w:rtl w:val="true"/>
          <w:lang w:bidi="fa-IR"/>
        </w:rPr>
        <w:t>، عن عاصم</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في إسناده يحيى بن سلمة، ضعيف، والحديث صحيح من غير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عند البحر، وفي الرقاق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والمدومة في العمل،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المسافرين،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وعدد ركعات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الليل،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القيام، والطيالسي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 وإسحاق بن راهويه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عائشة منه حديث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بتحقيقي،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جميعهم من طريق مسروق، عن عائشة مرفوعاً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أحب العمل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داوم عليه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ذكوان أبي صالح، عن عائشة،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العَمَل إِلَى اللهِ أدْوَمُهُ ، وَإنْ قَلْ</w:t>
      </w:r>
      <w:r>
        <w:rPr>
          <w:rFonts w:eastAsia="Amiri" w:cs="Amiri" w:ascii="Amiri" w:hAnsi="Amiri"/>
          <w:color w:val="111111"/>
          <w:sz w:val="28"/>
          <w:szCs w:val="28"/>
          <w:rtl w:val="true"/>
          <w:lang w:bidi="ar-SA"/>
        </w:rPr>
        <w:t xml:space="preserve">». </w:t>
      </w:r>
      <w:bookmarkStart w:id="820" w:name="pg11887_95911"/>
    </w:p>
    <w:p>
      <w:pPr>
        <w:pStyle w:val="Heading3"/>
        <w:numPr>
          <w:ilvl w:val="2"/>
          <w:numId w:val="1"/>
        </w:numPr>
        <w:rPr/>
      </w:pPr>
      <w:bookmarkStart w:id="821" w:name="__RefHeading___Toc13141702_73709187"/>
      <w:bookmarkStart w:id="822" w:name="_Toc266"/>
      <w:bookmarkEnd w:id="820"/>
      <w:bookmarkEnd w:id="821"/>
      <w:r>
        <w:rPr/>
        <w:t>503</w:t>
      </w:r>
      <w:r>
        <w:rPr>
          <w:rtl w:val="true"/>
        </w:rPr>
        <w:t xml:space="preserve"> </w:t>
      </w:r>
      <w:r>
        <w:rPr/>
        <w:t>10</w:t>
      </w:r>
      <w:r>
        <w:rPr>
          <w:rtl w:val="true"/>
        </w:rPr>
        <w:t xml:space="preserve">- </w:t>
      </w:r>
      <w:r>
        <w:rPr/>
        <w:t>11</w:t>
      </w:r>
      <w:r>
        <w:rPr>
          <w:rtl w:val="true"/>
        </w:rPr>
        <w:t xml:space="preserve">/ </w:t>
      </w:r>
      <w:r>
        <w:rPr/>
        <w:t>103</w:t>
      </w:r>
      <w:r>
        <w:rPr>
          <w:rtl w:val="true"/>
        </w:rPr>
        <w:t xml:space="preserve"> </w:t>
      </w:r>
      <w:r>
        <w:rPr>
          <w:rtl w:val="true"/>
        </w:rPr>
        <w:t xml:space="preserve">أبو بكر محمد بن علي بن الجارود أخوه </w:t>
      </w:r>
      <w:r>
        <w:rPr>
          <w:rtl w:val="true"/>
        </w:rPr>
        <w:t>:</w:t>
      </w:r>
      <w:bookmarkEnd w:id="822"/>
    </w:p>
    <w:p>
      <w:pPr>
        <w:pStyle w:val="BookText"/>
        <w:rPr/>
      </w:pPr>
      <w:r>
        <w:rPr>
          <w:rFonts w:ascii="Amiri" w:hAnsi="Amiri" w:eastAsia="Amiri" w:cs="Amiri"/>
          <w:color w:val="111111"/>
          <w:sz w:val="28"/>
          <w:sz w:val="28"/>
          <w:szCs w:val="28"/>
          <w:rtl w:val="true"/>
          <w:lang w:bidi="ar-SA"/>
        </w:rPr>
        <w:t xml:space="preserve">أبو بكر محمد بن علي بن الجارود أخوه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المسند من يونس بن حبيب، و من عامة شيوخ أصبهان، كثير الحديث، ثقة، صاحب 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خمس و عشرين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سيار</w:t>
      </w:r>
      <w:r>
        <w:rPr>
          <w:rStyle w:val="FootnoteAnchor"/>
          <w:rtl w:val="true"/>
        </w:rPr>
        <w:footnoteReference w:id="17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أبان</w:t>
      </w:r>
      <w:r>
        <w:rPr>
          <w:rStyle w:val="FootnoteAnchor"/>
          <w:rtl w:val="true"/>
        </w:rPr>
        <w:footnoteReference w:id="17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معاوية بن عمّار الدّهني</w:t>
      </w:r>
      <w:r>
        <w:rPr>
          <w:rStyle w:val="FootnoteAnchor"/>
          <w:rtl w:val="true"/>
        </w:rPr>
        <w:footnoteReference w:id="174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w:t>
      </w:r>
      <w:r>
        <w:rPr>
          <w:rStyle w:val="FootnoteAnchor"/>
          <w:rtl w:val="true"/>
        </w:rPr>
        <w:footnoteReference w:id="1747"/>
      </w:r>
      <w:r>
        <w:rPr>
          <w:rFonts w:ascii="Amiri" w:hAnsi="Amiri" w:eastAsia="Amiri" w:cs="Amiri"/>
          <w:color w:val="111111"/>
          <w:sz w:val="28"/>
          <w:sz w:val="28"/>
          <w:szCs w:val="28"/>
          <w:rtl w:val="true"/>
          <w:lang w:bidi="ar-SA"/>
        </w:rPr>
        <w:t>، عن أبي الزبير</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 xml:space="preserve">رجاله بين ثقة وصدوق سوى أبان، إن كان هو الوراق، فهو ثقة، وإن كان الغنوي، فضعيف جداً، أو الحديث له طرق 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دخول مكة بغير إحرام حدیث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وأبو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340/4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اللباس،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العمائم،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اللباس،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العمامة السوداء، والنسائي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مكة بغير إحرام، وفي الزينة </w:t>
      </w:r>
      <w:r>
        <w:rPr>
          <w:rFonts w:eastAsia="IRNazanin" w:cs="IRNazanin"/>
          <w:color w:val="111111"/>
          <w:sz w:val="28"/>
          <w:szCs w:val="28"/>
          <w:rtl w:val="true"/>
          <w:lang w:bidi="fa-IR"/>
        </w:rPr>
        <w:t>(</w:t>
      </w: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العمام السود، وابن ماجة في اللباس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العمامة السوداء حديث </w:t>
      </w:r>
      <w:r>
        <w:rPr>
          <w:rFonts w:eastAsia="IRNazanin" w:cs="IRNazanin"/>
          <w:color w:val="111111"/>
          <w:sz w:val="28"/>
          <w:szCs w:val="28"/>
          <w:lang w:bidi="fa-IR"/>
        </w:rPr>
        <w:t>3585</w:t>
      </w:r>
      <w:r>
        <w:rPr>
          <w:rFonts w:ascii="IRNazanin" w:hAnsi="IRNazanin" w:eastAsia="IRNazanin"/>
          <w:color w:val="111111"/>
          <w:sz w:val="28"/>
          <w:sz w:val="28"/>
          <w:szCs w:val="28"/>
          <w:rtl w:val="true"/>
          <w:lang w:bidi="fa-IR"/>
        </w:rPr>
        <w:t xml:space="preserve">، وفي الجهاد،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العمائم في الحرب حديث </w:t>
      </w:r>
      <w:r>
        <w:rPr>
          <w:rFonts w:eastAsia="IRNazanin" w:cs="IRNazanin"/>
          <w:color w:val="111111"/>
          <w:sz w:val="28"/>
          <w:szCs w:val="28"/>
          <w:lang w:bidi="fa-IR"/>
        </w:rPr>
        <w:t>2822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جميعهم من طريق أبي الزبير، عن جابر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عند الأثر بدون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بغير إحرام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جابر،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مكة حين افتتحها و عليه عمامة سوداء بغير إحرام</w:t>
      </w:r>
      <w:r>
        <w:rPr>
          <w:rFonts w:eastAsia="Amiri" w:cs="Amiri" w:ascii="Amiri" w:hAnsi="Amiri"/>
          <w:color w:val="111111"/>
          <w:sz w:val="28"/>
          <w:szCs w:val="28"/>
          <w:rtl w:val="true"/>
          <w:lang w:bidi="ar-SA"/>
        </w:rPr>
        <w:t xml:space="preserve">. </w:t>
      </w:r>
      <w:bookmarkStart w:id="823" w:name="pg11887_95913"/>
    </w:p>
    <w:p>
      <w:pPr>
        <w:pStyle w:val="Heading3"/>
        <w:numPr>
          <w:ilvl w:val="2"/>
          <w:numId w:val="1"/>
        </w:numPr>
        <w:rPr/>
      </w:pPr>
      <w:bookmarkStart w:id="824" w:name="__RefHeading___Toc13141704_73709187"/>
      <w:bookmarkStart w:id="825" w:name="_Toc267"/>
      <w:bookmarkEnd w:id="823"/>
      <w:bookmarkEnd w:id="824"/>
      <w:r>
        <w:rPr/>
        <w:t>504</w:t>
      </w:r>
      <w:r>
        <w:rPr>
          <w:rtl w:val="true"/>
        </w:rPr>
        <w:t xml:space="preserve"> </w:t>
      </w:r>
      <w:r>
        <w:rPr/>
        <w:t>10</w:t>
      </w:r>
      <w:r>
        <w:rPr>
          <w:rtl w:val="true"/>
        </w:rPr>
        <w:t xml:space="preserve">- </w:t>
      </w:r>
      <w:r>
        <w:rPr/>
        <w:t>11</w:t>
      </w:r>
      <w:r>
        <w:rPr>
          <w:rtl w:val="true"/>
        </w:rPr>
        <w:t xml:space="preserve">/ </w:t>
      </w:r>
      <w:r>
        <w:rPr/>
        <w:t>104</w:t>
      </w:r>
      <w:r>
        <w:rPr>
          <w:rtl w:val="true"/>
        </w:rPr>
        <w:t xml:space="preserve"> </w:t>
      </w:r>
      <w:r>
        <w:rPr>
          <w:rtl w:val="true"/>
        </w:rPr>
        <w:t xml:space="preserve">أبو صالح محمد بن الحسين بن المهلب </w:t>
      </w:r>
      <w:r>
        <w:rPr>
          <w:rtl w:val="true"/>
        </w:rPr>
        <w:t>:</w:t>
      </w:r>
      <w:bookmarkEnd w:id="825"/>
    </w:p>
    <w:p>
      <w:pPr>
        <w:pStyle w:val="BookText"/>
        <w:rPr/>
      </w:pPr>
      <w:r>
        <w:rPr>
          <w:rFonts w:ascii="Amiri" w:hAnsi="Amiri" w:eastAsia="Amiri" w:cs="Amiri"/>
          <w:color w:val="111111"/>
          <w:sz w:val="28"/>
          <w:sz w:val="28"/>
          <w:szCs w:val="28"/>
          <w:rtl w:val="true"/>
          <w:lang w:bidi="ar-SA"/>
        </w:rPr>
        <w:t>أبو صالح محمد بن الحسين بن المهلب</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أهل المدينة، شيخ، سمع من أبي مسعود عامة المسند، و من مصنفاته، و عنده عن ابن أبي بكير،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في شوال سنة اثنتين و عشرين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مسعود</w:t>
      </w:r>
      <w:r>
        <w:rPr>
          <w:rStyle w:val="FootnoteAnchor"/>
          <w:rtl w:val="true"/>
        </w:rPr>
        <w:footnoteReference w:id="1750"/>
      </w:r>
      <w:r>
        <w:rPr>
          <w:rFonts w:ascii="Amiri" w:hAnsi="Amiri" w:eastAsia="Amiri" w:cs="Amiri"/>
          <w:color w:val="111111"/>
          <w:sz w:val="28"/>
          <w:sz w:val="28"/>
          <w:szCs w:val="28"/>
          <w:rtl w:val="true"/>
          <w:lang w:bidi="ar-SA"/>
        </w:rPr>
        <w:t>، قال ثنا محمد بن يوسف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في إسناده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والحديث صحيح من غير هذا الوجه، وقد تقدم هذا الحديث من طريق حارثة برقم ح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حارثة بن أبي الرّجال، عن عمرة، عن عائشة،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يفرش اليسرى، و ينصب 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شختويه،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بنداراً</w:t>
      </w:r>
      <w:r>
        <w:rPr>
          <w:rStyle w:val="FootnoteAnchor"/>
          <w:rtl w:val="true"/>
        </w:rPr>
        <w:footnoteReference w:id="1752"/>
      </w:r>
      <w:r>
        <w:rPr>
          <w:rFonts w:ascii="Amiri" w:hAnsi="Amiri" w:eastAsia="Amiri" w:cs="Amiri"/>
          <w:color w:val="111111"/>
          <w:sz w:val="28"/>
          <w:sz w:val="28"/>
          <w:szCs w:val="28"/>
          <w:rtl w:val="true"/>
          <w:lang w:bidi="ar-SA"/>
        </w:rPr>
        <w:t>عن هذه الحكاية، فأخبرني أنّه سمع ابن داود</w:t>
      </w:r>
      <w:r>
        <w:rPr>
          <w:rStyle w:val="FootnoteAnchor"/>
          <w:rtl w:val="true"/>
        </w:rPr>
        <w:footnoteReference w:id="1753"/>
      </w:r>
      <w:r>
        <w:rPr>
          <w:rFonts w:ascii="Amiri" w:hAnsi="Amiri" w:eastAsia="Amiri" w:cs="Amiri"/>
          <w:color w:val="111111"/>
          <w:sz w:val="28"/>
          <w:sz w:val="28"/>
          <w:szCs w:val="28"/>
          <w:rtl w:val="true"/>
          <w:lang w:bidi="ar-SA"/>
        </w:rPr>
        <w:t>الخريبي يقول</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امرأة قريبا من عبادان،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من بطني، و ولد من ظهري، فقلت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القصّة،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بدئا امرأة، فتزوجت من رجل، فولد لي ولد، فأنا كذلك ما شاء اللّه، ثم تحوّلت الشهوة إلى موضع الصلب، و نزل موضع الفرج ذكر، فاشتهيت ما تشتهي الرجال، فتزوّجت، فولد لي، و كان لي ولد من صلبي، و ولد من بطني</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شيخا بالأبله،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امرأة اسمها سارويه، ثم رأيتها بعد ذلك و عليها لحية إلى الذقن، تحول رجلا، و كان اسمه شاذان</w:t>
      </w:r>
      <w:r>
        <w:rPr>
          <w:rFonts w:eastAsia="Amiri" w:cs="Amiri" w:ascii="Amiri" w:hAnsi="Amiri"/>
          <w:color w:val="111111"/>
          <w:sz w:val="28"/>
          <w:szCs w:val="28"/>
          <w:rtl w:val="true"/>
          <w:lang w:bidi="ar-SA"/>
        </w:rPr>
        <w:t xml:space="preserve">. </w:t>
      </w:r>
      <w:bookmarkStart w:id="826" w:name="pg11887_95915"/>
    </w:p>
    <w:p>
      <w:pPr>
        <w:pStyle w:val="Heading3"/>
        <w:numPr>
          <w:ilvl w:val="2"/>
          <w:numId w:val="1"/>
        </w:numPr>
        <w:rPr/>
      </w:pPr>
      <w:bookmarkStart w:id="827" w:name="__RefHeading___Toc13141706_73709187"/>
      <w:bookmarkStart w:id="828" w:name="_Toc268"/>
      <w:bookmarkEnd w:id="826"/>
      <w:bookmarkEnd w:id="827"/>
      <w:r>
        <w:rPr/>
        <w:t>505</w:t>
      </w:r>
      <w:r>
        <w:rPr>
          <w:rtl w:val="true"/>
        </w:rPr>
        <w:t xml:space="preserve"> </w:t>
      </w:r>
      <w:r>
        <w:rPr/>
        <w:t>10</w:t>
      </w:r>
      <w:r>
        <w:rPr>
          <w:rtl w:val="true"/>
        </w:rPr>
        <w:t xml:space="preserve">- </w:t>
      </w:r>
      <w:r>
        <w:rPr/>
        <w:t>11</w:t>
      </w:r>
      <w:r>
        <w:rPr>
          <w:rtl w:val="true"/>
        </w:rPr>
        <w:t xml:space="preserve">/ </w:t>
      </w:r>
      <w:r>
        <w:rPr/>
        <w:t>105</w:t>
      </w:r>
      <w:r>
        <w:rPr>
          <w:rtl w:val="true"/>
        </w:rPr>
        <w:t xml:space="preserve"> </w:t>
      </w:r>
      <w:r>
        <w:rPr>
          <w:rtl w:val="true"/>
        </w:rPr>
        <w:t xml:space="preserve">محمد بن عبد الوهاب البرّام </w:t>
      </w:r>
      <w:r>
        <w:rPr>
          <w:rtl w:val="true"/>
        </w:rPr>
        <w:t>:</w:t>
      </w:r>
      <w:bookmarkEnd w:id="828"/>
    </w:p>
    <w:p>
      <w:pPr>
        <w:pStyle w:val="BookText"/>
        <w:rPr/>
      </w:pPr>
      <w:r>
        <w:rPr>
          <w:rFonts w:ascii="IRNazanin" w:hAnsi="IRNazanin" w:eastAsia="IRNazanin"/>
          <w:color w:val="111111"/>
          <w:sz w:val="28"/>
          <w:sz w:val="28"/>
          <w:szCs w:val="28"/>
          <w:rtl w:val="true"/>
          <w:lang w:bidi="fa-IR"/>
        </w:rPr>
        <w:t xml:space="preserve">محمد بن عبد الوهاب البرام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يكنى أبا عبد اللّه، روى عن هارون بن سليمان، و غيره من الأصبهانيين</w:t>
      </w:r>
      <w:r>
        <w:rPr>
          <w:rFonts w:eastAsia="Amiri" w:cs="Amiri" w:ascii="Amiri" w:hAnsi="Amiri"/>
          <w:color w:val="111111"/>
          <w:sz w:val="28"/>
          <w:szCs w:val="28"/>
          <w:rtl w:val="true"/>
          <w:lang w:bidi="ar-SA"/>
        </w:rPr>
        <w:t xml:space="preserve">. </w:t>
      </w:r>
      <w:bookmarkStart w:id="829" w:name="pg11887_95916"/>
    </w:p>
    <w:p>
      <w:pPr>
        <w:pStyle w:val="Heading3"/>
        <w:numPr>
          <w:ilvl w:val="2"/>
          <w:numId w:val="1"/>
        </w:numPr>
        <w:rPr/>
      </w:pPr>
      <w:bookmarkStart w:id="830" w:name="__RefHeading___Toc13141708_73709187"/>
      <w:bookmarkStart w:id="831" w:name="_Toc269"/>
      <w:bookmarkEnd w:id="829"/>
      <w:bookmarkEnd w:id="830"/>
      <w:r>
        <w:rPr/>
        <w:t>506</w:t>
      </w:r>
      <w:r>
        <w:rPr>
          <w:rtl w:val="true"/>
        </w:rPr>
        <w:t xml:space="preserve"> </w:t>
      </w:r>
      <w:r>
        <w:rPr/>
        <w:t>10</w:t>
      </w:r>
      <w:r>
        <w:rPr>
          <w:rtl w:val="true"/>
        </w:rPr>
        <w:t xml:space="preserve">- </w:t>
      </w:r>
      <w:r>
        <w:rPr/>
        <w:t>11</w:t>
      </w:r>
      <w:r>
        <w:rPr>
          <w:rtl w:val="true"/>
        </w:rPr>
        <w:t xml:space="preserve">/ </w:t>
      </w:r>
      <w:r>
        <w:rPr/>
        <w:t>106</w:t>
      </w:r>
      <w:r>
        <w:rPr>
          <w:rtl w:val="true"/>
        </w:rPr>
        <w:t xml:space="preserve"> </w:t>
      </w:r>
      <w:r>
        <w:rPr>
          <w:rtl w:val="true"/>
        </w:rPr>
        <w:t xml:space="preserve">أبو جعفر أحمد بن عبد اللّه بن محمد بن الحكم </w:t>
      </w:r>
      <w:r>
        <w:rPr>
          <w:rtl w:val="true"/>
        </w:rPr>
        <w:t>:</w:t>
      </w:r>
      <w:bookmarkEnd w:id="831"/>
    </w:p>
    <w:p>
      <w:pPr>
        <w:pStyle w:val="BookText"/>
        <w:rPr/>
      </w:pPr>
      <w:r>
        <w:rPr>
          <w:rFonts w:ascii="IRNazanin" w:hAnsi="IRNazanin" w:eastAsia="IRNazanin"/>
          <w:color w:val="111111"/>
          <w:sz w:val="28"/>
          <w:sz w:val="28"/>
          <w:szCs w:val="28"/>
          <w:rtl w:val="true"/>
          <w:lang w:bidi="fa-IR"/>
        </w:rPr>
        <w:t>أبو جعفر أحمد بن عبد الله بن محمد بن الحکم</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ثقة، مات سنة اثنتين و عشرين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أبي عروة</w:t>
      </w:r>
      <w:r>
        <w:rPr>
          <w:rStyle w:val="FootnoteAnchor"/>
          <w:rtl w:val="true"/>
        </w:rPr>
        <w:footnoteReference w:id="17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عثمان بن سعيد</w:t>
      </w:r>
      <w:r>
        <w:rPr>
          <w:rStyle w:val="FootnoteAnchor"/>
          <w:rtl w:val="true"/>
        </w:rPr>
        <w:footnoteReference w:id="1757"/>
      </w:r>
      <w:r>
        <w:rPr>
          <w:rFonts w:ascii="IRNazanin" w:hAnsi="IRNazanin" w:eastAsia="IRNazanin"/>
          <w:color w:val="111111"/>
          <w:sz w:val="28"/>
          <w:sz w:val="28"/>
          <w:szCs w:val="28"/>
          <w:rtl w:val="true"/>
          <w:lang w:bidi="fa-IR"/>
        </w:rPr>
        <w:t>، عن الحسن بن صالح، عن أشعث</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في إسناده ابن أبي عرق ،لم أعرفه، وكذا عثمان بن سعيد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سيرين،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مَكَّةَ والمَدِينَةَ رَكْعَتَين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التقصير من طريق ابن سیرین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وقد جاء من حديث أنس أيضاً، وفصله،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صلينا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بالمدينة أربعاً، وبذي الحليفة العصر ركعتين،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أخرجه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من طريق ابن سيرين عن ابن عباس به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يَخَافُ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أبي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عثمان</w:t>
      </w:r>
      <w:r>
        <w:rPr>
          <w:rStyle w:val="FootnoteAnchor"/>
          <w:rtl w:val="true"/>
        </w:rPr>
        <w:footnoteReference w:id="1759"/>
      </w:r>
      <w:r>
        <w:rPr>
          <w:rFonts w:ascii="IRNazanin" w:hAnsi="IRNazanin" w:eastAsia="IRNazanin"/>
          <w:color w:val="111111"/>
          <w:sz w:val="28"/>
          <w:sz w:val="28"/>
          <w:szCs w:val="28"/>
          <w:rtl w:val="true"/>
          <w:lang w:bidi="fa-IR"/>
        </w:rPr>
        <w:t>، عن حسن، عن أشعث</w:t>
      </w:r>
      <w:r>
        <w:rPr>
          <w:rStyle w:val="FootnoteAnchor"/>
          <w:rtl w:val="true"/>
        </w:rPr>
        <w:footnoteReference w:id="1760"/>
      </w:r>
      <w:r>
        <w:rPr>
          <w:rFonts w:ascii="Amiri" w:hAnsi="Amiri" w:eastAsia="Amiri" w:cs="Amiri"/>
          <w:color w:val="111111"/>
          <w:sz w:val="28"/>
          <w:sz w:val="28"/>
          <w:szCs w:val="28"/>
          <w:rtl w:val="true"/>
          <w:lang w:bidi="ar-SA"/>
        </w:rPr>
        <w:t>، عن ليث</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في إسناده ليث بن أبي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اختلط، ولم يتميز حديثه، والحديث صحيح بشواهده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ح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والقضاعي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جميعهم من طريق ليث ابن أبي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طاووس عن ابن عباس مرفوعاً أتم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فمداره عندهم أيضاً على ليث، ولكنه تابعه أبو جناب، عن طاووس به، إلّا أن أبا جناب، واسمه يحيى بن أبي حيّة الكلبي، ضعّفوه لكثرة تدليسه، فهذه المتابعة لا تزيد الحديث قوة، وهذا الطريق أخرجه أبو جعفر البختري الرزاز في جزء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p>
    <w:p>
      <w:pPr>
        <w:pStyle w:val="BookText"/>
        <w:rPr/>
      </w:pPr>
      <w:r>
        <w:rPr>
          <w:rFonts w:ascii="Amiri" w:hAnsi="Amiri" w:eastAsia="Amiri" w:cs="Amiri"/>
          <w:color w:val="111111"/>
          <w:sz w:val="28"/>
          <w:sz w:val="28"/>
          <w:szCs w:val="28"/>
          <w:rtl w:val="true"/>
          <w:lang w:bidi="ar-SA"/>
        </w:rPr>
        <w:t xml:space="preserve">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وعقبه المناوي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المؤلف لصحته ليس بسديد، فقد 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ليث بن أبي سليم، وهو مدلس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هذا وهم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ليس بمدلس، إنما هو مختلط كما تقدم، ولم يخرج له مسلم إلّا مقروناً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شاهد من حديث أبي هريرة رواه ابن شاهين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والبغوي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وإسناده حسن، فالحديث صحيح بمعناه العام بشواهده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ويَسِّرُوا، ولا تُعَسروا، فإذا غَضِبْتَ فَاسْكُتْ</w:t>
      </w:r>
      <w:r>
        <w:rPr>
          <w:rFonts w:eastAsia="Amiri" w:cs="Amiri" w:ascii="Amiri" w:hAnsi="Amiri"/>
          <w:color w:val="111111"/>
          <w:sz w:val="28"/>
          <w:szCs w:val="28"/>
          <w:rtl w:val="true"/>
          <w:lang w:bidi="ar-SA"/>
        </w:rPr>
        <w:t xml:space="preserve">». </w:t>
      </w:r>
      <w:bookmarkStart w:id="832" w:name="pg11887_95918"/>
    </w:p>
    <w:p>
      <w:pPr>
        <w:pStyle w:val="Heading3"/>
        <w:numPr>
          <w:ilvl w:val="2"/>
          <w:numId w:val="1"/>
        </w:numPr>
        <w:rPr/>
      </w:pPr>
      <w:bookmarkStart w:id="833" w:name="__RefHeading___Toc13141710_73709187"/>
      <w:bookmarkStart w:id="834" w:name="_Toc270"/>
      <w:bookmarkEnd w:id="832"/>
      <w:bookmarkEnd w:id="833"/>
      <w:r>
        <w:rPr/>
        <w:t>507</w:t>
      </w:r>
      <w:r>
        <w:rPr>
          <w:rtl w:val="true"/>
        </w:rPr>
        <w:t xml:space="preserve"> </w:t>
      </w:r>
      <w:r>
        <w:rPr/>
        <w:t>10</w:t>
      </w:r>
      <w:r>
        <w:rPr>
          <w:rtl w:val="true"/>
        </w:rPr>
        <w:t xml:space="preserve">- </w:t>
      </w:r>
      <w:r>
        <w:rPr/>
        <w:t>11</w:t>
      </w:r>
      <w:r>
        <w:rPr>
          <w:rtl w:val="true"/>
        </w:rPr>
        <w:t xml:space="preserve">/ </w:t>
      </w:r>
      <w:r>
        <w:rPr/>
        <w:t>107</w:t>
      </w:r>
      <w:r>
        <w:rPr>
          <w:rtl w:val="true"/>
        </w:rPr>
        <w:t xml:space="preserve"> </w:t>
      </w:r>
      <w:r>
        <w:rPr>
          <w:rtl w:val="true"/>
        </w:rPr>
        <w:t xml:space="preserve">يونس بن أحمد المغازلي </w:t>
      </w:r>
      <w:r>
        <w:rPr>
          <w:rtl w:val="true"/>
        </w:rPr>
        <w:t>:</w:t>
      </w:r>
      <w:bookmarkEnd w:id="834"/>
    </w:p>
    <w:p>
      <w:pPr>
        <w:pStyle w:val="BookText"/>
        <w:rPr/>
      </w:pPr>
      <w:r>
        <w:rPr>
          <w:rFonts w:ascii="IRNazanin" w:hAnsi="IRNazanin" w:eastAsia="IRNazanin"/>
          <w:color w:val="111111"/>
          <w:sz w:val="28"/>
          <w:sz w:val="28"/>
          <w:szCs w:val="28"/>
          <w:rtl w:val="true"/>
          <w:lang w:bidi="fa-IR"/>
        </w:rPr>
        <w:t xml:space="preserve">یونس بن أحمد المغازلي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محمد العطّار الأبلي</w:t>
      </w:r>
      <w:r>
        <w:rPr>
          <w:rStyle w:val="FootnoteAnchor"/>
          <w:rtl w:val="true"/>
        </w:rPr>
        <w:footnoteReference w:id="17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بشر بن عبيد</w:t>
      </w:r>
      <w:r>
        <w:rPr>
          <w:rStyle w:val="FootnoteAnchor"/>
          <w:rtl w:val="true"/>
        </w:rPr>
        <w:footnoteReference w:id="176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موسى، عن سليم مولى الشعبي</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في إسناده من لم أعرفه، وكذا سليم مولى الشعبي ضعيف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أورده المنذري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ذر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ذرا الَا أَدُلُّكَ عَلَى خِصْلَتَيْنِ هُما خَفِيفَتانِ عَلى الظُّهْرِ وأَثْقَلُ في الميزانِ مِنْ غَيْرِهِما؟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بِحُسْنِ الخُلُقِ، وَطُولِ الصَّمْتِ، فَوَالَّذِي نَفْسِي بِيَدِهِ مَا عَمِلَ الخَلائِقَ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أبي الدنيا، ،والبزار، والطبراني، وأبو يعلى، ورواته ثقات، والبيهقي بزيادة ورواه أبو الشيخ بن حيان من حديث أبي الدرداء،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أبا الدرداء ألّا أُنَبِّئُكَ بأَمْرَيْنِ خَفِيفَيْنِ مُؤونَتُهما ، عَظِيمٌ أَجْرُهُما ، لَمْ تَلْقَ اللَّهَ عَزَّ وجَلَّ بِمِثْلِهِما؟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الصَّمْتِ، وَحُسْنُ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أبي الدنيا أيضاً عن صفوان بن سليم مرسلا، فذكره بنحوه</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الشعبي،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أَدُلُّكَ عَلَى أَفْضَلِ العِبادَةِ وَأَيْسَرِها عَلى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بالصَّمْتِ وَحُسْنِ الخُلُقِ، فَإِنَّكَ لَنْ تَلْقَ الله بِمِثْلِها</w:t>
      </w:r>
      <w:r>
        <w:rPr>
          <w:rFonts w:eastAsia="Amiri" w:cs="Amiri" w:ascii="Amiri" w:hAnsi="Amiri"/>
          <w:color w:val="111111"/>
          <w:sz w:val="28"/>
          <w:szCs w:val="28"/>
          <w:rtl w:val="true"/>
          <w:lang w:bidi="ar-SA"/>
        </w:rPr>
        <w:t xml:space="preserve">». </w:t>
      </w:r>
      <w:bookmarkStart w:id="835" w:name="pg11887_95920"/>
    </w:p>
    <w:p>
      <w:pPr>
        <w:pStyle w:val="Heading3"/>
        <w:numPr>
          <w:ilvl w:val="2"/>
          <w:numId w:val="1"/>
        </w:numPr>
        <w:rPr/>
      </w:pPr>
      <w:bookmarkStart w:id="836" w:name="__RefHeading___Toc13141712_73709187"/>
      <w:bookmarkStart w:id="837" w:name="_Toc271"/>
      <w:bookmarkEnd w:id="835"/>
      <w:bookmarkEnd w:id="836"/>
      <w:r>
        <w:rPr/>
        <w:t>508</w:t>
      </w:r>
      <w:r>
        <w:rPr>
          <w:rtl w:val="true"/>
        </w:rPr>
        <w:t xml:space="preserve"> </w:t>
      </w:r>
      <w:r>
        <w:rPr/>
        <w:t>10</w:t>
      </w:r>
      <w:r>
        <w:rPr>
          <w:rtl w:val="true"/>
        </w:rPr>
        <w:t xml:space="preserve">- </w:t>
      </w:r>
      <w:r>
        <w:rPr/>
        <w:t>11</w:t>
      </w:r>
      <w:r>
        <w:rPr>
          <w:rtl w:val="true"/>
        </w:rPr>
        <w:t xml:space="preserve">/ </w:t>
      </w:r>
      <w:r>
        <w:rPr/>
        <w:t>108</w:t>
      </w:r>
      <w:r>
        <w:rPr>
          <w:rtl w:val="true"/>
        </w:rPr>
        <w:t xml:space="preserve"> </w:t>
      </w:r>
      <w:r>
        <w:rPr>
          <w:rtl w:val="true"/>
        </w:rPr>
        <w:t xml:space="preserve">أبو صالح محمد بن يعقوب الورّاق </w:t>
      </w:r>
      <w:r>
        <w:rPr>
          <w:rtl w:val="true"/>
        </w:rPr>
        <w:t>:</w:t>
      </w:r>
      <w:bookmarkEnd w:id="837"/>
    </w:p>
    <w:p>
      <w:pPr>
        <w:pStyle w:val="BookText"/>
        <w:rPr/>
      </w:pPr>
      <w:r>
        <w:rPr>
          <w:rFonts w:ascii="Amiri" w:hAnsi="Amiri" w:eastAsia="Amiri" w:cs="Amiri"/>
          <w:color w:val="111111"/>
          <w:sz w:val="28"/>
          <w:sz w:val="28"/>
          <w:szCs w:val="28"/>
          <w:rtl w:val="true"/>
          <w:lang w:bidi="ar-SA"/>
        </w:rPr>
        <w:t xml:space="preserve">أبو صالح محمد بن يعقوب الوراق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يروي عن أبي مسعود، و محمد بن عامر، و إبراهيم، و غيرهما، و عنده حديث كثير، كتبنا عن الوليد بن أبّان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عشرة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عطاء يلقب بشاذويه</w:t>
      </w:r>
      <w:r>
        <w:rPr>
          <w:rStyle w:val="FootnoteAnchor"/>
          <w:rtl w:val="true"/>
        </w:rPr>
        <w:footnoteReference w:id="17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بن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هلال بن خباب</w:t>
      </w:r>
      <w:r>
        <w:rPr>
          <w:rStyle w:val="FootnoteAnchor"/>
          <w:rtl w:val="true"/>
        </w:rPr>
        <w:footnoteReference w:id="1767"/>
      </w:r>
    </w:p>
    <w:p>
      <w:pPr>
        <w:pStyle w:val="BookText"/>
        <w:rPr/>
      </w:pPr>
      <w:r>
        <w:rPr>
          <w:rFonts w:ascii="Amiri" w:hAnsi="Amiri" w:eastAsia="Amiri" w:cs="Amiri"/>
          <w:color w:val="111111"/>
          <w:sz w:val="28"/>
          <w:sz w:val="28"/>
          <w:szCs w:val="28"/>
          <w:rtl w:val="true"/>
          <w:lang w:bidi="ar-SA"/>
        </w:rPr>
        <w:t xml:space="preserve">في إسناده من لم أعرفه، وله طرق غير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عكرمة،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جلوس عند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الفتنة، أو ذكرت عنده،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النَّاسَ قَدْ مَرَجَتْ </w:t>
      </w:r>
      <w:r>
        <w:rPr>
          <w:rStyle w:val="FootnoteAnchor"/>
          <w:rtl w:val="true"/>
        </w:rPr>
        <w:footnoteReference w:id="1768"/>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والنهي عن هارون بن عبد الله، عن الفضل بن دكين، عن يونس بهذا الإسناد، وكذا من وجه آخر عن عبد الله بن عمرو مرفوعاً نحوه،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التثبت في الفتنة ح </w:t>
      </w:r>
      <w:r>
        <w:rPr>
          <w:rFonts w:eastAsia="Amiri" w:cs="Amiri" w:ascii="Amiri" w:hAnsi="Amiri"/>
          <w:color w:val="111111"/>
          <w:sz w:val="28"/>
          <w:szCs w:val="28"/>
          <w:lang w:bidi="ar-SA"/>
        </w:rPr>
        <w:t>3957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 الثاني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عُهُودُهُمْ وخِينَت أَمَانَاتُهُمْ، و كانوا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شبك بين أصابعه، 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أفعل يا رسول اللّه؟ جعلني اللّه</w:t>
      </w:r>
    </w:p>
    <w:p>
      <w:pPr>
        <w:pStyle w:val="BookText"/>
        <w:rPr/>
      </w:pPr>
      <w:r>
        <w:rPr>
          <w:rFonts w:ascii="Amiri" w:hAnsi="Amiri" w:eastAsia="Amiri" w:cs="Amiri"/>
          <w:color w:val="111111"/>
          <w:sz w:val="28"/>
          <w:sz w:val="28"/>
          <w:szCs w:val="28"/>
          <w:rtl w:val="true"/>
          <w:lang w:bidi="ar-SA"/>
        </w:rPr>
        <w:t>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بَيْنَكَ ، وعَلَيْكَ بِشَأْنِكَ، وَخُذْ مَا تَعْرِفُ وَدَعْ مَا تُنْكِرُ وَعَلَيْكَ بِأَمْرِ خاصّةِ نَفْسِكَ، وَذَرِ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صالح</w:t>
      </w:r>
      <w:r>
        <w:rPr>
          <w:rStyle w:val="FootnoteAnchor"/>
          <w:rtl w:val="true"/>
        </w:rPr>
        <w:footnoteReference w:id="17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مسلم</w:t>
      </w:r>
      <w:r>
        <w:rPr>
          <w:rStyle w:val="FootnoteAnchor"/>
          <w:rtl w:val="true"/>
        </w:rPr>
        <w:footnoteReference w:id="1770"/>
      </w:r>
    </w:p>
    <w:p>
      <w:pPr>
        <w:pStyle w:val="BookText"/>
        <w:rPr/>
      </w:pPr>
      <w:r>
        <w:rPr>
          <w:rFonts w:ascii="Amiri" w:hAnsi="Amiri" w:eastAsia="Amiri" w:cs="Amiri"/>
          <w:color w:val="111111"/>
          <w:sz w:val="28"/>
          <w:sz w:val="28"/>
          <w:szCs w:val="28"/>
          <w:rtl w:val="true"/>
          <w:lang w:bidi="ar-SA"/>
        </w:rPr>
        <w:t>في إسناده أبو مسلم،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هذا الحديث وتخريجه برقم ح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عبيد اللّه،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يسقى البهائم الخمر</w:t>
      </w:r>
      <w:r>
        <w:rPr>
          <w:rFonts w:eastAsia="Amiri" w:cs="Amiri" w:ascii="Amiri" w:hAnsi="Amiri"/>
          <w:color w:val="111111"/>
          <w:sz w:val="28"/>
          <w:szCs w:val="28"/>
          <w:rtl w:val="true"/>
          <w:lang w:bidi="ar-SA"/>
        </w:rPr>
        <w:t>.</w:t>
      </w:r>
      <w:bookmarkStart w:id="838" w:name="pg11887_95922"/>
    </w:p>
    <w:p>
      <w:pPr>
        <w:pStyle w:val="Heading3"/>
        <w:numPr>
          <w:ilvl w:val="2"/>
          <w:numId w:val="1"/>
        </w:numPr>
        <w:rPr/>
      </w:pPr>
      <w:bookmarkStart w:id="839" w:name="__RefHeading___Toc13141714_73709187"/>
      <w:bookmarkStart w:id="840" w:name="_Toc272"/>
      <w:bookmarkEnd w:id="838"/>
      <w:bookmarkEnd w:id="839"/>
      <w:r>
        <w:rPr/>
        <w:t>509</w:t>
      </w:r>
      <w:r>
        <w:rPr>
          <w:rtl w:val="true"/>
        </w:rPr>
        <w:t xml:space="preserve"> </w:t>
      </w:r>
      <w:r>
        <w:rPr/>
        <w:t>10</w:t>
      </w:r>
      <w:r>
        <w:rPr>
          <w:rtl w:val="true"/>
        </w:rPr>
        <w:t xml:space="preserve">- </w:t>
      </w:r>
      <w:r>
        <w:rPr/>
        <w:t>11</w:t>
      </w:r>
      <w:r>
        <w:rPr>
          <w:rtl w:val="true"/>
        </w:rPr>
        <w:t xml:space="preserve">/ </w:t>
      </w:r>
      <w:r>
        <w:rPr/>
        <w:t>109</w:t>
      </w:r>
      <w:r>
        <w:rPr>
          <w:rtl w:val="true"/>
        </w:rPr>
        <w:t xml:space="preserve"> </w:t>
      </w:r>
      <w:r>
        <w:rPr>
          <w:rtl w:val="true"/>
        </w:rPr>
        <w:t xml:space="preserve">أبو الحسن أبان بن مخلد </w:t>
      </w:r>
      <w:r>
        <w:rPr>
          <w:rtl w:val="true"/>
        </w:rPr>
        <w:t>:</w:t>
      </w:r>
      <w:bookmarkEnd w:id="840"/>
    </w:p>
    <w:p>
      <w:pPr>
        <w:pStyle w:val="BookText"/>
        <w:rPr/>
      </w:pPr>
      <w:r>
        <w:rPr>
          <w:rFonts w:ascii="IRNazanin" w:hAnsi="IRNazanin" w:eastAsia="IRNazanin"/>
          <w:color w:val="111111"/>
          <w:sz w:val="28"/>
          <w:sz w:val="28"/>
          <w:szCs w:val="28"/>
          <w:rtl w:val="true"/>
          <w:lang w:bidi="fa-IR"/>
        </w:rPr>
        <w:t xml:space="preserve">أبو الحسن أبان بن مخلد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صدوق، يحدّث عن محمد بن مهران، و زُنَيْخ، توفي قبل سنة ثلاثمائة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أبان 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داود</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رجاله بين ثقة وصدوق ، والحديث صحيح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565/1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تشبيك الأصابع في المسجد وغيره، وكذا في الأذان، وفي السهو، وفي الأيمان، والأحاد برقم حدیث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ومسلم 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Fonts w:eastAsia="IRNazanin" w:cs="IRNazanin"/>
          <w:color w:val="111111"/>
          <w:sz w:val="28"/>
          <w:szCs w:val="28"/>
          <w:lang w:bidi="fa-IR"/>
        </w:rPr>
        <w:t>403/1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السهو في الصلاة والسجود له ح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612/1</w:t>
      </w:r>
      <w:r>
        <w:rPr>
          <w:rFonts w:eastAsia="IRNazanin" w:cs="IRNazanin"/>
          <w:color w:val="111111"/>
          <w:sz w:val="28"/>
          <w:szCs w:val="28"/>
          <w:rtl w:val="true"/>
          <w:lang w:bidi="fa-IR"/>
        </w:rPr>
        <w:t xml:space="preserve"> -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السهو في السجدتين، والترمذي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يسلم في الركعتين من الظهر أو العصر،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صحيح والنسائي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السهو، باب ما يفعل من سلّم من ركعتين ناسياً وتكلّم، وابن ماجة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383/1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الإقامة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سلم من ثنتين أو ثلاث ساهياً، وكذا مالك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يفعل من سلم من ركعتين ساهياً ح رقم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وكذا الدارمي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351/1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السهو من 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جميعهم من طريق محمد بن سيرين، وكذا بعضهم من طرق عن أبي هريرة باختلاف الفاظهم، والمعنى متقارب</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سعيد بن عبد الرّحمن، و قرة بن خالد، و هارون بن إبراهيم</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كلّهم يحدّثنا عن محمد 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صلاتي 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الظهر أو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في ركعتين، فخرج سرعان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 xml:space="preserve">. </w:t>
      </w:r>
      <w:bookmarkStart w:id="841" w:name="pg11887_95924"/>
    </w:p>
    <w:p>
      <w:pPr>
        <w:pStyle w:val="Heading3"/>
        <w:numPr>
          <w:ilvl w:val="2"/>
          <w:numId w:val="1"/>
        </w:numPr>
        <w:rPr/>
      </w:pPr>
      <w:bookmarkStart w:id="842" w:name="__RefHeading___Toc13141716_73709187"/>
      <w:bookmarkStart w:id="843" w:name="_Toc273"/>
      <w:bookmarkEnd w:id="841"/>
      <w:bookmarkEnd w:id="842"/>
      <w:r>
        <w:rPr/>
        <w:t>510</w:t>
      </w:r>
      <w:r>
        <w:rPr>
          <w:rtl w:val="true"/>
        </w:rPr>
        <w:t xml:space="preserve"> </w:t>
      </w:r>
      <w:r>
        <w:rPr/>
        <w:t>10</w:t>
      </w:r>
      <w:r>
        <w:rPr>
          <w:rtl w:val="true"/>
        </w:rPr>
        <w:t xml:space="preserve">- </w:t>
      </w:r>
      <w:r>
        <w:rPr/>
        <w:t>11</w:t>
      </w:r>
      <w:r>
        <w:rPr>
          <w:rtl w:val="true"/>
        </w:rPr>
        <w:t xml:space="preserve">/ </w:t>
      </w:r>
      <w:r>
        <w:rPr/>
        <w:t>110</w:t>
      </w:r>
      <w:r>
        <w:rPr>
          <w:rtl w:val="true"/>
        </w:rPr>
        <w:t xml:space="preserve"> </w:t>
      </w:r>
      <w:r>
        <w:rPr>
          <w:rtl w:val="true"/>
        </w:rPr>
        <w:t xml:space="preserve">أبو جعفر محمد بن هارون </w:t>
      </w:r>
      <w:r>
        <w:rPr>
          <w:rtl w:val="true"/>
        </w:rPr>
        <w:t>:</w:t>
      </w:r>
      <w:bookmarkEnd w:id="843"/>
    </w:p>
    <w:p>
      <w:pPr>
        <w:pStyle w:val="BookText"/>
        <w:rPr/>
      </w:pPr>
      <w:r>
        <w:rPr>
          <w:rFonts w:ascii="IRNazanin" w:hAnsi="IRNazanin" w:eastAsia="IRNazanin"/>
          <w:color w:val="111111"/>
          <w:sz w:val="28"/>
          <w:sz w:val="28"/>
          <w:szCs w:val="28"/>
          <w:rtl w:val="true"/>
          <w:lang w:bidi="fa-IR"/>
        </w:rPr>
        <w:t xml:space="preserve">أبو جعفر محمد بن هارون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يعرف بمحمد بن هارون، حدّث عن الرّبيع بن سليمان و المصريين حديثا كثيرا، صاحب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عشرين و ثلاثمائة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العبّاس السمسار</w:t>
      </w:r>
      <w:r>
        <w:rPr>
          <w:rStyle w:val="FootnoteAnchor"/>
          <w:rtl w:val="true"/>
        </w:rPr>
        <w:footnoteReference w:id="177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أبي سلمة</w:t>
      </w:r>
      <w:r>
        <w:rPr>
          <w:rStyle w:val="FootnoteAnchor"/>
          <w:rtl w:val="true"/>
        </w:rPr>
        <w:footnoteReference w:id="1775"/>
      </w:r>
      <w:r>
        <w:rPr>
          <w:rFonts w:ascii="Amiri" w:hAnsi="Amiri" w:eastAsia="Amiri" w:cs="Amiri"/>
          <w:color w:val="111111"/>
          <w:sz w:val="28"/>
          <w:sz w:val="28"/>
          <w:szCs w:val="28"/>
          <w:rtl w:val="true"/>
          <w:lang w:bidi="ar-SA"/>
        </w:rPr>
        <w:t>، عن سعيد بن بشر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شعيب بن شعيب</w:t>
      </w:r>
      <w:r>
        <w:rPr>
          <w:rStyle w:val="FootnoteAnchor"/>
          <w:rtl w:val="true"/>
        </w:rPr>
        <w:footnoteReference w:id="1776"/>
      </w:r>
      <w:r>
        <w:rPr>
          <w:rFonts w:ascii="IRNazanin" w:hAnsi="IRNazanin" w:eastAsia="IRNazanin"/>
          <w:color w:val="111111"/>
          <w:sz w:val="28"/>
          <w:sz w:val="28"/>
          <w:szCs w:val="28"/>
          <w:rtl w:val="true"/>
          <w:lang w:bidi="fa-IR"/>
        </w:rPr>
        <w:t>أخو</w:t>
      </w:r>
      <w:r>
        <w:rPr>
          <w:rStyle w:val="FootnoteAnchor"/>
          <w:rtl w:val="true"/>
        </w:rPr>
        <w:footnoteReference w:id="1777"/>
      </w:r>
      <w:r>
        <w:rPr>
          <w:rFonts w:ascii="Amiri" w:hAnsi="Amiri" w:eastAsia="Amiri" w:cs="Amiri"/>
          <w:color w:val="111111"/>
          <w:sz w:val="28"/>
          <w:sz w:val="28"/>
          <w:szCs w:val="28"/>
          <w:rtl w:val="true"/>
          <w:lang w:bidi="ar-SA"/>
        </w:rPr>
        <w:t>عمرو بن شعيب، عن عكرمة، عن ابن عبّاس، قال</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فرحلوا، فمرّ عليه عبد اللّه بن عبّاس، و قثم، و عبيد اللّه، و كثير بنو العبّاس، فقال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أنرمي طبقات </w:t>
      </w:r>
    </w:p>
    <w:p>
      <w:pPr>
        <w:pStyle w:val="BookText"/>
        <w:rPr/>
      </w:pPr>
      <w:r>
        <w:rPr>
          <w:rFonts w:ascii="Amiri" w:hAnsi="Amiri" w:eastAsia="Amiri" w:cs="Amiri"/>
          <w:color w:val="111111"/>
          <w:sz w:val="28"/>
          <w:sz w:val="28"/>
          <w:szCs w:val="28"/>
          <w:rtl w:val="true"/>
          <w:lang w:bidi="ar-SA"/>
        </w:rPr>
        <w:t>قبل أن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تَرْمُوا حتى تَطْلُعَ الشَّمْسُ</w:t>
      </w:r>
      <w:r>
        <w:rPr>
          <w:rFonts w:eastAsia="Amiri" w:cs="Amiri" w:ascii="Amiri" w:hAnsi="Amiri"/>
          <w:color w:val="111111"/>
          <w:sz w:val="28"/>
          <w:szCs w:val="28"/>
          <w:rtl w:val="true"/>
          <w:lang w:bidi="ar-SA"/>
        </w:rPr>
        <w:t>»</w:t>
      </w:r>
      <w:r>
        <w:rPr>
          <w:rStyle w:val="FootnoteAnchor"/>
          <w:rtl w:val="true"/>
        </w:rPr>
        <w:footnoteReference w:id="1778"/>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تقديم الضعفة من جمع بليل،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الطحاوي في معاني الآثار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آخر عن ابن عبّاس مرفوعاً، ولكنه ببعض 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 حديث حسن صحيح</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4" w:name="pg11887_95926"/>
    </w:p>
    <w:p>
      <w:pPr>
        <w:pStyle w:val="Heading3"/>
        <w:numPr>
          <w:ilvl w:val="2"/>
          <w:numId w:val="1"/>
        </w:numPr>
        <w:rPr/>
      </w:pPr>
      <w:bookmarkStart w:id="845" w:name="__RefHeading___Toc13141718_73709187"/>
      <w:bookmarkStart w:id="846" w:name="_Toc274"/>
      <w:bookmarkEnd w:id="844"/>
      <w:bookmarkEnd w:id="845"/>
      <w:r>
        <w:rPr/>
        <w:t>511</w:t>
      </w:r>
      <w:r>
        <w:rPr>
          <w:rtl w:val="true"/>
        </w:rPr>
        <w:t xml:space="preserve"> </w:t>
      </w:r>
      <w:r>
        <w:rPr/>
        <w:t>10</w:t>
      </w:r>
      <w:r>
        <w:rPr>
          <w:rtl w:val="true"/>
        </w:rPr>
        <w:t xml:space="preserve">- </w:t>
      </w:r>
      <w:r>
        <w:rPr/>
        <w:t>11</w:t>
      </w:r>
      <w:r>
        <w:rPr>
          <w:rtl w:val="true"/>
        </w:rPr>
        <w:t xml:space="preserve">/ </w:t>
      </w:r>
      <w:r>
        <w:rPr/>
        <w:t>111</w:t>
      </w:r>
      <w:r>
        <w:rPr>
          <w:rtl w:val="true"/>
        </w:rPr>
        <w:t xml:space="preserve"> </w:t>
      </w:r>
      <w:r>
        <w:rPr>
          <w:rtl w:val="true"/>
        </w:rPr>
        <w:t xml:space="preserve">مسلم بن سعيد الأشعري </w:t>
      </w:r>
      <w:r>
        <w:rPr>
          <w:rtl w:val="true"/>
        </w:rPr>
        <w:t>:</w:t>
      </w:r>
      <w:bookmarkEnd w:id="846"/>
    </w:p>
    <w:p>
      <w:pPr>
        <w:pStyle w:val="BookText"/>
        <w:rPr/>
      </w:pPr>
      <w:r>
        <w:rPr>
          <w:rFonts w:ascii="Amiri" w:hAnsi="Amiri" w:eastAsia="Amiri" w:cs="Amiri"/>
          <w:color w:val="111111"/>
          <w:sz w:val="28"/>
          <w:sz w:val="28"/>
          <w:szCs w:val="28"/>
          <w:rtl w:val="true"/>
          <w:lang w:bidi="ar-SA"/>
        </w:rPr>
        <w:t xml:space="preserve">مسلم بن سعيد الأشعري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سلمة، يحدّث عن مجاشع بن عمرو، و ذكر أنّه كتب عنه بهمذان سنة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من أصل كتابه، و كتب بأصبهان عن بكار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 و تسعين و مائتين،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 خمس و ثمانون سنة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مجاشع بن عمرو بن حسان الأزدي</w:t>
      </w:r>
      <w:r>
        <w:rPr>
          <w:rStyle w:val="FootnoteAnchor"/>
          <w:rtl w:val="true"/>
        </w:rPr>
        <w:footnoteReference w:id="17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لهيعة</w:t>
      </w:r>
      <w:r>
        <w:rPr>
          <w:rStyle w:val="FootnoteAnchor"/>
          <w:rtl w:val="true"/>
        </w:rPr>
        <w:footnoteReference w:id="17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مشرح بن هاعان المعافري</w:t>
      </w:r>
      <w:r>
        <w:rPr>
          <w:rStyle w:val="FootnoteAnchor"/>
          <w:rtl w:val="true"/>
        </w:rPr>
        <w:footnoteReference w:id="17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عقبة بن عامر</w:t>
      </w:r>
      <w:r>
        <w:rPr>
          <w:rStyle w:val="FootnoteAnchor"/>
          <w:rtl w:val="true"/>
        </w:rPr>
        <w:footnoteReference w:id="178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القُرْآنَ في إهاب ما مَسْتُهُ النَّارُه</w:t>
      </w:r>
      <w:r>
        <w:rPr>
          <w:rFonts w:eastAsia="Amiri" w:cs="Amiri" w:ascii="Amiri" w:hAnsi="Amiri"/>
          <w:color w:val="111111"/>
          <w:sz w:val="28"/>
          <w:szCs w:val="28"/>
          <w:rtl w:val="true"/>
          <w:lang w:bidi="ar-SA"/>
        </w:rPr>
        <w:t>»</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أصبهان</w:t>
      </w:r>
      <w:r>
        <w:rPr>
          <w:rFonts w:eastAsia="IRNazanin" w:cs="IRNazanin"/>
          <w:color w:val="111111"/>
          <w:sz w:val="28"/>
          <w:szCs w:val="28"/>
          <w:rtl w:val="true"/>
          <w:lang w:bidi="fa-IR"/>
        </w:rPr>
        <w:t>» (</w:t>
      </w:r>
      <w:r>
        <w:rPr>
          <w:rFonts w:eastAsia="IRNazanin" w:cs="IRNazanin"/>
          <w:color w:val="111111"/>
          <w:sz w:val="28"/>
          <w:szCs w:val="28"/>
          <w:lang w:bidi="fa-IR"/>
        </w:rPr>
        <w:t>323/2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مسلم بن سعید به مثله وقد أخرجه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يعلى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w:t>
      </w:r>
      <w:r>
        <w:rPr>
          <w:rFonts w:eastAsia="IRNazanin" w:cs="IRNazanin"/>
          <w:color w:val="111111"/>
          <w:sz w:val="28"/>
          <w:szCs w:val="28"/>
          <w:lang w:bidi="fa-IR"/>
        </w:rPr>
        <w:t>308/17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الهيثمي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r>
        <w:rPr>
          <w:rFonts w:eastAsia="IRNazanin" w:cs="IRNazanin"/>
          <w:color w:val="111111"/>
          <w:sz w:val="28"/>
          <w:szCs w:val="28"/>
          <w:lang w:bidi="fa-IR"/>
        </w:rPr>
        <w:t>158/7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 ابن لهيعة، وفيه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شاهد من حديث عصمة بن مالك مرفوعاً ولفظه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لَوْجُمِعَ القُرْآنُ في إهاب ما أَحْرَقَتْهُ النَّارُه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الفضل بن المختار، وهو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 xml:space="preserve">في إسناده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المؤلف به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وعزاه 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النّجار من حديث أبي هريرة، ولجملته الأولى شاهد من حديث الحسين بن علي، عند الطبراني، والخطيب، كما عزاه إليهما المناوي في المصدر السابق،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إسحاق بن إبراهيم بن سعيد المدني، وهو ضعيف ذكره الهيثمي، وأورده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أيضاً فائد متروك متروك، وتعقبه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مجاشع،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ليث بن سعد، عن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القُرْآنِ عُرَفاهُ أَهْل الجَنَّةِ ، والشُّهداء قوادُ أَهْل الجَنَّةِ، والأنبياء سادَةُ أَهْلِ الجَنْةِ</w:t>
      </w:r>
      <w:r>
        <w:rPr>
          <w:rFonts w:eastAsia="Amiri" w:cs="Amiri" w:ascii="Amiri" w:hAnsi="Amiri"/>
          <w:color w:val="111111"/>
          <w:sz w:val="28"/>
          <w:szCs w:val="28"/>
          <w:rtl w:val="true"/>
          <w:lang w:bidi="ar-SA"/>
        </w:rPr>
        <w:t xml:space="preserve">». </w:t>
      </w:r>
      <w:bookmarkStart w:id="847" w:name="pg11887_95928"/>
    </w:p>
    <w:p>
      <w:pPr>
        <w:pStyle w:val="Heading3"/>
        <w:numPr>
          <w:ilvl w:val="2"/>
          <w:numId w:val="1"/>
        </w:numPr>
        <w:rPr/>
      </w:pPr>
      <w:bookmarkStart w:id="848" w:name="__RefHeading___Toc13141720_73709187"/>
      <w:bookmarkStart w:id="849" w:name="_Toc275"/>
      <w:bookmarkEnd w:id="847"/>
      <w:bookmarkEnd w:id="848"/>
      <w:r>
        <w:rPr/>
        <w:t>512</w:t>
      </w:r>
      <w:r>
        <w:rPr>
          <w:rtl w:val="true"/>
        </w:rPr>
        <w:t xml:space="preserve"> </w:t>
      </w:r>
      <w:r>
        <w:rPr/>
        <w:t>10</w:t>
      </w:r>
      <w:r>
        <w:rPr>
          <w:rtl w:val="true"/>
        </w:rPr>
        <w:t xml:space="preserve">- </w:t>
      </w:r>
      <w:r>
        <w:rPr/>
        <w:t>11</w:t>
      </w:r>
      <w:r>
        <w:rPr>
          <w:rtl w:val="true"/>
        </w:rPr>
        <w:t xml:space="preserve">/ </w:t>
      </w:r>
      <w:r>
        <w:rPr/>
        <w:t>112</w:t>
      </w:r>
      <w:r>
        <w:rPr>
          <w:rtl w:val="true"/>
        </w:rPr>
        <w:t xml:space="preserve"> </w:t>
      </w:r>
      <w:r>
        <w:rPr>
          <w:rtl w:val="true"/>
        </w:rPr>
        <w:t xml:space="preserve">عبد الرحمن بن يحيى بن منده </w:t>
      </w:r>
      <w:r>
        <w:rPr>
          <w:rtl w:val="true"/>
        </w:rPr>
        <w:t>:</w:t>
      </w:r>
      <w:bookmarkEnd w:id="849"/>
    </w:p>
    <w:p>
      <w:pPr>
        <w:pStyle w:val="BookText"/>
        <w:rPr/>
      </w:pPr>
      <w:r>
        <w:rPr>
          <w:rFonts w:ascii="Amiri" w:hAnsi="Amiri" w:eastAsia="Amiri" w:cs="Amiri"/>
          <w:color w:val="111111"/>
          <w:sz w:val="28"/>
          <w:sz w:val="28"/>
          <w:szCs w:val="28"/>
          <w:rtl w:val="true"/>
          <w:lang w:bidi="ar-SA"/>
        </w:rPr>
        <w:t xml:space="preserve">عبد الرحمن بن يحيى بن منده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أخو محمد بن يحيى، كان يروي عن أبي مسعود</w:t>
      </w:r>
      <w:r>
        <w:rPr>
          <w:rStyle w:val="FootnoteAnchor"/>
          <w:rtl w:val="true"/>
        </w:rPr>
        <w:footnoteReference w:id="1787"/>
      </w:r>
      <w:r>
        <w:rPr>
          <w:rFonts w:ascii="Amiri" w:hAnsi="Amiri" w:eastAsia="Amiri" w:cs="Amiri"/>
          <w:color w:val="111111"/>
          <w:sz w:val="28"/>
          <w:sz w:val="28"/>
          <w:szCs w:val="28"/>
          <w:rtl w:val="true"/>
          <w:lang w:bidi="ar-SA"/>
        </w:rPr>
        <w:t>، و عن عقيل</w:t>
      </w:r>
      <w:r>
        <w:rPr>
          <w:rStyle w:val="FootnoteAnchor"/>
          <w:rtl w:val="true"/>
        </w:rPr>
        <w:footnoteReference w:id="1788"/>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سنة عشرين و ثلاثمائة</w:t>
      </w:r>
      <w:r>
        <w:rPr>
          <w:rFonts w:eastAsia="Amiri" w:cs="Amiri" w:ascii="Amiri" w:hAnsi="Amiri"/>
          <w:color w:val="111111"/>
          <w:sz w:val="28"/>
          <w:szCs w:val="28"/>
          <w:rtl w:val="true"/>
          <w:lang w:bidi="ar-SA"/>
        </w:rPr>
        <w:t xml:space="preserve">. </w:t>
      </w:r>
      <w:bookmarkStart w:id="850" w:name="pg11887_95929"/>
    </w:p>
    <w:p>
      <w:pPr>
        <w:pStyle w:val="Heading3"/>
        <w:numPr>
          <w:ilvl w:val="2"/>
          <w:numId w:val="1"/>
        </w:numPr>
        <w:rPr/>
      </w:pPr>
      <w:bookmarkStart w:id="851" w:name="__RefHeading___Toc13141722_73709187"/>
      <w:bookmarkStart w:id="852" w:name="_Toc276"/>
      <w:bookmarkEnd w:id="850"/>
      <w:bookmarkEnd w:id="851"/>
      <w:r>
        <w:rPr/>
        <w:t>513</w:t>
      </w:r>
      <w:r>
        <w:rPr>
          <w:rtl w:val="true"/>
        </w:rPr>
        <w:t xml:space="preserve"> </w:t>
      </w:r>
      <w:r>
        <w:rPr/>
        <w:t>10</w:t>
      </w:r>
      <w:r>
        <w:rPr>
          <w:rtl w:val="true"/>
        </w:rPr>
        <w:t xml:space="preserve">- </w:t>
      </w:r>
      <w:r>
        <w:rPr/>
        <w:t>11</w:t>
      </w:r>
      <w:r>
        <w:rPr>
          <w:rtl w:val="true"/>
        </w:rPr>
        <w:t xml:space="preserve">/ </w:t>
      </w:r>
      <w:r>
        <w:rPr/>
        <w:t>113</w:t>
      </w:r>
      <w:r>
        <w:rPr>
          <w:rtl w:val="true"/>
        </w:rPr>
        <w:t xml:space="preserve"> </w:t>
      </w:r>
      <w:r>
        <w:rPr>
          <w:rtl w:val="true"/>
        </w:rPr>
        <w:t xml:space="preserve">أبو عبد الرّحمن عبد اللّه بن محمد بن عيسى المقرى‌ء </w:t>
      </w:r>
      <w:r>
        <w:rPr>
          <w:rtl w:val="true"/>
        </w:rPr>
        <w:t>:</w:t>
      </w:r>
      <w:bookmarkEnd w:id="852"/>
    </w:p>
    <w:p>
      <w:pPr>
        <w:pStyle w:val="BookText"/>
        <w:rPr/>
      </w:pPr>
      <w:r>
        <w:rPr>
          <w:rFonts w:ascii="Amiri" w:hAnsi="Amiri" w:eastAsia="Amiri" w:cs="Amiri"/>
          <w:color w:val="111111"/>
          <w:sz w:val="28"/>
          <w:sz w:val="28"/>
          <w:szCs w:val="28"/>
          <w:rtl w:val="true"/>
          <w:lang w:bidi="ar-SA"/>
        </w:rPr>
        <w:t xml:space="preserve">أبو عبد الرَّحمن عبد الله بن محمد بن عيسى المقرىء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عن أبي مسعود، و عقيل، و النّاس، كثير الحديث، حسن المعرفة، و كان يطلب الحديث إلى أن مات، و صنف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 و ثلاثمائة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مسعود</w:t>
      </w:r>
      <w:r>
        <w:rPr>
          <w:rStyle w:val="FootnoteAnchor"/>
          <w:rtl w:val="true"/>
        </w:rPr>
        <w:footnoteReference w:id="17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سهل بن عبدويه</w:t>
      </w:r>
      <w:r>
        <w:rPr>
          <w:rStyle w:val="FootnoteAnchor"/>
          <w:rtl w:val="true"/>
        </w:rPr>
        <w:footnoteReference w:id="1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لقبه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 بن أبي قيس</w:t>
      </w:r>
      <w:r>
        <w:rPr>
          <w:rStyle w:val="FootnoteAnchor"/>
          <w:rtl w:val="true"/>
        </w:rPr>
        <w:footnoteReference w:id="1792"/>
      </w:r>
      <w:r>
        <w:rPr>
          <w:rFonts w:ascii="IRNazanin" w:hAnsi="IRNazanin" w:eastAsia="IRNazanin"/>
          <w:color w:val="111111"/>
          <w:sz w:val="28"/>
          <w:sz w:val="28"/>
          <w:szCs w:val="28"/>
          <w:rtl w:val="true"/>
          <w:lang w:bidi="fa-IR"/>
        </w:rPr>
        <w:t>، عن مطرف</w:t>
      </w:r>
      <w:r>
        <w:rPr>
          <w:rStyle w:val="FootnoteAnchor"/>
          <w:rtl w:val="true"/>
        </w:rPr>
        <w:footnoteReference w:id="1793"/>
      </w:r>
      <w:r>
        <w:rPr>
          <w:rFonts w:ascii="Amiri" w:hAnsi="Amiri" w:eastAsia="Amiri" w:cs="Amiri"/>
          <w:color w:val="111111"/>
          <w:sz w:val="28"/>
          <w:sz w:val="28"/>
          <w:szCs w:val="28"/>
          <w:rtl w:val="true"/>
          <w:lang w:bidi="ar-SA"/>
        </w:rPr>
        <w:t>، عن الأعمش، عن أبي سفيان</w:t>
      </w:r>
      <w:r>
        <w:rPr>
          <w:rStyle w:val="FootnoteAnchor"/>
          <w:rtl w:val="true"/>
        </w:rPr>
        <w:footnoteReference w:id="1794"/>
      </w:r>
    </w:p>
    <w:p>
      <w:pPr>
        <w:pStyle w:val="BookText"/>
        <w:rPr/>
      </w:pPr>
      <w:r>
        <w:rPr>
          <w:rFonts w:ascii="IRNazanin" w:hAnsi="IRNazanin" w:eastAsia="IRNazanin"/>
          <w:color w:val="111111"/>
          <w:sz w:val="28"/>
          <w:sz w:val="28"/>
          <w:szCs w:val="28"/>
          <w:rtl w:val="true"/>
          <w:lang w:bidi="fa-IR"/>
        </w:rPr>
        <w:t>لا بأس بإسناده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المؤلف به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أكثر الرواة في الحديث السابق، وبقية الرواة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إسناده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عزاه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أبي شيبة، وابن مردويه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الإسناد، ولم يخرجاه، ووافقه الذهبي،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بأسانيدهم عن أبي أنّ ناساً من أهل المدينة لما أنزلت هذه الآية التي في البقرة في عدة النساء،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بقي من عدة النساء عدة لم تذكر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الصغار، والكبار اللائي قد انقطع عنهن، وذوات الحمل، فأنزل الله التي في سورة النساء القصرى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واللائِي يَئِسْنَ مِنَ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وعزاه السيوطي أيضاً إلى إسحاق بن راهويه، وابن المنذر، وابن أبي حاتم، وابن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 ساعَةٌ مَا دَعا اللهَ داعِ إلَّا أَجَابَهُ، وذَلِكَ كُلُّ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سهل بن عبدويّه،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أبي قيس، عن مطرف، عن أبي عثمان النهدي، عن أبيّ بن كعب، قال</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عدة المتوفى عنها زوجها، و المطلقة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الكبيرة، و الصغيرة، و الحامل،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اللَّائِي يَئِسْنَ مِنَ الْمَحِيضِ مِنْ نِسائِكُمْ إِنِ ارْتَبْتُمْ فَعِدَّتُهُنَّ ثَلاثَةُ أَشْهُرٍ وَ اللَّائِي لَمْ يَحِضْنَ وَ أُولاتُ الْأَحْمالِ أَجَلُهُنَّ أَنْ يَضَعْنَ حَمْلَهُنَ</w:t>
      </w:r>
      <w:r>
        <w:rPr>
          <w:rFonts w:eastAsia="Amiri" w:cs="Amiri" w:ascii="Amiri" w:hAnsi="Amiri"/>
          <w:color w:val="111111"/>
          <w:sz w:val="28"/>
          <w:szCs w:val="28"/>
          <w:rtl w:val="true"/>
          <w:lang w:bidi="ar-SA"/>
        </w:rPr>
        <w:t>)</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 xml:space="preserve">. </w:t>
      </w:r>
      <w:bookmarkStart w:id="853" w:name="pg11887_95931"/>
    </w:p>
    <w:p>
      <w:pPr>
        <w:pStyle w:val="Heading3"/>
        <w:numPr>
          <w:ilvl w:val="2"/>
          <w:numId w:val="1"/>
        </w:numPr>
        <w:rPr/>
      </w:pPr>
      <w:bookmarkStart w:id="854" w:name="__RefHeading___Toc13141724_73709187"/>
      <w:bookmarkStart w:id="855" w:name="_Toc277"/>
      <w:bookmarkEnd w:id="853"/>
      <w:bookmarkEnd w:id="854"/>
      <w:r>
        <w:rPr/>
        <w:t>514</w:t>
      </w:r>
      <w:r>
        <w:rPr>
          <w:rtl w:val="true"/>
        </w:rPr>
        <w:t xml:space="preserve"> </w:t>
      </w:r>
      <w:r>
        <w:rPr/>
        <w:t>10</w:t>
      </w:r>
      <w:r>
        <w:rPr>
          <w:rtl w:val="true"/>
        </w:rPr>
        <w:t xml:space="preserve">- </w:t>
      </w:r>
      <w:r>
        <w:rPr/>
        <w:t>11</w:t>
      </w:r>
      <w:r>
        <w:rPr>
          <w:rtl w:val="true"/>
        </w:rPr>
        <w:t xml:space="preserve">/ </w:t>
      </w:r>
      <w:r>
        <w:rPr/>
        <w:t>114</w:t>
      </w:r>
      <w:r>
        <w:rPr>
          <w:rtl w:val="true"/>
        </w:rPr>
        <w:t xml:space="preserve"> </w:t>
      </w:r>
      <w:r>
        <w:rPr>
          <w:rtl w:val="true"/>
        </w:rPr>
        <w:t xml:space="preserve">محمد بن أحمد بن أسباط أبو عبد اللّه </w:t>
      </w:r>
      <w:r>
        <w:rPr>
          <w:rtl w:val="true"/>
        </w:rPr>
        <w:t>:</w:t>
      </w:r>
      <w:bookmarkEnd w:id="855"/>
    </w:p>
    <w:p>
      <w:pPr>
        <w:pStyle w:val="BookText"/>
        <w:rPr/>
      </w:pPr>
      <w:r>
        <w:rPr>
          <w:rFonts w:ascii="IRNazanin" w:hAnsi="IRNazanin" w:eastAsia="IRNazanin"/>
          <w:color w:val="111111"/>
          <w:sz w:val="28"/>
          <w:sz w:val="28"/>
          <w:szCs w:val="28"/>
          <w:rtl w:val="true"/>
          <w:lang w:bidi="fa-IR"/>
        </w:rPr>
        <w:t>محمد بن أحمد بن أسباط أبوعبد الله</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أحمد بن أسباط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بديل </w:t>
      </w:r>
      <w:r>
        <w:rPr>
          <w:rStyle w:val="FootnoteAnchor"/>
          <w:rtl w:val="true"/>
        </w:rPr>
        <w:footnoteReference w:id="17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إسحاق بن الربيع </w:t>
      </w:r>
      <w:r>
        <w:rPr>
          <w:rStyle w:val="FootnoteAnchor"/>
          <w:rtl w:val="true"/>
        </w:rPr>
        <w:footnoteReference w:id="1798"/>
      </w:r>
      <w:r>
        <w:rPr>
          <w:rFonts w:ascii="IRNazanin" w:hAnsi="IRNazanin" w:eastAsia="IRNazanin"/>
          <w:color w:val="111111"/>
          <w:sz w:val="28"/>
          <w:sz w:val="28"/>
          <w:szCs w:val="28"/>
          <w:rtl w:val="true"/>
          <w:lang w:bidi="fa-IR"/>
        </w:rPr>
        <w:t>، عن مسعر</w:t>
      </w:r>
      <w:r>
        <w:rPr>
          <w:rStyle w:val="FootnoteAnchor"/>
          <w:rtl w:val="true"/>
        </w:rPr>
        <w:footnoteReference w:id="1799"/>
      </w:r>
      <w:r>
        <w:rPr>
          <w:rFonts w:ascii="IRNazanin" w:hAnsi="IRNazanin" w:eastAsia="IRNazanin"/>
          <w:color w:val="111111"/>
          <w:sz w:val="28"/>
          <w:sz w:val="28"/>
          <w:szCs w:val="28"/>
          <w:rtl w:val="true"/>
          <w:lang w:bidi="fa-IR"/>
        </w:rPr>
        <w:t xml:space="preserve">، عن منصور </w:t>
      </w:r>
      <w:r>
        <w:rPr>
          <w:rStyle w:val="FootnoteAnchor"/>
          <w:rtl w:val="true"/>
        </w:rPr>
        <w:footnoteReference w:id="1800"/>
      </w:r>
      <w:r>
        <w:rPr>
          <w:rFonts w:ascii="Amiri" w:hAnsi="Amiri" w:eastAsia="Amiri" w:cs="Amiri"/>
          <w:color w:val="111111"/>
          <w:sz w:val="28"/>
          <w:sz w:val="28"/>
          <w:szCs w:val="28"/>
          <w:rtl w:val="true"/>
          <w:lang w:bidi="ar-SA"/>
        </w:rPr>
        <w:t>، عن سعد بن عبيدة</w:t>
      </w:r>
      <w:r>
        <w:rPr>
          <w:rStyle w:val="FootnoteAnchor"/>
          <w:rtl w:val="true"/>
        </w:rPr>
        <w:footnoteReference w:id="1801"/>
      </w:r>
      <w:r>
        <w:rPr>
          <w:rFonts w:ascii="Amiri" w:hAnsi="Amiri" w:eastAsia="Amiri" w:cs="Amiri"/>
          <w:color w:val="111111"/>
          <w:sz w:val="28"/>
          <w:sz w:val="28"/>
          <w:szCs w:val="28"/>
          <w:rtl w:val="true"/>
          <w:lang w:bidi="ar-SA"/>
        </w:rPr>
        <w:t xml:space="preserve">، عن أبي عبد الرَّحمن </w:t>
      </w:r>
      <w:r>
        <w:rPr>
          <w:rStyle w:val="FootnoteAnchor"/>
          <w:rtl w:val="true"/>
        </w:rPr>
        <w:footnoteReference w:id="1802"/>
      </w:r>
    </w:p>
    <w:p>
      <w:pPr>
        <w:pStyle w:val="BookText"/>
        <w:rPr/>
      </w:pPr>
      <w:r>
        <w:rPr>
          <w:rFonts w:ascii="Amiri" w:hAnsi="Amiri" w:eastAsia="Amiri" w:cs="Amiri"/>
          <w:color w:val="111111"/>
          <w:sz w:val="28"/>
          <w:sz w:val="28"/>
          <w:szCs w:val="28"/>
          <w:rtl w:val="true"/>
          <w:lang w:bidi="ar-SA"/>
        </w:rPr>
        <w:t xml:space="preserve">رجاله بين ثقة وصدوق، وفي بعضهم أوهام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فقال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نَفْسٍ مَنْفُوسَةٍ إِلا قَدْ كُتِبَ مَقامُهُ مِنَ الجَنَّةِ والنَّارِ، وشَقية أَمْ سَعِيدَةً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فندع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اعْمَلُوا، فَكُلُّ مَيْسَّرُ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السِّعَادَةِ مَيَسِّرُونَ لَهَا ، وأَمَّا أَهْلُ الشَّفَاوَةِ فَمُيَسَّرُونَ لِلشَّقَاءِ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أخرجه أبو نعيم في 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الجنائز،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موعظة المحدّث عند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تفسير سورة الليل ، ومسلم في 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كيفية الخلق حديث </w:t>
      </w: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تفسير سورة الليل،وقال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وابن ماجه في سننه المقدمة حديث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القدر جميعهم من طريق منصور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مثله، سوى اختلاف يسير في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البغوي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الطريق المذكور</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bookmarkStart w:id="856" w:name="pg11887_95933"/>
    </w:p>
    <w:p>
      <w:pPr>
        <w:pStyle w:val="Heading3"/>
        <w:numPr>
          <w:ilvl w:val="2"/>
          <w:numId w:val="1"/>
        </w:numPr>
        <w:rPr/>
      </w:pPr>
      <w:bookmarkStart w:id="857" w:name="__RefHeading___Toc13141726_73709187"/>
      <w:bookmarkStart w:id="858" w:name="_Toc278"/>
      <w:bookmarkEnd w:id="856"/>
      <w:bookmarkEnd w:id="857"/>
      <w:r>
        <w:rPr/>
        <w:t>515</w:t>
      </w:r>
      <w:r>
        <w:rPr>
          <w:rtl w:val="true"/>
        </w:rPr>
        <w:t xml:space="preserve"> </w:t>
      </w:r>
      <w:r>
        <w:rPr/>
        <w:t>10</w:t>
      </w:r>
      <w:r>
        <w:rPr>
          <w:rtl w:val="true"/>
        </w:rPr>
        <w:t xml:space="preserve">- </w:t>
      </w:r>
      <w:r>
        <w:rPr/>
        <w:t>11</w:t>
      </w:r>
      <w:r>
        <w:rPr>
          <w:rtl w:val="true"/>
        </w:rPr>
        <w:t xml:space="preserve">/ </w:t>
      </w:r>
      <w:r>
        <w:rPr/>
        <w:t>115</w:t>
      </w:r>
      <w:r>
        <w:rPr>
          <w:rtl w:val="true"/>
        </w:rPr>
        <w:t xml:space="preserve"> </w:t>
      </w:r>
      <w:r>
        <w:rPr>
          <w:rtl w:val="true"/>
        </w:rPr>
        <w:t xml:space="preserve">عامر بن أحمد بن محمد بن عامر الشونيزي </w:t>
      </w:r>
      <w:r>
        <w:rPr>
          <w:rtl w:val="true"/>
        </w:rPr>
        <w:t>:</w:t>
      </w:r>
      <w:bookmarkEnd w:id="858"/>
    </w:p>
    <w:p>
      <w:pPr>
        <w:pStyle w:val="BookText"/>
        <w:rPr/>
      </w:pPr>
      <w:r>
        <w:rPr>
          <w:rFonts w:ascii="Amiri" w:hAnsi="Amiri" w:eastAsia="Amiri" w:cs="Amiri"/>
          <w:color w:val="111111"/>
          <w:sz w:val="28"/>
          <w:sz w:val="28"/>
          <w:szCs w:val="28"/>
          <w:rtl w:val="true"/>
          <w:lang w:bidi="ar-SA"/>
        </w:rPr>
        <w:t xml:space="preserve">عامر بن أحمد بن محمد بن عامر الشونيزي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الحسن كتب عن يونس، وكان شافعي المذهب، أعلم النّاس بالحساب والفرائض والجبر والمقابلة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إحدى وثلاثمائة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عامر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فهد</w:t>
      </w:r>
      <w:r>
        <w:rPr>
          <w:rStyle w:val="FootnoteAnchor"/>
          <w:rtl w:val="true"/>
        </w:rPr>
        <w:footnoteReference w:id="180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شبيب </w:t>
      </w:r>
      <w:r>
        <w:rPr>
          <w:rStyle w:val="FootnoteAnchor"/>
          <w:rtl w:val="true"/>
        </w:rPr>
        <w:footnoteReference w:id="180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w:t>
      </w:r>
      <w:r>
        <w:rPr>
          <w:rStyle w:val="FootnoteAnchor"/>
          <w:rtl w:val="true"/>
        </w:rPr>
        <w:footnoteReference w:id="1807"/>
      </w:r>
      <w:r>
        <w:rPr>
          <w:rFonts w:ascii="Amiri" w:hAnsi="Amiri" w:eastAsia="Amiri" w:cs="Amiri"/>
          <w:color w:val="111111"/>
          <w:sz w:val="28"/>
          <w:sz w:val="28"/>
          <w:szCs w:val="28"/>
          <w:rtl w:val="true"/>
          <w:lang w:bidi="ar-SA"/>
        </w:rPr>
        <w:t xml:space="preserve">، عن يونس </w:t>
      </w:r>
      <w:r>
        <w:rPr>
          <w:rStyle w:val="FootnoteAnchor"/>
          <w:rtl w:val="true"/>
        </w:rPr>
        <w:footnoteReference w:id="1808"/>
      </w:r>
    </w:p>
    <w:p>
      <w:pPr>
        <w:pStyle w:val="BookText"/>
        <w:rPr/>
      </w:pPr>
      <w:r>
        <w:rPr>
          <w:rFonts w:ascii="Amiri" w:hAnsi="Amiri" w:eastAsia="Amiri" w:cs="Amiri"/>
          <w:color w:val="111111"/>
          <w:sz w:val="28"/>
          <w:sz w:val="28"/>
          <w:szCs w:val="28"/>
          <w:rtl w:val="true"/>
          <w:lang w:bidi="ar-SA"/>
        </w:rPr>
        <w:t xml:space="preserve">في إسناده إبراهيم بن فهد ضعيف وبقية رجاله بين ثقة وصدوق سوى المترجم له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أخرجه أبو نعيم في 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المؤلف به مثله وكذا أخرجه إسحاق بن راهويه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عائشة منه حديث رقم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بتحقيقي، ولكن في إسناده راو مبهم ، وكذا ذكره ابن حجر في المطالب العالية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وعزاه إلى إسحاق بن راهويه، وقال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إسناده من لم يُسَمَّ، وكذا ذكره البوصيري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وأخرجه الدارقطني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الآثار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سنده ضعيف جداً، فيه عبد الرحمن بن عبد الله العمري متروك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من وجه آخر من طريق عمر بن شريح عن الزهري، عن عروة به، وقال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شريح لا يحتج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الدارقطني والأزدي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الطحاوي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آخر، ولكن فيه راو مبهم أيضاً </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ابن شهاِب، عن عمرو بن شعيب عن عروة، عن عائشة،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مَسَّ فَرجَهُ فَلْيَتَوَضَّاً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عامر </w:t>
      </w:r>
      <w:r>
        <w:rPr>
          <w:rStyle w:val="FootnoteAnchor"/>
          <w:rtl w:val="true"/>
        </w:rPr>
        <w:footnoteReference w:id="1809"/>
      </w:r>
    </w:p>
    <w:p>
      <w:pPr>
        <w:pStyle w:val="BookText"/>
        <w:rPr/>
      </w:pPr>
      <w:r>
        <w:rPr>
          <w:rFonts w:ascii="Amiri" w:hAnsi="Amiri" w:eastAsia="Amiri" w:cs="Amiri"/>
          <w:color w:val="111111"/>
          <w:sz w:val="28"/>
          <w:sz w:val="28"/>
          <w:szCs w:val="28"/>
          <w:rtl w:val="true"/>
          <w:lang w:bidi="ar-SA"/>
        </w:rPr>
        <w:t>في إسناده إبراهيم 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ولكن الحديث صحيح بطرقه وشواهده، وقد تقدم تخريجه تحت رقم ح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سعيد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ثنا عمر بن محمد بنِ يزيد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يزيد بن أسلم، عن عطاء بن يسار،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امْرَعاً سَمِعَ مَقَالَتِي فَوَعَاها، فَرُبَّ حَامِل فِقْهِ إِلى مَنْ هُوَ أَفْقَهُ مِنهُ</w:t>
      </w:r>
      <w:r>
        <w:rPr>
          <w:rFonts w:eastAsia="Amiri" w:cs="Amiri" w:ascii="Amiri" w:hAnsi="Amiri"/>
          <w:color w:val="111111"/>
          <w:sz w:val="28"/>
          <w:szCs w:val="28"/>
          <w:rtl w:val="true"/>
          <w:lang w:bidi="ar-SA"/>
        </w:rPr>
        <w:t>».</w:t>
      </w:r>
      <w:bookmarkStart w:id="859" w:name="pg11887_95935"/>
    </w:p>
    <w:p>
      <w:pPr>
        <w:pStyle w:val="Heading3"/>
        <w:numPr>
          <w:ilvl w:val="2"/>
          <w:numId w:val="1"/>
        </w:numPr>
        <w:rPr/>
      </w:pPr>
      <w:bookmarkStart w:id="860" w:name="__RefHeading___Toc13141728_73709187"/>
      <w:bookmarkStart w:id="861" w:name="_Toc279"/>
      <w:bookmarkEnd w:id="859"/>
      <w:bookmarkEnd w:id="860"/>
      <w:r>
        <w:rPr/>
        <w:t>516</w:t>
      </w:r>
      <w:r>
        <w:rPr>
          <w:rtl w:val="true"/>
        </w:rPr>
        <w:t xml:space="preserve"> </w:t>
      </w:r>
      <w:r>
        <w:rPr/>
        <w:t>10</w:t>
      </w:r>
      <w:r>
        <w:rPr>
          <w:rtl w:val="true"/>
        </w:rPr>
        <w:t xml:space="preserve">- </w:t>
      </w:r>
      <w:r>
        <w:rPr/>
        <w:t>1</w:t>
      </w:r>
      <w:r>
        <w:rPr>
          <w:rtl w:val="true"/>
        </w:rPr>
        <w:t xml:space="preserve">/ </w:t>
      </w:r>
      <w:r>
        <w:rPr/>
        <w:t>116</w:t>
      </w:r>
      <w:r>
        <w:rPr>
          <w:rtl w:val="true"/>
        </w:rPr>
        <w:t xml:space="preserve"> </w:t>
      </w:r>
      <w:r>
        <w:rPr>
          <w:rtl w:val="true"/>
        </w:rPr>
        <w:t xml:space="preserve">أبو جعفر محمد بن سهل بن الصباح </w:t>
      </w:r>
      <w:r>
        <w:rPr>
          <w:rtl w:val="true"/>
        </w:rPr>
        <w:t>:</w:t>
      </w:r>
      <w:bookmarkEnd w:id="861"/>
    </w:p>
    <w:p>
      <w:pPr>
        <w:pStyle w:val="BookText"/>
        <w:rPr/>
      </w:pPr>
      <w:r>
        <w:rPr>
          <w:rFonts w:ascii="Amiri" w:hAnsi="Amiri" w:eastAsia="Amiri" w:cs="Amiri"/>
          <w:color w:val="111111"/>
          <w:sz w:val="28"/>
          <w:sz w:val="28"/>
          <w:szCs w:val="28"/>
          <w:rtl w:val="true"/>
          <w:lang w:bidi="ar-SA"/>
        </w:rPr>
        <w:t>يكنى أبا جعفر، و كان معدّلا، أروى النّاس عن أبي مسعود، عنده المسند و المصنفات، و كان أبو مسعود موجبا له، عرض علينا يوما مسند ابن عمر بخط أبي مسعود، كتبه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حميد بن مسعدة، و عمرو بن علي، و سلمة، و عبد اللّه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مسعود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داود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مالك، عن الزهري، عن محمد بن جبير،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المغرب بالطّܕܙܙ أبو جعفر محمد بن سهل بن الصباح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جعفر، وكان مُعَدَّلاً أروى النَّاس عن أبي مسعود عنده ، المسند والمصنفات ،وكان أبو مسعود مُوجباً له، عرض علينا يوماً مسند ابن عمر بخط أبي مسعود، كتبه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ثلاث عشرة وثلاثمائة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حميد بن مسعدة، وعمرو بن علي، وسلمة،وعبد الله بن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مسعود</w:t>
      </w:r>
      <w:r>
        <w:rPr>
          <w:rStyle w:val="FootnoteAnchor"/>
          <w:rtl w:val="true"/>
        </w:rPr>
        <w:footnoteReference w:id="181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داود </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مالك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الصلاة باب القراءة في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،والعشاء، ومن طريقه البخاري في صحيحه</w:t>
      </w:r>
      <w:r>
        <w:rPr>
          <w:rFonts w:eastAsia="IRNazanin" w:cs="IRNazanin"/>
          <w:color w:val="111111"/>
          <w:sz w:val="28"/>
          <w:szCs w:val="28"/>
          <w:rtl w:val="true"/>
          <w:lang w:bidi="fa-IR"/>
        </w:rPr>
        <w:t>»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باب الجهر في المغرب، وكذا في الجهاد 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المغازي،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التفسير في تفسير سورة الطور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ومسلم في صحيحه </w:t>
      </w:r>
      <w:r>
        <w:rPr>
          <w:rFonts w:eastAsia="IRNazanin" w:cs="IRNazanin"/>
          <w:color w:val="111111"/>
          <w:sz w:val="28"/>
          <w:szCs w:val="28"/>
          <w:rtl w:val="true"/>
          <w:lang w:bidi="fa-IR"/>
        </w:rPr>
        <w:t>(</w:t>
      </w:r>
      <w:r>
        <w:rPr>
          <w:rFonts w:eastAsia="IRNazanin" w:cs="IRNazanin"/>
          <w:color w:val="111111"/>
          <w:sz w:val="28"/>
          <w:szCs w:val="28"/>
          <w:lang w:bidi="fa-IR"/>
        </w:rPr>
        <w:t>338/1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باب القراءة في الصبح، حديث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وأبو داود في سننه</w:t>
      </w:r>
      <w:r>
        <w:rPr>
          <w:rFonts w:eastAsia="IRNazanin" w:cs="IRNazanin"/>
          <w:color w:val="111111"/>
          <w:sz w:val="28"/>
          <w:szCs w:val="28"/>
          <w:rtl w:val="true"/>
          <w:lang w:bidi="fa-IR"/>
        </w:rPr>
        <w:t>) (</w:t>
      </w:r>
      <w:r>
        <w:rPr>
          <w:rFonts w:eastAsia="IRNazanin" w:cs="IRNazanin"/>
          <w:color w:val="111111"/>
          <w:sz w:val="28"/>
          <w:szCs w:val="28"/>
          <w:lang w:bidi="fa-IR"/>
        </w:rPr>
        <w:t>508/1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باب قدر القراءة في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مواقیت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في المغرب ولكنه تعليقاً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الافتتاح،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في المغرب بالطور،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 القراءة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جميعهم من طريق بمثل إسناده المذكور سوى الدارمي من طريق ابن عيينة عن الزهري به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مالك، عن الزهري، عن محمد بن جبير، عن أبيه،قال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المغرب بالطُّورِ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بشر بن عمر</w:t>
      </w:r>
      <w:r>
        <w:rPr>
          <w:rStyle w:val="FootnoteAnchor"/>
          <w:rtl w:val="true"/>
        </w:rPr>
        <w:footnoteReference w:id="1813"/>
      </w:r>
    </w:p>
    <w:p>
      <w:pPr>
        <w:pStyle w:val="BookText"/>
        <w:rPr/>
      </w:pPr>
      <w:r>
        <w:rPr>
          <w:rFonts w:ascii="Amiri" w:hAnsi="Amiri" w:eastAsia="Amiri" w:cs="Amiri"/>
          <w:color w:val="111111"/>
          <w:sz w:val="28"/>
          <w:sz w:val="28"/>
          <w:szCs w:val="28"/>
          <w:rtl w:val="true"/>
          <w:lang w:bidi="ar-SA"/>
        </w:rPr>
        <w:t xml:space="preserve">إسناده جيد، والحديث متفق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492/8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سورة الصف، وفي الأنبياء، باب ما جاء في أسماء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1828/4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وجه، وكذا 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أسماء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 وكذا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والبغوي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w:t>
      </w:r>
      <w:r>
        <w:rPr>
          <w:rFonts w:eastAsia="IRNazanin" w:cs="IRNazanin"/>
          <w:color w:val="111111"/>
          <w:sz w:val="28"/>
          <w:szCs w:val="28"/>
          <w:lang w:bidi="fa-IR"/>
        </w:rPr>
        <w:t>211/13</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w:t>
      </w:r>
      <w:r>
        <w:rPr>
          <w:rFonts w:eastAsia="IRNazanin" w:cs="IRNazanin"/>
          <w:color w:val="111111"/>
          <w:sz w:val="28"/>
          <w:szCs w:val="28"/>
          <w:lang w:bidi="fa-IR"/>
        </w:rPr>
        <w:t>262/2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وعبد الرزاق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رقم </w:t>
      </w:r>
      <w:r>
        <w:rPr>
          <w:rFonts w:eastAsia="IRNazanin" w:cs="IRNazanin"/>
          <w:color w:val="111111"/>
          <w:sz w:val="28"/>
          <w:szCs w:val="28"/>
          <w:lang w:bidi="fa-IR"/>
        </w:rPr>
        <w:t>19657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والحميدي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رقم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أبو يعلى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2/348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رقم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مطعم بن جبير به، وكذا من حديث جابر عنده برقم حدیث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مالك، عن الزهري،عن محمد بن جبير،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لي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وأنا مُحَمَّدٌ، وأنا الماحي الَّذي يَمْحُو اللَّهُ بِي الكُفْرَ، وأنا الحاشر، وأنا العاقِبُ </w:t>
      </w:r>
      <w:r>
        <w:rPr>
          <w:rFonts w:eastAsia="Amiri" w:cs="Amiri" w:ascii="Amiri" w:hAnsi="Amiri"/>
          <w:color w:val="111111"/>
          <w:sz w:val="28"/>
          <w:szCs w:val="28"/>
          <w:rtl w:val="true"/>
          <w:lang w:bidi="ar-SA"/>
        </w:rPr>
        <w:t>».</w:t>
      </w:r>
      <w:bookmarkStart w:id="862" w:name="pg11887_95937"/>
    </w:p>
    <w:p>
      <w:pPr>
        <w:pStyle w:val="Heading3"/>
        <w:numPr>
          <w:ilvl w:val="2"/>
          <w:numId w:val="1"/>
        </w:numPr>
        <w:rPr/>
      </w:pPr>
      <w:bookmarkStart w:id="863" w:name="__RefHeading___Toc13141730_73709187"/>
      <w:bookmarkStart w:id="864" w:name="_Toc280"/>
      <w:bookmarkEnd w:id="862"/>
      <w:bookmarkEnd w:id="863"/>
      <w:r>
        <w:rPr/>
        <w:t>517</w:t>
      </w:r>
      <w:r>
        <w:rPr>
          <w:rtl w:val="true"/>
        </w:rPr>
        <w:t xml:space="preserve"> </w:t>
      </w:r>
      <w:r>
        <w:rPr/>
        <w:t>10</w:t>
      </w:r>
      <w:r>
        <w:rPr>
          <w:rtl w:val="true"/>
        </w:rPr>
        <w:t xml:space="preserve">- </w:t>
      </w:r>
      <w:r>
        <w:rPr/>
        <w:t>11</w:t>
      </w:r>
      <w:r>
        <w:rPr>
          <w:rtl w:val="true"/>
        </w:rPr>
        <w:t xml:space="preserve">/ </w:t>
      </w:r>
      <w:r>
        <w:rPr/>
        <w:t>117</w:t>
      </w:r>
      <w:r>
        <w:rPr>
          <w:rtl w:val="true"/>
        </w:rPr>
        <w:t xml:space="preserve"> </w:t>
      </w:r>
      <w:r>
        <w:rPr>
          <w:rtl w:val="true"/>
        </w:rPr>
        <w:t xml:space="preserve">الحسن بن محمد بن دكة </w:t>
      </w:r>
      <w:r>
        <w:rPr>
          <w:rtl w:val="true"/>
        </w:rPr>
        <w:t>:</w:t>
      </w:r>
      <w:bookmarkEnd w:id="864"/>
    </w:p>
    <w:p>
      <w:pPr>
        <w:pStyle w:val="BookText"/>
        <w:rPr/>
      </w:pPr>
      <w:r>
        <w:rPr>
          <w:rFonts w:ascii="Amiri" w:hAnsi="Amiri" w:eastAsia="Amiri" w:cs="Amiri"/>
          <w:color w:val="111111"/>
          <w:sz w:val="28"/>
          <w:sz w:val="28"/>
          <w:szCs w:val="28"/>
          <w:rtl w:val="true"/>
          <w:lang w:bidi="ar-SA"/>
        </w:rPr>
        <w:t>الحسن بن محمد بن دكة</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مقبولاً ، أديباً ديِّناً ، كتب عن أبي حفص عمرو بن علي، وحميد بن مسعدة، وعن أبي مسعود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أربع عشرة وثلاثمائة في شعبان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الحسن بن محمد بن دكة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علي</w:t>
      </w:r>
      <w:r>
        <w:rPr>
          <w:rStyle w:val="FootnoteAnchor"/>
          <w:rtl w:val="true"/>
        </w:rPr>
        <w:footnoteReference w:id="1815"/>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سعيد </w:t>
      </w:r>
      <w:r>
        <w:rPr>
          <w:rStyle w:val="FootnoteAnchor"/>
          <w:rtl w:val="true"/>
        </w:rPr>
        <w:footnoteReference w:id="18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w:t>
      </w:r>
      <w:r>
        <w:rPr>
          <w:rStyle w:val="FootnoteAnchor"/>
          <w:rtl w:val="true"/>
        </w:rPr>
        <w:footnoteReference w:id="18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زبيد</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إسحاق بن راهويه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مسند عائشة منه برقم حديث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بتحقيقي بسند صحيح،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،به ومن غير هذا الوجه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باب الوصاة بالجار،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Fonts w:eastAsia="IRNazanin" w:cs="IRNazanin"/>
          <w:color w:val="111111"/>
          <w:sz w:val="28"/>
          <w:szCs w:val="28"/>
          <w:lang w:bidi="fa-IR"/>
        </w:rPr>
        <w:t>2025/4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والصلة،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الوصية بالجار، وأبو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356/5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باب في حق الجوار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والصلة، باب في حق الجوار، وابن ماجة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الجوار، وأحمد في مسنده </w:t>
      </w:r>
      <w:r>
        <w:rPr>
          <w:rFonts w:eastAsia="IRNazanin" w:cs="IRNazanin"/>
          <w:color w:val="111111"/>
          <w:sz w:val="28"/>
          <w:szCs w:val="28"/>
          <w:rtl w:val="true"/>
          <w:lang w:bidi="fa-IR"/>
        </w:rPr>
        <w:t>(</w:t>
      </w:r>
      <w:r>
        <w:rPr>
          <w:rFonts w:eastAsia="IRNazanin" w:cs="IRNazanin"/>
          <w:color w:val="111111"/>
          <w:sz w:val="28"/>
          <w:szCs w:val="28"/>
          <w:lang w:bidi="fa-IR"/>
        </w:rPr>
        <w:t>238/6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جميعهم من طريق يحيى بن سعيد أخبرني أبو بكر بن محمد، عن عمرة به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للبخاري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زَالَ يُوصيني جبريلُ بالجار حَتَّى ظَنَنْتُ أَنه سَيُوَرِّتُهُ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زبيد، عن مجاهد، عن عائشة به، وكذا أبو نعيم من نفس الطريق عن عبد الله بن عمرو، وكذا عن أبي هريرة، وأخرجه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حديثهما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رجاله ثقات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باب حق الجوار،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يونس بن أبي إسحاق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نعيم في المصدر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على مجاهد فيه ثلاثة أقاويل، فتفرد الفريابي عن زبيد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بروايته عن الثوري، عن زبيد ،عن مجاهد، عن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وتابعه عليه داود بن سابور، وبشر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أصحاب الثوري عن زبيد ،عن مجاهد، فخالفوا الفريابي،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بدل عبدالله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الحديث السابق وتخريجه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w:t>
      </w:r>
    </w:p>
    <w:p>
      <w:pPr>
        <w:pStyle w:val="BookText"/>
        <w:rPr/>
      </w:pPr>
      <w:r>
        <w:rPr>
          <w:rFonts w:ascii="Amiri" w:hAnsi="Amiri" w:eastAsia="Amiri" w:cs="Amiri"/>
          <w:color w:val="111111"/>
          <w:sz w:val="28"/>
          <w:sz w:val="28"/>
          <w:szCs w:val="28"/>
          <w:rtl w:val="true"/>
          <w:lang w:bidi="ar-SA"/>
        </w:rPr>
        <w:t xml:space="preserve">مجاهد، عن عائشة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جِبْرِيلُ يُوصِيني بالجارِ حَتَّى ظَنَنْتُ أَنَّهُ سَيُوَرثُهُ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يونس بن أبي إسحاق، عن مجاهد، عن أبي هريرة،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Style w:val="FootnoteAnchor"/>
          <w:rtl w:val="true"/>
        </w:rPr>
        <w:footnoteReference w:id="181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الله بن محمد </w:t>
      </w:r>
      <w:r>
        <w:rPr>
          <w:rStyle w:val="FootnoteAnchor"/>
          <w:rtl w:val="true"/>
        </w:rPr>
        <w:footnoteReference w:id="1820"/>
      </w:r>
      <w:r>
        <w:rPr>
          <w:rFonts w:ascii="Amiri" w:hAnsi="Amiri" w:eastAsia="Amiri" w:cs="Amiri"/>
          <w:color w:val="111111"/>
          <w:sz w:val="28"/>
          <w:sz w:val="28"/>
          <w:szCs w:val="28"/>
          <w:rtl w:val="true"/>
          <w:lang w:bidi="ar-SA"/>
        </w:rPr>
        <w:t xml:space="preserve">بن يحيى بن أبي بكير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أبي بكير </w:t>
      </w:r>
      <w:r>
        <w:rPr>
          <w:rStyle w:val="FootnoteAnchor"/>
          <w:rtl w:val="true"/>
        </w:rPr>
        <w:footnoteReference w:id="182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حمزة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p>
    <w:p>
      <w:pPr>
        <w:pStyle w:val="BookText"/>
        <w:rPr/>
      </w:pPr>
      <w:r>
        <w:rPr>
          <w:rFonts w:ascii="Amiri" w:hAnsi="Amiri" w:eastAsia="Amiri" w:cs="Amiri"/>
          <w:color w:val="111111"/>
          <w:sz w:val="28"/>
          <w:sz w:val="28"/>
          <w:szCs w:val="28"/>
          <w:rtl w:val="true"/>
          <w:lang w:bidi="ar-SA"/>
        </w:rPr>
        <w:t xml:space="preserve">حبيب بن أبي ثابت ،عن ميمون </w:t>
      </w:r>
      <w:r>
        <w:rPr>
          <w:rStyle w:val="FootnoteAnchor"/>
          <w:rtl w:val="true"/>
        </w:rPr>
        <w:footnoteReference w:id="1822"/>
      </w:r>
    </w:p>
    <w:p>
      <w:pPr>
        <w:pStyle w:val="BookText"/>
        <w:rPr/>
      </w:pPr>
      <w:r>
        <w:rPr>
          <w:rFonts w:ascii="Amiri" w:hAnsi="Amiri" w:eastAsia="Amiri" w:cs="Amiri"/>
          <w:color w:val="111111"/>
          <w:sz w:val="28"/>
          <w:sz w:val="28"/>
          <w:szCs w:val="28"/>
          <w:rtl w:val="true"/>
          <w:lang w:bidi="ar-SA"/>
        </w:rPr>
        <w:t xml:space="preserve">رجاله بين ثقة وصدوق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عبد الرزاق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6198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6199</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3567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الجارود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وصححه الترمذي والحاكم ووافقه الذهبي، وكذا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6759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بطرق عن سمرة بن جندب رضي الله عنه بألفاظ مختلفة، والمعنى 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صححه 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أبي شبيب، عن سمرة بن جندب،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البِسُوا هَذِهِ الثّيابِ البيضِ،فَإنَّهَا أَطْيَبُ وأَطْهَرُ ، وكَفِّنُوا فيها مَوْتَاكُمْ</w:t>
      </w:r>
      <w:r>
        <w:rPr>
          <w:rFonts w:eastAsia="Amiri" w:cs="Amiri" w:ascii="Amiri" w:hAnsi="Amiri"/>
          <w:color w:val="111111"/>
          <w:sz w:val="28"/>
          <w:szCs w:val="28"/>
          <w:rtl w:val="true"/>
          <w:lang w:bidi="ar-SA"/>
        </w:rPr>
        <w:t>».</w:t>
      </w:r>
      <w:bookmarkStart w:id="865" w:name="pg11887_95940"/>
    </w:p>
    <w:p>
      <w:pPr>
        <w:pStyle w:val="Heading3"/>
        <w:numPr>
          <w:ilvl w:val="2"/>
          <w:numId w:val="1"/>
        </w:numPr>
        <w:rPr/>
      </w:pPr>
      <w:bookmarkStart w:id="866" w:name="__RefHeading___Toc13141732_73709187"/>
      <w:bookmarkStart w:id="867" w:name="_Toc281"/>
      <w:bookmarkEnd w:id="865"/>
      <w:bookmarkEnd w:id="866"/>
      <w:r>
        <w:rPr/>
        <w:t>518</w:t>
      </w:r>
      <w:r>
        <w:rPr>
          <w:rtl w:val="true"/>
        </w:rPr>
        <w:t xml:space="preserve"> </w:t>
      </w:r>
      <w:r>
        <w:rPr/>
        <w:t>10</w:t>
      </w:r>
      <w:r>
        <w:rPr>
          <w:rtl w:val="true"/>
        </w:rPr>
        <w:t xml:space="preserve">- </w:t>
      </w:r>
      <w:r>
        <w:rPr/>
        <w:t>11</w:t>
      </w:r>
      <w:r>
        <w:rPr>
          <w:rtl w:val="true"/>
        </w:rPr>
        <w:t xml:space="preserve">/ </w:t>
      </w:r>
      <w:r>
        <w:rPr/>
        <w:t>118</w:t>
      </w:r>
      <w:r>
        <w:rPr>
          <w:rtl w:val="true"/>
        </w:rPr>
        <w:t xml:space="preserve"> </w:t>
      </w:r>
      <w:r>
        <w:rPr>
          <w:rtl w:val="true"/>
        </w:rPr>
        <w:t xml:space="preserve">أبو جعفر أحمد بن عيسى بن ماهان الرّازي </w:t>
      </w:r>
      <w:r>
        <w:rPr>
          <w:rtl w:val="true"/>
        </w:rPr>
        <w:t>:</w:t>
      </w:r>
      <w:bookmarkEnd w:id="867"/>
    </w:p>
    <w:p>
      <w:pPr>
        <w:pStyle w:val="BookText"/>
        <w:rPr/>
      </w:pPr>
      <w:r>
        <w:rPr>
          <w:rFonts w:ascii="Amiri" w:hAnsi="Amiri" w:eastAsia="Amiri" w:cs="Amiri"/>
          <w:color w:val="111111"/>
          <w:sz w:val="28"/>
          <w:sz w:val="28"/>
          <w:szCs w:val="28"/>
          <w:rtl w:val="true"/>
          <w:lang w:bidi="ar-SA"/>
        </w:rPr>
        <w:t xml:space="preserve">أبو جعفر أحمد بن عيسى بن ماهان الرّازي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سنة تسع وثمانين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انتقى الوليد بن أبان ومشايخنا عليه وأملى علينا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هشام ودحيم والشاميين، وعن عبد العزيز بن يحيى المديني </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عيسى بن ماهان،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المُسيّب بن واضح </w:t>
      </w:r>
      <w:r>
        <w:rPr>
          <w:rStyle w:val="FootnoteAnchor"/>
          <w:rtl w:val="true"/>
        </w:rPr>
        <w:footnoteReference w:id="182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يوسف بن أسباط </w:t>
      </w:r>
      <w:r>
        <w:rPr>
          <w:rStyle w:val="FootnoteAnchor"/>
          <w:rtl w:val="true"/>
        </w:rPr>
        <w:footnoteReference w:id="1825"/>
      </w:r>
      <w:r>
        <w:rPr>
          <w:rFonts w:ascii="Amiri" w:hAnsi="Amiri" w:eastAsia="Amiri" w:cs="Amiri"/>
          <w:color w:val="111111"/>
          <w:sz w:val="28"/>
          <w:sz w:val="28"/>
          <w:szCs w:val="28"/>
          <w:rtl w:val="true"/>
          <w:lang w:bidi="ar-SA"/>
        </w:rPr>
        <w:t>، عن سفيان</w:t>
      </w:r>
      <w:r>
        <w:rPr>
          <w:rStyle w:val="FootnoteAnchor"/>
          <w:rtl w:val="true"/>
        </w:rPr>
        <w:footnoteReference w:id="1826"/>
      </w:r>
      <w:r>
        <w:rPr>
          <w:rFonts w:ascii="IRNazanin" w:hAnsi="IRNazanin" w:eastAsia="IRNazanin"/>
          <w:color w:val="111111"/>
          <w:sz w:val="28"/>
          <w:sz w:val="28"/>
          <w:szCs w:val="28"/>
          <w:rtl w:val="true"/>
          <w:lang w:bidi="fa-IR"/>
        </w:rPr>
        <w:t xml:space="preserve">، عن محمد بن </w:t>
      </w:r>
    </w:p>
    <w:p>
      <w:pPr>
        <w:pStyle w:val="BookText"/>
        <w:rPr/>
      </w:pPr>
      <w:r>
        <w:rPr>
          <w:rFonts w:ascii="Amiri" w:hAnsi="Amiri" w:eastAsia="Amiri" w:cs="Amiri"/>
          <w:color w:val="111111"/>
          <w:sz w:val="28"/>
          <w:sz w:val="28"/>
          <w:szCs w:val="28"/>
          <w:rtl w:val="true"/>
          <w:lang w:bidi="ar-SA"/>
        </w:rPr>
        <w:t>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مُدارَاة النَّاسِ صَدَقَةٌ</w:t>
      </w:r>
      <w:r>
        <w:rPr>
          <w:rFonts w:eastAsia="Amiri" w:cs="Amiri" w:ascii="Amiri" w:hAnsi="Amiri"/>
          <w:color w:val="111111"/>
          <w:sz w:val="28"/>
          <w:szCs w:val="28"/>
          <w:rtl w:val="true"/>
          <w:lang w:bidi="ar-SA"/>
        </w:rPr>
        <w:t>»</w:t>
      </w:r>
      <w:r>
        <w:rPr>
          <w:rStyle w:val="FootnoteAnchor"/>
          <w:rtl w:val="true"/>
        </w:rPr>
        <w:footnoteReference w:id="1827"/>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الحلية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بكر بن أبي عاصم ثنا المسيب بن واضح به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تفرد به يوسف عن الثوري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أخرجه ابن حبان في روضة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لسان الميزان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الحسن ثنا المسيب بن واضح بهذا الإسناد مثله، ثم 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يروه غير المسيب، وكذا أخرجه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صحيحه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السني في عمل اليوم والليلة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الأعرابي في معجمه حديث </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 xml:space="preserve">، والخطيب تاریخ بغداد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ووكيع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القضاة</w:t>
      </w:r>
      <w:r>
        <w:rPr>
          <w:rFonts w:eastAsia="IRNazanin" w:cs="IRNazanin"/>
          <w:color w:val="111111"/>
          <w:sz w:val="28"/>
          <w:szCs w:val="28"/>
          <w:rtl w:val="true"/>
          <w:lang w:bidi="fa-IR"/>
        </w:rPr>
        <w:t>» (</w:t>
      </w: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والطبراني في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الهيثمي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يوسف بن محمد بن المنكدر متروك، وذكره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وعزاه إلى أحمد ولم أجده في مسنده فيما بحثت، وصححه وهو تساهل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موسى هارون الفروي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ضمرة أنس بن عياض، عن حميد </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في إسناده المترجم له حوله كلام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رجاله بين ثقة وصدوق، والحديث صحيح بطرقه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ابن أبي عاصم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الشيخ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وهو القشيري الكوفي قال ابن عدي منكر الحديث، 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لكن تابعه أبو ضمرة عن حميد كما هو عند المؤلف، وقال الشيخ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صحيح، وقد خرجته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حديث </w:t>
      </w: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احْتَجَبَ التَّوْبَةَ عَنْ كُلِّ صاحِب بِدْعَةٍ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هشام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الوليد بن مسلم </w:t>
      </w:r>
      <w:r>
        <w:rPr>
          <w:rStyle w:val="FootnoteAnchor"/>
          <w:rtl w:val="true"/>
        </w:rPr>
        <w:footnoteReference w:id="1829"/>
      </w:r>
    </w:p>
    <w:p>
      <w:pPr>
        <w:pStyle w:val="BookText"/>
        <w:rPr/>
      </w:pPr>
      <w:r>
        <w:rPr>
          <w:rFonts w:ascii="Amiri" w:hAnsi="Amiri" w:eastAsia="Amiri" w:cs="Amiri"/>
          <w:color w:val="111111"/>
          <w:sz w:val="28"/>
          <w:sz w:val="28"/>
          <w:szCs w:val="28"/>
          <w:rtl w:val="true"/>
          <w:lang w:bidi="ar-SA"/>
        </w:rPr>
        <w:t>رجاله بين ثقة وصدوق سوى المترجم له حوله كلام وقد تقدم، إلا أن الوليد مدلس، وقد عنعن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ابن عساكر في تاريخه عن ابن عمرو بن العاص به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الجامع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رواه الطبراني بدون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كانا 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الحافظ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وسنده ضعيف كما ذكر المناوي في نفس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الأوزاعي، عن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أَحَدِكُمْ إِذا أَرَادَ أَنْ يَتَصَدَّقَ بِصَدَقَةٍ تَطَوُّعاً أَنْ يَجْعَلَ ثَوَابَهُ لِوَالِدَيْهِ إذا كانا مُسْلِمِين، فيكونُ لَهُمَا أَجْرُهُ مِنْ غَيْرِ أَنْ يَنْقُصَ مِنْ أَجْرِهِ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علي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عيسى بن ماهان ببغداد انتخاب أبي الآذان،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بن بلال، عن عمرو بن أبي عمرو، عن معاوية بن عبد الله بن جعفر،عن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حمزة وهو يدفنه،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يتحزَّن لِذَلِكَ نِسائنا لَتَرَكْنَا حَمْزَة بالعَرَاءِ لِعَافِيَةِ الطَّيرِ والسِّباعِ</w:t>
      </w:r>
      <w:r>
        <w:rPr>
          <w:rFonts w:eastAsia="Amiri" w:cs="Amiri" w:ascii="Amiri" w:hAnsi="Amiri"/>
          <w:color w:val="111111"/>
          <w:sz w:val="28"/>
          <w:szCs w:val="28"/>
          <w:rtl w:val="true"/>
          <w:lang w:bidi="ar-SA"/>
        </w:rPr>
        <w:t>»</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أقف عليه من هذه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الجنائز،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الشهيد يغسل،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الجنائز،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قتلى أحد حديث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ثلاثتهم من حديث أنس، وعند أحمد أتم من غيره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أنس حديث حسن غريب لا نعرفه من حديث أنس إلّا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عندهم أتى حمزة، فوقف عليه، فرآه قد مثل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تَجِدَ صَفِيَّةُ فِي نَفْسِها لَتَرَكْتُهُ حَتَّى تأْكُلُهُ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الآثار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والبيهقي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وصححه ووافقه الذهبي؛ والعافية هي السباع والطير التي تقع على جِيَف، فتأكلها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 على العوافي، من تعليق الخطابي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حدَّثناه أحمد بن عيسى إملاء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العزيز بن يحيى </w:t>
      </w:r>
    </w:p>
    <w:p>
      <w:pPr>
        <w:pStyle w:val="BookText"/>
        <w:rPr/>
      </w:pPr>
      <w:r>
        <w:rPr>
          <w:rFonts w:ascii="Amiri" w:hAnsi="Amiri" w:eastAsia="Amiri" w:cs="Amiri"/>
          <w:color w:val="111111"/>
          <w:sz w:val="28"/>
          <w:sz w:val="28"/>
          <w:szCs w:val="28"/>
          <w:rtl w:val="true"/>
          <w:lang w:bidi="ar-SA"/>
        </w:rPr>
        <w:t xml:space="preserve">المدني بإسناده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حمزة وهو يدفنه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 في خُمْرَة ، فلمّا خمّروا رأسه انكشف رجلاه، فأمر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بالحرمل </w:t>
      </w:r>
      <w:r>
        <w:rPr>
          <w:rStyle w:val="FootnoteAnchor"/>
          <w:rtl w:val="true"/>
        </w:rPr>
        <w:footnoteReference w:id="1831"/>
      </w:r>
    </w:p>
    <w:p>
      <w:pPr>
        <w:pStyle w:val="BookText"/>
        <w:rPr/>
      </w:pPr>
      <w:r>
        <w:rPr>
          <w:rFonts w:ascii="Amiri" w:hAnsi="Amiri" w:eastAsia="Amiri" w:cs="Amiri"/>
          <w:color w:val="111111"/>
          <w:sz w:val="28"/>
          <w:sz w:val="28"/>
          <w:szCs w:val="28"/>
          <w:rtl w:val="true"/>
          <w:lang w:bidi="ar-SA"/>
        </w:rPr>
        <w:t xml:space="preserve">انظر الحديث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فوضع على قدميه ودفنه، وقال </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يَحْزَنَ لِذَلِكَ ناسٌ لَتَرَكْنَا حَمْزَةَ فِي العَرَاءِ لِعَافِيَةِ الطَّيْرِ والسِّباعِ </w:t>
      </w:r>
      <w:r>
        <w:rPr>
          <w:rFonts w:eastAsia="Amiri" w:cs="Amiri" w:ascii="Amiri" w:hAnsi="Amiri"/>
          <w:color w:val="111111"/>
          <w:sz w:val="28"/>
          <w:szCs w:val="28"/>
          <w:rtl w:val="true"/>
          <w:lang w:bidi="ar-SA"/>
        </w:rPr>
        <w:t xml:space="preserve">» . </w:t>
      </w:r>
      <w:bookmarkStart w:id="868" w:name="pg11887_95944"/>
    </w:p>
    <w:p>
      <w:pPr>
        <w:pStyle w:val="Heading3"/>
        <w:numPr>
          <w:ilvl w:val="2"/>
          <w:numId w:val="1"/>
        </w:numPr>
        <w:rPr/>
      </w:pPr>
      <w:bookmarkStart w:id="869" w:name="__RefHeading___Toc13141734_73709187"/>
      <w:bookmarkStart w:id="870" w:name="_Toc282"/>
      <w:bookmarkEnd w:id="868"/>
      <w:bookmarkEnd w:id="869"/>
      <w:r>
        <w:rPr/>
        <w:t>519</w:t>
      </w:r>
      <w:r>
        <w:rPr>
          <w:rtl w:val="true"/>
        </w:rPr>
        <w:t xml:space="preserve"> </w:t>
      </w:r>
      <w:r>
        <w:rPr/>
        <w:t>10</w:t>
      </w:r>
      <w:r>
        <w:rPr>
          <w:rtl w:val="true"/>
        </w:rPr>
        <w:t xml:space="preserve">- </w:t>
      </w:r>
      <w:r>
        <w:rPr/>
        <w:t>11</w:t>
      </w:r>
      <w:r>
        <w:rPr>
          <w:rtl w:val="true"/>
        </w:rPr>
        <w:t xml:space="preserve">/ </w:t>
      </w:r>
      <w:r>
        <w:rPr/>
        <w:t>119</w:t>
      </w:r>
      <w:r>
        <w:rPr>
          <w:rtl w:val="true"/>
        </w:rPr>
        <w:t xml:space="preserve"> </w:t>
      </w:r>
      <w:r>
        <w:rPr>
          <w:rtl w:val="true"/>
        </w:rPr>
        <w:t xml:space="preserve">أبو حفص عمر بن بحر الأسدي </w:t>
      </w:r>
      <w:r>
        <w:rPr>
          <w:rtl w:val="true"/>
        </w:rPr>
        <w:t>:</w:t>
      </w:r>
      <w:bookmarkEnd w:id="870"/>
    </w:p>
    <w:p>
      <w:pPr>
        <w:pStyle w:val="BookText"/>
        <w:rPr/>
      </w:pPr>
      <w:r>
        <w:rPr>
          <w:rFonts w:ascii="Amiri" w:hAnsi="Amiri" w:eastAsia="Amiri" w:cs="Amiri"/>
          <w:color w:val="111111"/>
          <w:sz w:val="28"/>
          <w:sz w:val="28"/>
          <w:szCs w:val="28"/>
          <w:rtl w:val="true"/>
          <w:lang w:bidi="ar-SA"/>
        </w:rPr>
        <w:t>أبو حفص عمر بن بحر الأسدي</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علينا سنة ثمان وثمانين ومائتين يُحَدِّث عن هشام، ودُحيم، وأحمد بن أبي الحواري،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عمر بن بحر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ذا النون المصري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ملعون من لعنه إنسان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ذا النون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ذاق حلاوة عبادة الله شغله ذلك عن طلب الرزق </w:t>
      </w:r>
      <w:r>
        <w:rPr>
          <w:rStyle w:val="FootnoteAnchor"/>
          <w:rtl w:val="true"/>
        </w:rPr>
        <w:footnoteReference w:id="18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بحر، قال عمر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أبي الحواري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توكّلنا على الله ما بنينا الحائط، ولا جعلنا لباب الدار غلق مخافة اللصوص، وأفضل ما يقرب به العبد إلى الله أن يطلع الله على قلبك وأنت لا تريد من أمر الدّنيا والآخرة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أبي الحواري يقول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سليمان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وَثِقَ بالله في رزقه زاد في حسن خلقه، </w:t>
      </w:r>
    </w:p>
    <w:p>
      <w:pPr>
        <w:pStyle w:val="BookText"/>
        <w:rPr/>
      </w:pPr>
      <w:r>
        <w:rPr>
          <w:rFonts w:ascii="Amiri" w:hAnsi="Amiri" w:eastAsia="Amiri" w:cs="Amiri"/>
          <w:color w:val="111111"/>
          <w:sz w:val="28"/>
          <w:sz w:val="28"/>
          <w:szCs w:val="28"/>
          <w:rtl w:val="true"/>
          <w:lang w:bidi="ar-SA"/>
        </w:rPr>
        <w:t>وأعقبه الحلم، وسخت نفسه في نفقته، وقَلَّت وساوسه في صلاته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بن هانىء بن </w:t>
      </w: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p>
    <w:p>
      <w:pPr>
        <w:pStyle w:val="BookText"/>
        <w:rPr/>
      </w:pPr>
      <w:r>
        <w:rPr>
          <w:rStyle w:val="FootnoteAnchor"/>
          <w:rtl w:val="true"/>
        </w:rPr>
        <w:footnoteReference w:id="183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 هاني بن عبد الرحمن بن أبي عبلة</w:t>
      </w:r>
      <w:r>
        <w:rPr>
          <w:rStyle w:val="FootnoteAnchor"/>
          <w:rtl w:val="true"/>
        </w:rPr>
        <w:footnoteReference w:id="1835"/>
      </w:r>
      <w:r>
        <w:rPr>
          <w:rFonts w:ascii="Amiri" w:hAnsi="Amiri" w:eastAsia="Amiri" w:cs="Amiri"/>
          <w:color w:val="111111"/>
          <w:sz w:val="28"/>
          <w:sz w:val="28"/>
          <w:szCs w:val="28"/>
          <w:rtl w:val="true"/>
          <w:lang w:bidi="ar-SA"/>
        </w:rPr>
        <w:t>، إبراهيم بن أبي عبلة</w:t>
      </w:r>
      <w:r>
        <w:rPr>
          <w:rStyle w:val="FootnoteAnchor"/>
          <w:rtl w:val="true"/>
        </w:rPr>
        <w:footnoteReference w:id="1836"/>
      </w:r>
      <w:r>
        <w:rPr>
          <w:rFonts w:ascii="IRNazanin" w:hAnsi="IRNazanin" w:eastAsia="IRNazanin"/>
          <w:color w:val="111111"/>
          <w:sz w:val="28"/>
          <w:sz w:val="28"/>
          <w:szCs w:val="28"/>
          <w:rtl w:val="true"/>
          <w:lang w:bidi="fa-IR"/>
        </w:rPr>
        <w:t>، عن بلال</w:t>
      </w:r>
      <w:r>
        <w:rPr>
          <w:rStyle w:val="FootnoteAnchor"/>
          <w:rtl w:val="true"/>
        </w:rPr>
        <w:footnoteReference w:id="1837"/>
      </w:r>
      <w:r>
        <w:rPr>
          <w:rFonts w:ascii="Amiri" w:hAnsi="Amiri" w:eastAsia="Amiri" w:cs="Amiri"/>
          <w:color w:val="111111"/>
          <w:sz w:val="28"/>
          <w:sz w:val="28"/>
          <w:szCs w:val="28"/>
          <w:rtl w:val="true"/>
          <w:lang w:bidi="ar-SA"/>
        </w:rPr>
        <w:t xml:space="preserve">بن أبي الدرداء، عن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عمي أبي الدّرداء، قال</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أنكرت من زمانكم فيما غيرت من أعمالكم، فإن يك خيراً وفّاها إياها، وإن يك شرّاً فوفاها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سمعت من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bookmarkStart w:id="871" w:name="pg11887_95946"/>
    </w:p>
    <w:p>
      <w:pPr>
        <w:pStyle w:val="Heading3"/>
        <w:numPr>
          <w:ilvl w:val="2"/>
          <w:numId w:val="1"/>
        </w:numPr>
        <w:rPr/>
      </w:pPr>
      <w:bookmarkStart w:id="872" w:name="__RefHeading___Toc13141736_73709187"/>
      <w:bookmarkStart w:id="873" w:name="_Toc283"/>
      <w:bookmarkEnd w:id="871"/>
      <w:bookmarkEnd w:id="872"/>
      <w:r>
        <w:rPr/>
        <w:t>520</w:t>
      </w:r>
      <w:r>
        <w:rPr>
          <w:rtl w:val="true"/>
        </w:rPr>
        <w:t xml:space="preserve"> </w:t>
      </w:r>
      <w:r>
        <w:rPr/>
        <w:t>10</w:t>
      </w:r>
      <w:r>
        <w:rPr>
          <w:rtl w:val="true"/>
        </w:rPr>
        <w:t xml:space="preserve">- </w:t>
      </w:r>
      <w:r>
        <w:rPr/>
        <w:t>11</w:t>
      </w:r>
      <w:r>
        <w:rPr>
          <w:rtl w:val="true"/>
        </w:rPr>
        <w:t xml:space="preserve">/ </w:t>
      </w:r>
      <w:r>
        <w:rPr/>
        <w:t>120</w:t>
      </w:r>
      <w:r>
        <w:rPr>
          <w:rtl w:val="true"/>
        </w:rPr>
        <w:t xml:space="preserve"> </w:t>
      </w:r>
      <w:r>
        <w:rPr>
          <w:rtl w:val="true"/>
        </w:rPr>
        <w:t xml:space="preserve">أبو نصر عمرو بن نصير بن ثابت القرشي </w:t>
      </w:r>
      <w:r>
        <w:rPr>
          <w:rtl w:val="true"/>
        </w:rPr>
        <w:t>:</w:t>
      </w:r>
      <w:bookmarkEnd w:id="873"/>
    </w:p>
    <w:p>
      <w:pPr>
        <w:pStyle w:val="BookText"/>
        <w:rPr/>
      </w:pPr>
      <w:r>
        <w:rPr>
          <w:rFonts w:ascii="Amiri" w:hAnsi="Amiri" w:eastAsia="Amiri" w:cs="Amiri"/>
          <w:color w:val="111111"/>
          <w:sz w:val="28"/>
          <w:sz w:val="28"/>
          <w:szCs w:val="28"/>
          <w:rtl w:val="true"/>
          <w:lang w:bidi="ar-SA"/>
        </w:rPr>
        <w:t xml:space="preserve">أبو نصر عمر و بن نُصَير بن ثابت القرشي </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 xml:space="preserve">من أصحاب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رجاله بين ثقة وصدوق سوى المترجم له لم أعرف حاله والحديث صحيح من غير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أخرجه أحمد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الطبراني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وإسناد أحمد المتصل رجاله رجال الصحيح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شاهد من حديث جابر أخرجه البخاري في صحيحه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باب فضل الطليعة، وباب هل يبعث الطليعة وحده وباب السير وحده، وفي فضائل أصحاب النبيّ، باب مناقب الزبير بن العوام، وفي المغازي أيضاً، باب غزوة الخندق، وفي خبر الواحد، باب بعث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الزبير طليعة وحده ،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باب فضائل طلحة والزبير حديث </w:t>
      </w: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والترمذي في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ماجه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فضل الزبير أحمد في مسنده</w:t>
      </w:r>
      <w:r>
        <w:rPr>
          <w:rFonts w:eastAsia="IRNazanin" w:cs="IRNazanin"/>
          <w:color w:val="111111"/>
          <w:sz w:val="28"/>
          <w:szCs w:val="28"/>
          <w:rtl w:val="true"/>
          <w:lang w:bidi="fa-IR"/>
        </w:rPr>
        <w:t>» (</w:t>
      </w:r>
      <w:r>
        <w:rPr>
          <w:rFonts w:eastAsia="IRNazanin" w:cs="IRNazanin"/>
          <w:color w:val="111111"/>
          <w:sz w:val="28"/>
          <w:szCs w:val="28"/>
          <w:lang w:bidi="fa-IR"/>
        </w:rPr>
        <w:t>307/3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w:t>
      </w:r>
      <w:r>
        <w:rPr>
          <w:rFonts w:eastAsia="IRNazanin" w:cs="IRNazanin"/>
          <w:color w:val="111111"/>
          <w:sz w:val="28"/>
          <w:szCs w:val="28"/>
          <w:lang w:bidi="fa-IR"/>
        </w:rPr>
        <w:t>78/21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w:t>
      </w:r>
      <w:r>
        <w:rPr>
          <w:rFonts w:eastAsia="IRNazanin" w:cs="IRNazanin"/>
          <w:color w:val="111111"/>
          <w:sz w:val="28"/>
          <w:szCs w:val="28"/>
          <w:lang w:bidi="fa-IR"/>
        </w:rPr>
        <w:t>367/3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والبغوي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السنة </w:t>
      </w:r>
      <w:r>
        <w:rPr>
          <w:rFonts w:eastAsia="IRNazanin" w:cs="IRNazanin"/>
          <w:color w:val="111111"/>
          <w:sz w:val="28"/>
          <w:szCs w:val="28"/>
          <w:rtl w:val="true"/>
          <w:lang w:bidi="fa-IR"/>
        </w:rPr>
        <w:t>»(</w:t>
      </w:r>
      <w:r>
        <w:rPr>
          <w:rFonts w:eastAsia="IRNazanin" w:cs="IRNazanin"/>
          <w:color w:val="111111"/>
          <w:sz w:val="28"/>
          <w:szCs w:val="28"/>
          <w:lang w:bidi="fa-IR"/>
        </w:rPr>
        <w:t>122/14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حديث علي أخرجه أحمد في مسنده </w:t>
      </w: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والطبراني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 شاهد من حديث عائشة عند البزار كما في المجمع </w:t>
      </w:r>
      <w:r>
        <w:rPr>
          <w:rFonts w:eastAsia="IRNazanin" w:cs="IRNazanin"/>
          <w:color w:val="111111"/>
          <w:sz w:val="28"/>
          <w:szCs w:val="28"/>
          <w:rtl w:val="true"/>
          <w:lang w:bidi="fa-IR"/>
        </w:rPr>
        <w:t>(</w:t>
      </w:r>
      <w:r>
        <w:rPr>
          <w:rFonts w:eastAsia="IRNazanin" w:cs="IRNazanin"/>
          <w:color w:val="111111"/>
          <w:sz w:val="28"/>
          <w:szCs w:val="28"/>
          <w:lang w:bidi="fa-IR"/>
        </w:rPr>
        <w:t>151/9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الهيثمي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الناصر والحواريون من أصحاب عيسى عليه السلام كانوا أنصاراً، سُمُّوا حواريين، لأنهَّم كانوا يغسلون الثياب، فيحورونها،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يبيضونها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للبغوي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كتبت عنه سنة ثمان وثمانين ومائتين وخرج إلى طرسوس، ومات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عمرو بن نصير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حميد بن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حماد بن زيد عن هشام بن عروة، عن أبيه، عن عبد الله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لِكُلِّ نَبِيٍّ حوارياً، وحواريَّ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وابنُ عَمَّتِي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حميد، عن عبد العزيز بن صُهيب</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رجاله بين ثقة وصدوق سوى المترجم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تخريجه في حرقم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يوجز ويتم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حميد </w:t>
      </w:r>
      <w:r>
        <w:rPr>
          <w:rStyle w:val="FootnoteAnchor"/>
          <w:rtl w:val="true"/>
        </w:rPr>
        <w:footnoteReference w:id="1840"/>
      </w:r>
      <w:r>
        <w:rPr>
          <w:rFonts w:ascii="IRNazanin" w:hAnsi="IRNazanin" w:eastAsia="IRNazanin"/>
          <w:color w:val="111111"/>
          <w:sz w:val="28"/>
          <w:sz w:val="28"/>
          <w:szCs w:val="28"/>
          <w:rtl w:val="true"/>
          <w:lang w:bidi="fa-IR"/>
        </w:rPr>
        <w:t>، ثنا عبد الوارث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الوارث</w:t>
      </w:r>
      <w:r>
        <w:rPr>
          <w:rStyle w:val="FootnoteAnchor"/>
          <w:rtl w:val="true"/>
        </w:rPr>
        <w:footnoteReference w:id="184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أيّوب</w:t>
      </w:r>
      <w:r>
        <w:rPr>
          <w:rStyle w:val="FootnoteAnchor"/>
          <w:rtl w:val="true"/>
        </w:rPr>
        <w:footnoteReference w:id="1842"/>
      </w:r>
    </w:p>
    <w:p>
      <w:pPr>
        <w:pStyle w:val="BookText"/>
        <w:rPr/>
      </w:pPr>
      <w:r>
        <w:rPr>
          <w:rFonts w:ascii="Amiri" w:hAnsi="Amiri" w:eastAsia="Amiri" w:cs="Amiri"/>
          <w:color w:val="111111"/>
          <w:sz w:val="28"/>
          <w:sz w:val="28"/>
          <w:szCs w:val="28"/>
          <w:rtl w:val="true"/>
          <w:lang w:bidi="ar-SA"/>
        </w:rPr>
        <w:t>رجاله بين ثقة وصدوق سوى المترجم له، والحديث صحيح من غير وجهه</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أخبار أصبهان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شاهد من حديث ابن عباس 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الشرب من فم السقاء،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الأشربة،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الشراب من فم السقاء، والترمذي في الأطعمة، باب في أكل لحوم الجلالة وألبانها، حديث رقم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 xml:space="preserve">، والنسائي في الضحايا، باب النهي عن لبن الجلالة ح </w:t>
      </w:r>
      <w:r>
        <w:rPr>
          <w:rFonts w:eastAsia="Amiri" w:cs="Amiri" w:ascii="Amiri" w:hAnsi="Amiri"/>
          <w:color w:val="111111"/>
          <w:sz w:val="28"/>
          <w:szCs w:val="28"/>
          <w:lang w:bidi="ar-SA"/>
        </w:rPr>
        <w:t>4453</w:t>
      </w:r>
      <w:r>
        <w:rPr>
          <w:rFonts w:ascii="Amiri" w:hAnsi="Amiri" w:eastAsia="Amiri" w:cs="Amiri"/>
          <w:color w:val="111111"/>
          <w:sz w:val="28"/>
          <w:sz w:val="28"/>
          <w:szCs w:val="28"/>
          <w:rtl w:val="true"/>
          <w:lang w:bidi="ar-SA"/>
        </w:rPr>
        <w:t xml:space="preserve">،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الأشربة باب الشرب من في السقاء حديث </w:t>
      </w:r>
      <w:r>
        <w:rPr>
          <w:rFonts w:eastAsia="Amiri" w:cs="Amiri" w:ascii="Amiri" w:hAnsi="Amiri"/>
          <w:color w:val="111111"/>
          <w:sz w:val="28"/>
          <w:szCs w:val="28"/>
          <w:lang w:bidi="ar-SA"/>
        </w:rPr>
        <w:t>3421</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عكرمة، عن أبي هريرة، قال</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يشرب مِنْ فيَّ السِّقاء</w:t>
      </w:r>
      <w:r>
        <w:rPr>
          <w:rFonts w:eastAsia="Amiri" w:cs="Amiri" w:ascii="Amiri" w:hAnsi="Amiri"/>
          <w:color w:val="111111"/>
          <w:sz w:val="28"/>
          <w:szCs w:val="28"/>
          <w:rtl w:val="true"/>
          <w:lang w:bidi="ar-SA"/>
        </w:rPr>
        <w:t xml:space="preserve">.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4" w:name="pg11887_95949"/>
      <w:bookmarkStart w:id="875" w:name="pg11887_95949"/>
      <w:bookmarkEnd w:id="875"/>
    </w:p>
    <w:p>
      <w:pPr>
        <w:pStyle w:val="Heading3"/>
        <w:numPr>
          <w:ilvl w:val="2"/>
          <w:numId w:val="1"/>
        </w:numPr>
        <w:rPr/>
      </w:pPr>
      <w:bookmarkStart w:id="876" w:name="pg11887_95949"/>
      <w:bookmarkStart w:id="877" w:name="__RefHeading___Toc13141738_73709187"/>
      <w:bookmarkStart w:id="878" w:name="_Toc284"/>
      <w:bookmarkEnd w:id="876"/>
      <w:bookmarkEnd w:id="877"/>
      <w:r>
        <w:rPr/>
        <w:t>521</w:t>
      </w:r>
      <w:r>
        <w:rPr>
          <w:rtl w:val="true"/>
        </w:rPr>
        <w:t xml:space="preserve"> </w:t>
      </w:r>
      <w:r>
        <w:rPr/>
        <w:t>10</w:t>
      </w:r>
      <w:r>
        <w:rPr>
          <w:rtl w:val="true"/>
        </w:rPr>
        <w:t xml:space="preserve">- </w:t>
      </w:r>
      <w:r>
        <w:rPr/>
        <w:t>11</w:t>
      </w:r>
      <w:r>
        <w:rPr>
          <w:rtl w:val="true"/>
        </w:rPr>
        <w:t xml:space="preserve">/ </w:t>
      </w:r>
      <w:r>
        <w:rPr/>
        <w:t>121</w:t>
      </w:r>
      <w:r>
        <w:rPr>
          <w:rtl w:val="true"/>
        </w:rPr>
        <w:t xml:space="preserve"> </w:t>
      </w:r>
      <w:r>
        <w:rPr>
          <w:rtl w:val="true"/>
        </w:rPr>
        <w:t xml:space="preserve">أبو العباس أحمد بن محمد بن سريج </w:t>
      </w:r>
      <w:r>
        <w:rPr>
          <w:rtl w:val="true"/>
        </w:rPr>
        <w:t>:</w:t>
      </w:r>
      <w:bookmarkEnd w:id="878"/>
    </w:p>
    <w:p>
      <w:pPr>
        <w:pStyle w:val="BookText"/>
        <w:rPr/>
      </w:pPr>
      <w:r>
        <w:rPr>
          <w:rFonts w:ascii="IRNazanin" w:hAnsi="IRNazanin" w:eastAsia="IRNazanin"/>
          <w:color w:val="111111"/>
          <w:sz w:val="28"/>
          <w:sz w:val="28"/>
          <w:szCs w:val="28"/>
          <w:rtl w:val="true"/>
          <w:lang w:bidi="fa-IR"/>
        </w:rPr>
        <w:t>أبو العباس أحمد بن محمد بن سریج</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كتب عن محمد بن رافع النيسابوري، وأحمد بن نصر، ومحمد بن يحيى النيسابوري وإسحاق الكوسج ، والناس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ومات سنة إحدى وثلاثمائة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رافع</w:t>
      </w:r>
      <w:r>
        <w:rPr>
          <w:rStyle w:val="FootnoteAnchor"/>
          <w:rtl w:val="true"/>
        </w:rPr>
        <w:footnoteReference w:id="184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بشر بن رافع</w:t>
      </w:r>
      <w:r>
        <w:rPr>
          <w:rStyle w:val="FootnoteAnchor"/>
          <w:rtl w:val="true"/>
        </w:rPr>
        <w:footnoteReference w:id="1845"/>
      </w:r>
      <w:r>
        <w:rPr>
          <w:rFonts w:ascii="IRNazanin" w:hAnsi="IRNazanin" w:eastAsia="IRNazanin"/>
          <w:color w:val="111111"/>
          <w:sz w:val="28"/>
          <w:sz w:val="28"/>
          <w:szCs w:val="28"/>
          <w:rtl w:val="true"/>
          <w:lang w:bidi="fa-IR"/>
        </w:rPr>
        <w:t>، عن ابن عجلان</w:t>
      </w:r>
      <w:r>
        <w:rPr>
          <w:rStyle w:val="FootnoteAnchor"/>
          <w:rtl w:val="true"/>
        </w:rPr>
        <w:footnoteReference w:id="1846"/>
      </w:r>
    </w:p>
    <w:p>
      <w:pPr>
        <w:pStyle w:val="BookText"/>
        <w:rPr/>
      </w:pPr>
      <w:r>
        <w:rPr>
          <w:rFonts w:ascii="Amiri" w:hAnsi="Amiri" w:eastAsia="Amiri" w:cs="Amiri"/>
          <w:color w:val="111111"/>
          <w:sz w:val="28"/>
          <w:sz w:val="28"/>
          <w:szCs w:val="28"/>
          <w:rtl w:val="true"/>
          <w:lang w:bidi="ar-SA"/>
        </w:rPr>
        <w:t>في إسناده بشر الحارثي ضعيف، وكذا ابن عجلان اختلط عليه أحاديث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بشر بن رافع الحارثي، وهو ضعيف، وقد وثق، وبقية رجاله رجال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أخرجه أبو بكر بن أبي الدنيا في الفرج بعد الشدة كما عزاه إليه السيوطي في الجامع الصغير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ساقه في 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عند عبد الرزاق به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فمداره على بشر الحارثي، وهو له ،مناكير وهذا من جملة مناكيره كما ذكر 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حوْلَ ولا قُوَّةَ إلا باللهِ دَوَاءٌ مِنْ تِسْعَةٍ وتِسْعِينَ داءٍ أَهْوَنُها 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سریج،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يحيى ، النيسابوري </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 xml:space="preserve">وفي إسناده من لم أعرفه، والحديث صحيح من غير هذا الوجه بشواهده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البغوي في شرح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آخر عن أبي سلمة، عن أبي هريرة مرفوعاً أتم منه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أنس وعبادة عند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الصالحة جزء من ستة وأربعين جزءاً من النبوة،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حديث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باب ما جاء في الرؤيا والترمذي في الرؤيا، حديث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رؤيا المؤمن،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وأوله رؤيا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وعند البغوي في شرح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على صحته، وكذا أخرجه 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الخضر بن محمد بن شجاع،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عن ابن إسحاق عن أبي الزناد عن الأعرج، عن سليمان بن غريب،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هريرة يقول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 العَبْدُ الصَّالِحُ جُزْءٌ مِنْ سِتَّةٍ وَأَرْبَعِينَ جُزءاً مِنَ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بن عيسى البُسْطامي</w:t>
      </w:r>
      <w:r>
        <w:rPr>
          <w:rStyle w:val="FootnoteAnchor"/>
          <w:rtl w:val="true"/>
        </w:rPr>
        <w:footnoteReference w:id="184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عفان بن سيّار الباهلي </w:t>
      </w:r>
      <w:r>
        <w:rPr>
          <w:rStyle w:val="FootnoteAnchor"/>
          <w:rtl w:val="true"/>
        </w:rPr>
        <w:footnoteReference w:id="1849"/>
      </w:r>
      <w:r>
        <w:rPr>
          <w:rFonts w:ascii="Amiri" w:hAnsi="Amiri" w:eastAsia="Amiri" w:cs="Amiri"/>
          <w:color w:val="111111"/>
          <w:sz w:val="28"/>
          <w:sz w:val="28"/>
          <w:szCs w:val="28"/>
          <w:rtl w:val="true"/>
          <w:lang w:bidi="ar-SA"/>
        </w:rPr>
        <w:t xml:space="preserve">عن عنبسة بن الأزهر </w:t>
      </w:r>
      <w:r>
        <w:rPr>
          <w:rStyle w:val="FootnoteAnchor"/>
          <w:rtl w:val="true"/>
        </w:rPr>
        <w:footnoteReference w:id="1850"/>
      </w:r>
    </w:p>
    <w:p>
      <w:pPr>
        <w:pStyle w:val="BookText"/>
        <w:rPr/>
      </w:pPr>
      <w:r>
        <w:rPr>
          <w:rFonts w:ascii="Amiri" w:hAnsi="Amiri" w:eastAsia="Amiri" w:cs="Amiri"/>
          <w:color w:val="111111"/>
          <w:sz w:val="28"/>
          <w:sz w:val="28"/>
          <w:szCs w:val="28"/>
          <w:rtl w:val="true"/>
          <w:lang w:bidi="ar-SA"/>
        </w:rPr>
        <w:t xml:space="preserve">رجاله بين ثقة وصدوق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شاهد بنحوه أخرجه أبو داود في 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الشيء على المزاح، والترمذي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لمسلم يروع مسلماً حديث </w:t>
      </w:r>
      <w:r>
        <w:rPr>
          <w:rFonts w:eastAsia="Amiri" w:cs="Amiri" w:ascii="Amiri" w:hAnsi="Amiri"/>
          <w:color w:val="111111"/>
          <w:sz w:val="28"/>
          <w:szCs w:val="28"/>
          <w:lang w:bidi="ar-SA"/>
        </w:rPr>
        <w:t>2161</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غريب لا نعرفه إلّا من حديث ابن أبي ذئب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362/5</w:t>
      </w:r>
      <w:r>
        <w:rPr>
          <w:rFonts w:eastAsia="Amiri" w:cs="Amiri" w:ascii="Amiri" w:hAnsi="Amiri"/>
          <w:color w:val="111111"/>
          <w:sz w:val="28"/>
          <w:szCs w:val="28"/>
          <w:rtl w:val="true"/>
          <w:lang w:bidi="ar-SA"/>
        </w:rPr>
        <w:t>)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 سماك بن حرب، عن النعمان بن بشير،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مسير له فخفق رجل على راحلته، فأخذ رجل سهماً من کنانته ، فانتبه الرجل ففزع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يَحِلُّ لِرَجُلٍ مُسْلِمٍ أَنْ يُرَوِّعَ مُسْلِماً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w:t>
      </w:r>
      <w:r>
        <w:rPr>
          <w:rStyle w:val="FootnoteAnchor"/>
          <w:rtl w:val="true"/>
        </w:rPr>
        <w:footnoteReference w:id="185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الحسين </w:t>
      </w:r>
      <w:r>
        <w:rPr>
          <w:rStyle w:val="FootnoteAnchor"/>
          <w:rtl w:val="true"/>
        </w:rPr>
        <w:footnoteReference w:id="1852"/>
      </w:r>
      <w:r>
        <w:rPr>
          <w:rFonts w:ascii="Amiri" w:hAnsi="Amiri" w:eastAsia="Amiri" w:cs="Amiri"/>
          <w:color w:val="111111"/>
          <w:sz w:val="28"/>
          <w:sz w:val="28"/>
          <w:szCs w:val="28"/>
          <w:rtl w:val="true"/>
          <w:lang w:bidi="ar-SA"/>
        </w:rPr>
        <w:t xml:space="preserve">، قال ثنا إسحاق بن عيسي </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 xml:space="preserve">رجاله بين ثقة وصدوق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ابن حبان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 والدارقطني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والحاکم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w:t>
      </w:r>
      <w:r>
        <w:rPr>
          <w:rFonts w:eastAsia="IRNazanin" w:cs="IRNazanin"/>
          <w:color w:val="111111"/>
          <w:sz w:val="28"/>
          <w:szCs w:val="28"/>
          <w:lang w:bidi="fa-IR"/>
        </w:rPr>
        <w:t>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وصحه، ووافقه الذهبي، وأبو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w:t>
      </w:r>
      <w:r>
        <w:rPr>
          <w:rFonts w:eastAsia="IRNazanin" w:cs="IRNazanin"/>
          <w:color w:val="111111"/>
          <w:sz w:val="28"/>
          <w:szCs w:val="28"/>
          <w:lang w:bidi="fa-IR"/>
        </w:rPr>
        <w:t>315/7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من حديث ابن عيينة، عن زياد ،عن الزهري، والخطيب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w:t>
      </w:r>
      <w:r>
        <w:rPr>
          <w:rFonts w:eastAsia="IRNazanin" w:cs="IRNazanin"/>
          <w:color w:val="111111"/>
          <w:sz w:val="28"/>
          <w:szCs w:val="28"/>
          <w:lang w:bidi="fa-IR"/>
        </w:rPr>
        <w:t>304/3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242/12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طرق عن الزهري به مع زيادة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غُنْمُهُ، وَعَلَيْهِ غُرْمُهُ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أخرجه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الرزاق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مصنفه</w:t>
      </w:r>
      <w:r>
        <w:rPr>
          <w:rFonts w:eastAsia="IRNazanin" w:cs="IRNazanin"/>
          <w:color w:val="111111"/>
          <w:sz w:val="28"/>
          <w:szCs w:val="28"/>
          <w:rtl w:val="true"/>
          <w:lang w:bidi="fa-IR"/>
        </w:rPr>
        <w:t>»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بن عيينة عن زياد بن سعد عن الزهري عن</w:t>
      </w:r>
    </w:p>
    <w:p>
      <w:pPr>
        <w:pStyle w:val="BookText"/>
        <w:rPr/>
      </w:pPr>
      <w:r>
        <w:rPr>
          <w:rStyle w:val="FootnoteAnchor"/>
          <w:rtl w:val="true"/>
        </w:rPr>
        <w:footnoteReference w:id="1854"/>
      </w:r>
    </w:p>
    <w:p>
      <w:pPr>
        <w:pStyle w:val="BookText"/>
        <w:rPr/>
      </w:pPr>
      <w:r>
        <w:rPr>
          <w:rFonts w:ascii="Amiri" w:hAnsi="Amiri" w:eastAsia="Amiri" w:cs="Amiri"/>
          <w:color w:val="111111"/>
          <w:sz w:val="28"/>
          <w:sz w:val="28"/>
          <w:szCs w:val="28"/>
          <w:rtl w:val="true"/>
          <w:lang w:bidi="ar-SA"/>
        </w:rPr>
        <w:t xml:space="preserve">سعيد بن المسيّب، عن أبي هريرة 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يَعْلَقُ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إسماعيل بن أبان الورّاق </w:t>
      </w:r>
      <w:r>
        <w:rPr>
          <w:rStyle w:val="FootnoteAnchor"/>
          <w:rtl w:val="true"/>
        </w:rPr>
        <w:footnoteReference w:id="185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يعلى الأسلمي</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ابن عباس عند البخاري في صحيحه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فاتحة الكتاب على الجنازة، وعند أبي داود في 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يقرأ على الجنازة وعند الترمذي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ابن الجارود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يونس بن حباب عن ابن شهاب عن سعيد بن المسيب، عن أبي هريرة،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على الجنازة بفاتحة الكتاب،ويأخذ شماله بيمينه </w:t>
      </w:r>
      <w:r>
        <w:rPr>
          <w:rFonts w:eastAsia="Amiri" w:cs="Amiri" w:ascii="Amiri" w:hAnsi="Amiri"/>
          <w:color w:val="111111"/>
          <w:sz w:val="28"/>
          <w:szCs w:val="28"/>
          <w:rtl w:val="true"/>
          <w:lang w:bidi="ar-SA"/>
        </w:rPr>
        <w:t>.</w:t>
      </w:r>
      <w:bookmarkStart w:id="879" w:name="pg11887_95953"/>
    </w:p>
    <w:p>
      <w:pPr>
        <w:pStyle w:val="Heading3"/>
        <w:numPr>
          <w:ilvl w:val="2"/>
          <w:numId w:val="1"/>
        </w:numPr>
        <w:rPr/>
      </w:pPr>
      <w:bookmarkStart w:id="880" w:name="__RefHeading___Toc13141740_73709187"/>
      <w:bookmarkStart w:id="881" w:name="_Toc285"/>
      <w:bookmarkEnd w:id="879"/>
      <w:bookmarkEnd w:id="880"/>
      <w:r>
        <w:rPr/>
        <w:t>522</w:t>
      </w:r>
      <w:r>
        <w:rPr>
          <w:rtl w:val="true"/>
        </w:rPr>
        <w:t xml:space="preserve"> </w:t>
      </w:r>
      <w:r>
        <w:rPr/>
        <w:t>10</w:t>
      </w:r>
      <w:r>
        <w:rPr>
          <w:rtl w:val="true"/>
        </w:rPr>
        <w:t xml:space="preserve">- </w:t>
      </w:r>
      <w:r>
        <w:rPr/>
        <w:t>11</w:t>
      </w:r>
      <w:r>
        <w:rPr>
          <w:rtl w:val="true"/>
        </w:rPr>
        <w:t xml:space="preserve">/ </w:t>
      </w:r>
      <w:r>
        <w:rPr/>
        <w:t>122</w:t>
      </w:r>
      <w:r>
        <w:rPr>
          <w:rtl w:val="true"/>
        </w:rPr>
        <w:t xml:space="preserve"> </w:t>
      </w:r>
      <w:r>
        <w:rPr>
          <w:rtl w:val="true"/>
        </w:rPr>
        <w:t xml:space="preserve">أبو سعيد أحمد بن محمّد بن سعيد المعيّني </w:t>
      </w:r>
      <w:r>
        <w:rPr>
          <w:rtl w:val="true"/>
        </w:rPr>
        <w:t>:</w:t>
      </w:r>
      <w:bookmarkEnd w:id="881"/>
    </w:p>
    <w:p>
      <w:pPr>
        <w:pStyle w:val="BookText"/>
        <w:rPr/>
      </w:pPr>
      <w:r>
        <w:rPr>
          <w:rFonts w:ascii="Amiri" w:hAnsi="Amiri" w:eastAsia="Amiri" w:cs="Amiri"/>
          <w:color w:val="111111"/>
          <w:sz w:val="28"/>
          <w:sz w:val="28"/>
          <w:szCs w:val="28"/>
          <w:rtl w:val="true"/>
          <w:lang w:bidi="ar-SA"/>
        </w:rPr>
        <w:t xml:space="preserve">أبو سعيد أحمد بن محمّد بن سعيد الُمَعيِّني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صاحب كتاب، كان مع جعفر بن أحمد بن فارس في الرّحلة، وكان جعفر يكتب له، ويسمع في كتبه، وسمع بمكة والمدينة، والبصرة، وأصبهان حديثاً كثيراً، وخرج إلى كرمان، ومات بها سنة خمس وتسعين ومائتين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سهل بن عثمان </w:t>
      </w:r>
      <w:r>
        <w:rPr>
          <w:rStyle w:val="FootnoteAnchor"/>
          <w:rtl w:val="true"/>
        </w:rPr>
        <w:footnoteReference w:id="185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أبان عن محمد بن مروان عن العلاء ،المسيب، عن أبيه،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زَعِيمُ بِقَصْرٍ في أَعْلى الجَنَّةِ، وقَصْرٍ في وَسَطِ الجَنَّةِ، وَقَصْرٍ في رَبَض الجَنَّةِ</w:t>
      </w:r>
      <w:r>
        <w:rPr>
          <w:rStyle w:val="FootnoteAnchor"/>
          <w:rtl w:val="true"/>
        </w:rPr>
        <w:footnoteReference w:id="1859"/>
      </w:r>
      <w:r>
        <w:rPr>
          <w:rFonts w:ascii="Amiri" w:hAnsi="Amiri" w:eastAsia="Amiri" w:cs="Amiri"/>
          <w:color w:val="111111"/>
          <w:sz w:val="28"/>
          <w:sz w:val="28"/>
          <w:szCs w:val="28"/>
          <w:rtl w:val="true"/>
          <w:lang w:bidi="ar-SA"/>
        </w:rPr>
        <w:t xml:space="preserve">لِمَنْ تَرَكَ المِراء وإِنْ كَانَ مُحِقاً، وَلِمَنْ تَرَكَ الكَذِبَ وَإِنْ كَانَ لاعِبَاً وَلِمَنْ حَسُنَ خَلَقَهُ </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w:t>
      </w:r>
      <w:r>
        <w:rPr>
          <w:rStyle w:val="FootnoteAnchor"/>
          <w:rtl w:val="true"/>
        </w:rPr>
        <w:footnoteReference w:id="186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سهل </w:t>
      </w:r>
      <w:r>
        <w:rPr>
          <w:rStyle w:val="FootnoteAnchor"/>
          <w:rtl w:val="true"/>
        </w:rPr>
        <w:footnoteReference w:id="186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الرّحيم بن </w:t>
      </w:r>
    </w:p>
    <w:p>
      <w:pPr>
        <w:pStyle w:val="BookText"/>
        <w:rPr/>
      </w:pPr>
      <w:r>
        <w:rPr>
          <w:rFonts w:ascii="IRNazanin" w:hAnsi="IRNazanin" w:eastAsia="IRNazanin"/>
          <w:color w:val="111111"/>
          <w:sz w:val="28"/>
          <w:sz w:val="28"/>
          <w:szCs w:val="28"/>
          <w:rtl w:val="true"/>
          <w:lang w:bidi="fa-IR"/>
        </w:rPr>
        <w:t xml:space="preserve">سلیمان </w:t>
      </w:r>
      <w:r>
        <w:rPr>
          <w:rStyle w:val="FootnoteAnchor"/>
          <w:rtl w:val="true"/>
        </w:rPr>
        <w:footnoteReference w:id="1862"/>
      </w:r>
      <w:r>
        <w:rPr>
          <w:rFonts w:ascii="Amiri" w:hAnsi="Amiri" w:eastAsia="Amiri" w:cs="Amiri"/>
          <w:color w:val="111111"/>
          <w:sz w:val="28"/>
          <w:sz w:val="28"/>
          <w:szCs w:val="28"/>
          <w:rtl w:val="true"/>
          <w:lang w:bidi="ar-SA"/>
        </w:rPr>
        <w:t xml:space="preserve">عن إسماعيل بن مسلم </w:t>
      </w:r>
      <w:r>
        <w:rPr>
          <w:rStyle w:val="FootnoteAnchor"/>
          <w:rtl w:val="true"/>
        </w:rPr>
        <w:footnoteReference w:id="1863"/>
      </w:r>
    </w:p>
    <w:p>
      <w:pPr>
        <w:pStyle w:val="BookText"/>
        <w:rPr/>
      </w:pPr>
      <w:r>
        <w:rPr>
          <w:rFonts w:ascii="IRNazanin" w:hAnsi="IRNazanin" w:eastAsia="IRNazanin"/>
          <w:color w:val="111111"/>
          <w:sz w:val="28"/>
          <w:sz w:val="28"/>
          <w:szCs w:val="28"/>
          <w:rtl w:val="true"/>
          <w:lang w:bidi="fa-IR"/>
        </w:rPr>
        <w:t xml:space="preserve">، عن الحسن </w:t>
      </w:r>
      <w:r>
        <w:rPr>
          <w:rStyle w:val="FootnoteAnchor"/>
          <w:rtl w:val="true"/>
        </w:rPr>
        <w:footnoteReference w:id="1864"/>
      </w:r>
    </w:p>
    <w:p>
      <w:pPr>
        <w:pStyle w:val="BookText"/>
        <w:rPr/>
      </w:pPr>
      <w:r>
        <w:rPr>
          <w:rFonts w:ascii="IRNazanin" w:hAnsi="IRNazanin" w:eastAsia="IRNazanin"/>
          <w:color w:val="111111"/>
          <w:sz w:val="28"/>
          <w:sz w:val="28"/>
          <w:szCs w:val="28"/>
          <w:rtl w:val="true"/>
          <w:lang w:bidi="fa-IR"/>
        </w:rPr>
        <w:t xml:space="preserve">رجاله ثقات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عساكر في تاريخه من حديث أنس بسند ضعيف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الديلمي عنه كما في نفس المصدر، والخطيب في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جابر مرفوعاً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عزاه المناوي في المصدر السابق إلى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المُنْتَعِلُ رَاكِبٌ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عقبة بن مكرم،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سلم بن قتيبة </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 xml:space="preserve">، عن هاشم بن البريد ، عن أبي إسحاق </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رجاله ثقات إلا أن السبيعي مدلّس، وقد عنعن، وكذا اختلط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أخرجه النسائي في 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الافتتاح باب القراءة في الظهر،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الصلاة باب الجهر بالآية أحياناً في صلاة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من طريق سلم بن قتيبة به مثله سوى اختلاف يسير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البراء، قال</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بنا الظهر، فيسمعنا الآية بعد الآيات من سورة لقمان والذّاريات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w:t>
      </w:r>
      <w:r>
        <w:rPr>
          <w:rStyle w:val="FootnoteAnchor"/>
          <w:rtl w:val="true"/>
        </w:rPr>
        <w:footnoteReference w:id="186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عبدة </w:t>
      </w:r>
      <w:r>
        <w:rPr>
          <w:rStyle w:val="FootnoteAnchor"/>
          <w:rtl w:val="true"/>
        </w:rPr>
        <w:footnoteReference w:id="18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فضيل بن سليمان </w:t>
      </w:r>
      <w:r>
        <w:rPr>
          <w:rStyle w:val="FootnoteAnchor"/>
          <w:rtl w:val="true"/>
        </w:rPr>
        <w:footnoteReference w:id="18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عثمان بن خثيم</w:t>
      </w:r>
      <w:r>
        <w:rPr>
          <w:rStyle w:val="FootnoteAnchor"/>
          <w:rtl w:val="true"/>
        </w:rPr>
        <w:footnoteReference w:id="1870"/>
      </w:r>
      <w:r>
        <w:rPr>
          <w:rFonts w:ascii="Amiri" w:hAnsi="Amiri" w:eastAsia="Amiri" w:cs="Amiri"/>
          <w:color w:val="111111"/>
          <w:sz w:val="28"/>
          <w:sz w:val="28"/>
          <w:szCs w:val="28"/>
          <w:rtl w:val="true"/>
          <w:lang w:bidi="ar-SA"/>
        </w:rPr>
        <w:t xml:space="preserve">، عن أبي الزبير </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رجاله بين ثقة ،وصدوق، غير أن أبا الزبير مدلّس، وقد عنعن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أخرجه ابن ماجة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eastAsia="IRNazanin" w:cs="IRNazanin"/>
          <w:color w:val="111111"/>
          <w:sz w:val="28"/>
          <w:szCs w:val="28"/>
          <w:lang w:bidi="fa-IR"/>
        </w:rPr>
        <w:t>1029/2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المناسك باب الحجامة للمحرم من طريق محمد بن أبي الضيف، عن ابن خثیم به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الزوائد له كما في التعليق في إسناده محمد بن أبي الضيف لم أر من ،ضعفه ولا من جرحه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قد تابعه فضيل عن ابن خثيم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أخرج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تستحب الحجامة وكذا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حجامة المحرم من علة تكون به حديث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هشام، عن أبي الزبير عن جابر مرفوعاً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احتجم على وركه من 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يصيب العضو من غير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رهصة أصابته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الرّهص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يصيب باطن حافر الدابة شيء يوهنه، أو يُنْزِلُ فيه الماء من الإعياء، وأصل الرهص شدة العصر،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جابر،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احتجم وهو محرم من رهصة أصابته </w:t>
      </w:r>
      <w:r>
        <w:rPr>
          <w:rFonts w:eastAsia="Amiri" w:cs="Amiri" w:ascii="Amiri" w:hAnsi="Amiri"/>
          <w:color w:val="111111"/>
          <w:sz w:val="28"/>
          <w:szCs w:val="28"/>
          <w:rtl w:val="true"/>
          <w:lang w:bidi="ar-SA"/>
        </w:rPr>
        <w:t>.</w:t>
      </w:r>
      <w:bookmarkStart w:id="882" w:name="pg11887_95956"/>
    </w:p>
    <w:p>
      <w:pPr>
        <w:pStyle w:val="Heading3"/>
        <w:numPr>
          <w:ilvl w:val="2"/>
          <w:numId w:val="1"/>
        </w:numPr>
        <w:rPr/>
      </w:pPr>
      <w:bookmarkStart w:id="883" w:name="__RefHeading___Toc13141742_73709187"/>
      <w:bookmarkStart w:id="884" w:name="_Toc286"/>
      <w:bookmarkEnd w:id="882"/>
      <w:bookmarkEnd w:id="883"/>
      <w:r>
        <w:rPr/>
        <w:t>523</w:t>
      </w:r>
      <w:r>
        <w:rPr>
          <w:rtl w:val="true"/>
        </w:rPr>
        <w:t xml:space="preserve"> </w:t>
      </w:r>
      <w:r>
        <w:rPr/>
        <w:t>10</w:t>
      </w:r>
      <w:r>
        <w:rPr>
          <w:rtl w:val="true"/>
        </w:rPr>
        <w:t xml:space="preserve">- </w:t>
      </w:r>
      <w:r>
        <w:rPr/>
        <w:t>11</w:t>
      </w:r>
      <w:r>
        <w:rPr>
          <w:rtl w:val="true"/>
        </w:rPr>
        <w:t xml:space="preserve">/ </w:t>
      </w:r>
      <w:r>
        <w:rPr/>
        <w:t>123</w:t>
      </w:r>
      <w:r>
        <w:rPr>
          <w:rtl w:val="true"/>
        </w:rPr>
        <w:t xml:space="preserve"> </w:t>
      </w:r>
      <w:r>
        <w:rPr>
          <w:rtl w:val="true"/>
        </w:rPr>
        <w:t xml:space="preserve">أبو علي الحسن بن علي بن يونس بن أبان </w:t>
      </w:r>
      <w:r>
        <w:rPr>
          <w:rtl w:val="true"/>
        </w:rPr>
        <w:t>:</w:t>
      </w:r>
      <w:bookmarkEnd w:id="884"/>
    </w:p>
    <w:p>
      <w:pPr>
        <w:pStyle w:val="BookText"/>
        <w:rPr/>
      </w:pPr>
      <w:r>
        <w:rPr>
          <w:rFonts w:ascii="Amiri" w:hAnsi="Amiri" w:eastAsia="Amiri" w:cs="Amiri"/>
          <w:color w:val="111111"/>
          <w:sz w:val="28"/>
          <w:sz w:val="28"/>
          <w:szCs w:val="28"/>
          <w:rtl w:val="true"/>
          <w:lang w:bidi="ar-SA"/>
        </w:rPr>
        <w:t xml:space="preserve">أبو على الحسن بن علي بن يونس بن أبان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سنة ثمان وثلاثمائة شهر جمادى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شيخاً فاضلاً، يُحَدِّثُ عن أبيه، وعن رُسته، وعن يحيى بن واقد، وكان عنده كتاب مكة عن الأزرقي ومسائل ابن مهدي، عن رسته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أبي زائدة </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تقدم هذا الحديث من نفس الطريق سوى اختلاف شيخ المؤلف بسند صحيح، وكذا تخريجه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حديث رقم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أيوب الأفريقي، عن عبد الله بن دينار، عن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عمر بحلة سيراء، ابن عمر فبعث بها إلى أخ له من أمه مشرك بمكة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أبي </w:t>
      </w:r>
      <w:r>
        <w:rPr>
          <w:rStyle w:val="FootnoteAnchor"/>
          <w:rtl w:val="true"/>
        </w:rPr>
        <w:footnoteReference w:id="187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داود</w:t>
      </w:r>
      <w:r>
        <w:rPr>
          <w:rStyle w:val="FootnoteAnchor"/>
          <w:rtl w:val="true"/>
        </w:rPr>
        <w:footnoteReference w:id="1875"/>
      </w:r>
      <w:r>
        <w:rPr>
          <w:rFonts w:ascii="IRNazanin" w:hAnsi="IRNazanin" w:eastAsia="IRNazanin"/>
          <w:color w:val="111111"/>
          <w:sz w:val="28"/>
          <w:sz w:val="28"/>
          <w:szCs w:val="28"/>
          <w:rtl w:val="true"/>
          <w:lang w:bidi="fa-IR"/>
        </w:rPr>
        <w:t>، عن مهدي بن میمون، وجرير بن حازم، والمبارك بن فضالة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كلّهم عن غيلان بن جرير</w:t>
      </w:r>
      <w:r>
        <w:rPr>
          <w:rStyle w:val="FootnoteAnchor"/>
          <w:rtl w:val="true"/>
        </w:rPr>
        <w:footnoteReference w:id="1876"/>
      </w:r>
      <w:r>
        <w:rPr>
          <w:rFonts w:ascii="Amiri" w:hAnsi="Amiri" w:eastAsia="Amiri" w:cs="Amiri"/>
          <w:color w:val="111111"/>
          <w:sz w:val="28"/>
          <w:sz w:val="28"/>
          <w:szCs w:val="28"/>
          <w:rtl w:val="true"/>
          <w:lang w:bidi="ar-SA"/>
        </w:rPr>
        <w:t>، عن أبي قيس بن رياح القيسي</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 xml:space="preserve">رجاله بين ثقة وصدوق </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مبارك 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زياد بن مطر، وقال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زياد بن رياح، وقال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قيس بن رياح، عن أبي هريرة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مِنَ الطَّاعَةِ، وَفَارَقَ الجَمَاعَةِ حَتَّى يَمُوتَ عَلى ذَلِكَ، فَمِيتَةٌ جاهِلِيَّةٌ، وَمَنْ خَرَجَ عَلى أُمَّتِي يَضْرِبُ بَرَّهَا وفَاجِرَهَا لا يَتَحَاشَى مِنْ مُؤمِنها، وقال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يحتشم من مؤمنها ولا يفي أدنى عهدها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مِنْ أُمَّتِي ، وَمَن خَرَجَ تَحْتَ رَايَةٍ عُمِيَّةٍ يُقاتِلُ لِلْعَصَبِيَّةِ، ويَغْضَبُ لِلْعَصَبِيَّةِ، ويَنْصُرُ العصبية، فَقُتِلَ عَلى ذلِكَ، فَقَتِيلُ جاهِليَّة</w:t>
      </w:r>
      <w:r>
        <w:rPr>
          <w:rFonts w:eastAsia="Amiri" w:cs="Amiri" w:ascii="Amiri" w:hAnsi="Amiri"/>
          <w:color w:val="111111"/>
          <w:sz w:val="28"/>
          <w:szCs w:val="28"/>
          <w:rtl w:val="true"/>
          <w:lang w:bidi="ar-SA"/>
        </w:rPr>
        <w:t xml:space="preserve">» </w:t>
      </w:r>
      <w:r>
        <w:rPr>
          <w:rStyle w:val="FootnoteAnchor"/>
          <w:rtl w:val="true"/>
        </w:rPr>
        <w:footnoteReference w:id="1878"/>
      </w:r>
    </w:p>
    <w:p>
      <w:pPr>
        <w:pStyle w:val="BookText"/>
        <w:rPr/>
      </w:pPr>
      <w:r>
        <w:rPr>
          <w:rFonts w:ascii="IRNazanin" w:hAnsi="IRNazanin" w:eastAsia="IRNazanin"/>
          <w:color w:val="111111"/>
          <w:sz w:val="28"/>
          <w:sz w:val="28"/>
          <w:szCs w:val="28"/>
          <w:rtl w:val="true"/>
          <w:lang w:bidi="fa-IR"/>
        </w:rPr>
        <w:t xml:space="preserve">فقد أخرجه 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eastAsia="IRNazanin" w:cs="IRNazanin"/>
          <w:color w:val="111111"/>
          <w:sz w:val="28"/>
          <w:szCs w:val="28"/>
          <w:lang w:bidi="fa-IR"/>
        </w:rPr>
        <w:t>1848/3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الامارة، باب وجوب ملازمة جماعة المسلمين عند ظهور الفتن حديث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والبغوي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w:t>
      </w:r>
      <w:r>
        <w:rPr>
          <w:rFonts w:eastAsia="IRNazanin" w:cs="IRNazanin"/>
          <w:color w:val="111111"/>
          <w:sz w:val="28"/>
          <w:szCs w:val="28"/>
          <w:lang w:bidi="fa-IR"/>
        </w:rPr>
        <w:t>52/10</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أيوب، عن غيلان بن جریر به ببعض اختلاف في تقديم وتأخير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البغوي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راية عُميّة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الأمر الأعمى، كالعصبية لا يتبين ما وجهه،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تخارج القوم، وقتل بعضهم بعضاً، وأصله من التعمية، وهو التلبيس</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w:t>
      </w:r>
      <w:r>
        <w:rPr>
          <w:rStyle w:val="FootnoteAnchor"/>
          <w:rtl w:val="true"/>
        </w:rPr>
        <w:footnoteReference w:id="187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أشعث بن سعيد </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أكون في الرمل أربعة أشهر، أو خمسة أشهر فيكون فينا النفساء الحديث من طريق المثنى بن الصباح عن عمرو بن شعيب بمثل إسناده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أخرجه أبو يعلى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المثنى بن الصباح والأكثر على تضعيفه، وروى عيّاش عن ابن معين توثيقه وروى معاوية بن صالح عن ابن معين ضعيف يكتب ولا يترك </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عمرو بن دينار، عن عمرو بن شعيب، عن</w:t>
      </w:r>
    </w:p>
    <w:p>
      <w:pPr>
        <w:pStyle w:val="BookText"/>
        <w:rPr/>
      </w:pPr>
      <w:r>
        <w:rPr>
          <w:rFonts w:ascii="Amiri" w:hAnsi="Amiri" w:eastAsia="Amiri" w:cs="Amiri"/>
          <w:color w:val="111111"/>
          <w:sz w:val="28"/>
          <w:sz w:val="28"/>
          <w:szCs w:val="28"/>
          <w:rtl w:val="true"/>
          <w:lang w:bidi="ar-SA"/>
        </w:rPr>
        <w:t xml:space="preserve">سعيد بن المسيب، عن أبي هريرة، أن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نكون بالبادية، وتكون المرأة ،حائِضاً، أوْ نُفَسَاء، أو تصيبنا الجنابة،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كَفَى بِالتراب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بِالتَّيَمُّم</w:t>
      </w:r>
      <w:r>
        <w:rPr>
          <w:rFonts w:eastAsia="Amiri" w:cs="Amiri" w:ascii="Amiri" w:hAnsi="Amiri"/>
          <w:color w:val="111111"/>
          <w:sz w:val="28"/>
          <w:szCs w:val="28"/>
          <w:rtl w:val="true"/>
          <w:lang w:bidi="ar-SA"/>
        </w:rPr>
        <w:t xml:space="preserve">». </w:t>
      </w:r>
      <w:bookmarkStart w:id="885" w:name="pg11887_95959"/>
    </w:p>
    <w:p>
      <w:pPr>
        <w:pStyle w:val="Heading3"/>
        <w:numPr>
          <w:ilvl w:val="2"/>
          <w:numId w:val="1"/>
        </w:numPr>
        <w:rPr/>
      </w:pPr>
      <w:bookmarkStart w:id="886" w:name="__RefHeading___Toc13141744_73709187"/>
      <w:bookmarkStart w:id="887" w:name="_Toc287"/>
      <w:bookmarkEnd w:id="885"/>
      <w:bookmarkEnd w:id="886"/>
      <w:r>
        <w:rPr>
          <w:rtl w:val="true"/>
        </w:rPr>
        <w:t>المترجمون في الجزء الثالث حسب ترتيب المؤلف‌</w:t>
      </w:r>
      <w:bookmarkEnd w:id="887"/>
    </w:p>
    <w:p>
      <w:pPr>
        <w:pStyle w:val="BookText"/>
        <w:rPr/>
      </w:pPr>
      <w:r>
        <w:rPr>
          <w:rFonts w:ascii="Amiri" w:hAnsi="Amiri" w:eastAsia="Amiri" w:cs="Amiri"/>
          <w:color w:val="111111"/>
          <w:sz w:val="28"/>
          <w:sz w:val="28"/>
          <w:szCs w:val="28"/>
          <w:rtl w:val="true"/>
          <w:lang w:bidi="ar-SA"/>
        </w:rPr>
        <w:t>الإسم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الترجمة</w:t>
      </w:r>
    </w:p>
    <w:p>
      <w:pPr>
        <w:pStyle w:val="BookText"/>
        <w:rPr/>
      </w:pPr>
      <w:r>
        <w:rPr>
          <w:rFonts w:ascii="Amiri" w:hAnsi="Amiri" w:eastAsia="Amiri" w:cs="Amiri"/>
          <w:color w:val="111111"/>
          <w:sz w:val="28"/>
          <w:sz w:val="28"/>
          <w:szCs w:val="28"/>
          <w:rtl w:val="true"/>
          <w:lang w:bidi="ar-SA"/>
        </w:rPr>
        <w:t>مسعود بن يزيد القطان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حامد بن المسبور، أبوالحسن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هارون بن سليمان الخزار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يحيى بن النضر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أسيد بن عاصم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محمد بن محمد بن صخر بن سدوس التيمي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أبو الحجاج يوسف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النضر بن هشام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علي بن عاصم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أحمد بن عصام بن عبد المجيد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يونس بن حبيب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أبو العباس أحمد بن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عبيد الله بن سعد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الحسين بن إسحاق العطار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أبو جعفر أحمد بن 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اسماعيل بن عبد الله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أحمد بن محمد بن الحسين بن حفص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أحمد بن معاوية بن الهذيل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الهذيل بن معاوية بن الهذيل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محمد بن عمر</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الترجمة أحمد بن محمد بن إسحاق بن مزيد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أحمد بن الخليل بن حرب القُومسي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أحمد بن موسى الرقام</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أحمد بن يحيى بن المنذر المكتب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موسى بن عبد الرحمن الخراز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إبراهيم بن إسحاق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إبراهيم بن عمر بن حفص بن معدان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محمد بن عيسى الزجاج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محمد بن العباس بن خالد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إبراهيم بن أحمد بن المنخّل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محمد بن إبراهيم بن حكيم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محمد بن عيسى السعدي الطرسوسي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محمد بن سليمان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أحمد بن عمر بن حفص بن غيّاث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محمد بن نصر بن عبدة الخَرجاني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محمد بن نوح السمسار</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العباس بن الوليد الجُلَكي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سعيد بن بشر الجرواءاني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سعيد بن وهب الجرواءاني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عطاء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الحسن بن عبد الرحمن بن عمر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الحسين بن الحسن بن مهران الخياط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حذيفة بن غياث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يحيى بن حاتم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إبراهيم بن أحمد الخَطّابي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يحيى بن مطرف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محمد بن بكار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الفرج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الترجمة</w:t>
      </w:r>
    </w:p>
    <w:p>
      <w:pPr>
        <w:pStyle w:val="BookText"/>
        <w:rPr/>
      </w:pPr>
      <w:r>
        <w:rPr>
          <w:rFonts w:ascii="IRNazanin" w:hAnsi="IRNazanin" w:eastAsia="IRNazanin"/>
          <w:color w:val="111111"/>
          <w:sz w:val="28"/>
          <w:sz w:val="28"/>
          <w:szCs w:val="28"/>
          <w:rtl w:val="true"/>
          <w:lang w:bidi="fa-IR"/>
        </w:rPr>
        <w:t>صالح بن أحمد بن حنبل</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عمرو بن سعيد الجمّال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حاتم بن يونس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أبو حاتم محمد بن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أبو سيار محمد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عبد الله بن عبد الوهاب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إبراهيم بن فهد بن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عبد الله بن محمد بن سنان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عبد الرحمن بن خراش</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نصر بن أحمد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الفضل بن العباس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أبو مسعود محمد بن عبد الله</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محمد بن إسحاق بن ماهان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أحمد بن أصرم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أشعث بن شداد</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أبو عطية الخراساني الحسن 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الحسن بن الفضل الزعفراني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أبو عمران الطرسوسي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أبو بكر الجارودي محمد بن النضر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إبراهيم بن أورمة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إسماعيل بن بحر الزعفراني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أبو صالح 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سیار بن خزيمة بن سيار</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إسحاق بن اسماعيل بن الجلكي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يحيى بن حاتم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عبد الله بن يحيى بن حاتم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الحسن بن محمد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خرشة بن زيد بن حماد</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الترجمة</w:t>
      </w:r>
    </w:p>
    <w:p>
      <w:pPr>
        <w:pStyle w:val="BookText"/>
        <w:rPr/>
      </w:pPr>
      <w:r>
        <w:rPr>
          <w:rFonts w:ascii="Amiri" w:hAnsi="Amiri" w:eastAsia="Amiri" w:cs="Amiri"/>
          <w:color w:val="111111"/>
          <w:sz w:val="28"/>
          <w:sz w:val="28"/>
          <w:szCs w:val="28"/>
          <w:rtl w:val="true"/>
          <w:lang w:bidi="ar-SA"/>
        </w:rPr>
        <w:t>محمد بن نصر بن عبدة الخرجاني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أبو نصر منصور بن المهدي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عمر بن شهاب بن طارق المديني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عقيل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المنذر بن محمد بن الصباح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جعفر بن 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أبو الفضل أحمد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أبو علي الحسن بن محمد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القاسم بن محمد بن الحسن الأشيب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القاسم بن محمد بن الصباح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الفضل بن الحسين المكتب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عبد الرحيم بن العباس المهرياناني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عبد العزيز بن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إسماعيل بن زياد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زيد بن بندار النَخَاني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إبراهيم بن معمر بن شريش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جنيد بن كوفي بن جنيد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علي بن الصباح الأعرج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عمران بن عبد الرحيم الباهلي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عامر بن عامر بن عثمان</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أبو طاهر سهل بن عبد الله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العباس بن اسماعيل الطامذي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زكريا بن الصلت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محمد بن الفرج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محمد بن خرَّة العابد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عيسى بن إبراهيم العقيلي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مهدي بن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النضر بن هشام المكتب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الترجمة</w:t>
      </w:r>
    </w:p>
    <w:p>
      <w:pPr>
        <w:pStyle w:val="BookText"/>
        <w:rPr/>
      </w:pPr>
      <w:r>
        <w:rPr>
          <w:rFonts w:ascii="Amiri" w:hAnsi="Amiri" w:eastAsia="Amiri" w:cs="Amiri"/>
          <w:color w:val="111111"/>
          <w:sz w:val="28"/>
          <w:sz w:val="28"/>
          <w:szCs w:val="28"/>
          <w:rtl w:val="true"/>
          <w:lang w:bidi="ar-SA"/>
        </w:rPr>
        <w:t>الهيثم بن محمد الأصبهاني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الهيثم بن 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يحيى بن معمر بن سهل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يحيى بن النضر الدقاق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إبراهيم بن أحمد الخطّابي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أحمد بن إبراهيم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محمد بن إبراهيم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محمد بن بكار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محمد بن سليمان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محمد بن حمشاذ بن خزيمة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عبد الرزاق بن منصور بن أبان</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أحمد بن يحيى بن حمزة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محمد بن إبراهيم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محمد بن بكر البرجمي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محمد بن نصر بن القاسم المديني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محمد بن النضر بن أحمد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أحمد بن موسى الرّقام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أحمد بن علي بن 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عبدالله بن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عبد الله بن محمد بن عبده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أبو عمرو همام بن محمد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أبو بكر عبد الله بن محمد بن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أبو طالب عبد الله بن أحمد بن سوادة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عبدالله بن أحمد بن أشكيب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أبو الشيخ الأبهري محمد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عيسى بن عبدوية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محمد بن إبراهيم أبو عبيدة الجيراني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محمد بن عبد الله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الترجمة</w:t>
      </w:r>
    </w:p>
    <w:p>
      <w:pPr>
        <w:pStyle w:val="BookText"/>
        <w:rPr/>
      </w:pPr>
      <w:r>
        <w:rPr>
          <w:rFonts w:ascii="Amiri" w:hAnsi="Amiri" w:eastAsia="Amiri" w:cs="Amiri"/>
          <w:color w:val="111111"/>
          <w:sz w:val="28"/>
          <w:sz w:val="28"/>
          <w:szCs w:val="28"/>
          <w:rtl w:val="true"/>
          <w:lang w:bidi="ar-SA"/>
        </w:rPr>
        <w:t xml:space="preserve">أبو بكر بن أبي داود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محمد بن أبي 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محمد بن خشنام بن عبد الواحد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إبراهيم بن سعدان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حمزة بن اليسع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عبيد الغزال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أحمد بن عقبة بن المضرس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عبيد الله بن أحمد بن 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إسماعيل بن أحمد بن أسيد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أحمد بن مجاهد</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أحمد بن شاهين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محمد بن يحيى السعيدي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مهران بن أبي عمرو المؤذن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أبو عبد الرحمن الراعي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الهيثم بن محمد بن ماهوية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الهيثم بن خالد أبو الحسن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عمرو بن سليمان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الهيثم بن فورك الجرواءاني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يعقوب بن يوسف الزعفراني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أبو مسعود يزيد بن خالد التاجر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يحيى بن محمد المكتب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محمد بن اسماعيل بن 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أبو بشر الولادي عبد الرحمن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محمد بن يعقوب بن مهران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محمد بن الأزمع بن الأشنع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محمد بن سنديله النحوي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نوح أبو عبد الله الجرواءاني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الترجمة أحمد بن إبراهيم بن كيسان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أزهر بن رسته أبو عبد الله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جعفر بن محمد بن شريك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جعفر بن أحمد بن فارس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خصيب بن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أبو جعفر محمد بن زكريا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علي بن محمد بن سعيد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إبراهيم بن صالح الانجداني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إبراهيم بن محمد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إبراهيم بن أحمد النقاش المقرىء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بكر بن أحمد الحنظلي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حمزة بن عمارة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محمد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أبو طاهر سهل بن محمد بن الأزهر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علي بن 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عبد الله بن محمد بن سلّام</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عبد الله بن محمد بن عمران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عبد الله بن محمد بن العباس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عبد الله بن محمد بن زكريا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عبد الله بن بندار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عبد الله بن الصبّاح البزار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أبو بكر أحمد بن عمرو بن أبي عاصم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أبو بكر أحمد بن عمرو بن عبد الخالق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عبد الرحيم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الحسن بن الجهم بن جبلة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أيوب 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أبو بكر جدي محمود بن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جبلة بن رسته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الترجمة أبو حامد محمود بن أحمد بن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محمد بن إبراهيم العسال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أبو جعفر محمد بن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أبو مسلم نوح بن منصور بن مرداس</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أبو العباس أحمد بن محمد بن البزار</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الحسن بن هارون بن سليمان الخراز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أبو العباس أحمد بن محمد بن علي بن أسيد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محمد بن هارون الجوزداني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أحمد بن يحيى بن نصر العسال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أبو الفضل ورقاء بن أحمد بن مبشر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عامر بن إبراهيم بن عامر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محمد بن مردة بن رستم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أبو العباس محمد بن أحمد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محمد بن عبد الله بن مصعب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إسحاق بن اسماعيل الرّملي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الحسين بن يزيد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محمد بن يحيى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محمد بن يوسف بن معدان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محمد بن إسحاق بن مله المسوحي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أبو عبد الله محمد بن يحيى بن مندة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أبو جعفر محمد بن العباس الأخرم</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أبو إسحاق إبراهيم بن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علي بن مثويه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محمد المعروف بمتوية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أبو الحسن اسمه نصر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أبو عبد الله عمرو بن عثمان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الحسين بن إسحاق الخلال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محمد بن عبد الله بن رستة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الترجمة</w:t>
      </w:r>
    </w:p>
    <w:p>
      <w:pPr>
        <w:pStyle w:val="BookText"/>
        <w:rPr/>
      </w:pPr>
      <w:r>
        <w:rPr>
          <w:rFonts w:ascii="IRNazanin" w:hAnsi="IRNazanin" w:eastAsia="IRNazanin"/>
          <w:color w:val="111111"/>
          <w:sz w:val="28"/>
          <w:sz w:val="28"/>
          <w:szCs w:val="28"/>
          <w:rtl w:val="true"/>
          <w:lang w:bidi="fa-IR"/>
        </w:rPr>
        <w:t xml:space="preserve">محمد بن عبدوس الطحان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محمد بن عبد الرحمن بن أحمد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محمد بن عبد الرحيم بن شبيب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محمد بن عبيدة بن يزيد الجرواني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محمد بن إبراهيم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محمد بن إبراهيم بن نضر بن شبيب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محمد بن اسماعيل التميمي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أحمد بن شهدل الحنظلي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محمد بن أسد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محمد بن عاصم بن يحيى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أبو بكر محمد بن أحمد بن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أبو عبد الله يحيى بن عبد الله بن الحريش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أبو بكر محمد بن أحمد بن الوليد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أبو بكر محمد بن أحمد بن تميم بن أخي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حاجب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حمدان بن الهيثم بن أبي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زكريا بن عصام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سلم بن عصام بن سلم بن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عبد الله بن عبد السلام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أبو أسيد 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عبد الله بن أحمد بن أسيد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عبد الله بن محمد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أحمد بن محمد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عبد الله بن سندة الضبي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أبو يحيى عبد الرحمن بن محمد بن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محمد بن سلم أبو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الترجمة</w:t>
      </w:r>
    </w:p>
    <w:p>
      <w:pPr>
        <w:pStyle w:val="BookText"/>
        <w:rPr/>
      </w:pPr>
      <w:r>
        <w:rPr>
          <w:rFonts w:ascii="Amiri" w:hAnsi="Amiri" w:eastAsia="Amiri" w:cs="Amiri"/>
          <w:color w:val="111111"/>
          <w:sz w:val="28"/>
          <w:sz w:val="28"/>
          <w:szCs w:val="28"/>
          <w:rtl w:val="true"/>
          <w:lang w:bidi="ar-SA"/>
        </w:rPr>
        <w:t xml:space="preserve">أبو بكر عبد الله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عبد الرحمن بن الحسن بن موسى الضراب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علي بن الحسن بن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عبد الرحمن بن أحمد الزهري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محمد بن أحمد بن يزيد الزهري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الفضل بن العباس بن مهران</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عبد الغفار بن أحمد الحمصي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عامر بن عقبة بن خالد الأسلمي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علي بن الصباح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علي بن رستم بن المكيار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علي بن إسحاق بن إبراهيم الوزير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علي بن سعيد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عباس بن محمد بن مجاشع</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العباس بن حمدان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القاسم بن فورك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القاسم بن مندة بن كوشيد الضرير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الفضل بن أحمد</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الفضل بن خصيب أبو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الفتح بن إدريس بن نصر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أبو جعفر أحمد بن علي بن الجارود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أبو بكر محمد بن علي بن الجارود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أبو صالح محمد بن الحسين بن المهلب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محمد بن عبد الوهاب البرّام </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أبو جعفر أحمد بن عبد الله بن محمد</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يونس بن أحمد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أبو صالح محمد بن يعقوب الورّاق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أبو الحسن أبان بن مخلد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w:t>
      </w:r>
      <w:r>
        <w:rPr>
          <w:rFonts w:eastAsia="IRNazanin" w:cs="IRNazanin"/>
          <w:color w:val="111111"/>
          <w:sz w:val="28"/>
          <w:szCs w:val="28"/>
          <w:lang w:bidi="fa-IR"/>
        </w:rPr>
        <w:t>509</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محمد بن هارون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الترجمة</w:t>
      </w:r>
    </w:p>
    <w:p>
      <w:pPr>
        <w:pStyle w:val="BookText"/>
        <w:rPr/>
      </w:pPr>
      <w:r>
        <w:rPr>
          <w:rFonts w:ascii="Amiri" w:hAnsi="Amiri" w:eastAsia="Amiri" w:cs="Amiri"/>
          <w:color w:val="111111"/>
          <w:sz w:val="28"/>
          <w:sz w:val="28"/>
          <w:szCs w:val="28"/>
          <w:rtl w:val="true"/>
          <w:lang w:bidi="ar-SA"/>
        </w:rPr>
        <w:t xml:space="preserve">مسلم بن سعيد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عبد الرحمن بن يحيى بن مندة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أبو عبد الرحمن عبد الله بن محمد</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محمد بن أحمد بن أسباط </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عامر بن أحمد الشونيري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أبو جعفر محمد بن سهل بن الصباح</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 xml:space="preserve">الحسن بن محمد بن دكة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أبو جعفر أحمد بن عيسى بن ماهان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أبو حفص عمر بن بحر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أبو نصر عمرو بن نصير بن ثابت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أبو العباس أحمد بن محمد بن سريج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أبو سعيد أحمد بن محمد المُعيني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علي 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زمناً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الزاء، وهو تصحيف، والصواب ما في الأصل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أحاديث غير هذا الحديث لا أدري كيف خفيت على حافظ مثل أبي الشيخ، وقد ساق له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أحاديث غير ما ذكره المؤلف، والله أعلم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المسور،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المساور ، وما أثبته من الأصل،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394/10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خطأ، والصواب ما عند المؤلف، وهكذا وقع عند أبي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المصدرين السابقين وزاد ابن يزيد الهلالي مؤذن الجامع بالمدينة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أزهر ، وسليمان بن حرب وابن أبي عدي، وسفيان بن عيينة، والحسن بن قتيبة،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يعرف بالدعاء المجاب، من الأمناء والنصحاء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الرواة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 فيه ابن داود بن بهرام بن قطبه بن حريث بن جويزة السلمي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نعيم 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خمس، وقيل ثلاث وستين ومائتين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 ، والصواب ما في الأصل كما في 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الحاجزين من الأصل سقط من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أبي سليمان العرزمي، 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يخطيء من أحفظ أهل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للذهبي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ابن عبد الله الدقاق أبو زكريا وفي الثاني مقبول،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داود الطيالسي، والحسين بن جعفر، وعنه أحمد بن علي بن الجارود، ومحمد بن يحيى بن منده، وأبو بكر بن أبي داود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الرواة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والصواب ما عند المؤلف،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منه، وهو ثقة رضا،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394/10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للذهبي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حفص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بكر بن بكار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السند قبله، غير صالح بن رستم وهو أبو عامر المزني مولاهم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كثير الخطأ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وإنّي أَخَافُ عَلَيْكُمْ عَذَابَ يَوْمٍ مُحِيطٍ</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أبو جعفر، سكن طهران،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للسمعاني،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صالح، وفي 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وكان من الصالحين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،والصواب ما أثبته من الأصل،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وهي قرية من قرى أصبهان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بالواو، والصواب بالياء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الحفاظ، توفي سنة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ما عند المؤلف، وهكذا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وسكون ثانيه، وآخره 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قرى أصبهان، وقال السلفي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الفاء،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بكسر الفاء، أو ضمها، وسكون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الحموي،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للذهبي،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تبصير المنتبه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من كبار محدثي أصبهان الحفاظ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في الأصل، وهكذا في المصدر السابق الأول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الرواة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عنه بأصبهان ،وهو صدوق ومقبول القول،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وزاد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راشد الأصبهاني أبو محمد المكتب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العين المهملة، والواو في آخرها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وَرِعاً زاهداً،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الخمسين ومائتين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أعرف حاله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الرواة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تقدیم جمیعهم قريباً، سوی مساور بن عبد الرحمن لم أره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عنه، وهو ثقة صدوق،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تاريخ وفاته أنه توفي في رمضان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الطيالسي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وأخت محمد وعبد الرحمن ابنا يوسف بن معدان، 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بعروس الزهاد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للماصر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ابن أبي حاتم كتبت عنه بأصبهان، وهو ثقة،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كان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قبل الثلاثمائة ولوفاته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وترجم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النهاية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وفيه،مقريء، عدل، ضابط، ثقة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أثبته بين المعكوفين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المؤلف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عمرة، وفي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،والصواب ما أثبته من المصدر السابق نقلاً عن المؤلف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الطيالسي ، وفي البداية والنهاية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وراوي مسند أبي داود الطيالسي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مدينة إصبهان فكأَن سكنه كان خارج المدينة، أو حولها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الجد الأخير ليونس المترجم له، وهو والدقيس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في بداية الكتاب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الأشعث الكندي، خرج على الحجاج سنة إحدى وثمانين،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اثنتين وثمانين، ووقع بينهما ما وقع من الحرب والقتال الشديد بدير الجماجم، ودير قرة في سنة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ومستهل سنة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النهاية هُزِمَ ابن الأشعث، وقتل من أصحابه خلق كثير، ومنهم عدد من القراء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قتل الحجاج بين يديه صبراً من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ألف وثلاثين ألفاً، وقُتل ابن الأشعت سنة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جبلة بن رجز بن قيس، وسعيد بن جبير، وعامر الشعبي، وعبد الرحمن بن أبي ليلى وكميل بن زياد وأبو البختري الطائي ،وغيرهم وجعل ابن الأشعت على كتيبة القراء جبلة بن 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الكوفيين والصواب ما أثبته حسب مقتضى القواعد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نسبة إلى حبيب بن الزبير بن مشكان الهلالي، فيقال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الزبيري، وهم بأصبهان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ما في الأصل كما أثبته،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المعتز بن المتوكل أبو عبد الله، واسمه الزبير بن جعفر بن محمد بن محمد بن هارون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نعيم في 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أباءه</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سمعنا منه، وكان محلّه عندنا محل الصدق،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وطَوّل أبو نعيم في ذكر نسبه،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قال علي بن عمر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سكن أصبهان كثير الحديث، من الثقات، وقال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سنة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توفي المسند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يونس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محمد، والصواب بدونها وهكذا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 والصواب كما أثبته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والمحدثين، وانفردت الهندية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عنه مع أبي، وهو صدوق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أبو الفضل البغدادي قاضي أصبهان ،ثقة،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عون والصواب ما أثبته كما 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أصبهان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حسن بن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سيأتي بترجمة 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بغدادي الدار، كوفي المولد، قدم اصبهان مع عبيد الله،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ثقة، توفي أصبهان سنة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أبي حاتم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كتبنا عنه وكان صدوقاً،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عند أبي نعيم في المصدرين السابقين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لبعض أجداد المنتسب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محمد بن علي بن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 كتابه المذكور مرتين بمطبعة الفجالة الجديدة في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رد عليه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السابق،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396/10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والتصحيح من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مقتضى القواعد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 والصواب ما في الأصل كما سيأتي في التخريج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تقطعه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أثبته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الرواة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الخطابي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له بالنضارة،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والبهجة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بتخفيف الضاد وتثقيلها، وأجودهما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التخفيف،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تعليقه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للبغوي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بجوار اسم إسماعيل بن عبيد الله بن مسعود 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سموّية العبدي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فوائده في ثمانية أجزاء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الرسالةالمستطرفة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وقال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تأمل فوائده المروية عَلِمَ اعتناءه بهذا الشأن</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سمعنا منه، وهو ثقة صدوق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الحافظ يعرف بسموّيه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الحفاظ والفقهاء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الحافظ المتقن الطواف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المستطرفة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جبير بن عبد الله بن كيسان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طبقه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إلحقا بأمكمها، فمكث الضوء إلخ</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لهما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لهما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يحيى بن منده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ترجمة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علينا، وكان كذاباً، وكتبت عنه، ولا أحدث عنه وفي المصدر السابق لأبي نعيم،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غير ثقة، وفيه أيضاً أنه تركه بعض، وكذبه بعض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من أخبار أصبهان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ومصادر ترجمته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تخريجه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يسكن خُشِينان،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المقرون تعبده وتقشفه بالبذل والسخاء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كنيته أبو عثمان، وفي السند أبو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تحريف، والصواب أبو غسان كما عند المؤلف، وعند أبي نعيم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كثير الحديث</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المعكوفين من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وهو تحريف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الشحام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العدوي أبو سلمة البصري،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أبيه ميمون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من السادسة،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يوسف الثقفي الظالم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عامر بن شراحيل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كان من جملة القراء الذين خرجوا على الحجاج مع ابن الأشعث في وقعة الجماجم، وقد تقدم موجز عنها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وضاق المسلك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ودفعنا حزبة حزَّبه،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وقفنا في فتنة، وفي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خزية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هو في المصدرين السابقين،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للذهبی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أبو حاتم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نسبه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الله بن سوار بن سابق النوفلي أبو عبد الله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ضعفة أبو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والقومسي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وسكون الواو، وكسر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نسبة إلى قومسة، وهي قرية من نواحي إصبهان ،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أحمد بن الخليل، نسبه أبو حاتم إلى الكذب، وضعفه أبو زرعة كما تقدم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التميمي يعرف بالرقام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يرجع الی 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والرقام نسبه إلى رقم الثياب،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نسبه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بن عثمان بن مرة السعدي يلقب بشلمابق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السجتاني،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حفص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فوق بدل خلف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بهامش الأصل بجوار اسم موسى 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السماع في الثالث</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بالسراج،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الناسك النبيه ذو الفضل الكثير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بنعمة ربك نكذب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قبيح، والثبت من الترمذي والحاكم والبيهقي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الحافظ الجرواءاني ثقة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على هامش الأصل بجوار اسم محمد بن عيسى على اليمين 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بلغ علي بن مسعود في الخامس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خالد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مأمون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النبيل الضحاك بن مخلد الذي تقدم في الرواة، وهو شيخ للزجاج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بكر الحناط في السند المذكور هو ابن عياش كما قال الزجاج</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النووي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خطأ والصواب ما أثبته من المصدر السابق،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 أحمد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السابق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النخعي، والمنخل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بميم مضمومة بعدها نون مفتوحة ساكنة، وثم خاء معجمة مشددة 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الإكمال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لابن ماكولا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المدهون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سبعين ومائتين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ابنا المترجم له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الرواة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ابن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أصبهان، وحدث بها، وخرج منها إلى خراسان، وروى عن عيسى قالون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والدوخلة مشددة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سفيقة من خوص يوضع فيها التمر والرطب كالزنبيل والقوصرة ونحوهما انظر 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243/11</w:t>
      </w:r>
      <w:r>
        <w:rPr>
          <w:rFonts w:eastAsia="IRNazanin" w:cs="IRNazanin"/>
          <w:b w:val="false"/>
          <w:bCs w:val="false"/>
          <w:i w:val="false"/>
          <w:iCs w:val="false"/>
          <w:color w:val="333333"/>
          <w:sz w:val="20"/>
          <w:szCs w:val="20"/>
          <w:rtl w:val="true"/>
        </w:rPr>
        <w:t>) . .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بالوكيل أبو عبد الله، وقال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يخرج له أبو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وهو كما قال، ثم ساق له رواية مرفوعة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ترجمة في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النخعي الكوفي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الرواة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ابنه عبد الله بن محمد بن نصر، كانا جميعاً ثقتين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المعجمة – نسبة إلى خرجان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بأصبهان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الإكمال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نوح بن محمد يكنى أبا عبد الله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كوشك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الكاف، وسكون الواو،والشين وكاف أخرى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محلة كبيرة بأصبهان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شبابة بن سوار الفزاري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عبد الملك الطيالسي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للسمعاني، وفيه الجلكي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وفتح اللام في آخرها الكاف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الصورة رأيتها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أبي بكر بن مردويه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وظني أنها من قرى أصبهان، وهي جلك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أبو الفضل العباس بن الوليد الأصبهاني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النهاية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 شيخ أصبهان في رواية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وعاش إلى ما بعد الخمسين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الحكم بن كثير أبو أحمد الكوفي العُرَني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المهملة الأولى، وفتح الراء بعدها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عُرَينة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للخزرجي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يونس، والصواب ما أثبته كما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المجروحين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يضع الحديث على الثقات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الفضل، والجرواءاني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جرواءان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كبيرة بأصبهان، وقد تقدم تحديدها في بداية الكتاب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يزيد 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ثقة، وبكر هو ابن بكار القيسي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المعكوفتين من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منصب كان يتولاه في الدول الإسلامية رئيس يُشرف على الشؤون العامة من مراقبة الأسعار، ورعاية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الوسيط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سكين أبو عبد الله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أحد الحفاظ</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حفص بن عمر بن الحارث أبو عمر الحوضي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المهملة، وسكون الواو، وضاء 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نسبة إلى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إبراهيم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سعید شاذويه،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شاذة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وعبد الرحمن يعرف برُسته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كان صاحب غرائب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بن حسان، قَدِمَ أصبهان وسكنها، توفي سنة تسع وستين ومائتين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أخبار أصبهان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حاتم بن زياد بن أسماء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السابق</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الرواة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المصدر السابق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أحمد بن أبي عاصم من امنائه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عمرو بن أبي عاصم الضحاك الشيباني النبيل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فقيهاً ظاهري المذهب، ولي القضاء بأصبهان ثلاث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سبع وثمانين ومائتين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المغيرة بن الهيثم بن يوسف بن محمد مولى ثقيف أبو الهيثم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المحرم سنة ثمان وسبعين ومائتين يوم عاشوراء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السابق لأبي نعيم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العداوة،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234/13</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السابق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المصدر السابق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السابق، والقرن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وآخره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نواحي بغداد، ينسب إليها المذكور خالد بن يزيد،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يزيد، وهو الصواب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في الأصل، وكذا في المصدر التالي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والتصحيح من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معه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بها، وقبره بباب طيرة بالمدينة أي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قال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عنه بأصبهان، وهو صدوق ثقة،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ثلاث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صدوقاً ثقة كريماً، فتوفي بأصبهان في رمضان في هذه السنة أي سنة،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من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عند أبي نعيم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المشرعة والشرعة والشريعة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المواضع التي يُنحدر إلى الماء منها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حافة نهر أو بحر،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تشرع المشهور في الروايات بضم التاء، وروي الفتح،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تشرع ناقتك، أو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الرواة، وهم مشاهير، وابن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وابن عجلان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العلماء يورث العلم جلساه لا أدري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يعرف بعمرويه بن سنده، ثقة صدوق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راشد الآدمي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الخطيب، واتهمه ابن عدي، وقال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أبو محمد يعرف بالمخضوب، والجرجائي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بضم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جرجان، وهي في شمال شرقي إيران، وقد تقدم تعريفه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بياض بمقدار كلمة، ولعلها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السعدي،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مثبت من الأصل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أبي داود وغيره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مهملاً، وما أثبته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يعرف بالمخضوب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عدي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أبو بكر يعرف بأبي سيار الحافظ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ثقة مأمون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تقدم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وهكذا وقع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أبي ذر، وجاء في أكثر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وسبح بحمد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وقال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للتلاوة، فهو الصواب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وجاءت في بعض الروايات بآية سورة طه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عند مسلم، وأحمد، وأخرجه البخاري في سورة ق كما تقدم، ولكن في الآيتين بالواو، وهو الموافق للتلاوة، وتمام الآية من سورة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وَسَبِّحْ بِحَمْدِ رَبِّكَ قَبْلَ طُلُوعِ الشَّمْسِ وَقَبْلَ الغُرُوبِ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طه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غُرُوبِها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في حديثه نكارة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زائدة بن قدامة الثقفي، 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البصري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البردعي ذهبت كتبه وكثر خطأه لرداءة حفظه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يضعفوه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الصواب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الموحدة وسكون الراء، وفتح الدال المهملة، وفي آخرها العين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بردعة، وهي بلدة من أقصى بلاد آذربيجان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الحافظ الناقد أبو عثمان سعيد بن عمرو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للذهبي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وقيل سنة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الرواة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جداً فيه إبراهيم بن فهد المترجم له، وهو متهم بالكذب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يعرف بالروحي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أصبهان، وحدث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الوضع، وحدث بنسخة لروح بن القاسم، لم يتابع عليها، فلذلك سمّي الروحي،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 فيه عن أبي الشيخ،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المجروحين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حبان،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يضع الحديث، ويقلّبه، ويسرقه،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يسرق الحديث</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والتصحيح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مقتضى القواعد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وزاد بعد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الرحالين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والأول أصح،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البارع الناقد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أحمد بن عبد العزيز، أبو محمد الكندي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أحد أئمة أهل الحديث مات سنة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الرواة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بن غزوان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المعجمة، وسكون 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جابر المازني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جليل مهاجر بدري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سبع عشرة،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ثقة ثبتاً حافظاً،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فضلك الصائغ الحافظ الناقد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الحوزي كان ثقة ثبتاً إمام عصره في معرفةالحديث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عون بن أرطباق أبو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يزيد النخعي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لأحمد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من الحفاظ والمذاكرين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أبو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ختن عبد الرحمن بن رسته، وقال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عنه، وهو صدوق،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الدال المهملة، وسكون الياء، وفتح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والواو، وفي آخرها اراء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 مدينة من أعمال الجبل قرب قرمیسین تعریب کرمانشاهان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الدينور وهمذان نيف وعشرون فرسخاً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غربي إيران ،وينسب إليها خلق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النعمان حدث عنه، وهو خطا،والنعمان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ابن عبد السلام متقدم عنه جداً، ويمكن أن يحدث عن المسوحي ابن النعمان، وهو محمد بن النعمان المتوفى سنة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والله أعلم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الرواة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 في نسبه بعد أصرم بن خزيمة بن عباد بن عبد الله بن حسان بن عبد بن المغفل المزني، وقال الخطيب ناقلاً عن الخلال أحمد بن محمد بن هارون،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أصرم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المزني ثقة، كتبنا عنه، ونقل عن غيره أيضاً أنه كان ثبتاً سنياً شديداً على أصحاب البدع، توفي سنة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عنه مع أبي، وكان موسى بن إسحاق القاضي يعظم شأنه، ويرفع منزلته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ثقة كبير الشأن توفي في جمادى الأولى من هذه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بدمشق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الزيات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أحبه ترك الدنيا وزهد فيها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وإن تفكر حزن</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المصدر السابق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الفاء الأولى، وكسر الثانية بعدها صاد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شداد بن إبراهيم الربعي أبو عبد الله</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الخراساني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قريباً، وهو عبد الله بن عثمان الأزدي الملقب بعبدان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تخريجه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مهمل، وما أثبته فهو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هنا ترجمة لأحمد بن محمد بن جهور البغدادي، وبمقابلة في الحاشية وجدت كلمة مكرر، وهو وقع مكرراً كما تقدم بترجمة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غير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سَمْح الزعفراني البوصرائي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بغداد أبو علي،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ثمانين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يعد المائتين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الناس عنه، ثم انكشف ستره، فتركوه، وخرق أخي كل شيء كتب عنه، لأنه تبين له أمره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وهو من الإسرائيليات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كلّ الرواة في السند قبله سوى الحكم بن أسلم القرشي أبو معاذ الحجبي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قدري بصري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وغيرها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للرجال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وسماه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الغسولي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المصدر التالي، وجاء في موضع 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المبتولي، والذي أثبته ظهر لي أنه هو الصواب، ثم رأيته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وأبو يوسف الفسوي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يعقوب بن سفيان الفسوي،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385/11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من مقتضى القواعد من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السابق لأبي نعيم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حذيفة بن قتادة المرعشي، صحب سفيان الثوري، وسمع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ترجمة يوسف بن أسباط في 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الذنب ،ومحروماً، وجاء أيضاً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في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السابق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منه بالري، وهو صدوق من الحفاظ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الحاجزين زدته لما يقتضيه المقام، وبناء على السند السابق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والتصحيح من مصادر تخريجه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أورمة بن سياوش بن فروخ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 أهل عصره في الحفظ والمعرفة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توفي بعد السبعين والمائتين بأصبهان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إحدى وأربعين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رجح الخطيب أنه توفي ببغداد سنة ست وستين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واختار هذا الذهبي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فتنة الزنج بالبصرة، وذلك سنة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شوال فقتلوا بها من قتلوا وأحرقوا جامع البصرة، ودوراً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كثير،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الرواة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قمنا، وما أثبته من مصادر تخريخ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تخريجه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أخي الأصمعي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عبد الله بن قريب، والأصمعي هو عبدالملك بن قريب بن عبد الملك أبو سعيد البصري، أحد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ترجمة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ويربي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حاولت فهم العبادة، ولم أفهمها، وما وجدتها في المصادر التي اطلعت عليها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الخُنفُساء بفتح الفاء ممدود، وبضمها لغة دويبة سوداء أصغر من الجعل، منتنة الريح،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للدميري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رمسه ،رمساً ، فهو مرموس، ورميس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دفنه ، وسوى عليه 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الخنفساء ،مدفونة، أو مختفية عند أمها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وترجم له، وذكره في ضمن ترجمته،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327/11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يحيى بن منده المتقدم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إدريس بن المنذر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بترجمة 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417/11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عتاب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أبو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الزعفراني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أصبهان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السابق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محمد الأموي مولاهم أبو عمر المصري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فقيهاً على مذهب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المنكدر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ثقة من رجال الجماعة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فيمن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أيوب،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متعبداً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وفتح اللام، وفي آخرها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للحموي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والتصويب من مقتضى القواعد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والتصويب من مقتضى القواعد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وزاد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زياد بن أسماء العسكري أبو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الحاجزين ليس في الأصل، وضعته كعنوان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المصدر السابق لأبي نعيم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الخصاف، وترك أبو حاتم حديثه كما 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بهذا الإسناد مثله، وانظر تخريجه هناك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رقم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والحديث بمعناه كما تقدم هناك</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الحوطي، الصواب ما أثبته من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هو حفص بن عمر النمري أبو عمر البصري، فقال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لا يؤخذ عليه حرف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سعيد الأموي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ابن معين بالكذب، ونسبه بعضهم إلى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سلمة بن دينار الأعرج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من لم أعرفه، ومتهم بالوضع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بن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ثقة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الدارمي الرّقي مات في حدود الأربعين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أغرب، مجهول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معاذ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خَرَشة بن حماد بن سفيان بن حماد بن خرشة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ليس 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السابق</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بن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ثقة، وتقدم في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عثمان المعروف بسعدويه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رجال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خمس وعشرين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المزني أبو جعفر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فيه 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قاله ابن حجر، ووثقه، جمع من العلماء، وقال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صالح الحديث، بقي إلى بعد التسعين والمائة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اياس أبو مسعود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اختلط قبل موته بثلاث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أربع وأربعين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المنذر بن مالك بن قطعة العبدي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وهو ثقة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زيد بن خرشة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أعرفه، وبقية رجاله بين ثقة وصدوق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يوسف، وزيد بن خرشة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أعرف حالهما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وسكون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محلّة كبيرة بأصبهان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 أبو نعيم في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رجال السند إلى شعبة ، هو ابن الحجاج في 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،وقبله وكلّهم ثقات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عوف بن أبي جميلة أبو سهل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 في المخطوط،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حسناء بنت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وزاد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خنساء تروي عن عمّها اسلم بن سليم، وتفرد عنها عوف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مقبولة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عند أبي نعيم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تقدم في مصادر ترجمتها أنها تروي عن عمّها، وله صحبة، وهو أسلم بن سليم، رجاله ثقات كلّهم سوى خنساء مقبولة، حيث يتابع</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الرحمن عبد الله بن محمد بن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السابق لأبي نعيم به مثله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المخارقي الضّبي، ولي القضاء بأصبهان أيّام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ثمان وثلاثين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عبيد الله بن عمر بن يزيد القطان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المصدر السابق لأبي نعيم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مَنْصِب كان يتولاه في الدول الإسلامية رئيس يشرف على الشؤون العامة من مراقبة الأسعار، ورعاية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الوسيط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وسكت عنه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ترجمة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حماد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متروك، وقد تقدم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القرشي ضعيف كبر، فتغير، وصار يتلقى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رقم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في إسناده متروك، وأكثر من ضعيف، ومن لم أعرفه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أيوب الشاذكوني، تقدم برقم ترجمة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ضعیف، بل تركه بعض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،قاله ابن معين ،وقال أبو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معاوية البجكي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سليمان اليمامي، ثم الكوفي ضعفه أكثر العلماء، وقال الفلاس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الزاهد يروي عن محمد بن حميد، ومحمد بن المغيرة وإبراهيم بن موسى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اثنتين وسبعين ومائتين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ترجمة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الملائي، وابن معين ،وغيرهما كما تقدم في ترجمة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أبي عياش فيروز البصري أبو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حدود الأربعين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السلمي أبو الهذيل الكوفي كما يبدو، ثقة تغير حفظه في الآخر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غزوان الكوفي مشهور بكنيته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آية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تَعتَدُوا إِنَّ اللهَ لا يُحِبُّ المعتَدِينَ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يُعرف بالقومسي أبو محمد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الرّياحي قاضي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سكن الرّي، وقال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عنه أبي،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زرعة عنه،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صالح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الثوري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عمرو السلماني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مخضرم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عمرو السلماني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مخضرم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نسبه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أيضاً قدم أصبهان سنة ثمان وثمانين ومائتين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 وثمانين ومائتين كما تقدم عند أبي نعيم في المصدر السابق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سعيد البغلاني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ثقة ثبت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إسماعيل بن مسلم بن أبي فديك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ثمانين ومائة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جندب الهذلي المدني المقريء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زرعة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 وقال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مدني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مسلم بن جندب الهُذَلي المدني ثقة، فصيح ، قارىء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ست ومائة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رجاله ثقات سوى ابن أبي فديك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والمترجم له لم أعرف حاله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فيه الثقفي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سبع وسبعين ومائتين والهَيْسان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 ثم السكون، والسين المهملة، وآخره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للسمعاني، وفي</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المهملة، وتخفيف النون، وبعد الألف فاء، ثم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محمد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خمس وثلاثين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الجراح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إمام تقدم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القاسم بن موسى بن الحسن بن موسى،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كما هو عند أبي نعيم، لأنه نقله عنه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أحمد طلحة بن جعفر المتوكل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مثله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ومائتين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وزاد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الفضل بن زيدالتميمي أبو العباس المُكتب جد أبي بكر الجوهري، وساق من طريق حديثين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عبد الأعلى</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سكن قرية مهريانان، من موالي المنصور، قديم الموت شيخ ثقة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المصدر السابق لأبي نعيم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وزاد في نسبه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كوشيد أبو بكر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مهر بن إبراهيم سيأتي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 غيثون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عليه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واقد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خراسان، متروك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عشر ومائتين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ضعيف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دلهاث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جداً كما تقدم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شاباً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القداح المخزومي منكر الحديث متروك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إسناده ضعيف جداً، والمتن صحيح</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متفق عليه من حديث عمر، وأبي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عنهما </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الكوفي من رجال الشيخين، توفي سنة إحدى وستين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شريك في عبد الله النخعي الكوفي، القاضي بواسط،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العدوي العمري مقبول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الأصل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وأثبت ما استصوبته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عبد الرحمن بن شريك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أبو حاتم، وكذا أبوه تغيّر منذ ولي القضاء، وغريب من هذا الوجه ،وصحيح من غير هذا الوجه، وبغير هذا السياق</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سلمة الناجي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رِمي بالقدر، وكان يدلّس، وتغيّر بأخرة، مات سنة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أبي الحسن يسار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عباد تغيّر بأخرة، بالإضافة إلى تدليس، وقد عنعن، وأيضاً فيه من لم أعرفهم، والحديث صحيح من غير هذا الوجه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،والخاء، وبعد الألف نون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إلىنخان وهي من قرى أصبهان، 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السكون ،وزاي، ودال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على باب أصبَهان وأهل أصبهان يقولون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كوزدان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الوليد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 رجال الجماعة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ثقات، غير أن المؤلف رواه معلقاً، وسيأتي تخريجه موصولاً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المهملة، وكسر الطاء المهملة، وبينهما واو ساكنة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حَوْط ،والظن أنّها من قرى حمص، أو جبلة ، ينسب إليها أبو عبد الله أحمد بن عبد الوهاب بن نجدة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أبو القاسم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بعد سنة تسع وسبعين ومائتين ،فلعله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بيع الأنماط، وهي الفرش التي تبسط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الدواء يوجر في وسط الفم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وجرت الصبيّ، وأوجرته بمعنى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ترجمة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نعيم، وزاد الحدّاد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أبو يعقوب الصيقل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آخر الحديث، هو أبو حفص الثقفي مولاهم البلخي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متروك مات سنة أربع وتسعين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مرة بن شراحيل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ما أثبته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عمرو بن مرة بن عبد الله الجملي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الكوفي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بعد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إسماعيل الكوفي، ويقال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مرة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عابد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لهذه الجملة المؤلف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متروك كما تقدم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نعيم وفي 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قال السليماني فيه نظر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المؤلف</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بن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ثقة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حي ومندل، ولم يذكر هناد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أبي سليم أيمن في إسناد عمران المترجم له فيه نظر، وكذا الليث تغيّر بأخرة، فترك حديثه لعدم التميزّ</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 سوی، عمران فقیه نظر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الحجاج العتكي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والصواب ما أثبته، وهو عيّاش بن عقبة بن كليب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حديث رقم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المقري الكوفي العابد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زاهد من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كلّهم ثقات سوى عامر المترجم له، لم أعرفه، والحديث صحيح کما سيأتي في التخريج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المؤذن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المروزي، قال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بغداد يتكلمون؟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سألت ابن أبي الثلج عنه،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عن ابن علية، وهو 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هو كان أسن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منصور بن عمار الواعظ أبو 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بالقوي، وقال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 وقال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ضعفاء أحاديث لا يتابع عليها،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عبد الله الخياط الدمشقي ضعيف، وكان معمراً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مائة وثلاثين سنة أو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مشهور نزل الشام وعاش إلى سنة خمس وثمانين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مائة وخمس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من لم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 من ضعيف</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وَذَرُوا البَيْعَ ذَلِكُمْ خَيْرٌ لَكُمْ إِنْ كُنتُمْ تَعْلَمون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كان مجاب الدعوة، رحل إلى مصر والشام ،وكتب بها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سياقه لما هنا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التميمي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يخطيء مات سنة ثلاث وثلاثين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الأيلي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الخطاب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رجال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المترجم له لم أعرف حاله ، وكذا أبو الفيض لم أعثر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شاهد من حديث بسرة أخرجه أبو بكر 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بشيء من الاختصار، وكذا من حديث أم سليم أم أنس بنحوه عند إسحاق بن راهويه كما في نفس المصدر، وانظر أيضاً 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حديث عائشة قريباً منه أخرجه البيهقي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ينزل في منامه، وكذا أخرج حديث أم سليم فيه، وهو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القرشي أبو لبابة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وسكون الراء بعدها 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بهيس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بموحدة 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المصدر السابق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والطامذي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الطاء ،والميم، وفي آخرها ذال 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طامَذَ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محمد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وشقيق، والتصويب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الشوري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السابق لأبي نعيم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المروّزي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السنة وقيام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ترجمة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ورعاً من الأبدال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المنذر المديني من ولد خالد بن حزام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حاتم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المهاجر بن مسمار المديني، قال ابن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لا بأس به، وقال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منكر الحديث، ليس بمتروك،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مديني،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الدارمي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ذكوان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ابن أبي حاتم ،ولم يذكر فيه شيئاً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أوثق أو المسيب بن رافع؟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أقربهما،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الورع</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ترجمة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وهو ثقة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الصلت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ابن معين، وضعفه الآخرون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للخزرجي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ابو حاتم ، وأبو داود، والنسائي، وابن معين، والعجلي، وقال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الحديث، وقال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 أصحاب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ينهي عن سب الأموات عن آدم، عن شعبة به ،مثله، غير أنه لم 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تابعه علي بن الجعد، وابن عرعرة، وابن أبي عدي، عن شعبة، وكذا في الرقاق،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باب النهي عن سب الأموات من طريق بشر بن المفضل عن شعبة به مثله سوى الفرق المشار إليه سابقاً، وفي إسناده زكريا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ضعفه أكثر العلماء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تخريجه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عاصمة خوزستان التي تقع في جنوب غربي إيران، ولم تزال بهذا الأسم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لدغ العقرب باختصار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سورة الفاتحة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مقتضى القواعد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ينظر في كتب الكوفيين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بأصبهان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يحيى بن منده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ترجمة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الحديث من نفس الطريق، وتخريجه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انظرح 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ت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موسى العقيلي ترجمة في المصدرالسابق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أبي اياس عبد الرحمن الخراساني العسقلاني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القوسين سقط من الأصل استدركته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يوسف المؤذن، والمترجم له لم أعرفهما، وبقية رجاله ثقات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ترجمة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لهيعة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ضعف</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الأنصاري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وزاد في نسبه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راشد الأصبهاني أبو محمد،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عنه بأصبهان، وهو صدوق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مدينة أصفهان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بکار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حفص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إسحاق بن محمد بن إبراهيم بن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ت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الثوري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بين ثقة وصدوق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عبيد الضبعي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المعجمة، وفتح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ثلاث وسبعين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بين ثقة وصدوق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ترجمة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أحاديثه موضوعة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الذهبي واه،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إبراهيم بن حيان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واه جداً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بفارس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عليه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بشير الأزدي الخراساني أبو الحسن البلخي نزيل مرو، صاحب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كذبوه، وهجروه، ورمي بالتجسم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لميقاتنا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أكثر من مجهول، ومقاتل فيه، وهو متهم مهجور، وبما أن المؤلف التزم سوق رواية ممّا يتفرد فيه المترجم له يعذر في إيراده بمثل هذه الأخبار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الأزدي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منادي إبراهيم بن أحمد الخطابي القاضي، ووكيله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التميمي أبو محمد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إفراد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سبع وعشرين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حجير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بمهملة، وجيم 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العبدي البصري ، صدوق،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البخاري في التاريخ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وسكت عنه، وكذا ترجم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وسكت عنه أبو حاتم، وجاء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هوذة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مالك العصري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قال أبو أحمد العسكري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روى حديث وفد عبد القيس، وكان على مقدمة هرم بن حيان</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المترجم له، وكذا هود بن عبد الله لم أعرفهما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أبو زكريا، وجاء عنده سهيل، وساق من طريق رواية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للدقاق ترجمه في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بن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الطيالسي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سماعه منها خلاف، وقال ابن 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 التصريح سماعه منها عند أبي عبد الله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هذه الترجمة برقم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بنصه بدون فرق، ووقع في الهامش تكرر ذكره فيراجع الرقم المذكور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يعرف بالسنّي خال محمد بن الخطاب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مناكير،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المؤلف، وقال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مناكير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صالح 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ثقات سوى أحمد وهو ذو مناكير وهذا الحديث من مناكيره كما صرّح به المؤلف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أخرجه السهمي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من أبي أحمد عبد الله بن عدي،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علي بن الحسن بن حمدان أبو الحسن الطرسوسي بجرجان، حدثنا أحمد بن محمد بن ثابت الأصفهاني، حدثنا أبو سفیان صالح بن مهران به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عبيد الله بن عمر بن حفص العدوي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الجماعة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كلهم ثقات سوى أحمد بن إبراهيم له مناكير، وهذا من مناكيره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لم يخرج له أبو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شيئاً ، وهو كما قال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سليمان ترجمة في المصدر السابق لأبي نعيم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فيه أيضاً ولم يخرج له أبو محمّد شيئاً، وساق له رواية فيه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أصبهان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مرسوس، والتصحيح من المصدر السابق لأبي نعيم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الرزاق ترجمة في المصدر السابق لأبي نعيم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البندار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وكان ثقة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يقصد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أحداً يحدّث عنه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الأصبهانيين سوى 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قد ذكر الخطيب ممّن حدّث عنه أكثر من ستة أشخاص</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متروك</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متروك، بل متهم كذاب، وأبو معشر المدني ضعيف</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المتلوّم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المكين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والحكم على السند عند بداية الحديث</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نسبه ثلاثة أجداد، وفيه توفي سنة إحدى أو اثنتين وثمانين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بعد المائتين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محمود بن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الباهلي البصري الأحول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الطاعون بالبصرة سنة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المترجم له لم أعرفه، وكذا أبو عبد الرحمن، وبقية رجاله بين ثقة وصدوق، والحديث متفق عليه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ليحيى بن خالد البلخي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أجزم هل هو، أو غيره؟ ولم يذكر فيه جرحاً ولا تعديلاً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والتصحيح من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مصادر الترجمة، وهو جويبر تصغير جابر،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جابر، وجويبر لقبه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الأزدي أبو القاسم البلخي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نزيل الكوفة، راوي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جداً، وفيه راو مبهم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من الأصل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وهو تحريف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فَعَجِّلْ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الرّاوي سعيد بن يحيى الأصبهاني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الأصمعي</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ت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عمرو بن العلاء عمّار المازني النحوي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علماء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بن سنة أربع وخمسين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المصدر السابق لأبي نعيم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والبرجميّ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الموحدة عند المحققين ،وبعضهم يفتحه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تبصير المنتبه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المبارك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بالتحتانية والمعجمة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الطفاوي البصري، ثقة، من كبار 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ما أثبته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كلهم ثقات سوى البرجمي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أعرفه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صالح بن مهران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حاتم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بالقوي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أبي وقاص الزهري، أبو زرارة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عن عكرمة بن أبي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ثلاث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سعد بن أبي وقاص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راو مبهم، ولكّنه جاء التصريح باسمه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النضر بن أحمد المترجم له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الزيات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السبيّعي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مسلم بن عمران،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عمران أبو عبد الله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عليه في الحديث السابق، والحديث صحيح من غير هذا الوجه</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هذه الترجمة برقم ترجمة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وقال المؤلف هناك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ثقة، وكذا قال أبو نعيم، وجاء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الرّقام ،وكذا في السند، والتصويب من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بالرّقام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الحكم على السند، وتخريج الحديث في 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عبد الملك بن عبيد الله بن أبي مريم الأموي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بكير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نجيح بن عبد الرّحمن البسندي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 والانهماك في الباطل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بشر بن 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همام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للسمعاني،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أسفيذ با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أسفيذبان بفتح الألف، وسكون السين المهملة، وكسر الفاء بعدها الياء المثناة آخر الحروف، ثم الذّال المعجمة، والباء الموحدة المفتوحة في آخرها الألف،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 قرية من قرى أصبهان </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ت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المترجم له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الطيالسي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فهذم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عمارة بن جُوين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بجيم 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هارون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طواله البخاري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أربع وثلاثين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عامر بن سعد بن أبي وقاص الزهري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رجال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أربع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فيه، وفي أخيه أبي بكر عبد الله، الغالب على أبي بكر القدوة، والرّواية، وعلى أبي عمرو العبادة والرعاية، وحالهما في العلم والنسك مشهور، وفضلهما في الناس منشور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الحسن بن مهلب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ت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النعمان بن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الطيالسي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بن إبراهيم 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المثناة، وسكون المهملة، وفتح المثناة، ثم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نزيل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إلّا في روايته 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ثلاث وستين ومائة على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البصري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إبراهيم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يزيد المقريء</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ت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جندل بن والق التغلبي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بمثناة، ومعجمة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الكوفي صدوق، يغلط، ويُصحّف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ست وعشرين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مالك النخعي الواسطي،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الملك،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بن الحسين، وقيل غيره متروك، وقال الأزدي تركوا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السُدّي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المهملة، وتشديد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عليه فيها بحثت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أبي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رقم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المنذر بن مالك العبدي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عند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ويصحُّ الاثنان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علي سيأتي برقم ت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هارون الرشيد الخليفة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المهدي بن منصور أبو عبد الله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الفضل بن الربيع بن يونس أبو العباس، وكان حاجب هارون الرشيد، ومحمد ،الأمين وكان أبوه حاجب المنصور والمهدي وكان في صحبة الرشيد إلى أن مات بطوس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343/12</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المترجمين عند المؤلف، وهو عبد الله بن محمد بن عيسى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ذكوان السمان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همام بن محمد، لم أعرفه، وبقية رجاله بين ثقة وصدوق</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ت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المترجم له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رقم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عليه، وقد 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يذكر هذه الواسطة بين جندل وسعيد بن أوس غير أنه جاء عنده عمرو بن أوس، الأنصاري بدل سعيد، وقال فيه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يجهل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بخبر منكر، ثم ساق الخبر المذكور هنا، فلعّل الواسطة جاء سهواً من الناسخ، والله أعلم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سعيد بن أوس بن ثابت أبو زيد الأنصاري النحوي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له أوهام ورمي بالقدر مات سنة أربع عشرة ومائتين على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من لم أعرفه، وثانياً هو موقوف على ابن عباس</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المصدر الأول</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تصحيف، والتصويب من مصادر ترجمته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في المصدر السابق لأبي نعيم، وعنده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يمتنع عن التحديث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فتحدَّث</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بن النعمان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ت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المترجم له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حديث 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يزيد بن أبي أمية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يعقوب الإسرائيلي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صغير، وقد ذكره العجلي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ثقات التابعين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المترجم له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ترجمة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المصدرين السابقين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محمود بن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وذكر كنيته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المديني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وتحوَّل إلى خان، وهي قرية من قرى أصبهان كما تقدم في مقدمة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أصبهان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بهرام بن يحيى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إحدى وأربعين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عبد الرحمن أبو عبد الرحمن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الناس كتاباً في الثوري مات سنة اثنتين وثمانين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الثوري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المعتمر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بمثناة وموحدة ثقيلة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المغيرة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إسمه سعيد، وقيل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كلهم ثقات سوى إسماعيل بن بهرام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وسوى عبد الله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أعرفه، وأبي عثمان مقبول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إبراهيم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المترجم له عند المؤلف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خطأ من الناسخ، والتصويب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مصادر ترجمته، وهو يوسف بن سلمان الباهلي أبو عمر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معن بن عيسى بن يحيى أبو يحيى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ثمان وتسعين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هلال بن أبي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اثنتين وستين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498/9</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هلال بن أبي هلال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وزادا في نسبه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إبراهيم بن زياد بن عجلان،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الشيخ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الأبهري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،وكذا ذكر عن ابن قانع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شيخ الأصبهاني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تسعين ومائتين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الأبهري المترجم له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بن نافع أبو بكر العبدي البصري مشهور بكنيته،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بعد الأربعين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أمية بن خالد بن الأسود القيسي أبو عبد الله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مائتين، أو إحدى ومائتين نفس المصدر الأخير،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جارية العبدي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الأصل الآية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بَلَغْتُ مِنَ الكِبَرِ عِتِيّاً من سورة مريم في إسناده أبو الجارية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رجاله بين ثقة وصدوق، والصواب ما أثبته من مصادر التخريج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حاتم بن عبيد الله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ت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ثقة حافظ</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ووثقه غير واحد من العلماء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حازم بن إبراهيم البجلي بصري روى عن 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عدي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فساق له أحاديث، ولم يذكر فيه لأحد قولاً، ولا مطعناً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أرجو أنه لا بأس به، وكذا ذكره 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وذكره الطوسي، وعلي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كثير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سِمَاك بن حرب بن أوس الذهلي البكري أبو المغيرة الكوفي، وسماك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 وتخفيف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ولكن روايته عن عكرمة خاصة مضطربة، وقد تغيّر بأخرة، ورِبما يلقن مات سنة ثلاث وعشرين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عكرمة بن عبد الله مولى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كلهم بين ثقة وصدوق</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جميع الرّواة في الحديث السابق سوى موسى بن طلحة، وهو أبو عيسى، أو أبو محمد التيمي المدني نزيل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ثلاث ومائة على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كلّهم بين ثقة وصدوق</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الثقات، وله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الإكمال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ماكولا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تبصير المنتبه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جيران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وسكون الياء المثناة من تحت وبعدها راء، وفي آخرها نون بعد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جيران، وهي من قرى أصبهان على فرسخين منها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بكار القيسي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حرقم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بترجمة 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السدوسي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ضابط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سعد العوفي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عند أبي نعيم في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المعين بن المتوكل، وهو خطأ والصواب ما أثبته، وتقدم ترجمة المعتز في ت 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خراساني الدار والمنشأ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 القصة أبو نعيم في 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وأطول منه بكثير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سليمان بن الأشعث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ترجمة في المصدر السابق لأبي نعيم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توفي بأصبهان، وسيأتي عند المؤلف بتفصيل أكثر برقم ت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وسيأتي ذكر مصادر ترجمته هناك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فرقة نصبت العداء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سقطت، واستؤصلت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أم المؤمنين زوج النبي – صلّى الله عليه وسلّم </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ناقلاً عن محمد بن الضحاك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على محمد بن يحيى بن منده بين يدي الله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على أبي بكر بن أبي داود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الزهري،</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ترجمته برقم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أحمد بن علي بن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ت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ببعض اختصار، ونقل الذهبي طرفاً من القصة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عن 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تذكرة الحفاظ</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بكير بن 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يخطيء مات بعد العشرين،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السبيعي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وسكون التحتانية بعدها زاي، وآخره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حريث العبدي الكوفي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بعد سنة عشر ومائة،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حوله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لشخص واحد فقط بهذا الاسم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الليث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له ابن خزيمة، عن مالك بن عبد الله بن سيف، عنه حديثاً،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أبرأ من عهدته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الحاجزين سقط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وزاد في نسبه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خرشة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كنيته</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كنيته أبا عبد الله الأصبهاني،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بغداد، وحدّث بها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بكار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محرّف والصواب ما أثبته من العنوان، ومصادر ترجمته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بكار أبو عمرو القيسي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حمزة بن حبيب الزيّات تقدم في 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السبيعي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البراء بن عازب الصحابي الجليل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نسبه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إبراهيم المديني أبو سعيد الكاتب وفيه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أبي حميد إبراهيم الأنصاري الزرقي أبو إبراهيم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لقبه حماد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نسبه ابن يحيى بن راشد السعدي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نصر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ت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بكار القيسي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عائذ بن شريح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حديثه ضعف، وقال ابن 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 في نسبه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مسلم بن عثمان الأنصاري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ت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التبوذكي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ترجمة سلمان الفارسي بعد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حماد بن سلمة 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المقدمة عند فتوح أصبهان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حماد بن أبي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يزيد النخعي الكوفي أبو عمران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إلّا أنه يرسل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ست وتسعين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الأسود بن يزيد النخعي تقدم في 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ولابنه ترجمة في نفس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مُجاب 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شوال سنة ثلاث عشرة وثلاثمائة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ولابنه ترجمة في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أحمد بن محمد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شاهين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زاد في نسبه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سخت</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مجاهد ترجمة في 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وزاد في نسبه ابن محمد بن عبد الله المديني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باب كوشك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إلى خرجان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محلة كبيرة بأصبهان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وللسعيدي ترجمة في 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عنده، أبي عمر،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مهران بن أبي الحسن الشيباني المؤذن، وهو مهران بن شبيب مؤذن مجد عبد الله بن كوشيد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العنبري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هلال بن سويد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الحديث في ترجمة محمد بن أبان العنبري، وجميع الرواة من دونه برقم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إسناده كذاب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الزاهدين، والسائحين، لقي بالشام أبا سليمان الداراني</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الحاجزين سقط من النسختين استدركته من المصدر السابق لأبي نعيم، وممّا سيأتي عند المؤلف مترجماً له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يحيى 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الرملي التميمي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قبله في 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الثوري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المعتمي</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التيمي في إسناده ضعيف، ولكنّ له شواهد بعضها يؤكد بعضاً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القرشي البصري أبو الحسن الأموي، صاحب غرائب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انتقل إلى بغداد، فنسب إليها،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للخطيب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ت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عثمان الخزاعي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ثلاث وعشرين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بشر، أو ابن بشير البجلي الكوفي، صدوق يخطيء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عبد الله 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حافظ تكلم فيه بسبب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أربع وأربعين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عبد الله بن عتبه بن مسعود الكوفي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 قبل موته،</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فقد 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عن ابن عمر مرفوعاً،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رجال بعضها ثقات كلّهم، ورواه البزار باختصار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مترجماً عند المؤلف برقم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عيسى بن نجيح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ضعيف ،وأبوه زيد بن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ذكوان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نسبه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محمد بن الزبير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البصري أبو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أديباً من سُمّار المستعين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أصبهان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بن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ت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ممّا سبق في العنوان،، ومن المصدر السابق لأبي نعيم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عليه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 وبقاف 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والموقر حصن بالبلقاء، 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الحديث، وقال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متروك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إحدى وثمانين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أسناده متروك، ومن لم أعرفه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مسلمة بن قعنب تقدم في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سعد بن إبراهيم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رجال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أربع وثمانين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ماعز، ويقال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ماعز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ماعز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على الزهري في ذلك، والأوّل أقوى مقبول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سفيان بن عبد الله بن ربيعة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صحبة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 سوى المترجم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أعرفه، ومحمد بن عبد الرحمن مقبول، حيث يتابع، وقد تابعه عبد الله بن سفيان، عن عن أبيه، وهو وثقه النسائي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يوسف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ت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عبيد بن إسحاق العطار، ضعفه يحيى، وقال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مناكير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نسبه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يزيد الأنصاري كان من الزهاد والعباد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ت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المنذر بن عبد الله أبو إسحاق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فيه أحمد لأجل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ست وثلاثين ومائتين،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وهب بن مسلم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وهو الجمحي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السدوسي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اسمه عند المؤلف هكذا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قيل اسمه حسان بن حريث،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حريث بن حسان ،وقيل حریف آخره فاء، وقيل 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مترجماً عند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ثقة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زياد بن عبد الرحمن الثوباني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يسرق الحديث ويُحدث بالبواطيل، وقال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سليم الطائفي، قال ابن سليمان،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صدوق،سيء الحفظ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ثلاث وتسعين ومائة، 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بعدها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مثلهم بالوضع</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وذكر كنيته أبو زكريا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مدينة أصبهان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محمود بن علي بن مالك الأخطل أبو حامد البزار المديني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ثقة صدوق</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النخعي الواسطي، اسمه عبد الملك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بن الحسين،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متروك من السابعة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الأقمر بن عمرو الوادعي أبو الوازع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إسناده متروك، وكذا المكتب لم أعرف حاله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نسبه ابن زيد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ومائتين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وفيه من كبار المتعبدين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بعد الثمانين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العراقيين والشاميين، والمصريين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نفس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أصبهان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جعفر 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ت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يحيى</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وهب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أهلاً ولا 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والتصويب من مقتضى القواعد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سعيد الكندي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ثم موحّدة 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بمعجمة، بعدها لام ثقيلة مكسورة، ثم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المهملة ،وتشديد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الكوفي</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ترجمته برقم 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المترجم له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إبراهيم بن عمرو العثماني، ودُحيم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بمهملتين 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 متقن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الوليد بن مسلم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لهيعة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وكسر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عقبة الحضرمي أبو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خلط بعد احتراق كتبه،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بكير بن عبد الله بن الأشج مولى بني مخزوم أبو عبد الله ، أو أبو يوسف المدني، نزيل مصر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عشرين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ابن لهيعة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،حوله، وكذا المترجم له لم أعرف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تخريجه برقم 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وكذا قبله برقم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متفق عليه بدون هذه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تخريجه فيما تقدم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بعد المائتين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قول أبي نعيم المذكور في وفاته، ولكنه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الثمانين والمائتين، وهو الصواب، ويبدو أنّه سقط من الناسخ، والله أعلم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المصدر السابق لأبي نعيم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وزاد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بن عبيد بن مالك الأزدي يكنى أبا حامد،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من قرى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ضبطها، وتحديدها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المصدر السابق لأبي نعيم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بممشاذ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يوسف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الحصين العقيلي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بعد الثلاثين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ثقة من الأعلام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مولى ابن عباس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إبراهيم بن عبد الله بن کیسان الثقفي أبو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أهل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بابن شاذويه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مكفوفاً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ليّنه ابن مردويه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 في الاثنين قول أبي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بالقوي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 ابن مردويه المذكور، وكذا عن أبي نعيم في الأخير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نقله أبو نعيم عنه، وعزاه إليه، والذهبي، وابن حجر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وزاد في نسبه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 أبو محمد المكتب</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 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الحضرمي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الملك بن عبد العزيز بن جريج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أبي رباح</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إيّاك</w:t>
      </w:r>
      <w:r>
        <w:rPr>
          <w:rFonts w:eastAsia="IRNazanin" w:cs="IRNazanin"/>
          <w:b w:val="false"/>
          <w:bCs w:val="false"/>
          <w:i w:val="false"/>
          <w:iCs w:val="false"/>
          <w:color w:val="333333"/>
          <w:sz w:val="20"/>
          <w:szCs w:val="20"/>
          <w:rtl w:val="true"/>
        </w:rPr>
        <w:t>»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نوح بن قيس بن الرّبيع بن رباح أبو روح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رُمي بالتشيع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عليه فلعله محرف عن عبد الله بن نجيد، وهو مترجم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سليمان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من لم أعرفه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وجاء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محمد وشريك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سليمان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سليمان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السابق لأبي نعيم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ضعيف</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يونس بن محمد بن مسلم البغدادي أبو محمد المؤدّب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447/11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عباد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المدني، وقنفذ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والفاء بينهما نون ساكنة، ثقة من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أمامة بن ثعلبة، وفي اسمه أقوال، صحابي له 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يحيى المدني حليف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شهد العقبة وأحداً، ومات بالشام في خلافة معاوية سنة أربع وخمسين، انظر نفس المصدر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الحسين بن الفرج، وهو ضعيف ،ولكن تابعه عبد بن حميد، عن يونس، وهو ثقة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الموطأ عن أبي مصعب عن مالك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أبي بكر القاسم بن الحارث الزهري أحد رواة الموطأ عن مالك وموطؤه آخر الموطاّت التّي عرضت على مالك، وكان من شيوخ أهل المدينة وقضاتها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ومقدمة موطأ الإمام مالك برواية ابن زياد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البصري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ليث بن أبي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مسلم بن تدرس المكي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رقم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جدّه الخصيب بن سلم على خراج أصبهان سنة خمس وعشرين ومائتين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جعفر ترجمة في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وزاد في نسبه ابن عبد الله بن محمد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عمران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ذكر في المصدر نفسه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وزاد في نسبه ابن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وسكون ثانيه ،ثم جيم، ثم 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الحارث بن عبد الرحمن التميمي أبو محمد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الأجلح الكندي أبو محمد الكوفي، واسم الأجلح يحيى بن عبد الله ،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السابق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سعيد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سعد بن جنادة الجدلي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وسكت عنه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شريك بن عبد الله النخعي القاضي، وشعبة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الحارث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محمد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أعرفه، وشريك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بعد أن ولي القضاء، والحديث صحيح من غير هذا الوجه من حديث أبي هريرة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مترجماً عند المؤلف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المترجم له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حكيم بن ذبيان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بمعجمة بعدها موحدة ساكنة، ثم تحتانية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الأوردي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إحدى وثلاثين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حميد بن عبد الرحمن بن حميد الرّؤاسي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بعدها همزة خفيفة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عوف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تسع وثمانين، وقيل تسعين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مسهر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وسكون المهملة، وكسر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الموصل، ثقة له 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تسع وثمانين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حديث 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ضعيف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والأنجُذاني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الألف، وسكون النون، وضم الجيم، وفتح الذال المعجمة، وفي آخرها النون بعد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الأنجذان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وترجم لأخيه يعقوب بن صالح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مترجماً عند المؤلف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عليه فيهما بحثت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حسان بن إبراهيم بن عبد الله الكرماني أبو هشام صدوق يخطيء، مات سنة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ميمون الصائغ 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سَنة إحدى وثلاثين ومائة،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المشهور نعمان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حماد بن أبي سليمان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النخعي بن يزيد بن قيس الفقيه، ثقة، إلا أنّه يرسل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أو عبد الرحمن بن عبد ثقة، رُمي بالتشيع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بين ثقة وصدوق سوى الكرماني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عليه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عمارة الأنصاري الخطمي من كبار الصحابة، وهو ذو الشهادتين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بابن نائلة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ونائلة اسم أمَّه، وسمع من سعيد بن منصور، وذهب سماعه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عبيد بن عبيدة التّمار البصري يغرب، كذا قال 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الدّارقطني بسنده ،عن محمد بن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عبيد بن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يُحدث عن معتمر بغرائب لم يأت بها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سليمان بن طرخان تقدم هو أبوه وكذا عطية، وهو العوفي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 سوى المترجم له، لم أعرفه ،وعطية العوفي صدوق شيعي مدلّس، وقد عنعن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الحكم على سنده</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للنقّاش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إسحاق</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عيسى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الطيالسي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 الحوضي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لبكر ترجمة في نفس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ابن علي الحبطي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يخرج عنه أبو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المؤلف أبو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شيئاً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موسى الفراء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لحمزة أيضاً ترجمة في نفس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حمزة بن يسار بن عثمان بن حفص أبو يعلى مولى بني عجل جدُّ أبي إسحاق بن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 عن المؤلف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أدركته، ولم أكتب عنه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ترجمة سلمان الفارسي بعد رقم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عليه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الأبرش قاضي الرّي أبو عبد الله الأنصاري مولاهم الأزرق حوله كلام، وقال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كثير الخطأ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بعد التسعين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ميمون المروزي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أبي سليمان أبو إسحاق تقدم في ت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السائب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عوف بن مالك نضلة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المبارك الفسوي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السكري</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عوف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الجميع في الحديث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الحكم على رجال الإسناد في الحديث السابق، والحديث صحيح متفق عليه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حمزة المترجم له، ويزيد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المبارك، وسلمة هو ابن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الجميع في ح رقم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مشهور بكنيته، واسمه عيسى بن أبي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إسناده من لم أعرفه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محمد بن الأزهر أبو الحسن الصوفي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الله ترجمة في نفس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نقل قول أبي الشيخ أنه كان شيخاً فيه لين، وكناه أباسلّام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تراجم الثلاثة عند المؤلف</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مهران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يزيد النخعي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علقمة بن أبي وقاص</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مسعود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المترجم له فيه لين ،وكذا محمد بن جابر تغّير واختلط، والأعمش مدلس، وقد عنعن، فقد أخرج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ابن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همز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أبو بكر ولا عمر ولا الخلفاء، إنما الهمز بدعة ابتدعوها من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على شرط هذا الكتاب،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ضعف، وعنده حديث آخر صحيح يؤيد معناه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عبد الله بن محمد فيه لين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ولأبيه ترجمة في نفس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ولأبيه ترجمة في نفس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تقدم أبوه تحت عنوان فتوح أصبهان في أوّل الكتاب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الثوري وابن عيينة، لأنه يروي عن الاثنين وهما رويا عنه، وجاء في الحديث التالي تعيين ابن عيينة، فلعله هو المراد في هذا الحديث</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أنس إمام دار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جميع الرّواة قبل عمرو في الحديث السابق، وسفيان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عيينة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يحيى بن عمارة المازني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بعد الثلاثين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محمد بن عمران المترجم له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سليمان 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زرارة بن مصعب بن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ابن أبي حاتم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وسكت عنه، وكذا ترجمه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يذكر فيه جرحاً ولا تعديلاً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ومصعب بن شيبة بن جبير العبدي المكي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ابن معين والعجلي وغيرهما، وضعّفه أكثر العلماء، وقال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162/10</w:t>
      </w:r>
      <w:r>
        <w:rPr>
          <w:rFonts w:eastAsia="IRNazanin" w:cs="IRNazanin"/>
          <w:b w:val="false"/>
          <w:bCs w:val="false"/>
          <w:i w:val="false"/>
          <w:iCs w:val="false"/>
          <w:color w:val="333333"/>
          <w:sz w:val="20"/>
          <w:szCs w:val="20"/>
          <w:rtl w:val="true"/>
        </w:rPr>
        <w:t>)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وأبوه شيبة بن عثمان العبدري المكي له صحبة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بين ثقة وصدوق، سوى عبد الله بن زرارة، لم أعرف حاله كما تقدم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غير أنّه جاء عنده السهمي بدل السلمي، وجاء في الإسناد عنده كما هنا، فيبدو أن الثاني خطأ من الناسخ والله أعلم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مسلمة قعنب، أحد 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ترجمة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سلّام بن سُليم الحنفي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السبيعي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الجبار بن وائل بن حجر ثقة، لكنّه أرسل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اثنتي عشرة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وائل 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المهملة وسكون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جليل وكان من ملوك اليمن، ثم سكن الكوفة مات في ولاية معاوية، نفس المصدر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عثمان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بن خالد بن يزيد بن موهب الرّملي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النخعي الفقيه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بن خالد بن يزيد بن عبد الله بن موهب الرَّملي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رملة، مدينة من بلاد فلسطين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السمعاني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نسبة الرملي، وكذا 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يذكروا فيه جرحا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المكي</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المهملة، وكسر الرّاء بعدها 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سلمة العدني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مات سنة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جاوز التسعين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العزيز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زاذان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بزاي وذال 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الواسطي أبو المغيرة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الصالحين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عيينة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حرقم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السابق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عبيدة بن حميد أبو عبد الرحمن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نحوي، ربّما أخطأ مات سنة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فيه لين</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عوف بن مالك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ثقة ، يروي عن العراقيين والمكيين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أيضاً، وهو من رجال الجماعة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صبيح أبو الضحى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ابن زُنبور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رجاله ثقات كلّهم، والحديث صحيح من غير هذا</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وطوّل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منه، وكان صدوقاً،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الكبير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الرحلة الواسعة والتصانيف النافعة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الطيالسي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موسى بن إسماعيل أبو سلمة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الوهاب بن نجدة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بعضه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الكسائي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الحلواء المخبوصة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الكسائي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وما أثبته من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انتهاء الترجمة توجد بالهامش 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يتلوه بعد أحمد بن أبي عاصم ،فقلبوها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جعلوا بقايا ترجمته بعد ترجمة البزار ، وقد أعدته إلى موضعه المناسب مع الإشارة إليه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انتهاء هذه الترجمة، أي 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الأصل المخطوط بعد ترجمة الترجمة مع وجود التنبيه في الهامش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بقية ترجمة ابن أبي عاصم فمن هنا أعدته إلى مكانه المناسب</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المترجم له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صالح بن عمر الواسطي ثقة مات سنة ست أو سبع وثمانين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رقم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ترجمة 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المنذر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العباس بن الوليد بن نصر النرسي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وسكون الراء بعدها مهملة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الحاجزين سقط من الأصل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رقم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الثوري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داود العتكي في ح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داود بن أبي عوف سويد أبو الجحَّاف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وتشديد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بكنيته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بين ثقة وصدوق، غير أنَّ عطية مدلس، وقد عنعن يخطىء كثيراً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أيوب بن محمد بن زياد أبو محمد 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عليه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السلام بن حرب بن سلم الهندي الملائي أبو بكر الكوفي ثقة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الرُّمَّاني يحيى بن دينار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يعفو الله عمن يشاء، وفي 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شاء الله جل جلاله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حافظاً، 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وتكلم على الأحاديث، وعللها،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بفلسطين تقع شمال غرب القدس، بينها وبين القدس ثلاثون ميلاً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مصادر ترجمته وفي البعض نقل عن المؤلف بواسطة أبي نعيم وبدونها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،مقبول ،مات سنة تسع وأربعين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كثير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وقال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الحديث ذاهب الحديث جداً، وكذا قال أبو زرعة، والدارقطني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267/11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إياس الجريري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اختلط قبل موته بثلاث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أربع وأربعين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 وأبوه تقدما في ح 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ت 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عمرو البزار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مسعود سعيد بن إياس</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المهرباناني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للسمعاني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ثم السكون، وفتح الرّاء، وباء موحدة وبعد الألف نون وآخره نون، وهي من قرى أصبهان كما في المصادر السابقة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العلاء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يحيى بن أبي عمر العدني</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المصدر السابق لأبي نعيم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التيمي</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وسكون الألفين، وبينهما ذال معجمه في آخرها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قرى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يزد عمّا ذكره أبو الشيخ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لجده محمود ترجمة في المصدر السابق لأبي نعيم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المعد في الأبدال، المتثبت في الأحوال، غير أنه وقع عنك محمد، والصواب محمود كما جاء عند المؤلف، وأبي نعيم نفسه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 ضعيف، فقد أخرجه ابن جرير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بكر ،الذهلي عن عكرمة به، وقد ذكر لهذه الكلمة أكثر من معنى</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حازم الضرير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سليمان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يتبين لي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عبيد بن أبي أمية الطنافسي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أربع ومائتين،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الرّحمن عبد الله بن محمود بن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مترجماً عند المؤلف</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المترجم له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العباس الصوفي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علماً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وطوّل أبو نعيم في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70/10</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عمار بن حفص القرظي المؤذن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عمار بن حفص القرظي المؤذن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شريك بن عبد الله بن أبي نمر أبو عبد الله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يخطيء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حدود الأربعين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السابق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401/10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بعده مقدار أربع كلمات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وزاد في نسبه بعد رسته ابن جبلة أبو الحسن التميمي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 سوى المترجم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أعرفه، والحديث صحيح من غير هذا الوجه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الثوري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عبد الله بن أويس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أخطأ في 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ست وعشرين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غزار التيمي المكي، وقيل أبو غزارة، غير هذا الجدعاني، فالجدعاني متروك، وذاك لين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الحكم على السند في الحديث الذي قبله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الذّرف صبّ الدّمع، واستذرف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يطلقها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مكرراً مرتين فحذفت الآخر منهما</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ترجمة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الربيع الأسدي أبو محمد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السبيعي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أحمد المترجم له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عمرو البجلي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ناصح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الحائك صاحب سماك 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401/10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حرب</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وأبو عبد الله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دينار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عيينة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أبي سليمان بن جبير القرشي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رجاله ثقات سوى عبد الوهاب، لم أعثر عليه، ولكن تابعه عن سفيان أحمد بن عبدة عند البزار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خان سِبَّه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نسطاس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النون، وسكون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حزم بسكون 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حزم القّطعي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وفتح الطاء، أبو عبد الله البصري صدوق، 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البصري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منقطع ، وفيه أيضاً المترجم له لم أعرفه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كذبه أبو حاتم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663/1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أكثر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161/10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العباس بن عبد الله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يونس بن عبد الأعلى بن ميسرة أبو موسى الصدقي،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أربع وستين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العِرقي نسبه إلى عرقة، وهي قرية من عمل طرابلس الشام، هو عروة بن مروان،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العابدين ،وقال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بقوي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ثقة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مدينة أصبهان نفسها، ليس من أهل القرى حولها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علي الحلواني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البزار المترجم له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مترجماً عند المؤلف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مُشكدانة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والكاف بينهما معجمة ساكنة، وبعد الألف نون، وهو وعاء المسك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عبد الله بن عمر بن أبان أبو عبد الرحمن الكوفي، صدوق، فيه تشيع مات سنة تسع وثلاثين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عامة أحاديثه لا يتابع عليه، وقال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مقلّ، وله مناكير، وقال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ذكره 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عبد الله بن خراش وحوشب نسخة مستقيمة تشبه حديث الأثبات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علي البغدادي الحضرمي،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إحدى وأربعين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خالد الأحمر سليمان بن حيان الأزدي الكوفي، صدوق، يخطىء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تسعين ومائة، وقبل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عبد الله الكوفي، وسماع الحسن منه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ح</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سنان البرجمي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مشكدانة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ح</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زكريا بن أبي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آخر ترجمة سلمان الفارسي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 بن طارق بن أشيم أبو مالك الأشجعي الكوفي،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بعد سنة أربعين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نافع بن خالد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ابن أبي حاتم ولم يذكر فيه جرحاً ولا تعديلا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بين ثقة مصدوق، سوى نافع الخزاعي لم أعرفه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محمد البزار المترجم له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مشكدانه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تقريباً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عليه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سعيد الهمداني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شراحيل الشعبي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سلمة بن يزيد، وجاء في النسختين مليكة بدل ،يزيد ومليكة أمّه كما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صحابي نزل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فيه إلى حديثه المذكور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نسبه، ابن داود بن بهرام السُلمي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الفضل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مطرف بن مازن الصنعاني كذبه يحيى بن معين، وقال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بثقة، وقال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واءٍ، وقال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أر له شيئاً منكراً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الملك بن عبد العزيز بن جريج رجاله ثقات سوى 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حوله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سعيد البصري نزيل بغداد،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مات سنة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معشر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قاله محمد بن أبي بكر، وقال ابن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وقال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بذاك، وقال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يكتب حديثه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429/11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راشد بن نجيح الحمّاني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صدوق، ربّما أخطأ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وقال ابن معين لا أعرفه،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البصري، إسناده منقطع</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وطول في ذكر نسبه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مدينة أصبهان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 ثم انتقل إلى اليهودية، وهي كانت محلة حول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دخلت العمران فيما بعد، حتى صارت اليهودية داخل المدينة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حفص بن عمر النمري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المترجم له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كثير العبدي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لم يصب من ضعّفه مات سنة ثلاث وعشرين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في روايته عن الشاميين أهل بلده، ومخلّط في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زيد بن جبيرة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وكسر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أبو جبيرة المدني</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العسكري نزيل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سبع وعشرين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حماد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وكذا أبو الزبير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نقل عن المؤلف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علي العبدي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خمس وسبعين ومائتين، وقد جاوز المائة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الإيادي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كيسان أبو عبد الله الملائي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ثم موحدة ثقيلة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المهملة ، وفتح الرّاء بعدها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قدامة الكوفي ،صدوق، له أغلاط، وكان غالياً في التشيع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بمهملتين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كنيته أبا جعفر، وزاد أنّه توفي في ذي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العَسّال على الصواب، فالذي جاء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تبصير المنتبه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العَسّال خلق كثير من أهل أصبهان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الجوزجاني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الأولى وزاي وجيم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نزيل ،دمشق، الإمام الحافظ الثقة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 بالنصب مات سنة تسع وخمسين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الضبي الطرسوسي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ما بين سنة ست عشرة أو سبع عشرة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343/10</w:t>
      </w:r>
      <w:r>
        <w:rPr>
          <w:rFonts w:eastAsia="IRNazanin" w:cs="IRNazanin"/>
          <w:b w:val="false"/>
          <w:bCs w:val="false"/>
          <w:i w:val="false"/>
          <w:iCs w:val="false"/>
          <w:color w:val="333333"/>
          <w:sz w:val="20"/>
          <w:szCs w:val="20"/>
          <w:rtl w:val="true"/>
        </w:rPr>
        <w:t>)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الضبي الطرسوسي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ما بين سنة ست عشرة أو سبع عشرة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343/10</w:t>
      </w:r>
      <w:r>
        <w:rPr>
          <w:rFonts w:eastAsia="IRNazanin" w:cs="IRNazanin"/>
          <w:b w:val="false"/>
          <w:bCs w:val="false"/>
          <w:i w:val="false"/>
          <w:iCs w:val="false"/>
          <w:color w:val="333333"/>
          <w:sz w:val="20"/>
          <w:szCs w:val="20"/>
          <w:rtl w:val="true"/>
        </w:rPr>
        <w:t>)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وتخفيف اللام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سعد العوفي، رجاله بين ثقة وصدوق، سوى محمد ضعيف، وعطية العوفي مدلس، وقد عنعن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أيوب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محرّف والصواب ما أثبته من مصادر التخريج، وهو سليمان بن سلمة الحمصي الخبائري، وقال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لا يشتغل به، وقال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الخبائري ،بالمعجمة والموحدة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نسبة إلى خائر بطن من كلاع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 وقال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أسد بن وَدَاعة، شامي من صغار التابعين</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حُسام بن مصك</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بكسر الميم، وفتح المهملة بعدها كاف مثقلة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أبو سهل البصري، ضعيف يكاد أن يترك، وقال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وقال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البصري</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يذكر فيه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يعقوب بن إبراهيم أبو يوسف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ترجمة سلمان الفارسي بعد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سلم بن أبي الذيال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بالمعجمة والتحتانية باثنتين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هذا شيخ مستقل، ولكنه لم يعنون له، وهو مترجم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وكناه أبو جعفر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أصبهان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موسى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 قال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ثلاث وخمسين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عثمان بن حكيم أبو عبد الله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مات سنة إحدى وستين ومائتين،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يتبين لي، إذا كان أبو إسحاق الوراق الأزدي، فهو ثقة، وإذا كان الفنوي الخياط، فهو متروك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الله بن قطاف، أو ابن أبي قطاف،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صدوق، رُمي بالإرجاء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رقم 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داود بن يزيد القنطري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وسكون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اثنتين وسبعين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عمر بن كليب اليشكري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مقسم 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 فيه المؤذن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الخطيب، واتهمه ابن عدي، وذكره ابن حجر،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كتبنا عنه ببغداد، وهو صدوق، وقال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عدي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 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ولكن ليس فيه ما يجزم به أنه هو، والله أعلم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عامر بن إبراهيم المترجم له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الأصل مقلوباً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معمر، عن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محرّف كما يبدو</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مترجماً عند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ثقة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عطية العوفي، ضعفه الدارقطني وغيره، وقال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ولسان 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خطأ والصواب ما أثبته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الحكم على السند في الحديث السابق، والحديث صحيح من غير هذا الوجه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 ممك</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كثير بن عبيد بن نمير أبو الحسن الحمصي الحذاء المقرىء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حدود الخمسين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القرشي الدمشقي</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المنذر التميمي الخراساني ورواية أهل الشام عنه غير مستقيمة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المترجم له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بشار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الطيالسي</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قيس بن الربيع</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يزيد النخعي</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عمرو السلماني</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مسعود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المرتجم له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شقيق بن سلمة</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كنيته أبو عبيد الله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المخزومي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خمس وأربعين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وتشديد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كذّبه ابن معين، وقال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تركوه، 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زيد بن الحواري أبو الحواري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المصدرين السابقين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ممّا جاء في السند،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إسماعيل بن عبد الله بن زكريا المذحجي، أبو يعقوب،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أخطأ في أحاديث،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بعد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بشر بن بشير الأسلمي الكوفي صدوق من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جنّدرة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 ثم نون ساكنة، ثم مهملة 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خيشنة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بمعجمة ، ثم تحتانية ثم 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قرصافة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وسكون الراء بعدها صاد مهملة ،وفاء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نزل الشام، مشهور بكنيته،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إسناده محمد بن عامر لم يتبين لي، وبقية رجاله بين ثقة وصدوق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ابناً، والتصويب من مقتضى القواعد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بالبستانيان، وساق له رواية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الحاجزين من المصدر السابق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للخرجاني ترجمة في نفس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الخزاعي مولاهم 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أربع وأربعين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الدراوردي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ترجمة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بن سلمان الأغر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سلمان الأغر أبو عبد الله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أصبهان ،ثقة، من رجال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أحمد العدوي المروزي ،نزيل بغداد،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تسع وثلاثين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سليمان أبو عبد الرحمن الأحول تقدم 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النهدي عبد الرحمن بن مل</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قدّم هذه الرّواية على الأولى، إسناده صحيح، رجاله ثقات</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البنّاء، وفيه نقل عن المؤلف أنه ذكر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مستجاب الدعوة، وكان رأساً في التصوف</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كتبت عنه، وهو صدوق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ترجمة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علي العنزي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صالح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السبيعي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يزيد النخعي</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سليمان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الوضاح بن عبد الله اليشكري</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پهو إسماعيل بن عبد الرحمن أبو محمد السدّي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المهملة، وتشديد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يهم، ورمي بالتشيع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عمر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إبراهيم بن أبي عدي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طرخان التيمي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ملّ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ترجمة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وزاد في نسبه ابن سندة بن بُطة بن أستندار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واستندار سمة لأمير المحافظة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الإمام الرُحال، ونقل عن المؤلف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أستاذ شيوخنا إلى آخره،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صدوق ثقة، من الحفاظ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محمود بن الفرج سيأتي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المصدر السابق لأبي نعيم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نقله عنه أبو نعيم في نفس المصدر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الفرات الرازي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علي بن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ترجمة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عصام بن يزيد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الثوري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نافع بن عمر بن عبد الله الجمحي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تسع وستين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بشر بن عاصم بن سفيان الطائفي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مات سنة أربع وعشرين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سفيان بن وكيع بن الجراح أبو محمد الرؤاسي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إلّا أنّه أدخل عليه ما ليس من حديثه فسقط حديثه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حصين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عاصم بن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 سني، رِبما 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سبع وعشرين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بسنديله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ترجمة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الفرساني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قائد الأعمش عبيد الله بن سعيد الجعفي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مطر بن محمد بن الضحاك ،من أهل واسط، يخطيء، ويخالف قاله ابن حبان في الثقات، انظر لسان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العقيلي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يتابع على حديثه، وقال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 له العقيلي حديثاً منكر السند رواه عن هشام بن حسان ،وعنه مطر بن محمد بن الضحاك، وهو الحديث بهذا السند كما قال ابن حجر، والمتن من رواية هشام، عن محمد، عن عمران رفعه من 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لا يحفظ من حديث عمران إلّا هذا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حسان القردوسي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مطر، وعبد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حولهما، وفي سنده نكارة، والحديث صحيح من غير هذا الوجه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العلاء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بن بشر،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أبي نعيم والذي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بغيل الهمداني الكوفي، عنه أبو كريب، وهو مجهول، فلعله هو، والله أعلم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وائل بن داود التيمي الكوفي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المهملة، وسكون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قيس المدري الحجوري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وضم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القريش،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الفقهاء الحفاظ المتقنين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الإمام </w:t>
      </w:r>
      <w:r>
        <w:rPr>
          <w:rFonts w:eastAsia="IRNazanin" w:cs="IRNazanin"/>
          <w:b w:val="false"/>
          <w:bCs w:val="false"/>
          <w:i w:val="false"/>
          <w:iCs w:val="false"/>
          <w:color w:val="333333"/>
          <w:sz w:val="20"/>
          <w:szCs w:val="20"/>
          <w:rtl w:val="true"/>
        </w:rPr>
        <w:t>. .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عند أبي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المخطوط بزيادة كلمة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معنى لها فحذفته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الحسّاني النكري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أربع وخمسين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إبراهيم بن أبي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ثقة</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الباهلي أبو حاتم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تكلموا فيه كثيراً، فمنهم من قال ضعيف، ومنهم من قال متروك، وقال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بكر بن عبد الله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معين والنسائي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وقال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وقال ابن حجر صدوق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نصر العدوي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توقف فيه ابن سيرين لدخوله عمل السلطان من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العباس المترجم له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مالك بن عبد الواحد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مات سنة ثلاثين ومائتين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المكي العابد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أعرفه مجهول، وقال 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بابن متويه 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الشاميين، والمصريين، وأهل العراقين، كان من العباد والفضلاء، يصوم الدهر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وطول في نسبه، وفيه يعرف بعلي بن متويه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والتصحيح من ن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نصر بن عثمان بن زيد مولى الأنصار كما في نفس المصدر السابق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متويه ترجمة في نفس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خطوة بين</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محمد بن الحسن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الجبار بن العلاء العطار البصري أبو بكر، نزيل مكة، لا بأس به مات سنة ثمان وأربعين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الحسين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حكم رجال السند في الحديث السابق</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محمد بن الحسن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ثقة، وذكره 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السبيعي</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 بن إياس الكوفي، ثقة من رجال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ثمان وتسعين،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عقبة بن عمرو الأنصاري البدري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جليل، مات قبل الأربعين، وقيل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محمد المترجم له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يتبين لي، ولكن تابعه عمرو بن هشام أبو أمية الحراني، وهو ثقة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مخلد بن يزيد القرشي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له أوهام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ثلاث وتسعين ومائة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المصنفات الكثيرة في علم المعاملات، والأجوبة اللطيفة في العبارات والإشارات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العارف البصير، والعالم الخبير ،له اللسان الشافي، والبيان الكافي، معدود في الأولياء، محمود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الأطباء، أحكم الأصول، وأخلص في الوصول</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بزيادة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يقول حذفتها، لتكررها وعدم فائدتها، والله أعلم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إبراهيم بن الصباح أبو عبد الله ،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كثير الحديث، وحسن الحفظ</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الطريثثي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وراء، ومثلثتين 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بدار أم سلمة ثقة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عشرين ومائتين،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معن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وسكون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الكوفي أبو عبدالله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خمس وسبعين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عتيبة الكندي مولاهم أبو محمد</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يزيد النخعي أبو عمران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ترجمة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يزيد بن قيس النخعي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أحمد بن محمد الحربي، لم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رجاله ثقات، والحديث بمتابعاته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عبيدة بن عمرو السلماني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بعد 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شعيب بن الليث بن سعد أبو عبد الملك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مات سنة تسع وتسعين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أعرفه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من لم أعرفه، ولكن الحديث صحيح من غير هذا الوجه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العنقزي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وسكون النون، وكسر القاف، وبالزاي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زرعة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لا يصدق، وقال أبو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 يتكلمون فيه ،وقال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عنه، ولا أحدث عنه،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زكريا بن عدي بن زريق التيمي أبو يحيى الكوفي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إحدى عشرة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وردان السعدي أبو صالح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من رجال الشيخين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مدينة أصفهان </w:t>
      </w:r>
      <w:r>
        <w:rPr>
          <w:rFonts w:eastAsia="IRNazanin" w:cs="IRNazanin"/>
          <w:b w:val="false"/>
          <w:bCs w:val="false"/>
          <w:i w:val="false"/>
          <w:iCs w:val="false"/>
          <w:color w:val="333333"/>
          <w:sz w:val="20"/>
          <w:szCs w:val="20"/>
          <w:rtl w:val="true"/>
        </w:rPr>
        <w:t>-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تصحيف، والصواب ما في الأصل</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رجاء البغلاني ثقة، ثبت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المترجم له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الشاذكوني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125</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عبد الله وأبوه في ترجمة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الشاذكوني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عباد بن العوام بن عمر الكلابي أبو سهل الواسطي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خمس وثمانين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أنه محرّف، والله أعلم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الأصل كان، والتصويب من مقتضى السياق</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علي بن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أعرفه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هلال بن عامر،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 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بخط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يعرف وقال ابن منده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قبيصة بن مخارق</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هدبة بن خالد بن الأسود أبو خالد البصري الحافظ،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ثمان أو تسع وثلاين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همام بن يحيى بن دينار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ثلاث وستين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عبد الرّحمن ترجمة في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الرّحيم بن إبراهيم بن شبيب،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صاحب رواية ورش عن العراقيين، إمام ضابط، مشهور ثقة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سلام بن أبي خبزة العطار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متروك الحديث، وقال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عمّارة بن أبي حفصة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عمّار بن أبي عمار أبو عمرو،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ربّما 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بعد العشرين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السابق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سالم الرواس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الواو، مولى بني تميم بغدادي متروك، رماه ابن حبان بالوضع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حفص، واءٍ ،بمرة، وقال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متروك، وقال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أكثر من متروك، والحديث صحيح من غير هذا الوجه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بيان مرتبة الإسناد في الأحاديث السابقة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سليمان 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أيّوب بن عائذ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بتحتانية ومعجمة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مدلج البحتري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الموحدة، وسكون المهملة وضم المثناة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ثقة رمي بالأرجاء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مسلم الجدلي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بجيم ودال مفتوحتين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الكوفي ثقة، من رجال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عشرين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الكوفي 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رؤية، ولم يسمع من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عقبة بن عمرو بن ثعلبة البدري</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سعيد بن أبان الأموي،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وسكون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كريب بن أبي مسلم الهاشمي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التقريب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كريب بن أبي مسلم الهاشمي المدني أبو 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السابق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الحسين بن إشكاب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أصل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وهو محرّف، أبو جعفر العامري البغدادي الحافظ، صدوق مات سنة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أبي عبيدة بن معن المسعودي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الملك بن معن بن عبد الرحمن الهذلي أبو عبيدة المسعودي،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السبيعي</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بكر النخعي الكوفي</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مسعود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أصل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تحريف والصواب ما أثبته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سليمان، وهو الأعمش، فالسند متصل، ورجاله رجال الصحيح سوى المترجم له، وهو ثقة</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يزيد الأدمي أبو جعفر الخرار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بمعجمه، ثم مهملة وآخره 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خمس وأربعين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المجيد بن عبد العزيز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يخطىء، وكان مرجئاً، وأفرط ابن حبان،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ست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الزّواجي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بتخفيف الواو، وبالجيم المكسور، والنون الخفيفة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الكوفي، صدوق، رافضي، حديثه في البخاري مقرون، بالغ ابن حبان،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يستحق 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خمسين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الوليد بن عبد الله بن أبي ثور الهمداني الكوفي، قد ينسب إلى جده،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حرب</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حبيب بن سلام المكي، لم أعرفه، فلعل الآفة منه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إسماعيل بن مسلم بن أبي فديك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إسماعيل المدني،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ثمانين ومائة على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جعدبة بن يحيى الليثي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العلاء بن بشر العبثمي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أبو الفتح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عيينة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مسلم بن سعيد الطوسي، نزيل بغداد، صدوق مات سنة ثلاث وخمسين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يعقوب بن إبراهيم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كثير الغلط، وقال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تركوه، 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 حديثه، وقال عمرو الناقد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صاحب سنة، وعن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أصحاب الرأي أكثر حديثاً، ولا أثبت من أبي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بن عقيل بن أبي طالب الهاشمي أبو محمد، صدوق، في حديثه لين،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بآخره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بعد الأربعين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بالهامش على اليمين هذه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 علي بن مسعود في السابع</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أنه ذكر كنيته أبو بكر ثقة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ثور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خالد الكلبي الفقيه، صاحب الشافعي،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أربعين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الهيثم أبو قطن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ثمان وتسعين ومائة،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خلاس بن عمرو الهجري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قبيل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خالد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خالد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إسحاق بن يوسف بن مرداس الواسطي المعروف بالأزرق مات سنة خمس وتسعين ومائة، وله ثمان وسبعون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سيرين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إبراهيم بن شبيب المترجم له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هارون بن عبد الله 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 أبو موسى ثقة، مات سنة ثلاث وأربعين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المخزومي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رقم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موسى بن عقبة بن أبي عياش الأسدي، ثقة من رجال الجماعة، مات سنة إحدى وأربعين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360/10</w:t>
      </w:r>
      <w:r>
        <w:rPr>
          <w:rFonts w:eastAsia="IRNazanin" w:cs="IRNazanin"/>
          <w:b w:val="false"/>
          <w:bCs w:val="false"/>
          <w:i w:val="false"/>
          <w:iCs w:val="false"/>
          <w:color w:val="333333"/>
          <w:sz w:val="20"/>
          <w:szCs w:val="20"/>
          <w:rtl w:val="true"/>
        </w:rPr>
        <w:t>)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السبيعي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عوف بن مالك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مسعود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سعيد بن عبد الله أبو جعفر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ترجمة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إسماعيل المترجم له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يزيد النخعي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المفضل أبو جعفر الخراساني،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للحموي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ترجمة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بشير السلمي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أيوب بن أبي مسكين التميمي الواسطي القصاب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له أوهام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المديني،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سنة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مات مسند أصبهان، وفي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العماد الحنبلي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هريم بن عبد الأعلى الأسدي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مقتضى القواعد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الطيالسي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وساق من طريقه عدة روايات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الرَّحال المصنف، وكذا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حافظاً رحالاً كثير المصنفات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يوسف بن واقد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الثوري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عون بن أبي جحيفة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النهدي عبد الرحمن بن مُلّ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يتبين لي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بن راشد المترجم له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كذاب متروك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أحاديثه موضوعة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زرعة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 وقواه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حجاج بن محمد المصيصي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الزبير بن العوام الأسدي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نيار بن مكرم الأسلمي، له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493/10</w:t>
      </w:r>
      <w:r>
        <w:rPr>
          <w:rFonts w:eastAsia="IRNazanin" w:cs="IRNazanin"/>
          <w:b w:val="false"/>
          <w:bCs w:val="false"/>
          <w:i w:val="false"/>
          <w:iCs w:val="false"/>
          <w:color w:val="333333"/>
          <w:sz w:val="20"/>
          <w:szCs w:val="20"/>
          <w:rtl w:val="true"/>
        </w:rPr>
        <w:t xml:space="preserve"> )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يقصد تفسير البضع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فَلَبِثَ فِي السِّجْنِ بِضْعَ سِنِينَ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ثقة</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الحاجزين ليس في أصل المخطوط زدته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هاشم المعروف بذلوية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رجال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خازم الضرير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الأحول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عبد الله المترجم له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عرفة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وزاد في نسبه بن يزيد بن نصر بن عبد الله ، ثقة أمين</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الرملي صاحب سفيان بن عيينة ،صدوق،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يخطىء فعقبه الذهبي</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أبي حاتم محمد بن إدريس الرازي الحافظ،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 وإنما أنكره كما بين سبب ردّه هو غرابة تفرد أبي بكر الثقفي عن الرملي، عن ابن عيينة أنّه كان عنده عامة حديث الثقفي عنه، ولم يجد هذا الحديث في أحاديثه، فالحديث صحيح من غير</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عصام بن رواد بن الجراح العسقلاني، لينه أبو أحمد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الجراح العسقلاني، أصله من خراسان، صدوق، اختلط بآخره فترك، وفي حديثه عن الثوري ضعف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عمر اليشكري</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الأسدي مولى آل الزبير، ثقة، فقيه إمام 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عبد الرحمن</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أحمد بن الوليد المترجم له</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سهيل بن أبي صالح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مأمون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حميد الرّازي الحافظ</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عبد الحميد 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ترجمة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سلمان الأشجعي</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سلم الكناني الرّازي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سعيد الأسدي أبو بكر الكوفي</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سالم بن عجلان الأموي أبو محمد الجزري الحراني،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سنة اثنتين وثلاثين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المسيب</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حاجب بن مالك بن أركين الفرغاني، وأركين يكنى أبا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 ببغداد، وتوفي بدمشق سنة ست وثلاثمائة،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الحمامي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ترجمة عبد الله الزبير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طلق بن غنّام بمعجمة ونون بن طلق النخعي أبو محمد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من كبار العاشرة، مات سنة إحدى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عبد الله القاضي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 بن إياس الشيباني الكوفي</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مالك المترجم له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أعرفه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كاتب الليث، هو عبد الله بن صالح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كثير الغلط ،ثبت في كتابه، وكانت فيه غفلة، مات سنة اثنتين وعشرين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العلاء بن الحارث الحضرمي أبو وهب، صدوق، فقيه، رمي بالقدر، وقد اختلط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ست وثلاثين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المترجم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يتبين لي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يتبين لي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بن عطاء بن يزيد اليشكري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مولاهم أبو خالد الواسطي البزار صدوق، كثير الخطأ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350/11</w:t>
      </w:r>
      <w:r>
        <w:rPr>
          <w:rFonts w:eastAsia="IRNazanin" w:cs="IRNazanin"/>
          <w:b w:val="false"/>
          <w:bCs w:val="false"/>
          <w:i w:val="false"/>
          <w:iCs w:val="false"/>
          <w:color w:val="333333"/>
          <w:sz w:val="20"/>
          <w:szCs w:val="20"/>
          <w:rtl w:val="true"/>
        </w:rPr>
        <w:t>)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ديناً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عمر بن يزيد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سلم بن قتيبة الخراساني الفريابي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داود وأبو زرعة والدارقطني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مأمون، وقال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الجبار بن العباس الشبامي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المعجمة، ثم موحدة خفيفة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يتشيع،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جندب بن عبد الله البجلي أبو عبد الله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المترجم له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الحضرمي المقريء البصري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حيّان بن سبطام الهذلي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التميمي البصري،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سفيان أبو المهزم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الزاي المكسورة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متروك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249/12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يحيى الصيداوي الأسدي، ونسبه أكثر مما هنا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أولها ،والراء، وفي آخرها 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مدينة ببلاد الجبل بين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عبيد بن عبد الملك الأسدي أبو عبد الله الهمداني ثقة، مات سنة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عصام المترجم له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ترجمة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حسان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البصري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المترجم له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كثير الحديث والغرائب</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البصري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عون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سيرين</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كعب بن مالك والصحابي الجليل شاعر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النبلاء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يسائلها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العروش</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فتصبح</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عصام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جارية</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الجليل بن الحارث </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شبيبة بنت الأسود</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جيران إبراهيم بن متويه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من المصدر السابق لأبي نعيم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سنة التي قطع الجنابي، والقرامطة على الحُجّاج، وما حدث فيها من قتلهم الحجاج وأسرهم، وترك البعض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المكان بلا زاد ومركب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التفصيل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المصري ،مولاهم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سبع وستين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أسد بن موسى بن إبراهيم الأموي أسد السنة صدوق يغرب، مات سنة اثنتي عشرة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المصدرين السابقين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وسكون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المترجم له لم أعرفه ،وكذا القسري، وبقية رجاله بين ثقة وصدوق</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عبد السلام المترجم له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بكير</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وهب</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مدينة أصبهان، وجاء 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بأصبهان، وبمدينة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أن هذا وهم، والله أعلم</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أعرفه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حفص التجيبي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ستين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الحارث الأزدي مصري، ما روى عنه سوى حرملة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مقبول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بالمعجمة على الراجح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الحارث الكندي أبو الحارث اليماني، وكان كاتب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خالد بن محمد بن خالد الأزدي</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الورّاق ابن طهمان</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أبي الحسن البصري</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جندب الصحابي الجليل</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الحسن القُرْدوسي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 غير محفوظ، وليس بمشهور بالنقل ولا يتابع على إسناده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خالد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وقال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به بأس، وقال أبو أحمد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بالمتين عندهم، وغمزه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حرملة بن عمرو الأسلمي أبو حرملة المدني صدوق، رُبّما 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وقعة الحرّة، حيث أنهب جيش يزيد المدينة ثلاثاً، واستخف بأصحاب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ومُدّت الأيدي إليهم، وانتهبت دورهم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 بقايا المهاجرين والأنصار يوم الحرة، وجلة أفاضل التابعين،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مني</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ذكر كنيته أبو محمد</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ترجمة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مهدي</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بمهملتين 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اليمامي الأعمى،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بن عبد الرحمن،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الوراق النهشلي البصري، نزيل سامراء،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ست وستين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الطيالسي</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ربيعة بن كلثوم بن 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بجيم، وموحدة ساكنة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صدوق يهم، من الطبقة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البصري</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الفضل أو أبو إسماعيل الواسطي التمّار،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اثنتين وأربعين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إسحاق بن يوسف المخزومي المعروف بالأزرق، ثقة مات سنة خمس وتسعين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الثوري</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أبي تميمة السختياني</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لهما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للأوّل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وللثاني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الوليد البسري</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عباس بن محمد بن حاتم أبو الفضل</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النضر الليثي البغدادي الحافظ، خراساني الأصل، ولقبه قيصر،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سبع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إسحاق المدني الزهري، نزيل بغداد،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نيف وثمانين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 بن إبراهيم بن عبد الرحمن بن عوف الزهري أبو إسحاق الزهري، ثقة مات سنة خمس وعشرين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عبد الرحمن</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الدوري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غير أبي النضر هاشم بن القاسم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الدّوري</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عبيد بن عتبة الكوفي، صدوق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يحيى 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سالم بن أبي الجعد صالح</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سعيد بن مرة القرشي المرّي أبو عبد الله،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الكوفي المكفوف، مقبول، وذكره 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بَسام بن عبد الله الصيرفي الكوفي أبو الحسن، صدوق من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المكي محمد بن مسلم بن تدرس</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عامر بن واثلة</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الصحابي الجليل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عثمان القرشي صدوق لم يكن بالحافظ من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الطرسوسي، وإنّما عرف بالضعيف، لأنّه كان كثير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كان نحيفاً،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لشدة إتقانه ثقة من العاشرة،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أبو الحسن الواسطي، ثقة في غير الزهري باتفاقهم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بالري مع المهدي،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خلافة الرّشيد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ثقات، غير أن سفيان ضعيف في الزهري </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خطأ، والتصويب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سلمة بن عبد الرحمن بن عوف </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الطيالسي </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سندة المترجم له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البغدادي ، ثم الطرسوسي، مولى بني هاشم، وقد نسب إلى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وقال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وزاد في نسبه ابن الوليد بن حازم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إحدى وتسعين ومائتين</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أصبهان نفسها،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قراها</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السابق</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أثبته، وهكذا في المصدر السابق، غير أنّه جاء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العراقيين وغيرهم</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عيسى بن ميسرة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الذي جاء عند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عن الرّازي ؛ لأني لم أجد أحداً بهذا الاسم في نسبة الزهري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الرّازي قاضي الرّي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عزرة بن ثابت الأنصاري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معين ،وأبو داود، والنسائي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 وقال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متقن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ثمامة بن عبد الله بن أنس بن مالك الأنصاري البصري قاضيها،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بعد عشر ومائة بمدة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مسلم بن تدرس المكي، وقد تقدم جميع الرّواة في الحديث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بين ثقة وصدوق، وأبو الزبير صدوق مدلس، وقد عنعن، ولكنه له متابع، والحديث صحيح من غير هذا الوجه وبشواهده</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الحكم على رجال الإسناد في حديث رقم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والحديث صحيح</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استوطن بغداد، وصنف المسند، والسنن، والتفسير، والقراءات، والناسخ والمنسوخ، وغير ذلك، وكان فهماً عالماً حافظاً،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العلامة، قدوة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كثير الخطأ في الكلام على الحديث،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النبلاء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عساکر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أبيه،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السبكي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الجزري،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نجوم الزاهرة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المفسرين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عيسى بن حماد بن زغبة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يعقوب التميمي المروزي، ثقة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إحدى وخمسين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 كلّهم، غير أن عبد الملك مدلس، وقد عنعن، ولكنه توبع</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الأصل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السند السابق، وهو الذي يروي عنه ابن أبي داود</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القصار الكوفي،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العباس، صدوق، له أوهام</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الثوري</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من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رمضان سنة سبع وثلاثمائة من كبار المحدثين وثقاتهم </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قاسم الكوفي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ثمان وخمسين ومائتين</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 وتمامها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كُنَّا مُنْذِرِينَ</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المترجم له </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المعروف بفضلك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لهيثم بن اليمان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ضعَّفه الأزدي،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خالد المخزومي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الرحمن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مقبول من الحادية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بالفتح ، وتثقيل الموحدة، وضمّها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 المنتبه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أبو عمران الجبُّلي، قال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أبي عنه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الحديث، ليس به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القاضي، روى عن العراقيين، والأصبهانيين وساق له حديثين</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الرحمن الزهري ترجمة في المصدر السابق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ترجمة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عبد الله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عليه فيما بحثت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قيس بن الربيع</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عباس بن ذريح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الذُّال المعجمة، وكسر الرَّاء المهملة، وآخره أيضاً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أبو عبد الله،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أحمد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سفيان بن عيينة </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التيمي الكوفي، صدوق، من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قديماً، فروى أبوه عنه،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المترجم له </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من المصدر السابق لأبي نعيم </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الضبي</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المخزومي مولاهم المصري، وقد ينسب إلى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في الليث، وتكلموا في سماعه من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إحدى وثلاثين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رجاء المصري واسم أبي حبيب سويد الأزدي،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ثمان وخمسين</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وطول في ذكر نسبه </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عثمان بن سعيد القريشي مولاهم أبو حفص الحمصي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وقال النسائي، وأبو داود، ومسلمة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مقتضى القواعد</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أعرفه </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يزيد بن جابر الأزدي أبو عتبة الشامي الداراني،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بضع وخمسين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الدمشقي الزاهد،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ربهّ أو عبد ربّ العزة،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الجبار،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،وقيل غيره ،مقبول مات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وسكون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مولاة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416/12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في المخطوط، وفي المصدر السابق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عقبة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الغالب أنّه خطأ، وما أثبته هو الصواب بدليل ما تقدم في بداية نسبه، ومن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أبي خالد بن عامر</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نضلة بن عبيد صحابي مشهور بكنيته، أسْلَم قبل الفتح، وغزا سبع غزوات، ثم نزل البصرة، وغزا خراسان، ومات بها سنة خمس وستين على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أبي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شُج النبي، وكسرت رباعيته</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المصدر السابق لأبي نعيم، ومن مقتضى القواعد 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 مغشياً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من لم أعرفه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الحفاظ</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جاء النص مبتوراً، ولم أتمكن من إكماله</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والده بالكلبي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أبي عنه،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صاحب أنساب وسمر، وهو أحب إليّ من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أعرفه</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المطيار</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لقب محمد بن سليمان 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ترجمة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محرّف والصواب ما أثبته من مصادر التخريج، وهو سلّام بن سليم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ترجمة لوين 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بشر أبو بشر الأحمسي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قيس بن أبي حازم</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عمر بن يزيد الزهري</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الطيالسي</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يحيى بن دينار البصري</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عبد الله بن محمد العبسي الكوفي، صدوق، من الحادية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خمس وستين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بكر بن عبد الرحمن بن عبد الله الأنصاري أبو عبد الرحمن الكوفي،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ما بين سنة إحدى عشرة، وتسعة عشر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عيسى بن المختار بن عبد الله الأنصاري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الأنصاري</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شقيق بن سلمة</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الهاشمي مولاهم البصري، صدوق من العاشرة، مات سنة خمسين 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المائتين وخمسين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فاختة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بمعجمة مكسورة، ومثناة 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ابن علاقة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أبو الجهم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رمي بالرفض من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سعيد بن علاقة مشهور بكنيته أبو فاختة الكوفي، ثقة من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حدود السبعين، وقيل بعد ذلك بكثير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الطفيل بن أبي بن كعب الأنصاري الخزرجي، وكان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بطن لعظم بطنه، ثقة،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عهد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السابق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قزعة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 السابق</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أبي حميد الطويل</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المزني</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عسكر سُرْمَرى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الحفاظ، صنف الشيوخ والمسند</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حبيب 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 الكوفي، صدوق، ربما وهم ،مشهور بكنيته من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قال عبد الرحمن 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أبي عن فردوس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وكذا ترجم له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العلاء التيمي السعدي </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المعتمر </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ربعي بن حراش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المهملة، وآخره 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مريم الكوفي، ثقة، عابد، مخضرم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مائة،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عقبة بن عمرو الأنصاري الصحابي الجليل</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بين ثقة وصدوق </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منصور بن سيار البغدادي أبو بكر ، ثقة مات سنة خمس وستين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ثقة </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إسحاق بن منصور أبو عبد الله الكرماني، نزيل البصرة،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أربع وأربعين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الضحاك بن مخلد الشيباني </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المترجم له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يعقوب </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بشر بن المفضل بن لاحق الرّقاشي أبو إسماعيل البصري، ثقة، ثبت، عابد مات سنة ست أو سبع وثمانين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حرملة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ح رقم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المترجم له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يعقوب </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 بن سلم</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اليهودية التيّ تحول عمران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إليها فيما بعد </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عمرو الضبي مقبول من الحادية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عليه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المهلبي البصري، نزيل بغداد الضرير، صدوق، يغرب من صغار العاشرة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خالد بن خداش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المعجمة، وتخفيف الدّال وآخره 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الهيثم المهلبي مولاهم البصري صدوق، يخطىء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أربع وعشرين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كريماً ،ممدحاً، وكان المهالبة في دولة الأمويين كالبرامكة في دولة العباسيين في الكرم ،وكان كثير الغزو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الهيثم ،وهو إخباري ليس بثقة في الحديث، وهو أحسن من الواقدي، وكذا يزيد بن المهلب لم يوثق </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الكنبركي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إحدى وثلاثمائة </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كليب بن شهاب الجرمي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عاصم بن كليب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قال ابن السكن، وابن أبي حاتم، وابن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وذكره ابن حجر في القسم الأوّل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ومثناة فوقانية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بين ثقة وصدوق </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المترجم له</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المعروف بمنصور بن صفية العبدري المكي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بعد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فنظرت إليه وهو معتمد على عصى، فنظرت </w:t>
      </w:r>
      <w:r>
        <w:rPr>
          <w:rFonts w:eastAsia="IRNazanin" w:cs="IRNazanin"/>
          <w:b w:val="false"/>
          <w:bCs w:val="false"/>
          <w:i w:val="false"/>
          <w:iCs w:val="false"/>
          <w:color w:val="333333"/>
          <w:sz w:val="20"/>
          <w:szCs w:val="20"/>
          <w:rtl w:val="true"/>
        </w:rPr>
        <w:t>. . . »</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حرب الواسطي النشائي – بالمعجمة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صغار 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خمس وخمسين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الواسطي، بياع القصب،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الموحدة، والزاي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مستور، من كبار العاشرة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أعرفه </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يسكن محلة كلكة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 في آخر عمره، وضعفوا أمره</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المديني أبو العباس، وفيه خلّط في آخر عمره، فترك حديثه،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اللولؤي،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نقل عن المؤلف، ونقل أيضاً عن أبي بكر بن مردويه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جداً</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نسبه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العباس بن نصر بن شهمردان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رمضان،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 جميع ما قاله أبو الشيخ فيه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لفتح ترجمة في المصدر السابق لأبي نعيم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محرم سنة خمس عشرة وثلاثمائة </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إدريس المترجم له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مسعدة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 السابق</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زريع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 السابق</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أعرفه، والغالب أنه محرف عن عبد الله بن سفيان، والله أعلم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المترجم له</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ترجمة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النبيل</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حجازي، روى عن عمه عمارة بن ثوبان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المديني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ما روي عنه غير أبي عاصم، وذكره 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مقبول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عمارة بن ثوبان الحجازي، مستور من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عامر بن واثلة الليثي</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المترجم له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السجستاني</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وكسر الراء وآخره 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سليم، أو ابن أبي حَريش، الجعفي، أو الثقفي الكوفي 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مقبول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طلحة بن مصرف بن عمرو اليامي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بالتحتانية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ثقة، فاضل، قاريء مات سنة اثنتي عشرة ومائة أو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خيثمة بن عبد الرحمن الجعفي</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المترجم له</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مسعدة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ليّنه عبد الرحمن بن خراش، وذكره 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يتشيع</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هاشم بن البريد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الموحدة، وكسر الراء بعدها تحتانية ساكنة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إلّا أنه رمي بالتشيع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الحجاف التميمي</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بن مهر بن الجارود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الحافظ، صنف المسند والشيوخ،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بالحديث، متقن، صحيح الكتابة،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الإمام،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المتقن،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عبد الهادي،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الطيالسي</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عمران بن داور أبو العوام القطّان البصري، ضدوق يهم، ورمي برأي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ما بين سنة ومائة وستين وسبعين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لثلاثة أشخاص بهذا الإسم، وقد وثقوا جميعاً، ولم يتبين لي أحد منهم بالجزم</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مالك بن إسماعيل الهندي</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الحضرمي أبو جعفر الكوفي،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تسع وسبعين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224/11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بهدلة</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بن المستور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ترجمة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إمّا الوراق، أو الغنوي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الاثنان في ح رقم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المهملة، وسكون الهاء، ثم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عمار بن معاوية الدّهني</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المكي</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بدل الحسين</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الفرات </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الثوري، وكان الفريابي من ملازميه </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بشار بن عثمان </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داود بن عامر الحريبي بمعجمة وموحدة 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جعفر ترجمة في نفس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البوالي، وهي قرية بأصبهان </w:t>
      </w:r>
      <w:r>
        <w:rPr>
          <w:rFonts w:eastAsia="IRNazanin" w:cs="IRNazanin"/>
          <w:b w:val="false"/>
          <w:bCs w:val="false"/>
          <w:i w:val="false"/>
          <w:iCs w:val="false"/>
          <w:color w:val="333333"/>
          <w:sz w:val="20"/>
          <w:szCs w:val="20"/>
          <w:rtl w:val="true"/>
        </w:rPr>
        <w:t>- .</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أعرفه </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القرشي المري الكوفي المكفوف</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أبي الشعثاء المحاربي الكوفي</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سعيد المتقدم في الحديث السابق</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المتقدم في السند السابق</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أبي سليم</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أبو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ثقة، توفي سنة إحدى وعشرين وثلاثمائة</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الأبلي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والموحدة، وتشديد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ثمان وسبعين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علي الدارسي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وسكت عنه </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سلمة صاحب الشعبي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وقال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ترجمة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هلال بن خباب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بمعجمة وموحدتين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العبدي أبو العلاء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المدائن، صدوق، تغير بآخره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أربع وأربعين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اختلطت</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المترجم له </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قائد الأعمش</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مخلد بن أبان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البزاز 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الثلاثمائة، وقيل سنة تسع وتسعين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لا بأس به</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الطيالسي</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عليه </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التنيسي أبو حفص الدمشقي صدوق له أوهام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ثلاث عشرة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شعيب بن شعيب بن محمد بن عبد الله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حبان في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ابن أبي حاتم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يذكر فيه شيئاً </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والتصويب من مقتضى القواعد</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من لم أعرفه، ومن لم أقف عليه فيها بحثت ،وأصل الحديث صحيح من غير هذا الوجه </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وزاد في نسبه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مسلم بن عبد العزيز</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رأيته أحد الكذابين، وقال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منكر مجهول، وقال العقيلي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 منكر، وروى أكثر من حديث موضوع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وسكون ثانيه، وفتح ثالثه، وآخره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عاهان المعافري</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بفتحتين، 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أبو مصعب 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لينه ابن حبان، وقال عثمان بن سعيد، عن ابن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عقبة بن عامر بن عبس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قارئاً، فقهياً، مفرضاً شاعراً، قديم الهجرة، والسابقة، والصحبة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بعد سنة أربعين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مجاشع منكر الحديث، متهم</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المترجم له</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الفرات الرازي</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يحيى الطهراني</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للمقريء ترجمة في المصدر السابق لأبي نعيم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الفرات الرازي</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رقم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وكذا عمرو في نفس الرقم</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رقم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وكذا عمرو في نفس الرقم</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طريف الكوفي أبو بكر، أبو عبد الرحمن، ومطرّف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وفتح ثانيه، وتشديد الراء المكسورة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إحدى وأربعين ومائة، أو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طلحة بن نافع 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الجُزواءاني شيخ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رجب سنة ثمان وثلاثمائة </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اليامي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حرقم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العصفري أبو إسماعيل الكوفي قال ابن حجر ذكره ابن عدي في 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وقرأت بخط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صدوق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کدام </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المعتمر بن سليمان </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حمزة السلمي</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السلمي، اسمه عبد الله بن حبيب الكوفي </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 الآية ، وتمامها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﴿وَصَدَّقَ بِالْحُسْنَى ، فَسَنُيَسِّرُهُ لِلْيُسْرَى، وَأَمَّا مَنْ بَخِلَ واسْتَغْنَى ، وَكَذَّبَ بِالحُسْنَى ، فَسَنُيَسِّرُهُ لِلْعُسْرَى</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للمعاني ،وفيه أنه نسب إلى بيع الشونيز وهي الحبة السوداء المعروفة </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eastAsia="IRNazanin" w:cs="IRNazanin"/>
          <w:b w:val="false"/>
          <w:bCs w:val="false"/>
          <w:i w:val="false"/>
          <w:iCs w:val="false"/>
          <w:color w:val="333333"/>
          <w:sz w:val="20"/>
          <w:szCs w:val="20"/>
        </w:rPr>
        <w:t>293</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شبيب بن سعيد الحبطي أبو عبد الله البصري،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تسع وعشرين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شبيب بن سعيد التميمي الحبطي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والموحدة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أبو سعيد، لا بأس بحديثه من رواية ابنه أحمد مات سنة ست وثمانين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حبيب </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أحمد المترجم له</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مسعود يوجب له، ويصحح سماعه منه بيده </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الفرات الرازي </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الطيالسي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رجاله ثقات سوى أبي جعفر وهو لا بأس به، والحديث متفق عليه</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بشر بن عمر بن الحكم الزهراني الأزدي أبو محمد البصري،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سبع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المعدل أبو علي، ثقة صدوق </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ترجمة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القطَّان</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الثوري </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زبيد اليامي رجاله ثقات كلّهم</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المترجم له</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ح رقم </w:t>
      </w:r>
      <w:r>
        <w:rPr>
          <w:rFonts w:eastAsia="IRNazanin" w:cs="IRNazanin"/>
          <w:b w:val="false"/>
          <w:bCs w:val="false"/>
          <w:i w:val="false"/>
          <w:iCs w:val="false"/>
          <w:color w:val="333333"/>
          <w:sz w:val="20"/>
          <w:szCs w:val="20"/>
        </w:rPr>
        <w:t>282</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ح رقم </w:t>
      </w:r>
      <w:r>
        <w:rPr>
          <w:rFonts w:eastAsia="IRNazanin" w:cs="IRNazanin"/>
          <w:b w:val="false"/>
          <w:bCs w:val="false"/>
          <w:i w:val="false"/>
          <w:iCs w:val="false"/>
          <w:color w:val="333333"/>
          <w:sz w:val="20"/>
          <w:szCs w:val="20"/>
        </w:rPr>
        <w:t>282</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نصر الربعي الكوفي، صدوق، كثير الإرسال من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ثلاث وثمانين في وقعة الجماجم </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انتخب عليه ببغداد أبو الأذان صاحب غرائب وحديث كثير،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نسبة الجوّال،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تكلموا في روايته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وزاد في نسبه ما بين عيسى وماهان علي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عيسى بن علي بن ،ماهان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أنه روى عن زنيج الرّازي بخبر منكر في فضل علي، وقال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كذب</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 بن واضح وهو خطأ من الناسخ، والصواب المسيب بن واضح كما أثبته من مصادر ترجمته وتخريج الحديث، وقد تقدم في ترجمة أبي موسى الأشعري</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الشيباني الزاهد الواعظ 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رجلاً عابداً، وهو يغلط كثيراً، وهو رجل صالح لا يحتج بحديثه، وقال يحيى بن معين ثقة وقال البخاري كان قد دفن كتبه فكان لا يجيء بحديثه كما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الجرح والتعديل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الثوري </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أسناده أكثر من واحد فيهم كلام </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مسعدة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أصل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خطأ والصواب ما أثبته من مصادر ترجمته ومن مصادر التخريج </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المترجم له حوله كلام </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يتبين لي هذه الكلمة، وهكذا جاء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فهي اسم لنبات كما هو ظاهر والمشهور في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الأذخر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والله أعلم </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انقطاع </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أدركه أبو حاتم الرازي، متهم بالكذب وقال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عنه،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شيخ يكذب، فلم أخرج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أغرب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أبي عبلة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إسماعيل الشامي،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اثنتين وخمسين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بلال بن أبي الدرداء الأنصاري قاضي دمشق،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اثنتين،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وتسعين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أسناده متهم </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أخبار أصبهان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بموحدة ونونين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ثلاثين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مسعدة الباهلي</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سعيد بن ذكوان العنبري البصري ،ثقة ثبت رمي بالقدر، ولم يثبت عنه مات سنة ثمانين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السختياني </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أخبار أصبهان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الغأفا ثقة</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الأسباط الحارثي النجراني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الجمهور، وقال ابن حجر فقيه ضعيف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هو وأبوه في حرقم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ترجمة 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الفرات الرّازي </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الطائي القومسي، نزیل ،نیسابور ،صدوق، صاحب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سبع وأربعين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تشديد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بمهملة ، ثم تحتانية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الجرجاني قاضيها،صدوق يهم ،من الثامنة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ثم نون ساكنة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موحدة ومهملة مفتوحتين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الأزهر الشيباني أبو يحيى الكوفي، قاضي جرجان ،صدوق، ربما 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المترجم له </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عيسى المتقدم في السند السابق </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يعقوب البغدادي ابن الطباع، صدوق 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أربع عشرة ومائتين، وقيل بعدها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والبغوي في شرح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الزهري، عن سعيد مرسلاً،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الراية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للزيلعي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يغلق الرهن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يتغلق بحيث لا يعود إلى الراهن، بل متى أدّى الحق المرهون ،به أفتك وعاد إلى الراهن،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رقم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الكوفي شيعي ضعيف من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يحيى الأسلمي ضعيف، وبقية رجاله بين ثقة وصدوق، والحديث صحيح بشاهده </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أيضاً أنه ثقة</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ترجمة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أثبته من مصادر 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الحديث من نفس هذا الإسناد برقم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سعيد المترجم له</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عثمان </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علي المروزي ،الأشل، سكن الكوفة، ثقة، فاضل مات سنة إحدى عشرة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 .</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العبدي البصري، ثقة، فاضل انظر 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البصري </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قتيبة الخراساني نزيل البصرة،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مائتين أو بعدها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التقريب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السبيعي </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المترجم له </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الضبي أبو عبد الله البصري ثقة من رجال مسلم مات سنة خمس وأربعين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البصري صدوق، له خطأ كثير مات سنة ثلاث وثمانين ومائة، 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عثمان بن خثيم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بالمعجمة ، والمثلثة 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القارىء المكي أبو عثمان،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اثنتين وثلاثين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المكي </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أبو علي التميمي </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زكريا بن أبي زائدة</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ترجمة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الطيالسي </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غيلان بن جرير المعولي الأزدي البصري ثقة مات سنة تسع وعشرين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زياد بن رياح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وبتحتانية مثناة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ثقة من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الطيالسي </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الربيع البصري السمان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اتفقوا على ضعفه لسوء 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أسناده أشعث ضعيف كما تقدم الكلام ،حوله، وبقية رجاله بين ثقة وصدوق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image" Target="media/image2.jpeg"/><Relationship Id="rId644" Type="http://schemas.openxmlformats.org/officeDocument/2006/relationships/image" Target="media/image2.jpeg"/><Relationship Id="rId645" Type="http://schemas.openxmlformats.org/officeDocument/2006/relationships/footer" Target="footer638.xml"/><Relationship Id="rId646" Type="http://schemas.openxmlformats.org/officeDocument/2006/relationships/footnotes" Target="footnotes.xml"/><Relationship Id="rId647" Type="http://schemas.openxmlformats.org/officeDocument/2006/relationships/numbering" Target="numbering.xml"/><Relationship Id="rId648" Type="http://schemas.openxmlformats.org/officeDocument/2006/relationships/fontTable" Target="fontTable.xml"/><Relationship Id="rId649" Type="http://schemas.openxmlformats.org/officeDocument/2006/relationships/settings" Target="settings.xml"/><Relationship Id="rId6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687</Pages>
  <Words>42505</Words>
  <Characters>173595</Characters>
  <CharactersWithSpaces>214077</CharactersWithSpaces>
  <Paragraphs>2154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2026-08-22T09:59:04Z</dcterms:created>
  <dc:creator>ghaemiyeh.com</dc:creator>
  <dc:description/>
  <dc:language>en-US</dc:language>
  <cp:lastModifiedBy/>
  <dcterms:modified xsi:type="dcterms:W3CDTF">2026-08-22T13:29:31Z</dcterms:modified>
  <cp:revision>1</cp:revision>
  <dc:subject/>
  <dc:title>طبقات المحدثین باصبهان و الواردین علیها جلد 3</dc:title>
</cp:coreProperties>
</file>

<file path=docProps/custom.xml><?xml version="1.0" encoding="utf-8"?>
<Properties xmlns="http://schemas.openxmlformats.org/officeDocument/2006/custom-properties" xmlns:vt="http://schemas.openxmlformats.org/officeDocument/2006/docPropsVTypes"/>
</file>