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وضوی پیامبر صلی الله علیه و آله و سلم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05121_1067777946">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405123_106777794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405125_1067777946">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3405127_1067777946">
            <w:r>
              <w:rPr>
                <w:webHidden/>
                <w:rStyle w:val="IndexLink"/>
                <w:rtl w:val="true"/>
              </w:rPr>
              <w:t>پیش گفتار مترجم</w:t>
            </w:r>
            <w:r>
              <w:rPr>
                <w:rStyle w:val="IndexLink"/>
                <w:rtl w:val="true"/>
              </w:rPr>
              <w:tab/>
            </w:r>
            <w:r>
              <w:rPr>
                <w:rStyle w:val="IndexLink"/>
              </w:rPr>
              <w:t>17</w:t>
            </w:r>
          </w:hyperlink>
        </w:p>
        <w:p>
          <w:pPr>
            <w:pStyle w:val="Contents2"/>
            <w:tabs>
              <w:tab w:val="clear" w:pos="8743"/>
              <w:tab w:val="right" w:pos="9026" w:leader="dot"/>
            </w:tabs>
            <w:rPr/>
          </w:pPr>
          <w:hyperlink w:anchor="__RefHeading___Toc3405129_1067777946">
            <w:r>
              <w:rPr>
                <w:webHidden/>
                <w:rStyle w:val="IndexLink"/>
                <w:rtl w:val="true"/>
              </w:rPr>
              <w:t>مقدمه</w:t>
            </w:r>
            <w:r>
              <w:rPr>
                <w:rStyle w:val="IndexLink"/>
                <w:rtl w:val="true"/>
              </w:rPr>
              <w:tab/>
            </w:r>
            <w:r>
              <w:rPr>
                <w:rStyle w:val="IndexLink"/>
              </w:rPr>
              <w:t>25</w:t>
            </w:r>
          </w:hyperlink>
        </w:p>
        <w:p>
          <w:pPr>
            <w:pStyle w:val="Contents3"/>
            <w:tabs>
              <w:tab w:val="clear" w:pos="8459"/>
              <w:tab w:val="right" w:pos="9026" w:leader="dot"/>
            </w:tabs>
            <w:rPr/>
          </w:pPr>
          <w:hyperlink w:anchor="__RefHeading___Toc3405131_1067777946">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3405133_1067777946">
            <w:r>
              <w:rPr>
                <w:webHidden/>
                <w:rStyle w:val="IndexLink"/>
              </w:rPr>
              <w:t>1</w:t>
            </w:r>
            <w:r>
              <w:rPr>
                <w:rStyle w:val="IndexLink"/>
                <w:rtl w:val="true"/>
              </w:rPr>
              <w:t xml:space="preserve"> . </w:t>
            </w:r>
            <w:r>
              <w:rPr>
                <w:rStyle w:val="IndexLink"/>
                <w:rtl w:val="true"/>
              </w:rPr>
              <w:t>بُعد تاریخی</w:t>
            </w:r>
            <w:r>
              <w:rPr>
                <w:rStyle w:val="IndexLink"/>
                <w:rtl w:val="true"/>
              </w:rPr>
              <w:tab/>
            </w:r>
            <w:r>
              <w:rPr>
                <w:rStyle w:val="IndexLink"/>
              </w:rPr>
              <w:t>47</w:t>
            </w:r>
          </w:hyperlink>
        </w:p>
        <w:p>
          <w:pPr>
            <w:pStyle w:val="Contents3"/>
            <w:tabs>
              <w:tab w:val="clear" w:pos="8459"/>
              <w:tab w:val="right" w:pos="9026" w:leader="dot"/>
            </w:tabs>
            <w:rPr/>
          </w:pPr>
          <w:hyperlink w:anchor="__RefHeading___Toc3405135_1067777946">
            <w:r>
              <w:rPr>
                <w:webHidden/>
                <w:rStyle w:val="IndexLink"/>
              </w:rPr>
              <w:t>2</w:t>
            </w:r>
            <w:r>
              <w:rPr>
                <w:rStyle w:val="IndexLink"/>
                <w:rtl w:val="true"/>
              </w:rPr>
              <w:t xml:space="preserve"> . </w:t>
            </w:r>
            <w:r>
              <w:rPr>
                <w:rStyle w:val="IndexLink"/>
                <w:rtl w:val="true"/>
              </w:rPr>
              <w:t>بُعد روایی</w:t>
            </w:r>
            <w:r>
              <w:rPr>
                <w:rStyle w:val="IndexLink"/>
                <w:rtl w:val="true"/>
              </w:rPr>
              <w:tab/>
            </w:r>
            <w:r>
              <w:rPr>
                <w:rStyle w:val="IndexLink"/>
              </w:rPr>
              <w:t>47</w:t>
            </w:r>
          </w:hyperlink>
        </w:p>
        <w:p>
          <w:pPr>
            <w:pStyle w:val="Contents3"/>
            <w:tabs>
              <w:tab w:val="clear" w:pos="8459"/>
              <w:tab w:val="right" w:pos="9026" w:leader="dot"/>
            </w:tabs>
            <w:rPr/>
          </w:pPr>
          <w:hyperlink w:anchor="__RefHeading___Toc3405137_1067777946">
            <w:r>
              <w:rPr>
                <w:webHidden/>
                <w:rStyle w:val="IndexLink"/>
              </w:rPr>
              <w:t>3</w:t>
            </w:r>
            <w:r>
              <w:rPr>
                <w:rStyle w:val="IndexLink"/>
                <w:rtl w:val="true"/>
              </w:rPr>
              <w:t xml:space="preserve"> . </w:t>
            </w:r>
            <w:r>
              <w:rPr>
                <w:rStyle w:val="IndexLink"/>
                <w:rtl w:val="true"/>
              </w:rPr>
              <w:t>بُعد قرآنی و لغوی</w:t>
            </w:r>
            <w:r>
              <w:rPr>
                <w:rStyle w:val="IndexLink"/>
                <w:rtl w:val="true"/>
              </w:rPr>
              <w:tab/>
            </w:r>
            <w:r>
              <w:rPr>
                <w:rStyle w:val="IndexLink"/>
              </w:rPr>
              <w:t>48</w:t>
            </w:r>
          </w:hyperlink>
        </w:p>
        <w:p>
          <w:pPr>
            <w:pStyle w:val="Contents3"/>
            <w:tabs>
              <w:tab w:val="clear" w:pos="8459"/>
              <w:tab w:val="right" w:pos="9026" w:leader="dot"/>
            </w:tabs>
            <w:rPr/>
          </w:pPr>
          <w:hyperlink w:anchor="__RefHeading___Toc3405139_1067777946">
            <w:r>
              <w:rPr>
                <w:webHidden/>
                <w:rStyle w:val="IndexLink"/>
              </w:rPr>
              <w:t>4</w:t>
            </w:r>
            <w:r>
              <w:rPr>
                <w:rStyle w:val="IndexLink"/>
                <w:rtl w:val="true"/>
              </w:rPr>
              <w:t xml:space="preserve"> </w:t>
            </w:r>
            <w:r>
              <w:rPr>
                <w:rStyle w:val="IndexLink"/>
                <w:rtl w:val="true"/>
              </w:rPr>
              <w:t>ـ بُعد فقهی و لغوی</w:t>
            </w:r>
            <w:r>
              <w:rPr>
                <w:rStyle w:val="IndexLink"/>
                <w:rtl w:val="true"/>
              </w:rPr>
              <w:tab/>
            </w:r>
            <w:r>
              <w:rPr>
                <w:rStyle w:val="IndexLink"/>
              </w:rPr>
              <w:t>49</w:t>
            </w:r>
          </w:hyperlink>
        </w:p>
        <w:p>
          <w:pPr>
            <w:pStyle w:val="Contents2"/>
            <w:tabs>
              <w:tab w:val="clear" w:pos="8743"/>
              <w:tab w:val="right" w:pos="9026" w:leader="dot"/>
            </w:tabs>
            <w:rPr/>
          </w:pPr>
          <w:hyperlink w:anchor="__RefHeading___Toc3405141_1067777946">
            <w:r>
              <w:rPr>
                <w:webHidden/>
                <w:rStyle w:val="IndexLink"/>
                <w:rtl w:val="true"/>
              </w:rPr>
              <w:t>بحث‌های مقدماتی</w:t>
            </w:r>
            <w:r>
              <w:rPr>
                <w:rStyle w:val="IndexLink"/>
                <w:rtl w:val="true"/>
              </w:rPr>
              <w:tab/>
            </w:r>
            <w:r>
              <w:rPr>
                <w:rStyle w:val="IndexLink"/>
              </w:rPr>
              <w:t>53</w:t>
            </w:r>
          </w:hyperlink>
        </w:p>
        <w:p>
          <w:pPr>
            <w:pStyle w:val="Contents3"/>
            <w:tabs>
              <w:tab w:val="clear" w:pos="8459"/>
              <w:tab w:val="right" w:pos="9026" w:leader="dot"/>
            </w:tabs>
            <w:rPr/>
          </w:pPr>
          <w:hyperlink w:anchor="__RefHeading___Toc3405143_1067777946">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3405145_1067777946">
            <w:r>
              <w:rPr>
                <w:webHidden/>
                <w:rStyle w:val="IndexLink"/>
                <w:rtl w:val="true"/>
              </w:rPr>
              <w:t>بخش اول</w:t>
            </w:r>
            <w:r>
              <w:rPr>
                <w:rStyle w:val="IndexLink"/>
                <w:rtl w:val="true"/>
              </w:rPr>
              <w:t xml:space="preserve">: </w:t>
            </w:r>
            <w:r>
              <w:rPr>
                <w:rStyle w:val="IndexLink"/>
                <w:rtl w:val="true"/>
              </w:rPr>
              <w:t>وضو در عهد پیامبر و خُلفا</w:t>
            </w:r>
            <w:r>
              <w:rPr>
                <w:rStyle w:val="IndexLink"/>
                <w:rtl w:val="true"/>
              </w:rPr>
              <w:tab/>
            </w:r>
            <w:r>
              <w:rPr>
                <w:rStyle w:val="IndexLink"/>
              </w:rPr>
              <w:t>55</w:t>
            </w:r>
          </w:hyperlink>
        </w:p>
        <w:p>
          <w:pPr>
            <w:pStyle w:val="Contents4"/>
            <w:tabs>
              <w:tab w:val="clear" w:pos="8176"/>
              <w:tab w:val="right" w:pos="9026" w:leader="dot"/>
            </w:tabs>
            <w:rPr/>
          </w:pPr>
          <w:hyperlink w:anchor="__RefHeading___Toc3405147_1067777946">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3405149_1067777946">
            <w:r>
              <w:rPr>
                <w:webHidden/>
                <w:rStyle w:val="IndexLink"/>
                <w:rtl w:val="true"/>
              </w:rPr>
              <w:t>درآمد</w:t>
            </w:r>
            <w:r>
              <w:rPr>
                <w:rStyle w:val="IndexLink"/>
                <w:rtl w:val="true"/>
              </w:rPr>
              <w:tab/>
            </w:r>
            <w:r>
              <w:rPr>
                <w:rStyle w:val="IndexLink"/>
              </w:rPr>
              <w:t>57</w:t>
            </w:r>
          </w:hyperlink>
        </w:p>
        <w:p>
          <w:pPr>
            <w:pStyle w:val="Contents4"/>
            <w:tabs>
              <w:tab w:val="clear" w:pos="8176"/>
              <w:tab w:val="right" w:pos="9026" w:leader="dot"/>
            </w:tabs>
            <w:rPr/>
          </w:pPr>
          <w:hyperlink w:anchor="__RefHeading___Toc3405151_1067777946">
            <w:r>
              <w:rPr>
                <w:webHidden/>
                <w:rStyle w:val="IndexLink"/>
                <w:rtl w:val="true"/>
              </w:rPr>
              <w:t>وضو در عهد پیامبر صلی‌الله‌علیه‌و‌آله</w:t>
            </w:r>
            <w:r>
              <w:rPr>
                <w:rStyle w:val="IndexLink"/>
                <w:rtl w:val="true"/>
              </w:rPr>
              <w:tab/>
            </w:r>
            <w:r>
              <w:rPr>
                <w:rStyle w:val="IndexLink"/>
              </w:rPr>
              <w:t>60</w:t>
            </w:r>
          </w:hyperlink>
        </w:p>
        <w:p>
          <w:pPr>
            <w:pStyle w:val="Contents4"/>
            <w:tabs>
              <w:tab w:val="clear" w:pos="8176"/>
              <w:tab w:val="right" w:pos="9026" w:leader="dot"/>
            </w:tabs>
            <w:rPr/>
          </w:pPr>
          <w:hyperlink w:anchor="__RefHeading___Toc3405153_1067777946">
            <w:r>
              <w:rPr>
                <w:webHidden/>
                <w:rStyle w:val="IndexLink"/>
                <w:rtl w:val="true"/>
              </w:rPr>
              <w:t xml:space="preserve">دوران ابوبکر </w:t>
            </w:r>
            <w:r>
              <w:rPr>
                <w:rStyle w:val="IndexLink"/>
                <w:rtl w:val="true"/>
              </w:rPr>
              <w:t>(</w:t>
            </w:r>
            <w:r>
              <w:rPr>
                <w:rStyle w:val="IndexLink"/>
              </w:rPr>
              <w:t>11</w:t>
            </w:r>
            <w:r>
              <w:rPr>
                <w:rStyle w:val="IndexLink"/>
                <w:rtl w:val="true"/>
              </w:rPr>
              <w:t xml:space="preserve"> </w:t>
            </w:r>
            <w:r>
              <w:rPr>
                <w:rStyle w:val="IndexLink"/>
                <w:rtl w:val="true"/>
              </w:rPr>
              <w:t xml:space="preserve">ـ </w:t>
            </w:r>
            <w:r>
              <w:rPr>
                <w:rStyle w:val="IndexLink"/>
              </w:rPr>
              <w:t>13</w:t>
            </w:r>
            <w:r>
              <w:rPr>
                <w:rStyle w:val="IndexLink"/>
                <w:rtl w:val="true"/>
              </w:rPr>
              <w:t>ه</w:t>
            </w:r>
            <w:r>
              <w:rPr>
                <w:rStyle w:val="IndexLink"/>
                <w:rtl w:val="true"/>
              </w:rPr>
              <w:t>)</w:t>
              <w:tab/>
            </w:r>
            <w:r>
              <w:rPr>
                <w:rStyle w:val="IndexLink"/>
              </w:rPr>
              <w:t>64</w:t>
            </w:r>
          </w:hyperlink>
        </w:p>
        <w:p>
          <w:pPr>
            <w:pStyle w:val="Contents4"/>
            <w:tabs>
              <w:tab w:val="clear" w:pos="8176"/>
              <w:tab w:val="right" w:pos="9026" w:leader="dot"/>
            </w:tabs>
            <w:rPr/>
          </w:pPr>
          <w:hyperlink w:anchor="__RefHeading___Toc3405155_1067777946">
            <w:r>
              <w:rPr>
                <w:webHidden/>
                <w:rStyle w:val="IndexLink"/>
                <w:rtl w:val="true"/>
              </w:rPr>
              <w:t xml:space="preserve">روزگار عُمَر بن خطاب </w:t>
            </w:r>
            <w:r>
              <w:rPr>
                <w:rStyle w:val="IndexLink"/>
                <w:rtl w:val="true"/>
              </w:rPr>
              <w:t>(</w:t>
            </w:r>
            <w:r>
              <w:rPr>
                <w:rStyle w:val="IndexLink"/>
              </w:rPr>
              <w:t>13</w:t>
            </w:r>
            <w:r>
              <w:rPr>
                <w:rStyle w:val="IndexLink"/>
                <w:rtl w:val="true"/>
              </w:rPr>
              <w:t xml:space="preserve"> </w:t>
            </w:r>
            <w:r>
              <w:rPr>
                <w:rStyle w:val="IndexLink"/>
                <w:rtl w:val="true"/>
              </w:rPr>
              <w:t xml:space="preserve">ـ </w:t>
            </w:r>
            <w:r>
              <w:rPr>
                <w:rStyle w:val="IndexLink"/>
              </w:rPr>
              <w:t>23</w:t>
            </w:r>
            <w:r>
              <w:rPr>
                <w:rStyle w:val="IndexLink"/>
                <w:rtl w:val="true"/>
              </w:rPr>
              <w:t>ه</w:t>
            </w:r>
            <w:r>
              <w:rPr>
                <w:rStyle w:val="IndexLink"/>
                <w:rtl w:val="true"/>
              </w:rPr>
              <w:t>)</w:t>
              <w:tab/>
            </w:r>
            <w:r>
              <w:rPr>
                <w:rStyle w:val="IndexLink"/>
              </w:rPr>
              <w:t>66</w:t>
            </w:r>
          </w:hyperlink>
        </w:p>
        <w:p>
          <w:pPr>
            <w:pStyle w:val="Contents4"/>
            <w:tabs>
              <w:tab w:val="clear" w:pos="8176"/>
              <w:tab w:val="right" w:pos="9026" w:leader="dot"/>
            </w:tabs>
            <w:rPr/>
          </w:pPr>
          <w:hyperlink w:anchor="__RefHeading___Toc3405157_1067777946">
            <w:r>
              <w:rPr>
                <w:webHidden/>
                <w:rStyle w:val="IndexLink"/>
                <w:rtl w:val="true"/>
              </w:rPr>
              <w:t xml:space="preserve">دوره عثمان </w:t>
            </w:r>
            <w:r>
              <w:rPr>
                <w:rStyle w:val="IndexLink"/>
                <w:rtl w:val="true"/>
              </w:rPr>
              <w:t>(</w:t>
            </w:r>
            <w:r>
              <w:rPr>
                <w:rStyle w:val="IndexLink"/>
              </w:rPr>
              <w:t>23</w:t>
            </w:r>
            <w:r>
              <w:rPr>
                <w:rStyle w:val="IndexLink"/>
                <w:rtl w:val="true"/>
              </w:rPr>
              <w:t xml:space="preserve"> </w:t>
            </w:r>
            <w:r>
              <w:rPr>
                <w:rStyle w:val="IndexLink"/>
                <w:rtl w:val="true"/>
              </w:rPr>
              <w:t xml:space="preserve">ـ </w:t>
            </w:r>
            <w:r>
              <w:rPr>
                <w:rStyle w:val="IndexLink"/>
              </w:rPr>
              <w:t>25</w:t>
            </w:r>
            <w:r>
              <w:rPr>
                <w:rStyle w:val="IndexLink"/>
                <w:rtl w:val="true"/>
              </w:rPr>
              <w:t xml:space="preserve"> </w:t>
            </w:r>
            <w:r>
              <w:rPr>
                <w:rStyle w:val="IndexLink"/>
                <w:rtl w:val="true"/>
              </w:rPr>
              <w:t>ه</w:t>
            </w:r>
            <w:r>
              <w:rPr>
                <w:rStyle w:val="IndexLink"/>
                <w:rtl w:val="true"/>
              </w:rPr>
              <w:t>)</w:t>
              <w:tab/>
            </w:r>
            <w:r>
              <w:rPr>
                <w:rStyle w:val="IndexLink"/>
              </w:rPr>
              <w:t>70</w:t>
            </w:r>
          </w:hyperlink>
        </w:p>
        <w:p>
          <w:pPr>
            <w:pStyle w:val="Contents5"/>
            <w:tabs>
              <w:tab w:val="clear" w:pos="7892"/>
              <w:tab w:val="right" w:pos="9026" w:leader="dot"/>
            </w:tabs>
            <w:rPr/>
          </w:pPr>
          <w:hyperlink w:anchor="__RefHeading___Toc3405159_1067777946">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3405161_1067777946">
            <w:r>
              <w:rPr>
                <w:webHidden/>
                <w:rStyle w:val="IndexLink"/>
                <w:rtl w:val="true"/>
              </w:rPr>
              <w:t>دو حدیث بنیادین</w:t>
            </w:r>
            <w:r>
              <w:rPr>
                <w:rStyle w:val="IndexLink"/>
                <w:rtl w:val="true"/>
              </w:rPr>
              <w:tab/>
            </w:r>
            <w:r>
              <w:rPr>
                <w:rStyle w:val="IndexLink"/>
              </w:rPr>
              <w:t>70</w:t>
            </w:r>
          </w:hyperlink>
        </w:p>
        <w:p>
          <w:pPr>
            <w:pStyle w:val="Contents5"/>
            <w:tabs>
              <w:tab w:val="clear" w:pos="7892"/>
              <w:tab w:val="right" w:pos="9026" w:leader="dot"/>
            </w:tabs>
            <w:rPr/>
          </w:pPr>
          <w:hyperlink w:anchor="__RefHeading___Toc3405163_1067777946">
            <w:r>
              <w:rPr>
                <w:webHidden/>
                <w:rStyle w:val="IndexLink"/>
                <w:rtl w:val="true"/>
              </w:rPr>
              <w:t>سخنی درباره این دو حدیث</w:t>
            </w:r>
            <w:r>
              <w:rPr>
                <w:rStyle w:val="IndexLink"/>
                <w:rtl w:val="true"/>
              </w:rPr>
              <w:tab/>
            </w:r>
            <w:r>
              <w:rPr>
                <w:rStyle w:val="IndexLink"/>
              </w:rPr>
              <w:t>71</w:t>
            </w:r>
          </w:hyperlink>
        </w:p>
        <w:p>
          <w:pPr>
            <w:pStyle w:val="Contents4"/>
            <w:tabs>
              <w:tab w:val="clear" w:pos="8176"/>
              <w:tab w:val="right" w:pos="9026" w:leader="dot"/>
            </w:tabs>
            <w:rPr/>
          </w:pPr>
          <w:hyperlink w:anchor="__RefHeading___Toc3405165_1067777946">
            <w:r>
              <w:rPr>
                <w:webHidden/>
                <w:rStyle w:val="IndexLink"/>
                <w:rtl w:val="true"/>
              </w:rPr>
              <w:t>پیدایش اختلاف در وضو</w:t>
            </w:r>
            <w:r>
              <w:rPr>
                <w:rStyle w:val="IndexLink"/>
                <w:rtl w:val="true"/>
              </w:rPr>
              <w:tab/>
            </w:r>
            <w:r>
              <w:rPr>
                <w:rStyle w:val="IndexLink"/>
              </w:rPr>
              <w:t>73</w:t>
            </w:r>
          </w:hyperlink>
        </w:p>
        <w:p>
          <w:pPr>
            <w:pStyle w:val="Contents5"/>
            <w:tabs>
              <w:tab w:val="clear" w:pos="7892"/>
              <w:tab w:val="right" w:pos="9026" w:leader="dot"/>
            </w:tabs>
            <w:rPr/>
          </w:pPr>
          <w:hyperlink w:anchor="__RefHeading___Toc3405167_1067777946">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3405169_1067777946">
            <w:r>
              <w:rPr>
                <w:webHidden/>
                <w:rStyle w:val="IndexLink"/>
                <w:rtl w:val="true"/>
              </w:rPr>
              <w:t>آغازگر اختلاف</w:t>
            </w:r>
            <w:r>
              <w:rPr>
                <w:rStyle w:val="IndexLink"/>
                <w:rtl w:val="true"/>
              </w:rPr>
              <w:tab/>
            </w:r>
            <w:r>
              <w:rPr>
                <w:rStyle w:val="IndexLink"/>
              </w:rPr>
              <w:t>85</w:t>
            </w:r>
          </w:hyperlink>
        </w:p>
        <w:p>
          <w:pPr>
            <w:pStyle w:val="Contents6"/>
            <w:tabs>
              <w:tab w:val="clear" w:pos="7609"/>
              <w:tab w:val="right" w:pos="9026" w:leader="dot"/>
            </w:tabs>
            <w:rPr/>
          </w:pPr>
          <w:hyperlink w:anchor="__RefHeading___Toc3405171_1067777946">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3405173_1067777946">
            <w:r>
              <w:rPr>
                <w:webHidden/>
                <w:rStyle w:val="IndexLink"/>
                <w:rtl w:val="true"/>
              </w:rPr>
              <w:t xml:space="preserve">یک </w:t>
            </w:r>
            <w:r>
              <w:rPr>
                <w:rStyle w:val="IndexLink"/>
                <w:rtl w:val="true"/>
              </w:rPr>
              <w:t xml:space="preserve">: </w:t>
            </w:r>
            <w:r>
              <w:rPr>
                <w:rStyle w:val="IndexLink"/>
                <w:rtl w:val="true"/>
              </w:rPr>
              <w:t>برخورد قاطع و بازدارنده</w:t>
            </w:r>
            <w:r>
              <w:rPr>
                <w:rStyle w:val="IndexLink"/>
                <w:rtl w:val="true"/>
              </w:rPr>
              <w:tab/>
            </w:r>
            <w:r>
              <w:rPr>
                <w:rStyle w:val="IndexLink"/>
              </w:rPr>
              <w:t>97</w:t>
            </w:r>
          </w:hyperlink>
        </w:p>
        <w:p>
          <w:pPr>
            <w:pStyle w:val="Contents6"/>
            <w:tabs>
              <w:tab w:val="clear" w:pos="7609"/>
              <w:tab w:val="right" w:pos="9026" w:leader="dot"/>
            </w:tabs>
            <w:rPr/>
          </w:pPr>
          <w:hyperlink w:anchor="__RefHeading___Toc3405175_1067777946">
            <w:r>
              <w:rPr>
                <w:webHidden/>
                <w:rStyle w:val="IndexLink"/>
                <w:rtl w:val="true"/>
              </w:rPr>
              <w:t xml:space="preserve">دو </w:t>
            </w:r>
            <w:r>
              <w:rPr>
                <w:rStyle w:val="IndexLink"/>
                <w:rtl w:val="true"/>
              </w:rPr>
              <w:t xml:space="preserve">: </w:t>
            </w:r>
            <w:r>
              <w:rPr>
                <w:rStyle w:val="IndexLink"/>
                <w:rtl w:val="true"/>
              </w:rPr>
              <w:t>یاری خواستن</w:t>
            </w:r>
            <w:r>
              <w:rPr>
                <w:rStyle w:val="IndexLink"/>
                <w:rtl w:val="true"/>
              </w:rPr>
              <w:tab/>
            </w:r>
            <w:r>
              <w:rPr>
                <w:rStyle w:val="IndexLink"/>
              </w:rPr>
              <w:t>98</w:t>
            </w:r>
          </w:hyperlink>
        </w:p>
        <w:p>
          <w:pPr>
            <w:pStyle w:val="Contents6"/>
            <w:tabs>
              <w:tab w:val="clear" w:pos="7609"/>
              <w:tab w:val="right" w:pos="9026" w:leader="dot"/>
            </w:tabs>
            <w:rPr/>
          </w:pPr>
          <w:hyperlink w:anchor="__RefHeading___Toc3405177_1067777946">
            <w:r>
              <w:rPr>
                <w:webHidden/>
                <w:rStyle w:val="IndexLink"/>
                <w:rtl w:val="true"/>
              </w:rPr>
              <w:t xml:space="preserve">سه </w:t>
            </w:r>
            <w:r>
              <w:rPr>
                <w:rStyle w:val="IndexLink"/>
                <w:rtl w:val="true"/>
              </w:rPr>
              <w:t xml:space="preserve">: </w:t>
            </w:r>
            <w:r>
              <w:rPr>
                <w:rStyle w:val="IndexLink"/>
                <w:rtl w:val="true"/>
              </w:rPr>
              <w:t>احتجاج و مناظره</w:t>
            </w:r>
            <w:r>
              <w:rPr>
                <w:rStyle w:val="IndexLink"/>
                <w:rtl w:val="true"/>
              </w:rPr>
              <w:tab/>
            </w:r>
            <w:r>
              <w:rPr>
                <w:rStyle w:val="IndexLink"/>
              </w:rPr>
              <w:t>98</w:t>
            </w:r>
          </w:hyperlink>
        </w:p>
        <w:p>
          <w:pPr>
            <w:pStyle w:val="Contents4"/>
            <w:tabs>
              <w:tab w:val="clear" w:pos="8176"/>
              <w:tab w:val="right" w:pos="9026" w:leader="dot"/>
            </w:tabs>
            <w:rPr/>
          </w:pPr>
          <w:hyperlink w:anchor="__RefHeading___Toc3405179_1067777946">
            <w:r>
              <w:rPr>
                <w:webHidden/>
                <w:rStyle w:val="IndexLink"/>
                <w:rtl w:val="true"/>
              </w:rPr>
              <w:t>شیوه‌های عثمان در اعلام وضوی جدید</w:t>
            </w:r>
            <w:r>
              <w:rPr>
                <w:rStyle w:val="IndexLink"/>
                <w:rtl w:val="true"/>
              </w:rPr>
              <w:tab/>
            </w:r>
            <w:r>
              <w:rPr>
                <w:rStyle w:val="IndexLink"/>
              </w:rPr>
              <w:t>106</w:t>
            </w:r>
          </w:hyperlink>
        </w:p>
        <w:p>
          <w:pPr>
            <w:pStyle w:val="Contents4"/>
            <w:tabs>
              <w:tab w:val="clear" w:pos="8176"/>
              <w:tab w:val="right" w:pos="9026" w:leader="dot"/>
            </w:tabs>
            <w:rPr/>
          </w:pPr>
          <w:hyperlink w:anchor="__RefHeading___Toc3405181_1067777946">
            <w:r>
              <w:rPr>
                <w:webHidden/>
                <w:rStyle w:val="IndexLink"/>
                <w:rtl w:val="true"/>
              </w:rPr>
              <w:t>راز رویکرد وضویی عثمان</w:t>
            </w:r>
            <w:r>
              <w:rPr>
                <w:rStyle w:val="IndexLink"/>
                <w:rtl w:val="true"/>
              </w:rPr>
              <w:tab/>
            </w:r>
            <w:r>
              <w:rPr>
                <w:rStyle w:val="IndexLink"/>
              </w:rPr>
              <w:t>120</w:t>
            </w:r>
          </w:hyperlink>
        </w:p>
        <w:p>
          <w:pPr>
            <w:pStyle w:val="Contents4"/>
            <w:tabs>
              <w:tab w:val="clear" w:pos="8176"/>
              <w:tab w:val="right" w:pos="9026" w:leader="dot"/>
            </w:tabs>
            <w:rPr/>
          </w:pPr>
          <w:hyperlink w:anchor="__RefHeading___Toc3405183_1067777946">
            <w:r>
              <w:rPr>
                <w:webHidden/>
                <w:rStyle w:val="IndexLink"/>
                <w:rtl w:val="true"/>
              </w:rPr>
              <w:t>بدعت در وضو چرا ؟</w:t>
            </w:r>
            <w:r>
              <w:rPr>
                <w:rStyle w:val="IndexLink"/>
                <w:rtl w:val="true"/>
              </w:rPr>
              <w:tab/>
            </w:r>
            <w:r>
              <w:rPr>
                <w:rStyle w:val="IndexLink"/>
              </w:rPr>
              <w:t>126</w:t>
            </w:r>
          </w:hyperlink>
        </w:p>
        <w:p>
          <w:pPr>
            <w:pStyle w:val="Contents5"/>
            <w:tabs>
              <w:tab w:val="clear" w:pos="7892"/>
              <w:tab w:val="right" w:pos="9026" w:leader="dot"/>
            </w:tabs>
            <w:rPr/>
          </w:pPr>
          <w:hyperlink w:anchor="__RefHeading___Toc3405185_1067777946">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3405187_1067777946">
            <w:r>
              <w:rPr>
                <w:webHidden/>
                <w:rStyle w:val="IndexLink"/>
              </w:rPr>
              <w:t>1</w:t>
            </w:r>
            <w:r>
              <w:rPr>
                <w:rStyle w:val="IndexLink"/>
                <w:rtl w:val="true"/>
              </w:rPr>
              <w:t xml:space="preserve"> . </w:t>
            </w:r>
            <w:r>
              <w:rPr>
                <w:rStyle w:val="IndexLink"/>
                <w:rtl w:val="true"/>
              </w:rPr>
              <w:t>وَلید بن عُقْبَه و شرابخواری</w:t>
            </w:r>
            <w:r>
              <w:rPr>
                <w:rStyle w:val="IndexLink"/>
                <w:rtl w:val="true"/>
              </w:rPr>
              <w:tab/>
            </w:r>
            <w:r>
              <w:rPr>
                <w:rStyle w:val="IndexLink"/>
              </w:rPr>
              <w:t>135</w:t>
            </w:r>
          </w:hyperlink>
        </w:p>
        <w:p>
          <w:pPr>
            <w:pStyle w:val="Contents5"/>
            <w:tabs>
              <w:tab w:val="clear" w:pos="7892"/>
              <w:tab w:val="right" w:pos="9026" w:leader="dot"/>
            </w:tabs>
            <w:rPr/>
          </w:pPr>
          <w:hyperlink w:anchor="__RefHeading___Toc3405189_1067777946">
            <w:r>
              <w:rPr>
                <w:webHidden/>
                <w:rStyle w:val="IndexLink"/>
              </w:rPr>
              <w:t>2</w:t>
            </w:r>
            <w:r>
              <w:rPr>
                <w:rStyle w:val="IndexLink"/>
                <w:rtl w:val="true"/>
              </w:rPr>
              <w:t xml:space="preserve"> . </w:t>
            </w:r>
            <w:r>
              <w:rPr>
                <w:rStyle w:val="IndexLink"/>
                <w:rtl w:val="true"/>
              </w:rPr>
              <w:t>نگرش والیان عثمان در اموال مسلمانان</w:t>
            </w:r>
            <w:r>
              <w:rPr>
                <w:rStyle w:val="IndexLink"/>
                <w:rtl w:val="true"/>
              </w:rPr>
              <w:tab/>
            </w:r>
            <w:r>
              <w:rPr>
                <w:rStyle w:val="IndexLink"/>
              </w:rPr>
              <w:t>136</w:t>
            </w:r>
          </w:hyperlink>
        </w:p>
        <w:p>
          <w:pPr>
            <w:pStyle w:val="Contents5"/>
            <w:tabs>
              <w:tab w:val="clear" w:pos="7892"/>
              <w:tab w:val="right" w:pos="9026" w:leader="dot"/>
            </w:tabs>
            <w:rPr/>
          </w:pPr>
          <w:hyperlink w:anchor="__RefHeading___Toc3405191_1067777946">
            <w:r>
              <w:rPr>
                <w:webHidden/>
                <w:rStyle w:val="IndexLink"/>
              </w:rPr>
              <w:t>3</w:t>
            </w:r>
            <w:r>
              <w:rPr>
                <w:rStyle w:val="IndexLink"/>
                <w:rtl w:val="true"/>
              </w:rPr>
              <w:t xml:space="preserve"> . </w:t>
            </w:r>
            <w:r>
              <w:rPr>
                <w:rStyle w:val="IndexLink"/>
                <w:rtl w:val="true"/>
              </w:rPr>
              <w:t>عثمان و اذان سوم روز جمعه</w:t>
            </w:r>
            <w:r>
              <w:rPr>
                <w:rStyle w:val="IndexLink"/>
                <w:rtl w:val="true"/>
              </w:rPr>
              <w:tab/>
            </w:r>
            <w:r>
              <w:rPr>
                <w:rStyle w:val="IndexLink"/>
              </w:rPr>
              <w:t>137</w:t>
            </w:r>
          </w:hyperlink>
        </w:p>
        <w:p>
          <w:pPr>
            <w:pStyle w:val="Contents5"/>
            <w:tabs>
              <w:tab w:val="clear" w:pos="7892"/>
              <w:tab w:val="right" w:pos="9026" w:leader="dot"/>
            </w:tabs>
            <w:rPr/>
          </w:pPr>
          <w:hyperlink w:anchor="__RefHeading___Toc3405193_1067777946">
            <w:r>
              <w:rPr>
                <w:webHidden/>
                <w:rStyle w:val="IndexLink"/>
              </w:rPr>
              <w:t>5</w:t>
            </w:r>
            <w:r>
              <w:rPr>
                <w:rStyle w:val="IndexLink"/>
                <w:rtl w:val="true"/>
              </w:rPr>
              <w:t xml:space="preserve"> . </w:t>
            </w:r>
            <w:r>
              <w:rPr>
                <w:rStyle w:val="IndexLink"/>
                <w:rtl w:val="true"/>
              </w:rPr>
              <w:t>دادن فدک و خمس آفریقا به مروان بن حکم</w:t>
            </w:r>
            <w:r>
              <w:rPr>
                <w:rStyle w:val="IndexLink"/>
                <w:rtl w:val="true"/>
              </w:rPr>
              <w:tab/>
            </w:r>
            <w:r>
              <w:rPr>
                <w:rStyle w:val="IndexLink"/>
              </w:rPr>
              <w:t>141</w:t>
            </w:r>
          </w:hyperlink>
        </w:p>
        <w:p>
          <w:pPr>
            <w:pStyle w:val="Contents5"/>
            <w:tabs>
              <w:tab w:val="clear" w:pos="7892"/>
              <w:tab w:val="right" w:pos="9026" w:leader="dot"/>
            </w:tabs>
            <w:rPr/>
          </w:pPr>
          <w:hyperlink w:anchor="__RefHeading___Toc3405195_1067777946">
            <w:r>
              <w:rPr>
                <w:webHidden/>
                <w:rStyle w:val="IndexLink"/>
                <w:rtl w:val="true"/>
              </w:rPr>
              <w:t>موضع‌گیری صحابه علیه سیاست عثمان و بدعت‌های او</w:t>
            </w:r>
            <w:r>
              <w:rPr>
                <w:rStyle w:val="IndexLink"/>
                <w:rtl w:val="true"/>
              </w:rPr>
              <w:tab/>
            </w:r>
            <w:r>
              <w:rPr>
                <w:rStyle w:val="IndexLink"/>
              </w:rPr>
              <w:t>142</w:t>
            </w:r>
          </w:hyperlink>
        </w:p>
        <w:p>
          <w:pPr>
            <w:pStyle w:val="Contents5"/>
            <w:tabs>
              <w:tab w:val="clear" w:pos="7892"/>
              <w:tab w:val="right" w:pos="9026" w:leader="dot"/>
            </w:tabs>
            <w:rPr/>
          </w:pPr>
          <w:hyperlink w:anchor="__RefHeading___Toc3405197_1067777946">
            <w:r>
              <w:rPr>
                <w:webHidden/>
                <w:rStyle w:val="IndexLink"/>
                <w:rtl w:val="true"/>
              </w:rPr>
              <w:t>نتیجه‌گیری</w:t>
            </w:r>
            <w:r>
              <w:rPr>
                <w:rStyle w:val="IndexLink"/>
                <w:rtl w:val="true"/>
              </w:rPr>
              <w:tab/>
            </w:r>
            <w:r>
              <w:rPr>
                <w:rStyle w:val="IndexLink"/>
              </w:rPr>
              <w:t>150</w:t>
            </w:r>
          </w:hyperlink>
        </w:p>
        <w:p>
          <w:pPr>
            <w:pStyle w:val="Contents4"/>
            <w:tabs>
              <w:tab w:val="clear" w:pos="8176"/>
              <w:tab w:val="right" w:pos="9026" w:leader="dot"/>
            </w:tabs>
            <w:rPr/>
          </w:pPr>
          <w:hyperlink w:anchor="__RefHeading___Toc3405199_1067777946">
            <w:r>
              <w:rPr>
                <w:webHidden/>
                <w:rStyle w:val="IndexLink"/>
                <w:rtl w:val="true"/>
              </w:rPr>
              <w:t>توجیهات تغییر سیاست عثمان در شش سال پایانی خلافت</w:t>
            </w:r>
            <w:r>
              <w:rPr>
                <w:rStyle w:val="IndexLink"/>
                <w:rtl w:val="true"/>
              </w:rPr>
              <w:tab/>
            </w:r>
            <w:r>
              <w:rPr>
                <w:rStyle w:val="IndexLink"/>
              </w:rPr>
              <w:t>158</w:t>
            </w:r>
          </w:hyperlink>
        </w:p>
        <w:p>
          <w:pPr>
            <w:pStyle w:val="Contents5"/>
            <w:tabs>
              <w:tab w:val="clear" w:pos="7892"/>
              <w:tab w:val="right" w:pos="9026" w:leader="dot"/>
            </w:tabs>
            <w:rPr/>
          </w:pPr>
          <w:hyperlink w:anchor="__RefHeading___Toc3405201_1067777946">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3405203_1067777946">
            <w:r>
              <w:rPr>
                <w:webHidden/>
                <w:rStyle w:val="IndexLink"/>
                <w:rtl w:val="true"/>
              </w:rPr>
              <w:t>تأکید عثمان بر وضوی غَسْلی</w:t>
            </w:r>
            <w:r>
              <w:rPr>
                <w:rStyle w:val="IndexLink"/>
                <w:rtl w:val="true"/>
              </w:rPr>
              <w:tab/>
            </w:r>
            <w:r>
              <w:rPr>
                <w:rStyle w:val="IndexLink"/>
              </w:rPr>
              <w:t>163</w:t>
            </w:r>
          </w:hyperlink>
        </w:p>
        <w:p>
          <w:pPr>
            <w:pStyle w:val="Contents5"/>
            <w:tabs>
              <w:tab w:val="clear" w:pos="7892"/>
              <w:tab w:val="right" w:pos="9026" w:leader="dot"/>
            </w:tabs>
            <w:rPr/>
          </w:pPr>
          <w:hyperlink w:anchor="__RefHeading___Toc3405205_1067777946">
            <w:r>
              <w:rPr>
                <w:webHidden/>
                <w:rStyle w:val="IndexLink"/>
                <w:rtl w:val="true"/>
              </w:rPr>
              <w:t>نتیجه</w:t>
            </w:r>
            <w:r>
              <w:rPr>
                <w:rStyle w:val="IndexLink"/>
                <w:rtl w:val="true"/>
              </w:rPr>
              <w:tab/>
            </w:r>
            <w:r>
              <w:rPr>
                <w:rStyle w:val="IndexLink"/>
              </w:rPr>
              <w:t>171</w:t>
            </w:r>
          </w:hyperlink>
        </w:p>
        <w:p>
          <w:pPr>
            <w:pStyle w:val="Contents5"/>
            <w:tabs>
              <w:tab w:val="clear" w:pos="7892"/>
              <w:tab w:val="right" w:pos="9026" w:leader="dot"/>
            </w:tabs>
            <w:rPr/>
          </w:pPr>
          <w:hyperlink w:anchor="__RefHeading___Toc3405207_1067777946">
            <w:r>
              <w:rPr>
                <w:webHidden/>
                <w:rStyle w:val="IndexLink"/>
                <w:rtl w:val="true"/>
              </w:rPr>
              <w:t>مروری دوباره</w:t>
            </w:r>
            <w:r>
              <w:rPr>
                <w:rStyle w:val="IndexLink"/>
                <w:rtl w:val="true"/>
              </w:rPr>
              <w:tab/>
            </w:r>
            <w:r>
              <w:rPr>
                <w:rStyle w:val="IndexLink"/>
              </w:rPr>
              <w:t>177</w:t>
            </w:r>
          </w:hyperlink>
        </w:p>
        <w:p>
          <w:pPr>
            <w:pStyle w:val="Contents4"/>
            <w:tabs>
              <w:tab w:val="clear" w:pos="8176"/>
              <w:tab w:val="right" w:pos="9026" w:leader="dot"/>
            </w:tabs>
            <w:rPr/>
          </w:pPr>
          <w:hyperlink w:anchor="__RefHeading___Toc3405209_1067777946">
            <w:r>
              <w:rPr>
                <w:webHidden/>
                <w:rStyle w:val="IndexLink"/>
                <w:rtl w:val="true"/>
              </w:rPr>
              <w:t>این مردمان ، کیان‌اند و چه منزلتی دارند ؟</w:t>
            </w:r>
            <w:r>
              <w:rPr>
                <w:rStyle w:val="IndexLink"/>
                <w:rtl w:val="true"/>
              </w:rPr>
              <w:tab/>
            </w:r>
            <w:r>
              <w:rPr>
                <w:rStyle w:val="IndexLink"/>
              </w:rPr>
              <w:t>189</w:t>
            </w:r>
          </w:hyperlink>
        </w:p>
        <w:p>
          <w:pPr>
            <w:pStyle w:val="Contents4"/>
            <w:tabs>
              <w:tab w:val="clear" w:pos="8176"/>
              <w:tab w:val="right" w:pos="9026" w:leader="dot"/>
            </w:tabs>
            <w:rPr/>
          </w:pPr>
          <w:hyperlink w:anchor="__RefHeading___Toc3405211_1067777946">
            <w:r>
              <w:rPr>
                <w:webHidden/>
                <w:rStyle w:val="IndexLink"/>
                <w:rtl w:val="true"/>
              </w:rPr>
              <w:t>«</w:t>
            </w:r>
            <w:r>
              <w:rPr>
                <w:rStyle w:val="IndexLink"/>
                <w:rtl w:val="true"/>
              </w:rPr>
              <w:t>مردمان</w:t>
            </w:r>
            <w:r>
              <w:rPr>
                <w:rStyle w:val="IndexLink"/>
                <w:rtl w:val="true"/>
              </w:rPr>
              <w:t xml:space="preserve">» </w:t>
            </w:r>
            <w:r>
              <w:rPr>
                <w:rStyle w:val="IndexLink"/>
                <w:rtl w:val="true"/>
              </w:rPr>
              <w:t>در دیگر بدعت‌های عثمان</w:t>
            </w:r>
            <w:r>
              <w:rPr>
                <w:rStyle w:val="IndexLink"/>
                <w:rtl w:val="true"/>
              </w:rPr>
              <w:tab/>
            </w:r>
            <w:r>
              <w:rPr>
                <w:rStyle w:val="IndexLink"/>
              </w:rPr>
              <w:t>190</w:t>
            </w:r>
          </w:hyperlink>
        </w:p>
        <w:p>
          <w:pPr>
            <w:pStyle w:val="Contents5"/>
            <w:tabs>
              <w:tab w:val="clear" w:pos="7892"/>
              <w:tab w:val="right" w:pos="9026" w:leader="dot"/>
            </w:tabs>
            <w:rPr/>
          </w:pPr>
          <w:hyperlink w:anchor="__RefHeading___Toc3405213_1067777946">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3405215_1067777946">
            <w:r>
              <w:rPr>
                <w:webHidden/>
                <w:rStyle w:val="IndexLink"/>
              </w:rPr>
              <w:t>1</w:t>
            </w:r>
            <w:r>
              <w:rPr>
                <w:rStyle w:val="IndexLink"/>
                <w:rtl w:val="true"/>
              </w:rPr>
              <w:t xml:space="preserve"> . </w:t>
            </w:r>
            <w:r>
              <w:rPr>
                <w:rStyle w:val="IndexLink"/>
                <w:rtl w:val="true"/>
              </w:rPr>
              <w:t>نماز در مِنی</w:t>
            </w:r>
            <w:r>
              <w:rPr>
                <w:rStyle w:val="IndexLink"/>
                <w:rtl w:val="true"/>
              </w:rPr>
              <w:tab/>
            </w:r>
            <w:r>
              <w:rPr>
                <w:rStyle w:val="IndexLink"/>
              </w:rPr>
              <w:t>190</w:t>
            </w:r>
          </w:hyperlink>
        </w:p>
        <w:p>
          <w:pPr>
            <w:pStyle w:val="Contents5"/>
            <w:tabs>
              <w:tab w:val="clear" w:pos="7892"/>
              <w:tab w:val="right" w:pos="9026" w:leader="dot"/>
            </w:tabs>
            <w:rPr/>
          </w:pPr>
          <w:hyperlink w:anchor="__RefHeading___Toc3405217_1067777946">
            <w:r>
              <w:rPr>
                <w:webHidden/>
                <w:rStyle w:val="IndexLink"/>
              </w:rPr>
              <w:t>2</w:t>
            </w:r>
            <w:r>
              <w:rPr>
                <w:rStyle w:val="IndexLink"/>
                <w:rtl w:val="true"/>
              </w:rPr>
              <w:t xml:space="preserve"> . </w:t>
            </w:r>
            <w:r>
              <w:rPr>
                <w:rStyle w:val="IndexLink"/>
                <w:rtl w:val="true"/>
              </w:rPr>
              <w:t>عَفو عُبَید اللّه بن عُمَر</w:t>
            </w:r>
            <w:r>
              <w:rPr>
                <w:rStyle w:val="IndexLink"/>
                <w:rtl w:val="true"/>
              </w:rPr>
              <w:tab/>
            </w:r>
            <w:r>
              <w:rPr>
                <w:rStyle w:val="IndexLink"/>
              </w:rPr>
              <w:t>195</w:t>
            </w:r>
          </w:hyperlink>
        </w:p>
        <w:p>
          <w:pPr>
            <w:pStyle w:val="Contents5"/>
            <w:tabs>
              <w:tab w:val="clear" w:pos="7892"/>
              <w:tab w:val="right" w:pos="9026" w:leader="dot"/>
            </w:tabs>
            <w:rPr/>
          </w:pPr>
          <w:hyperlink w:anchor="__RefHeading___Toc3405219_1067777946">
            <w:r>
              <w:rPr>
                <w:webHidden/>
                <w:rStyle w:val="IndexLink"/>
              </w:rPr>
              <w:t>3</w:t>
            </w:r>
            <w:r>
              <w:rPr>
                <w:rStyle w:val="IndexLink"/>
                <w:rtl w:val="true"/>
              </w:rPr>
              <w:t xml:space="preserve"> . </w:t>
            </w:r>
            <w:r>
              <w:rPr>
                <w:rStyle w:val="IndexLink"/>
                <w:rtl w:val="true"/>
              </w:rPr>
              <w:t>رَدّ شهود و تعطیل حدود</w:t>
            </w:r>
            <w:r>
              <w:rPr>
                <w:rStyle w:val="IndexLink"/>
                <w:rtl w:val="true"/>
              </w:rPr>
              <w:tab/>
            </w:r>
            <w:r>
              <w:rPr>
                <w:rStyle w:val="IndexLink"/>
              </w:rPr>
              <w:t>197</w:t>
            </w:r>
          </w:hyperlink>
        </w:p>
        <w:p>
          <w:pPr>
            <w:pStyle w:val="Contents5"/>
            <w:tabs>
              <w:tab w:val="clear" w:pos="7892"/>
              <w:tab w:val="right" w:pos="9026" w:leader="dot"/>
            </w:tabs>
            <w:rPr/>
          </w:pPr>
          <w:hyperlink w:anchor="__RefHeading___Toc3405221_1067777946">
            <w:r>
              <w:rPr>
                <w:webHidden/>
                <w:rStyle w:val="IndexLink"/>
              </w:rPr>
              <w:t>4</w:t>
            </w:r>
            <w:r>
              <w:rPr>
                <w:rStyle w:val="IndexLink"/>
                <w:rtl w:val="true"/>
              </w:rPr>
              <w:t xml:space="preserve"> . </w:t>
            </w:r>
            <w:r>
              <w:rPr>
                <w:rStyle w:val="IndexLink"/>
                <w:rtl w:val="true"/>
              </w:rPr>
              <w:t>مقدم داشتن خطبه بر نماز عید فطر و قربان</w:t>
            </w:r>
            <w:r>
              <w:rPr>
                <w:rStyle w:val="IndexLink"/>
                <w:rtl w:val="true"/>
              </w:rPr>
              <w:tab/>
            </w:r>
            <w:r>
              <w:rPr>
                <w:rStyle w:val="IndexLink"/>
              </w:rPr>
              <w:t>201</w:t>
            </w:r>
          </w:hyperlink>
        </w:p>
        <w:p>
          <w:pPr>
            <w:pStyle w:val="Contents5"/>
            <w:tabs>
              <w:tab w:val="clear" w:pos="7892"/>
              <w:tab w:val="right" w:pos="9026" w:leader="dot"/>
            </w:tabs>
            <w:rPr/>
          </w:pPr>
          <w:hyperlink w:anchor="__RefHeading___Toc3405223_1067777946">
            <w:r>
              <w:rPr>
                <w:webHidden/>
                <w:rStyle w:val="IndexLink"/>
                <w:rtl w:val="true"/>
              </w:rPr>
              <w:t>روایات ساختگی</w:t>
            </w:r>
            <w:r>
              <w:rPr>
                <w:rStyle w:val="IndexLink"/>
                <w:rtl w:val="true"/>
              </w:rPr>
              <w:tab/>
            </w:r>
            <w:r>
              <w:rPr>
                <w:rStyle w:val="IndexLink"/>
              </w:rPr>
              <w:t>208</w:t>
            </w:r>
          </w:hyperlink>
        </w:p>
        <w:p>
          <w:pPr>
            <w:pStyle w:val="Contents5"/>
            <w:tabs>
              <w:tab w:val="clear" w:pos="7892"/>
              <w:tab w:val="right" w:pos="9026" w:leader="dot"/>
            </w:tabs>
            <w:rPr/>
          </w:pPr>
          <w:hyperlink w:anchor="__RefHeading___Toc3405225_1067777946">
            <w:r>
              <w:rPr>
                <w:webHidden/>
                <w:rStyle w:val="IndexLink"/>
                <w:rtl w:val="true"/>
              </w:rPr>
              <w:t>فشرده سخن</w:t>
            </w:r>
            <w:r>
              <w:rPr>
                <w:rStyle w:val="IndexLink"/>
                <w:rtl w:val="true"/>
              </w:rPr>
              <w:tab/>
            </w:r>
            <w:r>
              <w:rPr>
                <w:rStyle w:val="IndexLink"/>
              </w:rPr>
              <w:t>213</w:t>
            </w:r>
          </w:hyperlink>
        </w:p>
        <w:p>
          <w:pPr>
            <w:pStyle w:val="Contents4"/>
            <w:tabs>
              <w:tab w:val="clear" w:pos="8176"/>
              <w:tab w:val="right" w:pos="9026" w:leader="dot"/>
            </w:tabs>
            <w:rPr/>
          </w:pPr>
          <w:hyperlink w:anchor="__RefHeading___Toc3405227_1067777946">
            <w:r>
              <w:rPr>
                <w:webHidden/>
                <w:rStyle w:val="IndexLink"/>
                <w:rtl w:val="true"/>
              </w:rPr>
              <w:t xml:space="preserve">دوران امام علی علیه‌السلام </w:t>
            </w:r>
            <w:r>
              <w:rPr>
                <w:rStyle w:val="IndexLink"/>
                <w:rtl w:val="true"/>
              </w:rPr>
              <w:t>(</w:t>
            </w:r>
            <w:r>
              <w:rPr>
                <w:rStyle w:val="IndexLink"/>
              </w:rPr>
              <w:t>35</w:t>
            </w:r>
            <w:r>
              <w:rPr>
                <w:rStyle w:val="IndexLink"/>
                <w:rtl w:val="true"/>
              </w:rPr>
              <w:t xml:space="preserve"> </w:t>
            </w:r>
            <w:r>
              <w:rPr>
                <w:rStyle w:val="IndexLink"/>
                <w:rtl w:val="true"/>
              </w:rPr>
              <w:t xml:space="preserve">ـ </w:t>
            </w:r>
            <w:r>
              <w:rPr>
                <w:rStyle w:val="IndexLink"/>
              </w:rPr>
              <w:t>40</w:t>
            </w:r>
            <w:r>
              <w:rPr>
                <w:rStyle w:val="IndexLink"/>
                <w:rtl w:val="true"/>
              </w:rPr>
              <w:t>ه</w:t>
            </w:r>
            <w:r>
              <w:rPr>
                <w:rStyle w:val="IndexLink"/>
                <w:rtl w:val="true"/>
              </w:rPr>
              <w:t>)</w:t>
              <w:tab/>
            </w:r>
            <w:r>
              <w:rPr>
                <w:rStyle w:val="IndexLink"/>
              </w:rPr>
              <w:t>214</w:t>
            </w:r>
          </w:hyperlink>
        </w:p>
        <w:p>
          <w:pPr>
            <w:pStyle w:val="Contents5"/>
            <w:tabs>
              <w:tab w:val="clear" w:pos="7892"/>
              <w:tab w:val="right" w:pos="9026" w:leader="dot"/>
            </w:tabs>
            <w:rPr/>
          </w:pPr>
          <w:hyperlink w:anchor="__RefHeading___Toc3405229_1067777946">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3405231_1067777946">
            <w:r>
              <w:rPr>
                <w:webHidden/>
                <w:rStyle w:val="IndexLink"/>
              </w:rPr>
              <w:t>1</w:t>
            </w:r>
            <w:r>
              <w:rPr>
                <w:rStyle w:val="IndexLink"/>
                <w:rtl w:val="true"/>
              </w:rPr>
              <w:t xml:space="preserve"> . </w:t>
            </w:r>
            <w:r>
              <w:rPr>
                <w:rStyle w:val="IndexLink"/>
                <w:rtl w:val="true"/>
              </w:rPr>
              <w:t>معارضه صحابه با وضوی عثمان</w:t>
            </w:r>
            <w:r>
              <w:rPr>
                <w:rStyle w:val="IndexLink"/>
                <w:rtl w:val="true"/>
              </w:rPr>
              <w:tab/>
            </w:r>
            <w:r>
              <w:rPr>
                <w:rStyle w:val="IndexLink"/>
              </w:rPr>
              <w:t>214</w:t>
            </w:r>
          </w:hyperlink>
        </w:p>
        <w:p>
          <w:pPr>
            <w:pStyle w:val="Contents5"/>
            <w:tabs>
              <w:tab w:val="clear" w:pos="7892"/>
              <w:tab w:val="right" w:pos="9026" w:leader="dot"/>
            </w:tabs>
            <w:rPr/>
          </w:pPr>
          <w:hyperlink w:anchor="__RefHeading___Toc3405233_1067777946">
            <w:r>
              <w:rPr>
                <w:webHidden/>
                <w:rStyle w:val="IndexLink"/>
              </w:rPr>
              <w:t>2</w:t>
            </w:r>
            <w:r>
              <w:rPr>
                <w:rStyle w:val="IndexLink"/>
                <w:rtl w:val="true"/>
              </w:rPr>
              <w:t xml:space="preserve"> . </w:t>
            </w:r>
            <w:r>
              <w:rPr>
                <w:rStyle w:val="IndexLink"/>
                <w:rtl w:val="true"/>
              </w:rPr>
              <w:t>موضع عملی امام علی علیه‌السلام نسبت به وضوی بِدْعی</w:t>
            </w:r>
            <w:r>
              <w:rPr>
                <w:rStyle w:val="IndexLink"/>
                <w:rtl w:val="true"/>
              </w:rPr>
              <w:tab/>
            </w:r>
            <w:r>
              <w:rPr>
                <w:rStyle w:val="IndexLink"/>
              </w:rPr>
              <w:t>216</w:t>
            </w:r>
          </w:hyperlink>
        </w:p>
        <w:p>
          <w:pPr>
            <w:pStyle w:val="Contents5"/>
            <w:tabs>
              <w:tab w:val="clear" w:pos="7892"/>
              <w:tab w:val="right" w:pos="9026" w:leader="dot"/>
            </w:tabs>
            <w:rPr/>
          </w:pPr>
          <w:hyperlink w:anchor="__RefHeading___Toc3405235_1067777946">
            <w:r>
              <w:rPr>
                <w:webHidden/>
                <w:rStyle w:val="IndexLink"/>
              </w:rPr>
              <w:t>3</w:t>
            </w:r>
            <w:r>
              <w:rPr>
                <w:rStyle w:val="IndexLink"/>
                <w:rtl w:val="true"/>
              </w:rPr>
              <w:t xml:space="preserve"> . </w:t>
            </w:r>
            <w:r>
              <w:rPr>
                <w:rStyle w:val="IndexLink"/>
                <w:rtl w:val="true"/>
              </w:rPr>
              <w:t>موضع قولی امام علی علیه‌السلام نسبت به وضوی بِدْعی</w:t>
            </w:r>
            <w:r>
              <w:rPr>
                <w:rStyle w:val="IndexLink"/>
                <w:rtl w:val="true"/>
              </w:rPr>
              <w:tab/>
            </w:r>
            <w:r>
              <w:rPr>
                <w:rStyle w:val="IndexLink"/>
              </w:rPr>
              <w:t>232</w:t>
            </w:r>
          </w:hyperlink>
        </w:p>
        <w:p>
          <w:pPr>
            <w:pStyle w:val="Contents5"/>
            <w:tabs>
              <w:tab w:val="clear" w:pos="7892"/>
              <w:tab w:val="right" w:pos="9026" w:leader="dot"/>
            </w:tabs>
            <w:rPr/>
          </w:pPr>
          <w:hyperlink w:anchor="__RefHeading___Toc3405237_1067777946">
            <w:r>
              <w:rPr>
                <w:webHidden/>
                <w:rStyle w:val="IndexLink"/>
              </w:rPr>
              <w:t>4</w:t>
            </w:r>
            <w:r>
              <w:rPr>
                <w:rStyle w:val="IndexLink"/>
                <w:rtl w:val="true"/>
              </w:rPr>
              <w:t xml:space="preserve"> . </w:t>
            </w:r>
            <w:r>
              <w:rPr>
                <w:rStyle w:val="IndexLink"/>
                <w:rtl w:val="true"/>
              </w:rPr>
              <w:t>تدوین وضوی پیامبر صلی‌الله‌علیه‌و‌آله در دوران امام علی علیه‌السلام</w:t>
            </w:r>
            <w:r>
              <w:rPr>
                <w:rStyle w:val="IndexLink"/>
                <w:rtl w:val="true"/>
              </w:rPr>
              <w:tab/>
            </w:r>
            <w:r>
              <w:rPr>
                <w:rStyle w:val="IndexLink"/>
              </w:rPr>
              <w:t>241</w:t>
            </w:r>
          </w:hyperlink>
        </w:p>
        <w:p>
          <w:pPr>
            <w:pStyle w:val="Contents4"/>
            <w:tabs>
              <w:tab w:val="clear" w:pos="8176"/>
              <w:tab w:val="right" w:pos="9026" w:leader="dot"/>
            </w:tabs>
            <w:rPr/>
          </w:pPr>
          <w:hyperlink w:anchor="__RefHeading___Toc3405239_1067777946">
            <w:r>
              <w:rPr>
                <w:webHidden/>
                <w:rStyle w:val="IndexLink"/>
                <w:rtl w:val="true"/>
              </w:rPr>
              <w:t>دو اصطلاح</w:t>
            </w:r>
            <w:r>
              <w:rPr>
                <w:rStyle w:val="IndexLink"/>
                <w:rtl w:val="true"/>
              </w:rPr>
              <w:tab/>
            </w:r>
            <w:r>
              <w:rPr>
                <w:rStyle w:val="IndexLink"/>
              </w:rPr>
              <w:t>247</w:t>
            </w:r>
          </w:hyperlink>
        </w:p>
        <w:p>
          <w:pPr>
            <w:pStyle w:val="Contents5"/>
            <w:tabs>
              <w:tab w:val="clear" w:pos="7892"/>
              <w:tab w:val="right" w:pos="9026" w:leader="dot"/>
            </w:tabs>
            <w:rPr/>
          </w:pPr>
          <w:hyperlink w:anchor="__RefHeading___Toc3405241_1067777946">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3405243_1067777946">
            <w:r>
              <w:rPr>
                <w:webHidden/>
                <w:rStyle w:val="IndexLink"/>
                <w:rtl w:val="true"/>
              </w:rPr>
              <w:t>وضوی نیکو</w:t>
            </w:r>
            <w:r>
              <w:rPr>
                <w:rStyle w:val="IndexLink"/>
                <w:rtl w:val="true"/>
              </w:rPr>
              <w:tab/>
            </w:r>
            <w:r>
              <w:rPr>
                <w:rStyle w:val="IndexLink"/>
              </w:rPr>
              <w:t>251</w:t>
            </w:r>
          </w:hyperlink>
        </w:p>
        <w:p>
          <w:pPr>
            <w:pStyle w:val="Contents5"/>
            <w:tabs>
              <w:tab w:val="clear" w:pos="7892"/>
              <w:tab w:val="right" w:pos="9026" w:leader="dot"/>
            </w:tabs>
            <w:rPr/>
          </w:pPr>
          <w:hyperlink w:anchor="__RefHeading___Toc3405245_1067777946">
            <w:r>
              <w:rPr>
                <w:webHidden/>
                <w:rStyle w:val="IndexLink"/>
                <w:rtl w:val="true"/>
              </w:rPr>
              <w:t>وضوی کامل</w:t>
            </w:r>
            <w:r>
              <w:rPr>
                <w:rStyle w:val="IndexLink"/>
                <w:rtl w:val="true"/>
              </w:rPr>
              <w:tab/>
            </w:r>
            <w:r>
              <w:rPr>
                <w:rStyle w:val="IndexLink"/>
              </w:rPr>
              <w:t>252</w:t>
            </w:r>
          </w:hyperlink>
        </w:p>
        <w:p>
          <w:pPr>
            <w:pStyle w:val="Contents5"/>
            <w:tabs>
              <w:tab w:val="clear" w:pos="7892"/>
              <w:tab w:val="right" w:pos="9026" w:leader="dot"/>
            </w:tabs>
            <w:rPr/>
          </w:pPr>
          <w:hyperlink w:anchor="__RefHeading___Toc3405247_1067777946">
            <w:r>
              <w:rPr>
                <w:webHidden/>
                <w:rStyle w:val="IndexLink"/>
                <w:rtl w:val="true"/>
              </w:rPr>
              <w:t>سخن پایانی</w:t>
            </w:r>
            <w:r>
              <w:rPr>
                <w:rStyle w:val="IndexLink"/>
                <w:rtl w:val="true"/>
              </w:rPr>
              <w:tab/>
            </w:r>
            <w:r>
              <w:rPr>
                <w:rStyle w:val="IndexLink"/>
              </w:rPr>
              <w:t>254</w:t>
            </w:r>
          </w:hyperlink>
        </w:p>
        <w:p>
          <w:pPr>
            <w:pStyle w:val="Contents3"/>
            <w:tabs>
              <w:tab w:val="clear" w:pos="8459"/>
              <w:tab w:val="right" w:pos="9026" w:leader="dot"/>
            </w:tabs>
            <w:rPr/>
          </w:pPr>
          <w:hyperlink w:anchor="__RefHeading___Toc3405249_1067777946">
            <w:r>
              <w:rPr>
                <w:webHidden/>
                <w:rStyle w:val="IndexLink"/>
                <w:rtl w:val="true"/>
              </w:rPr>
              <w:t>بخش دوم</w:t>
            </w:r>
            <w:r>
              <w:rPr>
                <w:rStyle w:val="IndexLink"/>
                <w:rtl w:val="true"/>
              </w:rPr>
              <w:t xml:space="preserve">: </w:t>
            </w:r>
            <w:r>
              <w:rPr>
                <w:rStyle w:val="IndexLink"/>
                <w:rtl w:val="true"/>
              </w:rPr>
              <w:t>وضو در دوران امویان و عباسیان</w:t>
            </w:r>
            <w:r>
              <w:rPr>
                <w:rStyle w:val="IndexLink"/>
                <w:rtl w:val="true"/>
              </w:rPr>
              <w:tab/>
            </w:r>
            <w:r>
              <w:rPr>
                <w:rStyle w:val="IndexLink"/>
              </w:rPr>
              <w:t>257</w:t>
            </w:r>
          </w:hyperlink>
        </w:p>
        <w:p>
          <w:pPr>
            <w:pStyle w:val="Contents4"/>
            <w:tabs>
              <w:tab w:val="clear" w:pos="8176"/>
              <w:tab w:val="right" w:pos="9026" w:leader="dot"/>
            </w:tabs>
            <w:rPr/>
          </w:pPr>
          <w:hyperlink w:anchor="__RefHeading___Toc3405251_1067777946">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3405253_1067777946">
            <w:r>
              <w:rPr>
                <w:webHidden/>
                <w:rStyle w:val="IndexLink"/>
                <w:rtl w:val="true"/>
              </w:rPr>
              <w:t xml:space="preserve">دوره امویان </w:t>
            </w:r>
            <w:r>
              <w:rPr>
                <w:rStyle w:val="IndexLink"/>
                <w:rtl w:val="true"/>
              </w:rPr>
              <w:t>(</w:t>
            </w:r>
            <w:r>
              <w:rPr>
                <w:rStyle w:val="IndexLink"/>
              </w:rPr>
              <w:t>40</w:t>
            </w:r>
            <w:r>
              <w:rPr>
                <w:rStyle w:val="IndexLink"/>
                <w:rtl w:val="true"/>
              </w:rPr>
              <w:t xml:space="preserve"> </w:t>
            </w:r>
            <w:r>
              <w:rPr>
                <w:rStyle w:val="IndexLink"/>
                <w:rtl w:val="true"/>
              </w:rPr>
              <w:t xml:space="preserve">ـ </w:t>
            </w:r>
            <w:r>
              <w:rPr>
                <w:rStyle w:val="IndexLink"/>
              </w:rPr>
              <w:t>132</w:t>
            </w:r>
            <w:r>
              <w:rPr>
                <w:rStyle w:val="IndexLink"/>
                <w:rtl w:val="true"/>
              </w:rPr>
              <w:t>ه</w:t>
            </w:r>
            <w:r>
              <w:rPr>
                <w:rStyle w:val="IndexLink"/>
                <w:rtl w:val="true"/>
              </w:rPr>
              <w:t>)</w:t>
              <w:tab/>
            </w:r>
            <w:r>
              <w:rPr>
                <w:rStyle w:val="IndexLink"/>
              </w:rPr>
              <w:t>260</w:t>
            </w:r>
          </w:hyperlink>
        </w:p>
        <w:p>
          <w:pPr>
            <w:pStyle w:val="Contents5"/>
            <w:tabs>
              <w:tab w:val="clear" w:pos="7892"/>
              <w:tab w:val="right" w:pos="9026" w:leader="dot"/>
            </w:tabs>
            <w:rPr/>
          </w:pPr>
          <w:hyperlink w:anchor="__RefHeading___Toc3405255_1067777946">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3405257_1067777946">
            <w:r>
              <w:rPr>
                <w:webHidden/>
                <w:rStyle w:val="IndexLink"/>
                <w:rtl w:val="true"/>
              </w:rPr>
              <w:t>رویکرد امویان به فقه عثمان</w:t>
            </w:r>
            <w:r>
              <w:rPr>
                <w:rStyle w:val="IndexLink"/>
                <w:rtl w:val="true"/>
              </w:rPr>
              <w:tab/>
            </w:r>
            <w:r>
              <w:rPr>
                <w:rStyle w:val="IndexLink"/>
              </w:rPr>
              <w:t>261</w:t>
            </w:r>
          </w:hyperlink>
        </w:p>
        <w:p>
          <w:pPr>
            <w:pStyle w:val="Contents6"/>
            <w:tabs>
              <w:tab w:val="clear" w:pos="7609"/>
              <w:tab w:val="right" w:pos="9026" w:leader="dot"/>
            </w:tabs>
            <w:rPr/>
          </w:pPr>
          <w:hyperlink w:anchor="__RefHeading___Toc3405259_1067777946">
            <w:r>
              <w:rPr>
                <w:webHidden/>
                <w:rStyle w:val="IndexLink"/>
              </w:rPr>
              <w:t>1</w:t>
            </w:r>
            <w:r>
              <w:rPr>
                <w:rStyle w:val="IndexLink"/>
                <w:rtl w:val="true"/>
              </w:rPr>
              <w:t xml:space="preserve"> . </w:t>
            </w:r>
            <w:r>
              <w:rPr>
                <w:rStyle w:val="IndexLink"/>
                <w:rtl w:val="true"/>
              </w:rPr>
              <w:t>نماز در مِنی</w:t>
            </w:r>
            <w:r>
              <w:rPr>
                <w:rStyle w:val="IndexLink"/>
                <w:rtl w:val="true"/>
              </w:rPr>
              <w:tab/>
            </w:r>
            <w:r>
              <w:rPr>
                <w:rStyle w:val="IndexLink"/>
              </w:rPr>
              <w:t>261</w:t>
            </w:r>
          </w:hyperlink>
        </w:p>
        <w:p>
          <w:pPr>
            <w:pStyle w:val="Contents6"/>
            <w:tabs>
              <w:tab w:val="clear" w:pos="7609"/>
              <w:tab w:val="right" w:pos="9026" w:leader="dot"/>
            </w:tabs>
            <w:rPr/>
          </w:pPr>
          <w:hyperlink w:anchor="__RefHeading___Toc3405261_1067777946">
            <w:r>
              <w:rPr>
                <w:webHidden/>
                <w:rStyle w:val="IndexLink"/>
              </w:rPr>
              <w:t>2</w:t>
            </w:r>
            <w:r>
              <w:rPr>
                <w:rStyle w:val="IndexLink"/>
                <w:rtl w:val="true"/>
              </w:rPr>
              <w:t xml:space="preserve"> . </w:t>
            </w:r>
            <w:r>
              <w:rPr>
                <w:rStyle w:val="IndexLink"/>
                <w:rtl w:val="true"/>
              </w:rPr>
              <w:t>ازدواج همزمان با دو خواهر از طریق مِلْک</w:t>
            </w:r>
            <w:r>
              <w:rPr>
                <w:rStyle w:val="IndexLink"/>
                <w:rtl w:val="true"/>
              </w:rPr>
              <w:tab/>
            </w:r>
            <w:r>
              <w:rPr>
                <w:rStyle w:val="IndexLink"/>
              </w:rPr>
              <w:t>262</w:t>
            </w:r>
          </w:hyperlink>
        </w:p>
        <w:p>
          <w:pPr>
            <w:pStyle w:val="Contents6"/>
            <w:tabs>
              <w:tab w:val="clear" w:pos="7609"/>
              <w:tab w:val="right" w:pos="9026" w:leader="dot"/>
            </w:tabs>
            <w:rPr/>
          </w:pPr>
          <w:hyperlink w:anchor="__RefHeading___Toc3405263_1067777946">
            <w:r>
              <w:rPr>
                <w:webHidden/>
                <w:rStyle w:val="IndexLink"/>
              </w:rPr>
              <w:t>3</w:t>
            </w:r>
            <w:r>
              <w:rPr>
                <w:rStyle w:val="IndexLink"/>
                <w:rtl w:val="true"/>
              </w:rPr>
              <w:t xml:space="preserve"> . </w:t>
            </w:r>
            <w:r>
              <w:rPr>
                <w:rStyle w:val="IndexLink"/>
                <w:rtl w:val="true"/>
              </w:rPr>
              <w:t>واگذاشتن تکبیر مستحب در نماز</w:t>
            </w:r>
            <w:r>
              <w:rPr>
                <w:rStyle w:val="IndexLink"/>
                <w:rtl w:val="true"/>
              </w:rPr>
              <w:tab/>
            </w:r>
            <w:r>
              <w:rPr>
                <w:rStyle w:val="IndexLink"/>
              </w:rPr>
              <w:t>263</w:t>
            </w:r>
          </w:hyperlink>
        </w:p>
        <w:p>
          <w:pPr>
            <w:pStyle w:val="Contents6"/>
            <w:tabs>
              <w:tab w:val="clear" w:pos="7609"/>
              <w:tab w:val="right" w:pos="9026" w:leader="dot"/>
            </w:tabs>
            <w:rPr/>
          </w:pPr>
          <w:hyperlink w:anchor="__RefHeading___Toc3405265_1067777946">
            <w:r>
              <w:rPr>
                <w:webHidden/>
                <w:rStyle w:val="IndexLink"/>
              </w:rPr>
              <w:t>4</w:t>
            </w:r>
            <w:r>
              <w:rPr>
                <w:rStyle w:val="IndexLink"/>
                <w:rtl w:val="true"/>
              </w:rPr>
              <w:t xml:space="preserve"> . </w:t>
            </w:r>
            <w:r>
              <w:rPr>
                <w:rStyle w:val="IndexLink"/>
                <w:rtl w:val="true"/>
              </w:rPr>
              <w:t xml:space="preserve">تلبیه </w:t>
            </w:r>
            <w:r>
              <w:rPr>
                <w:rStyle w:val="IndexLink"/>
                <w:rtl w:val="true"/>
              </w:rPr>
              <w:t>(</w:t>
            </w:r>
            <w:r>
              <w:rPr>
                <w:rStyle w:val="IndexLink"/>
                <w:rtl w:val="true"/>
              </w:rPr>
              <w:t>لَبَّیک گفتن</w:t>
            </w:r>
            <w:r>
              <w:rPr>
                <w:rStyle w:val="IndexLink"/>
                <w:rtl w:val="true"/>
              </w:rPr>
              <w:t>)</w:t>
              <w:tab/>
            </w:r>
            <w:r>
              <w:rPr>
                <w:rStyle w:val="IndexLink"/>
              </w:rPr>
              <w:t>265</w:t>
            </w:r>
          </w:hyperlink>
        </w:p>
        <w:p>
          <w:pPr>
            <w:pStyle w:val="Contents6"/>
            <w:tabs>
              <w:tab w:val="clear" w:pos="7609"/>
              <w:tab w:val="right" w:pos="9026" w:leader="dot"/>
            </w:tabs>
            <w:rPr/>
          </w:pPr>
          <w:hyperlink w:anchor="__RefHeading___Toc3405267_1067777946">
            <w:r>
              <w:rPr>
                <w:webHidden/>
                <w:rStyle w:val="IndexLink"/>
                <w:rtl w:val="true"/>
              </w:rPr>
              <w:t>ترفندهای امویان</w:t>
            </w:r>
            <w:r>
              <w:rPr>
                <w:rStyle w:val="IndexLink"/>
                <w:rtl w:val="true"/>
              </w:rPr>
              <w:tab/>
            </w:r>
            <w:r>
              <w:rPr>
                <w:rStyle w:val="IndexLink"/>
              </w:rPr>
              <w:t>269</w:t>
            </w:r>
          </w:hyperlink>
        </w:p>
        <w:p>
          <w:pPr>
            <w:pStyle w:val="Contents6"/>
            <w:tabs>
              <w:tab w:val="clear" w:pos="7609"/>
              <w:tab w:val="right" w:pos="9026" w:leader="dot"/>
            </w:tabs>
            <w:rPr/>
          </w:pPr>
          <w:hyperlink w:anchor="__RefHeading___Toc3405269_1067777946">
            <w:r>
              <w:rPr>
                <w:webHidden/>
                <w:rStyle w:val="IndexLink"/>
                <w:rtl w:val="true"/>
              </w:rPr>
              <w:t>حال و روز مردم در حکومت امویان</w:t>
            </w:r>
            <w:r>
              <w:rPr>
                <w:rStyle w:val="IndexLink"/>
                <w:rtl w:val="true"/>
              </w:rPr>
              <w:tab/>
            </w:r>
            <w:r>
              <w:rPr>
                <w:rStyle w:val="IndexLink"/>
              </w:rPr>
              <w:t>281</w:t>
            </w:r>
          </w:hyperlink>
        </w:p>
        <w:p>
          <w:pPr>
            <w:pStyle w:val="Contents5"/>
            <w:tabs>
              <w:tab w:val="clear" w:pos="7892"/>
              <w:tab w:val="right" w:pos="9026" w:leader="dot"/>
            </w:tabs>
            <w:rPr/>
          </w:pPr>
          <w:hyperlink w:anchor="__RefHeading___Toc3405271_1067777946">
            <w:r>
              <w:rPr>
                <w:webHidden/>
                <w:rStyle w:val="IndexLink"/>
                <w:rtl w:val="true"/>
              </w:rPr>
              <w:t>اختلاف مردم با دولت در وضو</w:t>
            </w:r>
            <w:r>
              <w:rPr>
                <w:rStyle w:val="IndexLink"/>
                <w:rtl w:val="true"/>
              </w:rPr>
              <w:tab/>
            </w:r>
            <w:r>
              <w:rPr>
                <w:rStyle w:val="IndexLink"/>
              </w:rPr>
              <w:t>289</w:t>
            </w:r>
          </w:hyperlink>
        </w:p>
        <w:p>
          <w:pPr>
            <w:pStyle w:val="Contents6"/>
            <w:tabs>
              <w:tab w:val="clear" w:pos="7609"/>
              <w:tab w:val="right" w:pos="9026" w:leader="dot"/>
            </w:tabs>
            <w:rPr/>
          </w:pPr>
          <w:hyperlink w:anchor="__RefHeading___Toc3405273_1067777946">
            <w:r>
              <w:rPr>
                <w:webHidden/>
                <w:rStyle w:val="IndexLink"/>
              </w:rPr>
              <w:t>1</w:t>
            </w:r>
            <w:r>
              <w:rPr>
                <w:rStyle w:val="IndexLink"/>
                <w:rtl w:val="true"/>
              </w:rPr>
              <w:t xml:space="preserve"> . </w:t>
            </w:r>
            <w:r>
              <w:rPr>
                <w:rStyle w:val="IndexLink"/>
                <w:rtl w:val="true"/>
              </w:rPr>
              <w:t>عبد الرَّحمن بن ابی بکر و عایشه</w:t>
            </w:r>
            <w:r>
              <w:rPr>
                <w:rStyle w:val="IndexLink"/>
                <w:rtl w:val="true"/>
              </w:rPr>
              <w:tab/>
            </w:r>
            <w:r>
              <w:rPr>
                <w:rStyle w:val="IndexLink"/>
              </w:rPr>
              <w:t>289</w:t>
            </w:r>
          </w:hyperlink>
        </w:p>
        <w:p>
          <w:pPr>
            <w:pStyle w:val="Contents6"/>
            <w:tabs>
              <w:tab w:val="clear" w:pos="7609"/>
              <w:tab w:val="right" w:pos="9026" w:leader="dot"/>
            </w:tabs>
            <w:rPr/>
          </w:pPr>
          <w:hyperlink w:anchor="__RefHeading___Toc3405275_1067777946">
            <w:r>
              <w:rPr>
                <w:webHidden/>
                <w:rStyle w:val="IndexLink"/>
              </w:rPr>
              <w:t>2</w:t>
            </w:r>
            <w:r>
              <w:rPr>
                <w:rStyle w:val="IndexLink"/>
                <w:rtl w:val="true"/>
              </w:rPr>
              <w:t xml:space="preserve"> . </w:t>
            </w:r>
            <w:r>
              <w:rPr>
                <w:rStyle w:val="IndexLink"/>
                <w:rtl w:val="true"/>
              </w:rPr>
              <w:t>عبد اللّه بن عباس و رُبَیِّع بنت مُعَوِّذ</w:t>
            </w:r>
            <w:r>
              <w:rPr>
                <w:rStyle w:val="IndexLink"/>
                <w:rtl w:val="true"/>
              </w:rPr>
              <w:tab/>
            </w:r>
            <w:r>
              <w:rPr>
                <w:rStyle w:val="IndexLink"/>
              </w:rPr>
              <w:t>292</w:t>
            </w:r>
          </w:hyperlink>
        </w:p>
        <w:p>
          <w:pPr>
            <w:pStyle w:val="Contents6"/>
            <w:tabs>
              <w:tab w:val="clear" w:pos="7609"/>
              <w:tab w:val="right" w:pos="9026" w:leader="dot"/>
            </w:tabs>
            <w:rPr/>
          </w:pPr>
          <w:hyperlink w:anchor="__RefHeading___Toc3405277_1067777946">
            <w:r>
              <w:rPr>
                <w:webHidden/>
                <w:rStyle w:val="IndexLink"/>
              </w:rPr>
              <w:t>3</w:t>
            </w:r>
            <w:r>
              <w:rPr>
                <w:rStyle w:val="IndexLink"/>
                <w:rtl w:val="true"/>
              </w:rPr>
              <w:t xml:space="preserve"> . </w:t>
            </w:r>
            <w:r>
              <w:rPr>
                <w:rStyle w:val="IndexLink"/>
                <w:rtl w:val="true"/>
              </w:rPr>
              <w:t>اَنس بن مالک و حجّاج بن یوسف ثَقفی</w:t>
            </w:r>
            <w:r>
              <w:rPr>
                <w:rStyle w:val="IndexLink"/>
                <w:rtl w:val="true"/>
              </w:rPr>
              <w:tab/>
            </w:r>
            <w:r>
              <w:rPr>
                <w:rStyle w:val="IndexLink"/>
              </w:rPr>
              <w:t>294</w:t>
            </w:r>
          </w:hyperlink>
        </w:p>
        <w:p>
          <w:pPr>
            <w:pStyle w:val="Contents6"/>
            <w:tabs>
              <w:tab w:val="clear" w:pos="7609"/>
              <w:tab w:val="right" w:pos="9026" w:leader="dot"/>
            </w:tabs>
            <w:rPr/>
          </w:pPr>
          <w:hyperlink w:anchor="__RefHeading___Toc3405279_1067777946">
            <w:r>
              <w:rPr>
                <w:webHidden/>
                <w:rStyle w:val="IndexLink"/>
                <w:rtl w:val="true"/>
              </w:rPr>
              <w:t>نتیجه‌گیری</w:t>
            </w:r>
            <w:r>
              <w:rPr>
                <w:rStyle w:val="IndexLink"/>
                <w:rtl w:val="true"/>
              </w:rPr>
              <w:tab/>
            </w:r>
            <w:r>
              <w:rPr>
                <w:rStyle w:val="IndexLink"/>
              </w:rPr>
              <w:t>296</w:t>
            </w:r>
          </w:hyperlink>
        </w:p>
        <w:p>
          <w:pPr>
            <w:pStyle w:val="Contents5"/>
            <w:tabs>
              <w:tab w:val="clear" w:pos="7892"/>
              <w:tab w:val="right" w:pos="9026" w:leader="dot"/>
            </w:tabs>
            <w:rPr/>
          </w:pPr>
          <w:hyperlink w:anchor="__RefHeading___Toc3405281_1067777946">
            <w:r>
              <w:rPr>
                <w:webHidden/>
                <w:rStyle w:val="IndexLink"/>
                <w:rtl w:val="true"/>
              </w:rPr>
              <w:t>رأی و نظریه سازی</w:t>
            </w:r>
            <w:r>
              <w:rPr>
                <w:rStyle w:val="IndexLink"/>
                <w:rtl w:val="true"/>
              </w:rPr>
              <w:tab/>
            </w:r>
            <w:r>
              <w:rPr>
                <w:rStyle w:val="IndexLink"/>
              </w:rPr>
              <w:t>299</w:t>
            </w:r>
          </w:hyperlink>
        </w:p>
        <w:p>
          <w:pPr>
            <w:pStyle w:val="Contents6"/>
            <w:tabs>
              <w:tab w:val="clear" w:pos="7609"/>
              <w:tab w:val="right" w:pos="9026" w:leader="dot"/>
            </w:tabs>
            <w:rPr/>
          </w:pPr>
          <w:hyperlink w:anchor="__RefHeading___Toc3405283_1067777946">
            <w:r>
              <w:rPr>
                <w:webHidden/>
                <w:rStyle w:val="IndexLink"/>
                <w:rtl w:val="true"/>
              </w:rPr>
              <w:t>اشاره</w:t>
            </w:r>
            <w:r>
              <w:rPr>
                <w:rStyle w:val="IndexLink"/>
                <w:rtl w:val="true"/>
              </w:rPr>
              <w:tab/>
            </w:r>
            <w:r>
              <w:rPr>
                <w:rStyle w:val="IndexLink"/>
              </w:rPr>
              <w:t>299</w:t>
            </w:r>
          </w:hyperlink>
        </w:p>
        <w:p>
          <w:pPr>
            <w:pStyle w:val="Contents6"/>
            <w:tabs>
              <w:tab w:val="clear" w:pos="7609"/>
              <w:tab w:val="right" w:pos="9026" w:leader="dot"/>
            </w:tabs>
            <w:rPr/>
          </w:pPr>
          <w:hyperlink w:anchor="__RefHeading___Toc3405285_1067777946">
            <w:r>
              <w:rPr>
                <w:webHidden/>
                <w:rStyle w:val="IndexLink"/>
                <w:rtl w:val="true"/>
              </w:rPr>
              <w:t>خبری باژگونه</w:t>
            </w:r>
            <w:r>
              <w:rPr>
                <w:rStyle w:val="IndexLink"/>
                <w:rtl w:val="true"/>
              </w:rPr>
              <w:tab/>
            </w:r>
            <w:r>
              <w:rPr>
                <w:rStyle w:val="IndexLink"/>
              </w:rPr>
              <w:t>303</w:t>
            </w:r>
          </w:hyperlink>
        </w:p>
        <w:p>
          <w:pPr>
            <w:pStyle w:val="Contents6"/>
            <w:tabs>
              <w:tab w:val="clear" w:pos="7609"/>
              <w:tab w:val="right" w:pos="9026" w:leader="dot"/>
            </w:tabs>
            <w:rPr/>
          </w:pPr>
          <w:hyperlink w:anchor="__RefHeading___Toc3405287_1067777946">
            <w:r>
              <w:rPr>
                <w:webHidden/>
                <w:rStyle w:val="IndexLink"/>
                <w:rtl w:val="true"/>
              </w:rPr>
              <w:t>پرسش‌هایی که پاسخ می‌طلبد</w:t>
            </w:r>
            <w:r>
              <w:rPr>
                <w:rStyle w:val="IndexLink"/>
                <w:rtl w:val="true"/>
              </w:rPr>
              <w:tab/>
            </w:r>
            <w:r>
              <w:rPr>
                <w:rStyle w:val="IndexLink"/>
              </w:rPr>
              <w:t>310</w:t>
            </w:r>
          </w:hyperlink>
        </w:p>
        <w:p>
          <w:pPr>
            <w:pStyle w:val="Contents6"/>
            <w:tabs>
              <w:tab w:val="clear" w:pos="7609"/>
              <w:tab w:val="right" w:pos="9026" w:leader="dot"/>
            </w:tabs>
            <w:rPr/>
          </w:pPr>
          <w:hyperlink w:anchor="__RefHeading___Toc3405289_1067777946">
            <w:r>
              <w:rPr>
                <w:webHidden/>
                <w:rStyle w:val="IndexLink"/>
                <w:rtl w:val="true"/>
              </w:rPr>
              <w:t>بازگشتی به مطالب پیشین</w:t>
            </w:r>
            <w:r>
              <w:rPr>
                <w:rStyle w:val="IndexLink"/>
                <w:rtl w:val="true"/>
              </w:rPr>
              <w:tab/>
            </w:r>
            <w:r>
              <w:rPr>
                <w:rStyle w:val="IndexLink"/>
              </w:rPr>
              <w:t>317</w:t>
            </w:r>
          </w:hyperlink>
        </w:p>
        <w:p>
          <w:pPr>
            <w:pStyle w:val="Contents5"/>
            <w:tabs>
              <w:tab w:val="clear" w:pos="7892"/>
              <w:tab w:val="right" w:pos="9026" w:leader="dot"/>
            </w:tabs>
            <w:rPr/>
          </w:pPr>
          <w:hyperlink w:anchor="__RefHeading___Toc3405291_1067777946">
            <w:r>
              <w:rPr>
                <w:webHidden/>
                <w:rStyle w:val="IndexLink"/>
                <w:rtl w:val="true"/>
              </w:rPr>
              <w:t>چکیده و چند دیدگاه</w:t>
            </w:r>
            <w:r>
              <w:rPr>
                <w:rStyle w:val="IndexLink"/>
                <w:rtl w:val="true"/>
              </w:rPr>
              <w:tab/>
            </w:r>
            <w:r>
              <w:rPr>
                <w:rStyle w:val="IndexLink"/>
              </w:rPr>
              <w:t>330</w:t>
            </w:r>
          </w:hyperlink>
        </w:p>
        <w:p>
          <w:pPr>
            <w:pStyle w:val="Contents6"/>
            <w:tabs>
              <w:tab w:val="clear" w:pos="7609"/>
              <w:tab w:val="right" w:pos="9026" w:leader="dot"/>
            </w:tabs>
            <w:rPr/>
          </w:pPr>
          <w:hyperlink w:anchor="__RefHeading___Toc3405293_1067777946">
            <w:r>
              <w:rPr>
                <w:webHidden/>
                <w:rStyle w:val="IndexLink"/>
                <w:rtl w:val="true"/>
              </w:rPr>
              <w:t>اشاره</w:t>
            </w:r>
            <w:r>
              <w:rPr>
                <w:rStyle w:val="IndexLink"/>
                <w:rtl w:val="true"/>
              </w:rPr>
              <w:tab/>
            </w:r>
            <w:r>
              <w:rPr>
                <w:rStyle w:val="IndexLink"/>
              </w:rPr>
              <w:t>330</w:t>
            </w:r>
          </w:hyperlink>
        </w:p>
        <w:p>
          <w:pPr>
            <w:pStyle w:val="Contents6"/>
            <w:tabs>
              <w:tab w:val="clear" w:pos="7609"/>
              <w:tab w:val="right" w:pos="9026" w:leader="dot"/>
            </w:tabs>
            <w:rPr/>
          </w:pPr>
          <w:hyperlink w:anchor="__RefHeading___Toc3405295_1067777946">
            <w:r>
              <w:rPr>
                <w:webHidden/>
                <w:rStyle w:val="IndexLink"/>
                <w:rtl w:val="true"/>
              </w:rPr>
              <w:t>عبادت رافضه در فضای سیاسی حاکم</w:t>
            </w:r>
            <w:r>
              <w:rPr>
                <w:rStyle w:val="IndexLink"/>
                <w:rtl w:val="true"/>
              </w:rPr>
              <w:tab/>
            </w:r>
            <w:r>
              <w:rPr>
                <w:rStyle w:val="IndexLink"/>
              </w:rPr>
              <w:t>336</w:t>
            </w:r>
          </w:hyperlink>
        </w:p>
        <w:p>
          <w:pPr>
            <w:pStyle w:val="Contents6"/>
            <w:tabs>
              <w:tab w:val="clear" w:pos="7609"/>
              <w:tab w:val="right" w:pos="9026" w:leader="dot"/>
            </w:tabs>
            <w:rPr/>
          </w:pPr>
          <w:hyperlink w:anchor="__RefHeading___Toc3405297_1067777946">
            <w:r>
              <w:rPr>
                <w:webHidden/>
                <w:rStyle w:val="IndexLink"/>
                <w:rtl w:val="true"/>
              </w:rPr>
              <w:t>بزرگان دو مکتب در عهد اُمَوی</w:t>
            </w:r>
            <w:r>
              <w:rPr>
                <w:rStyle w:val="IndexLink"/>
                <w:rtl w:val="true"/>
              </w:rPr>
              <w:tab/>
            </w:r>
            <w:r>
              <w:rPr>
                <w:rStyle w:val="IndexLink"/>
              </w:rPr>
              <w:t>339</w:t>
            </w:r>
          </w:hyperlink>
        </w:p>
        <w:p>
          <w:pPr>
            <w:pStyle w:val="Contents6"/>
            <w:tabs>
              <w:tab w:val="clear" w:pos="7609"/>
              <w:tab w:val="right" w:pos="9026" w:leader="dot"/>
            </w:tabs>
            <w:rPr/>
          </w:pPr>
          <w:hyperlink w:anchor="__RefHeading___Toc3405299_1067777946">
            <w:r>
              <w:rPr>
                <w:webHidden/>
                <w:rStyle w:val="IndexLink"/>
                <w:rtl w:val="true"/>
              </w:rPr>
              <w:t>این رویکرد چرا ؟</w:t>
            </w:r>
            <w:r>
              <w:rPr>
                <w:rStyle w:val="IndexLink"/>
                <w:rtl w:val="true"/>
              </w:rPr>
              <w:tab/>
            </w:r>
            <w:r>
              <w:rPr>
                <w:rStyle w:val="IndexLink"/>
              </w:rPr>
              <w:t>343</w:t>
            </w:r>
          </w:hyperlink>
        </w:p>
        <w:p>
          <w:pPr>
            <w:pStyle w:val="Contents5"/>
            <w:tabs>
              <w:tab w:val="clear" w:pos="7892"/>
              <w:tab w:val="right" w:pos="9026" w:leader="dot"/>
            </w:tabs>
            <w:rPr/>
          </w:pPr>
          <w:hyperlink w:anchor="__RefHeading___Toc3405301_1067777946">
            <w:r>
              <w:rPr>
                <w:webHidden/>
                <w:rStyle w:val="IndexLink"/>
                <w:rtl w:val="true"/>
              </w:rPr>
              <w:t>اسامی بعضی از صحابیانِ وضوی مَسْحی</w:t>
            </w:r>
            <w:r>
              <w:rPr>
                <w:rStyle w:val="IndexLink"/>
                <w:rtl w:val="true"/>
              </w:rPr>
              <w:tab/>
            </w:r>
            <w:r>
              <w:rPr>
                <w:rStyle w:val="IndexLink"/>
              </w:rPr>
              <w:t>346</w:t>
            </w:r>
          </w:hyperlink>
        </w:p>
        <w:p>
          <w:pPr>
            <w:pStyle w:val="Contents6"/>
            <w:tabs>
              <w:tab w:val="clear" w:pos="7609"/>
              <w:tab w:val="right" w:pos="9026" w:leader="dot"/>
            </w:tabs>
            <w:rPr/>
          </w:pPr>
          <w:hyperlink w:anchor="__RefHeading___Toc3405303_1067777946">
            <w:r>
              <w:rPr>
                <w:webHidden/>
                <w:rStyle w:val="IndexLink"/>
                <w:rtl w:val="true"/>
              </w:rPr>
              <w:t>اشاره</w:t>
            </w:r>
            <w:r>
              <w:rPr>
                <w:rStyle w:val="IndexLink"/>
                <w:rtl w:val="true"/>
              </w:rPr>
              <w:tab/>
            </w:r>
            <w:r>
              <w:rPr>
                <w:rStyle w:val="IndexLink"/>
              </w:rPr>
              <w:t>346</w:t>
            </w:r>
          </w:hyperlink>
        </w:p>
        <w:p>
          <w:pPr>
            <w:pStyle w:val="Contents6"/>
            <w:tabs>
              <w:tab w:val="clear" w:pos="7609"/>
              <w:tab w:val="right" w:pos="9026" w:leader="dot"/>
            </w:tabs>
            <w:rPr/>
          </w:pPr>
          <w:hyperlink w:anchor="__RefHeading___Toc3405305_1067777946">
            <w:r>
              <w:rPr>
                <w:webHidden/>
                <w:rStyle w:val="IndexLink"/>
                <w:rtl w:val="true"/>
              </w:rPr>
              <w:t>عَبّاد بن تمیم بن عاصم مازنی</w:t>
            </w:r>
            <w:r>
              <w:rPr>
                <w:rStyle w:val="IndexLink"/>
                <w:rtl w:val="true"/>
              </w:rPr>
              <w:tab/>
            </w:r>
            <w:r>
              <w:rPr>
                <w:rStyle w:val="IndexLink"/>
              </w:rPr>
              <w:t>346</w:t>
            </w:r>
          </w:hyperlink>
        </w:p>
        <w:p>
          <w:pPr>
            <w:pStyle w:val="Contents6"/>
            <w:tabs>
              <w:tab w:val="clear" w:pos="7609"/>
              <w:tab w:val="right" w:pos="9026" w:leader="dot"/>
            </w:tabs>
            <w:rPr/>
          </w:pPr>
          <w:hyperlink w:anchor="__RefHeading___Toc3405307_1067777946">
            <w:r>
              <w:rPr>
                <w:webHidden/>
                <w:rStyle w:val="IndexLink"/>
                <w:rtl w:val="true"/>
              </w:rPr>
              <w:t>اَوس بن اَبی اَوس ثَقَفی</w:t>
            </w:r>
            <w:r>
              <w:rPr>
                <w:rStyle w:val="IndexLink"/>
                <w:rtl w:val="true"/>
              </w:rPr>
              <w:tab/>
            </w:r>
            <w:r>
              <w:rPr>
                <w:rStyle w:val="IndexLink"/>
              </w:rPr>
              <w:t>347</w:t>
            </w:r>
          </w:hyperlink>
        </w:p>
        <w:p>
          <w:pPr>
            <w:pStyle w:val="Contents6"/>
            <w:tabs>
              <w:tab w:val="clear" w:pos="7609"/>
              <w:tab w:val="right" w:pos="9026" w:leader="dot"/>
            </w:tabs>
            <w:rPr/>
          </w:pPr>
          <w:hyperlink w:anchor="__RefHeading___Toc3405309_1067777946">
            <w:r>
              <w:rPr>
                <w:webHidden/>
                <w:rStyle w:val="IndexLink"/>
                <w:rtl w:val="true"/>
              </w:rPr>
              <w:t>رِفاعَة بن رافع</w:t>
            </w:r>
            <w:r>
              <w:rPr>
                <w:rStyle w:val="IndexLink"/>
                <w:rtl w:val="true"/>
              </w:rPr>
              <w:tab/>
            </w:r>
            <w:r>
              <w:rPr>
                <w:rStyle w:val="IndexLink"/>
              </w:rPr>
              <w:t>349</w:t>
            </w:r>
          </w:hyperlink>
        </w:p>
        <w:p>
          <w:pPr>
            <w:pStyle w:val="Contents5"/>
            <w:tabs>
              <w:tab w:val="clear" w:pos="7892"/>
              <w:tab w:val="right" w:pos="9026" w:leader="dot"/>
            </w:tabs>
            <w:rPr/>
          </w:pPr>
          <w:hyperlink w:anchor="__RefHeading___Toc3405311_1067777946">
            <w:r>
              <w:rPr>
                <w:webHidden/>
                <w:rStyle w:val="IndexLink"/>
                <w:rtl w:val="true"/>
              </w:rPr>
              <w:t>وضوی بعضی از تابعان و اهل بیت علیهم‌السلام</w:t>
            </w:r>
            <w:r>
              <w:rPr>
                <w:rStyle w:val="IndexLink"/>
                <w:rtl w:val="true"/>
              </w:rPr>
              <w:tab/>
            </w:r>
            <w:r>
              <w:rPr>
                <w:rStyle w:val="IndexLink"/>
              </w:rPr>
              <w:t>352</w:t>
            </w:r>
          </w:hyperlink>
        </w:p>
        <w:p>
          <w:pPr>
            <w:pStyle w:val="Contents6"/>
            <w:tabs>
              <w:tab w:val="clear" w:pos="7609"/>
              <w:tab w:val="right" w:pos="9026" w:leader="dot"/>
            </w:tabs>
            <w:rPr/>
          </w:pPr>
          <w:hyperlink w:anchor="__RefHeading___Toc3405313_1067777946">
            <w:r>
              <w:rPr>
                <w:webHidden/>
                <w:rStyle w:val="IndexLink"/>
                <w:rtl w:val="true"/>
              </w:rPr>
              <w:t>اشاره</w:t>
            </w:r>
            <w:r>
              <w:rPr>
                <w:rStyle w:val="IndexLink"/>
                <w:rtl w:val="true"/>
              </w:rPr>
              <w:tab/>
            </w:r>
            <w:r>
              <w:rPr>
                <w:rStyle w:val="IndexLink"/>
              </w:rPr>
              <w:t>352</w:t>
            </w:r>
          </w:hyperlink>
        </w:p>
        <w:p>
          <w:pPr>
            <w:pStyle w:val="Contents6"/>
            <w:tabs>
              <w:tab w:val="clear" w:pos="7609"/>
              <w:tab w:val="right" w:pos="9026" w:leader="dot"/>
            </w:tabs>
            <w:rPr/>
          </w:pPr>
          <w:hyperlink w:anchor="__RefHeading___Toc3405315_1067777946">
            <w:r>
              <w:rPr>
                <w:webHidden/>
                <w:rStyle w:val="IndexLink"/>
                <w:rtl w:val="true"/>
              </w:rPr>
              <w:t>عُرْوَة بن زُبیر و وضو</w:t>
            </w:r>
            <w:r>
              <w:rPr>
                <w:rStyle w:val="IndexLink"/>
                <w:rtl w:val="true"/>
              </w:rPr>
              <w:tab/>
            </w:r>
            <w:r>
              <w:rPr>
                <w:rStyle w:val="IndexLink"/>
              </w:rPr>
              <w:t>352</w:t>
            </w:r>
          </w:hyperlink>
        </w:p>
        <w:p>
          <w:pPr>
            <w:pStyle w:val="Contents6"/>
            <w:tabs>
              <w:tab w:val="clear" w:pos="7609"/>
              <w:tab w:val="right" w:pos="9026" w:leader="dot"/>
            </w:tabs>
            <w:rPr/>
          </w:pPr>
          <w:hyperlink w:anchor="__RefHeading___Toc3405317_1067777946">
            <w:r>
              <w:rPr>
                <w:webHidden/>
                <w:rStyle w:val="IndexLink"/>
                <w:rtl w:val="true"/>
              </w:rPr>
              <w:t>حسن بَصری و وضو</w:t>
            </w:r>
            <w:r>
              <w:rPr>
                <w:rStyle w:val="IndexLink"/>
                <w:rtl w:val="true"/>
              </w:rPr>
              <w:tab/>
            </w:r>
            <w:r>
              <w:rPr>
                <w:rStyle w:val="IndexLink"/>
              </w:rPr>
              <w:t>354</w:t>
            </w:r>
          </w:hyperlink>
        </w:p>
        <w:p>
          <w:pPr>
            <w:pStyle w:val="Contents6"/>
            <w:tabs>
              <w:tab w:val="clear" w:pos="7609"/>
              <w:tab w:val="right" w:pos="9026" w:leader="dot"/>
            </w:tabs>
            <w:rPr/>
          </w:pPr>
          <w:hyperlink w:anchor="__RefHeading___Toc3405319_1067777946">
            <w:r>
              <w:rPr>
                <w:webHidden/>
                <w:rStyle w:val="IndexLink"/>
                <w:rtl w:val="true"/>
              </w:rPr>
              <w:t>ابراهیم نَخَعی و وضو</w:t>
            </w:r>
            <w:r>
              <w:rPr>
                <w:rStyle w:val="IndexLink"/>
                <w:rtl w:val="true"/>
              </w:rPr>
              <w:tab/>
            </w:r>
            <w:r>
              <w:rPr>
                <w:rStyle w:val="IndexLink"/>
              </w:rPr>
              <w:t>361</w:t>
            </w:r>
          </w:hyperlink>
        </w:p>
        <w:p>
          <w:pPr>
            <w:pStyle w:val="Contents6"/>
            <w:tabs>
              <w:tab w:val="clear" w:pos="7609"/>
              <w:tab w:val="right" w:pos="9026" w:leader="dot"/>
            </w:tabs>
            <w:rPr/>
          </w:pPr>
          <w:hyperlink w:anchor="__RefHeading___Toc3405321_1067777946">
            <w:r>
              <w:rPr>
                <w:webHidden/>
                <w:rStyle w:val="IndexLink"/>
                <w:rtl w:val="true"/>
              </w:rPr>
              <w:t>شَعْبی</w:t>
            </w:r>
            <w:r>
              <w:rPr>
                <w:rStyle w:val="IndexLink"/>
                <w:rtl w:val="true"/>
              </w:rPr>
              <w:tab/>
            </w:r>
            <w:r>
              <w:rPr>
                <w:rStyle w:val="IndexLink"/>
              </w:rPr>
              <w:t>365</w:t>
            </w:r>
          </w:hyperlink>
        </w:p>
        <w:p>
          <w:pPr>
            <w:pStyle w:val="Contents6"/>
            <w:tabs>
              <w:tab w:val="clear" w:pos="7609"/>
              <w:tab w:val="right" w:pos="9026" w:leader="dot"/>
            </w:tabs>
            <w:rPr/>
          </w:pPr>
          <w:hyperlink w:anchor="__RefHeading___Toc3405323_1067777946">
            <w:r>
              <w:rPr>
                <w:webHidden/>
                <w:rStyle w:val="IndexLink"/>
                <w:rtl w:val="true"/>
              </w:rPr>
              <w:t>عِکْرِمَه</w:t>
            </w:r>
            <w:r>
              <w:rPr>
                <w:rStyle w:val="IndexLink"/>
                <w:rtl w:val="true"/>
              </w:rPr>
              <w:tab/>
            </w:r>
            <w:r>
              <w:rPr>
                <w:rStyle w:val="IndexLink"/>
              </w:rPr>
              <w:t>370</w:t>
            </w:r>
          </w:hyperlink>
        </w:p>
        <w:p>
          <w:pPr>
            <w:pStyle w:val="Contents6"/>
            <w:tabs>
              <w:tab w:val="clear" w:pos="7609"/>
              <w:tab w:val="right" w:pos="9026" w:leader="dot"/>
            </w:tabs>
            <w:rPr/>
          </w:pPr>
          <w:hyperlink w:anchor="__RefHeading___Toc3405325_1067777946">
            <w:r>
              <w:rPr>
                <w:webHidden/>
                <w:rStyle w:val="IndexLink"/>
                <w:rtl w:val="true"/>
              </w:rPr>
              <w:t>امام باقر علیه‌السلام</w:t>
            </w:r>
            <w:r>
              <w:rPr>
                <w:rStyle w:val="IndexLink"/>
                <w:rtl w:val="true"/>
              </w:rPr>
              <w:tab/>
            </w:r>
            <w:r>
              <w:rPr>
                <w:rStyle w:val="IndexLink"/>
              </w:rPr>
              <w:t>373</w:t>
            </w:r>
          </w:hyperlink>
        </w:p>
        <w:p>
          <w:pPr>
            <w:pStyle w:val="Contents6"/>
            <w:tabs>
              <w:tab w:val="clear" w:pos="7609"/>
              <w:tab w:val="right" w:pos="9026" w:leader="dot"/>
            </w:tabs>
            <w:rPr/>
          </w:pPr>
          <w:hyperlink w:anchor="__RefHeading___Toc3405327_1067777946">
            <w:r>
              <w:rPr>
                <w:webHidden/>
                <w:rStyle w:val="IndexLink"/>
                <w:rtl w:val="true"/>
              </w:rPr>
              <w:t>چکیده</w:t>
            </w:r>
            <w:r>
              <w:rPr>
                <w:rStyle w:val="IndexLink"/>
                <w:rtl w:val="true"/>
              </w:rPr>
              <w:tab/>
            </w:r>
            <w:r>
              <w:rPr>
                <w:rStyle w:val="IndexLink"/>
              </w:rPr>
              <w:t>376</w:t>
            </w:r>
          </w:hyperlink>
        </w:p>
        <w:p>
          <w:pPr>
            <w:pStyle w:val="Contents5"/>
            <w:tabs>
              <w:tab w:val="clear" w:pos="7892"/>
              <w:tab w:val="right" w:pos="9026" w:leader="dot"/>
            </w:tabs>
            <w:rPr/>
          </w:pPr>
          <w:hyperlink w:anchor="__RefHeading___Toc3405329_1067777946">
            <w:r>
              <w:rPr>
                <w:webHidden/>
                <w:rStyle w:val="IndexLink"/>
                <w:rtl w:val="true"/>
              </w:rPr>
              <w:t>وضوی زیدیّه</w:t>
            </w:r>
            <w:r>
              <w:rPr>
                <w:rStyle w:val="IndexLink"/>
                <w:rtl w:val="true"/>
              </w:rPr>
              <w:tab/>
            </w:r>
            <w:r>
              <w:rPr>
                <w:rStyle w:val="IndexLink"/>
              </w:rPr>
              <w:t>381</w:t>
            </w:r>
          </w:hyperlink>
        </w:p>
        <w:p>
          <w:pPr>
            <w:pStyle w:val="Contents5"/>
            <w:tabs>
              <w:tab w:val="clear" w:pos="7892"/>
              <w:tab w:val="right" w:pos="9026" w:leader="dot"/>
            </w:tabs>
            <w:rPr/>
          </w:pPr>
          <w:hyperlink w:anchor="__RefHeading___Toc3405331_1067777946">
            <w:r>
              <w:rPr>
                <w:webHidden/>
                <w:rStyle w:val="IndexLink"/>
                <w:rtl w:val="true"/>
              </w:rPr>
              <w:t>وحدت فقهی علویان</w:t>
            </w:r>
            <w:r>
              <w:rPr>
                <w:rStyle w:val="IndexLink"/>
                <w:rtl w:val="true"/>
              </w:rPr>
              <w:tab/>
            </w:r>
            <w:r>
              <w:rPr>
                <w:rStyle w:val="IndexLink"/>
              </w:rPr>
              <w:t>381</w:t>
            </w:r>
          </w:hyperlink>
        </w:p>
        <w:p>
          <w:pPr>
            <w:pStyle w:val="Contents6"/>
            <w:tabs>
              <w:tab w:val="clear" w:pos="7609"/>
              <w:tab w:val="right" w:pos="9026" w:leader="dot"/>
            </w:tabs>
            <w:rPr/>
          </w:pPr>
          <w:hyperlink w:anchor="__RefHeading___Toc3405333_1067777946">
            <w:r>
              <w:rPr>
                <w:webHidden/>
                <w:rStyle w:val="IndexLink"/>
                <w:rtl w:val="true"/>
              </w:rPr>
              <w:t>اشاره</w:t>
            </w:r>
            <w:r>
              <w:rPr>
                <w:rStyle w:val="IndexLink"/>
                <w:rtl w:val="true"/>
              </w:rPr>
              <w:tab/>
            </w:r>
            <w:r>
              <w:rPr>
                <w:rStyle w:val="IndexLink"/>
              </w:rPr>
              <w:t>381</w:t>
            </w:r>
          </w:hyperlink>
        </w:p>
        <w:p>
          <w:pPr>
            <w:pStyle w:val="Contents6"/>
            <w:tabs>
              <w:tab w:val="clear" w:pos="7609"/>
              <w:tab w:val="right" w:pos="9026" w:leader="dot"/>
            </w:tabs>
            <w:rPr/>
          </w:pPr>
          <w:hyperlink w:anchor="__RefHeading___Toc3405335_1067777946">
            <w:r>
              <w:rPr>
                <w:webHidden/>
                <w:rStyle w:val="IndexLink"/>
              </w:rPr>
              <w:t>1</w:t>
            </w:r>
            <w:r>
              <w:rPr>
                <w:rStyle w:val="IndexLink"/>
                <w:rtl w:val="true"/>
              </w:rPr>
              <w:t xml:space="preserve"> . </w:t>
            </w:r>
            <w:r>
              <w:rPr>
                <w:rStyle w:val="IndexLink"/>
                <w:rtl w:val="true"/>
              </w:rPr>
              <w:t>وقت نماز عصر نزد طالبیان</w:t>
            </w:r>
            <w:r>
              <w:rPr>
                <w:rStyle w:val="IndexLink"/>
                <w:rtl w:val="true"/>
              </w:rPr>
              <w:tab/>
            </w:r>
            <w:r>
              <w:rPr>
                <w:rStyle w:val="IndexLink"/>
              </w:rPr>
              <w:t>381</w:t>
            </w:r>
          </w:hyperlink>
        </w:p>
        <w:p>
          <w:pPr>
            <w:pStyle w:val="Contents6"/>
            <w:tabs>
              <w:tab w:val="clear" w:pos="7609"/>
              <w:tab w:val="right" w:pos="9026" w:leader="dot"/>
            </w:tabs>
            <w:rPr/>
          </w:pPr>
          <w:hyperlink w:anchor="__RefHeading___Toc3405337_1067777946">
            <w:r>
              <w:rPr>
                <w:webHidden/>
                <w:rStyle w:val="IndexLink"/>
              </w:rPr>
              <w:t>2</w:t>
            </w:r>
            <w:r>
              <w:rPr>
                <w:rStyle w:val="IndexLink"/>
                <w:rtl w:val="true"/>
              </w:rPr>
              <w:t xml:space="preserve"> . </w:t>
            </w:r>
            <w:r>
              <w:rPr>
                <w:rStyle w:val="IndexLink"/>
                <w:rtl w:val="true"/>
              </w:rPr>
              <w:t>مسح بر پاافزار</w:t>
            </w:r>
            <w:r>
              <w:rPr>
                <w:rStyle w:val="IndexLink"/>
                <w:rtl w:val="true"/>
              </w:rPr>
              <w:tab/>
            </w:r>
            <w:r>
              <w:rPr>
                <w:rStyle w:val="IndexLink"/>
              </w:rPr>
              <w:t>389</w:t>
            </w:r>
          </w:hyperlink>
        </w:p>
        <w:p>
          <w:pPr>
            <w:pStyle w:val="Contents6"/>
            <w:tabs>
              <w:tab w:val="clear" w:pos="7609"/>
              <w:tab w:val="right" w:pos="9026" w:leader="dot"/>
            </w:tabs>
            <w:rPr/>
          </w:pPr>
          <w:hyperlink w:anchor="__RefHeading___Toc3405339_1067777946">
            <w:r>
              <w:rPr>
                <w:webHidden/>
                <w:rStyle w:val="IndexLink"/>
              </w:rPr>
              <w:t>3</w:t>
            </w:r>
            <w:r>
              <w:rPr>
                <w:rStyle w:val="IndexLink"/>
                <w:rtl w:val="true"/>
              </w:rPr>
              <w:t xml:space="preserve"> . </w:t>
            </w:r>
            <w:r>
              <w:rPr>
                <w:rStyle w:val="IndexLink"/>
                <w:rtl w:val="true"/>
              </w:rPr>
              <w:t>حَیَّ عَلَی خیر العَمَل</w:t>
            </w:r>
            <w:r>
              <w:rPr>
                <w:rStyle w:val="IndexLink"/>
                <w:rtl w:val="true"/>
              </w:rPr>
              <w:tab/>
            </w:r>
            <w:r>
              <w:rPr>
                <w:rStyle w:val="IndexLink"/>
              </w:rPr>
              <w:t>391</w:t>
            </w:r>
          </w:hyperlink>
        </w:p>
        <w:p>
          <w:pPr>
            <w:pStyle w:val="Contents6"/>
            <w:tabs>
              <w:tab w:val="clear" w:pos="7609"/>
              <w:tab w:val="right" w:pos="9026" w:leader="dot"/>
            </w:tabs>
            <w:rPr/>
          </w:pPr>
          <w:hyperlink w:anchor="__RefHeading___Toc3405341_1067777946">
            <w:r>
              <w:rPr>
                <w:webHidden/>
                <w:rStyle w:val="IndexLink"/>
              </w:rPr>
              <w:t>4</w:t>
            </w:r>
            <w:r>
              <w:rPr>
                <w:rStyle w:val="IndexLink"/>
                <w:rtl w:val="true"/>
              </w:rPr>
              <w:t xml:space="preserve"> . </w:t>
            </w:r>
            <w:r>
              <w:rPr>
                <w:rStyle w:val="IndexLink"/>
                <w:rtl w:val="true"/>
              </w:rPr>
              <w:t>نماز بر میت</w:t>
            </w:r>
            <w:r>
              <w:rPr>
                <w:rStyle w:val="IndexLink"/>
                <w:rtl w:val="true"/>
              </w:rPr>
              <w:tab/>
            </w:r>
            <w:r>
              <w:rPr>
                <w:rStyle w:val="IndexLink"/>
              </w:rPr>
              <w:t>394</w:t>
            </w:r>
          </w:hyperlink>
        </w:p>
        <w:p>
          <w:pPr>
            <w:pStyle w:val="Contents6"/>
            <w:tabs>
              <w:tab w:val="clear" w:pos="7609"/>
              <w:tab w:val="right" w:pos="9026" w:leader="dot"/>
            </w:tabs>
            <w:rPr/>
          </w:pPr>
          <w:hyperlink w:anchor="__RefHeading___Toc3405343_1067777946">
            <w:r>
              <w:rPr>
                <w:webHidden/>
                <w:rStyle w:val="IndexLink"/>
                <w:rtl w:val="true"/>
              </w:rPr>
              <w:t>توجیه اختلاف‌ها</w:t>
            </w:r>
            <w:r>
              <w:rPr>
                <w:rStyle w:val="IndexLink"/>
                <w:rtl w:val="true"/>
              </w:rPr>
              <w:tab/>
            </w:r>
            <w:r>
              <w:rPr>
                <w:rStyle w:val="IndexLink"/>
              </w:rPr>
              <w:t>398</w:t>
            </w:r>
          </w:hyperlink>
        </w:p>
        <w:p>
          <w:pPr>
            <w:pStyle w:val="Contents6"/>
            <w:tabs>
              <w:tab w:val="clear" w:pos="7609"/>
              <w:tab w:val="right" w:pos="9026" w:leader="dot"/>
            </w:tabs>
            <w:rPr/>
          </w:pPr>
          <w:hyperlink w:anchor="__RefHeading___Toc3405345_1067777946">
            <w:r>
              <w:rPr>
                <w:webHidden/>
                <w:rStyle w:val="IndexLink"/>
                <w:rtl w:val="true"/>
              </w:rPr>
              <w:t>وحدت مواضع دینی</w:t>
            </w:r>
            <w:r>
              <w:rPr>
                <w:rStyle w:val="IndexLink"/>
                <w:rtl w:val="true"/>
              </w:rPr>
              <w:tab/>
            </w:r>
            <w:r>
              <w:rPr>
                <w:rStyle w:val="IndexLink"/>
              </w:rPr>
              <w:t>403</w:t>
            </w:r>
          </w:hyperlink>
        </w:p>
        <w:p>
          <w:pPr>
            <w:pStyle w:val="Contents6"/>
            <w:tabs>
              <w:tab w:val="clear" w:pos="7609"/>
              <w:tab w:val="right" w:pos="9026" w:leader="dot"/>
            </w:tabs>
            <w:rPr/>
          </w:pPr>
          <w:hyperlink w:anchor="__RefHeading___Toc3405347_1067777946">
            <w:r>
              <w:rPr>
                <w:webHidden/>
                <w:rStyle w:val="IndexLink"/>
                <w:rtl w:val="true"/>
              </w:rPr>
              <w:t>موضع امام سجاد علیه‌السلام در وضو</w:t>
            </w:r>
            <w:r>
              <w:rPr>
                <w:rStyle w:val="IndexLink"/>
                <w:rtl w:val="true"/>
              </w:rPr>
              <w:tab/>
            </w:r>
            <w:r>
              <w:rPr>
                <w:rStyle w:val="IndexLink"/>
              </w:rPr>
              <w:t>408</w:t>
            </w:r>
          </w:hyperlink>
        </w:p>
        <w:p>
          <w:pPr>
            <w:pStyle w:val="Contents6"/>
            <w:tabs>
              <w:tab w:val="clear" w:pos="7609"/>
              <w:tab w:val="right" w:pos="9026" w:leader="dot"/>
            </w:tabs>
            <w:rPr/>
          </w:pPr>
          <w:hyperlink w:anchor="__RefHeading___Toc3405349_1067777946">
            <w:r>
              <w:rPr>
                <w:webHidden/>
                <w:rStyle w:val="IndexLink"/>
                <w:rtl w:val="true"/>
              </w:rPr>
              <w:t>اشاره</w:t>
            </w:r>
            <w:r>
              <w:rPr>
                <w:rStyle w:val="IndexLink"/>
                <w:rtl w:val="true"/>
              </w:rPr>
              <w:tab/>
            </w:r>
            <w:r>
              <w:rPr>
                <w:rStyle w:val="IndexLink"/>
              </w:rPr>
              <w:t>408</w:t>
            </w:r>
          </w:hyperlink>
        </w:p>
        <w:p>
          <w:pPr>
            <w:pStyle w:val="Contents6"/>
            <w:tabs>
              <w:tab w:val="clear" w:pos="7609"/>
              <w:tab w:val="right" w:pos="9026" w:leader="dot"/>
            </w:tabs>
            <w:rPr/>
          </w:pPr>
          <w:hyperlink w:anchor="__RefHeading___Toc3405351_1067777946">
            <w:r>
              <w:rPr>
                <w:webHidden/>
                <w:rStyle w:val="IndexLink"/>
                <w:rtl w:val="true"/>
              </w:rPr>
              <w:t>نکته اول</w:t>
            </w:r>
            <w:r>
              <w:rPr>
                <w:rStyle w:val="IndexLink"/>
                <w:rtl w:val="true"/>
              </w:rPr>
              <w:tab/>
            </w:r>
            <w:r>
              <w:rPr>
                <w:rStyle w:val="IndexLink"/>
              </w:rPr>
              <w:t>409</w:t>
            </w:r>
          </w:hyperlink>
        </w:p>
        <w:p>
          <w:pPr>
            <w:pStyle w:val="Contents6"/>
            <w:tabs>
              <w:tab w:val="clear" w:pos="7609"/>
              <w:tab w:val="right" w:pos="9026" w:leader="dot"/>
            </w:tabs>
            <w:rPr/>
          </w:pPr>
          <w:hyperlink w:anchor="__RefHeading___Toc3405353_1067777946">
            <w:r>
              <w:rPr>
                <w:webHidden/>
                <w:rStyle w:val="IndexLink"/>
                <w:rtl w:val="true"/>
              </w:rPr>
              <w:t>نکته دوم</w:t>
            </w:r>
            <w:r>
              <w:rPr>
                <w:rStyle w:val="IndexLink"/>
                <w:rtl w:val="true"/>
              </w:rPr>
              <w:tab/>
            </w:r>
            <w:r>
              <w:rPr>
                <w:rStyle w:val="IndexLink"/>
              </w:rPr>
              <w:t>411</w:t>
            </w:r>
          </w:hyperlink>
        </w:p>
        <w:p>
          <w:pPr>
            <w:pStyle w:val="Contents6"/>
            <w:tabs>
              <w:tab w:val="clear" w:pos="7609"/>
              <w:tab w:val="right" w:pos="9026" w:leader="dot"/>
            </w:tabs>
            <w:rPr/>
          </w:pPr>
          <w:hyperlink w:anchor="__RefHeading___Toc3405355_1067777946">
            <w:r>
              <w:rPr>
                <w:webHidden/>
                <w:rStyle w:val="IndexLink"/>
                <w:rtl w:val="true"/>
              </w:rPr>
              <w:t>نکته سوم</w:t>
            </w:r>
            <w:r>
              <w:rPr>
                <w:rStyle w:val="IndexLink"/>
                <w:rtl w:val="true"/>
              </w:rPr>
              <w:tab/>
            </w:r>
            <w:r>
              <w:rPr>
                <w:rStyle w:val="IndexLink"/>
              </w:rPr>
              <w:t>412</w:t>
            </w:r>
          </w:hyperlink>
        </w:p>
        <w:p>
          <w:pPr>
            <w:pStyle w:val="Contents6"/>
            <w:tabs>
              <w:tab w:val="clear" w:pos="7609"/>
              <w:tab w:val="right" w:pos="9026" w:leader="dot"/>
            </w:tabs>
            <w:rPr/>
          </w:pPr>
          <w:hyperlink w:anchor="__RefHeading___Toc3405357_1067777946">
            <w:r>
              <w:rPr>
                <w:webHidden/>
                <w:rStyle w:val="IndexLink"/>
                <w:rtl w:val="true"/>
              </w:rPr>
              <w:t>مروری دوباره</w:t>
            </w:r>
            <w:r>
              <w:rPr>
                <w:rStyle w:val="IndexLink"/>
                <w:rtl w:val="true"/>
              </w:rPr>
              <w:tab/>
            </w:r>
            <w:r>
              <w:rPr>
                <w:rStyle w:val="IndexLink"/>
              </w:rPr>
              <w:t>414</w:t>
            </w:r>
          </w:hyperlink>
        </w:p>
        <w:p>
          <w:pPr>
            <w:pStyle w:val="Contents6"/>
            <w:tabs>
              <w:tab w:val="clear" w:pos="7609"/>
              <w:tab w:val="right" w:pos="9026" w:leader="dot"/>
            </w:tabs>
            <w:rPr/>
          </w:pPr>
          <w:hyperlink w:anchor="__RefHeading___Toc3405359_1067777946">
            <w:r>
              <w:rPr>
                <w:webHidden/>
                <w:rStyle w:val="IndexLink"/>
                <w:rtl w:val="true"/>
              </w:rPr>
              <w:t>عامل دوم</w:t>
            </w:r>
            <w:r>
              <w:rPr>
                <w:rStyle w:val="IndexLink"/>
                <w:rtl w:val="true"/>
              </w:rPr>
              <w:tab/>
            </w:r>
            <w:r>
              <w:rPr>
                <w:rStyle w:val="IndexLink"/>
              </w:rPr>
              <w:t>415</w:t>
            </w:r>
          </w:hyperlink>
        </w:p>
        <w:p>
          <w:pPr>
            <w:pStyle w:val="Contents6"/>
            <w:tabs>
              <w:tab w:val="clear" w:pos="7609"/>
              <w:tab w:val="right" w:pos="9026" w:leader="dot"/>
            </w:tabs>
            <w:rPr/>
          </w:pPr>
          <w:hyperlink w:anchor="__RefHeading___Toc3405361_1067777946">
            <w:r>
              <w:rPr>
                <w:webHidden/>
                <w:rStyle w:val="IndexLink"/>
                <w:rtl w:val="true"/>
              </w:rPr>
              <w:t>عامل سوم</w:t>
            </w:r>
            <w:r>
              <w:rPr>
                <w:rStyle w:val="IndexLink"/>
                <w:rtl w:val="true"/>
              </w:rPr>
              <w:tab/>
            </w:r>
            <w:r>
              <w:rPr>
                <w:rStyle w:val="IndexLink"/>
              </w:rPr>
              <w:t>420</w:t>
            </w:r>
          </w:hyperlink>
        </w:p>
        <w:p>
          <w:pPr>
            <w:pStyle w:val="Contents6"/>
            <w:tabs>
              <w:tab w:val="clear" w:pos="7609"/>
              <w:tab w:val="right" w:pos="9026" w:leader="dot"/>
            </w:tabs>
            <w:rPr/>
          </w:pPr>
          <w:hyperlink w:anchor="__RefHeading___Toc3405363_1067777946">
            <w:r>
              <w:rPr>
                <w:webHidden/>
                <w:rStyle w:val="IndexLink"/>
                <w:rtl w:val="true"/>
              </w:rPr>
              <w:t>تفاوت وضوی زید با وضوی زیدیّه</w:t>
            </w:r>
            <w:r>
              <w:rPr>
                <w:rStyle w:val="IndexLink"/>
                <w:rtl w:val="true"/>
              </w:rPr>
              <w:tab/>
            </w:r>
            <w:r>
              <w:rPr>
                <w:rStyle w:val="IndexLink"/>
              </w:rPr>
              <w:t>425</w:t>
            </w:r>
          </w:hyperlink>
        </w:p>
        <w:p>
          <w:pPr>
            <w:pStyle w:val="Contents5"/>
            <w:tabs>
              <w:tab w:val="clear" w:pos="7892"/>
              <w:tab w:val="right" w:pos="9026" w:leader="dot"/>
            </w:tabs>
            <w:rPr/>
          </w:pPr>
          <w:hyperlink w:anchor="__RefHeading___Toc3405365_1067777946">
            <w:r>
              <w:rPr>
                <w:webHidden/>
                <w:rStyle w:val="IndexLink"/>
                <w:rtl w:val="true"/>
              </w:rPr>
              <w:t>چکیده</w:t>
            </w:r>
            <w:r>
              <w:rPr>
                <w:rStyle w:val="IndexLink"/>
                <w:rtl w:val="true"/>
              </w:rPr>
              <w:tab/>
            </w:r>
            <w:r>
              <w:rPr>
                <w:rStyle w:val="IndexLink"/>
              </w:rPr>
              <w:t>428</w:t>
            </w:r>
          </w:hyperlink>
        </w:p>
        <w:p>
          <w:pPr>
            <w:pStyle w:val="Contents4"/>
            <w:tabs>
              <w:tab w:val="clear" w:pos="8176"/>
              <w:tab w:val="right" w:pos="9026" w:leader="dot"/>
            </w:tabs>
            <w:rPr/>
          </w:pPr>
          <w:hyperlink w:anchor="__RefHeading___Toc3405367_1067777946">
            <w:r>
              <w:rPr>
                <w:webHidden/>
                <w:rStyle w:val="IndexLink"/>
                <w:rtl w:val="true"/>
              </w:rPr>
              <w:t xml:space="preserve">دوران عباسی اول </w:t>
            </w:r>
            <w:r>
              <w:rPr>
                <w:rStyle w:val="IndexLink"/>
                <w:rtl w:val="true"/>
              </w:rPr>
              <w:t>(</w:t>
            </w:r>
            <w:r>
              <w:rPr>
                <w:rStyle w:val="IndexLink"/>
              </w:rPr>
              <w:t>132</w:t>
            </w:r>
            <w:r>
              <w:rPr>
                <w:rStyle w:val="IndexLink"/>
                <w:rtl w:val="true"/>
              </w:rPr>
              <w:t xml:space="preserve"> </w:t>
            </w:r>
            <w:r>
              <w:rPr>
                <w:rStyle w:val="IndexLink"/>
                <w:rtl w:val="true"/>
              </w:rPr>
              <w:t xml:space="preserve">ـ </w:t>
            </w:r>
            <w:r>
              <w:rPr>
                <w:rStyle w:val="IndexLink"/>
              </w:rPr>
              <w:t>232</w:t>
            </w:r>
            <w:r>
              <w:rPr>
                <w:rStyle w:val="IndexLink"/>
                <w:rtl w:val="true"/>
              </w:rPr>
              <w:t xml:space="preserve"> </w:t>
            </w:r>
            <w:r>
              <w:rPr>
                <w:rStyle w:val="IndexLink"/>
                <w:rtl w:val="true"/>
              </w:rPr>
              <w:t>هجری</w:t>
            </w:r>
            <w:r>
              <w:rPr>
                <w:rStyle w:val="IndexLink"/>
                <w:rtl w:val="true"/>
              </w:rPr>
              <w:t>)</w:t>
              <w:tab/>
            </w:r>
            <w:r>
              <w:rPr>
                <w:rStyle w:val="IndexLink"/>
              </w:rPr>
              <w:t>431</w:t>
            </w:r>
          </w:hyperlink>
        </w:p>
        <w:p>
          <w:pPr>
            <w:pStyle w:val="Contents5"/>
            <w:tabs>
              <w:tab w:val="clear" w:pos="7892"/>
              <w:tab w:val="right" w:pos="9026" w:leader="dot"/>
            </w:tabs>
            <w:rPr/>
          </w:pPr>
          <w:hyperlink w:anchor="__RefHeading___Toc3405369_1067777946">
            <w:r>
              <w:rPr>
                <w:webHidden/>
                <w:rStyle w:val="IndexLink"/>
                <w:rtl w:val="true"/>
              </w:rPr>
              <w:t>اشاره</w:t>
            </w:r>
            <w:r>
              <w:rPr>
                <w:rStyle w:val="IndexLink"/>
                <w:rtl w:val="true"/>
              </w:rPr>
              <w:tab/>
            </w:r>
            <w:r>
              <w:rPr>
                <w:rStyle w:val="IndexLink"/>
              </w:rPr>
              <w:t>431</w:t>
            </w:r>
          </w:hyperlink>
        </w:p>
        <w:p>
          <w:pPr>
            <w:pStyle w:val="Contents5"/>
            <w:tabs>
              <w:tab w:val="clear" w:pos="7892"/>
              <w:tab w:val="right" w:pos="9026" w:leader="dot"/>
            </w:tabs>
            <w:rPr/>
          </w:pPr>
          <w:hyperlink w:anchor="__RefHeading___Toc3405371_1067777946">
            <w:r>
              <w:rPr>
                <w:webHidden/>
                <w:rStyle w:val="IndexLink"/>
                <w:rtl w:val="true"/>
              </w:rPr>
              <w:t>نقش حاکمان در فقه</w:t>
            </w:r>
            <w:r>
              <w:rPr>
                <w:rStyle w:val="IndexLink"/>
                <w:rtl w:val="true"/>
              </w:rPr>
              <w:tab/>
            </w:r>
            <w:r>
              <w:rPr>
                <w:rStyle w:val="IndexLink"/>
              </w:rPr>
              <w:t>433</w:t>
            </w:r>
          </w:hyperlink>
        </w:p>
        <w:p>
          <w:pPr>
            <w:pStyle w:val="Contents5"/>
            <w:tabs>
              <w:tab w:val="clear" w:pos="7892"/>
              <w:tab w:val="right" w:pos="9026" w:leader="dot"/>
            </w:tabs>
            <w:rPr/>
          </w:pPr>
          <w:hyperlink w:anchor="__RefHeading___Toc3405373_1067777946">
            <w:r>
              <w:rPr>
                <w:webHidden/>
                <w:rStyle w:val="IndexLink"/>
                <w:rtl w:val="true"/>
              </w:rPr>
              <w:t>تغییر بعضی از مفاهیم روایی</w:t>
            </w:r>
            <w:r>
              <w:rPr>
                <w:rStyle w:val="IndexLink"/>
                <w:rtl w:val="true"/>
              </w:rPr>
              <w:tab/>
            </w:r>
            <w:r>
              <w:rPr>
                <w:rStyle w:val="IndexLink"/>
              </w:rPr>
              <w:t>438</w:t>
            </w:r>
          </w:hyperlink>
        </w:p>
        <w:p>
          <w:pPr>
            <w:pStyle w:val="Contents5"/>
            <w:tabs>
              <w:tab w:val="clear" w:pos="7892"/>
              <w:tab w:val="right" w:pos="9026" w:leader="dot"/>
            </w:tabs>
            <w:rPr/>
          </w:pPr>
          <w:hyperlink w:anchor="__RefHeading___Toc3405375_1067777946">
            <w:r>
              <w:rPr>
                <w:webHidden/>
                <w:rStyle w:val="IndexLink"/>
                <w:rtl w:val="true"/>
              </w:rPr>
              <w:t>خط مشی سیاست عباسیان</w:t>
            </w:r>
            <w:r>
              <w:rPr>
                <w:rStyle w:val="IndexLink"/>
                <w:rtl w:val="true"/>
              </w:rPr>
              <w:tab/>
            </w:r>
            <w:r>
              <w:rPr>
                <w:rStyle w:val="IndexLink"/>
              </w:rPr>
              <w:t>440</w:t>
            </w:r>
          </w:hyperlink>
        </w:p>
        <w:p>
          <w:pPr>
            <w:pStyle w:val="Contents5"/>
            <w:tabs>
              <w:tab w:val="clear" w:pos="7892"/>
              <w:tab w:val="right" w:pos="9026" w:leader="dot"/>
            </w:tabs>
            <w:rPr/>
          </w:pPr>
          <w:hyperlink w:anchor="__RefHeading___Toc3405377_1067777946">
            <w:r>
              <w:rPr>
                <w:webHidden/>
                <w:rStyle w:val="IndexLink"/>
                <w:rtl w:val="true"/>
              </w:rPr>
              <w:t>نفس زکیه و منصور</w:t>
            </w:r>
            <w:r>
              <w:rPr>
                <w:rStyle w:val="IndexLink"/>
                <w:rtl w:val="true"/>
              </w:rPr>
              <w:tab/>
            </w:r>
            <w:r>
              <w:rPr>
                <w:rStyle w:val="IndexLink"/>
              </w:rPr>
              <w:t>442</w:t>
            </w:r>
          </w:hyperlink>
        </w:p>
        <w:p>
          <w:pPr>
            <w:pStyle w:val="Contents5"/>
            <w:tabs>
              <w:tab w:val="clear" w:pos="7892"/>
              <w:tab w:val="right" w:pos="9026" w:leader="dot"/>
            </w:tabs>
            <w:rPr/>
          </w:pPr>
          <w:hyperlink w:anchor="__RefHeading___Toc3405379_1067777946">
            <w:r>
              <w:rPr>
                <w:webHidden/>
                <w:rStyle w:val="IndexLink"/>
                <w:rtl w:val="true"/>
              </w:rPr>
              <w:t>مناظره‌ای میان امام صادق علیه‌السلام و ابو حنیفه</w:t>
            </w:r>
            <w:r>
              <w:rPr>
                <w:rStyle w:val="IndexLink"/>
                <w:rtl w:val="true"/>
              </w:rPr>
              <w:tab/>
            </w:r>
            <w:r>
              <w:rPr>
                <w:rStyle w:val="IndexLink"/>
              </w:rPr>
              <w:t>447</w:t>
            </w:r>
          </w:hyperlink>
        </w:p>
        <w:p>
          <w:pPr>
            <w:pStyle w:val="Contents5"/>
            <w:tabs>
              <w:tab w:val="clear" w:pos="7892"/>
              <w:tab w:val="right" w:pos="9026" w:leader="dot"/>
            </w:tabs>
            <w:rPr/>
          </w:pPr>
          <w:hyperlink w:anchor="__RefHeading___Toc3405381_1067777946">
            <w:r>
              <w:rPr>
                <w:webHidden/>
                <w:rStyle w:val="IndexLink"/>
                <w:rtl w:val="true"/>
              </w:rPr>
              <w:t>پایبندی حکام به فقه مغایر با علویان</w:t>
            </w:r>
            <w:r>
              <w:rPr>
                <w:rStyle w:val="IndexLink"/>
                <w:rtl w:val="true"/>
              </w:rPr>
              <w:tab/>
            </w:r>
            <w:r>
              <w:rPr>
                <w:rStyle w:val="IndexLink"/>
              </w:rPr>
              <w:t>453</w:t>
            </w:r>
          </w:hyperlink>
        </w:p>
        <w:p>
          <w:pPr>
            <w:pStyle w:val="Contents5"/>
            <w:tabs>
              <w:tab w:val="clear" w:pos="7892"/>
              <w:tab w:val="right" w:pos="9026" w:leader="dot"/>
            </w:tabs>
            <w:rPr/>
          </w:pPr>
          <w:hyperlink w:anchor="__RefHeading___Toc3405383_1067777946">
            <w:r>
              <w:rPr>
                <w:webHidden/>
                <w:rStyle w:val="IndexLink"/>
                <w:rtl w:val="true"/>
              </w:rPr>
              <w:t xml:space="preserve">دیدگاه دیگر </w:t>
            </w:r>
            <w:r>
              <w:rPr>
                <w:rStyle w:val="IndexLink"/>
                <w:rtl w:val="true"/>
              </w:rPr>
              <w:t>(</w:t>
            </w:r>
            <w:r>
              <w:rPr>
                <w:rStyle w:val="IndexLink"/>
              </w:rPr>
              <w:t>1</w:t>
            </w:r>
            <w:r>
              <w:rPr>
                <w:rStyle w:val="IndexLink"/>
                <w:rtl w:val="true"/>
              </w:rPr>
              <w:t>)</w:t>
              <w:tab/>
            </w:r>
            <w:r>
              <w:rPr>
                <w:rStyle w:val="IndexLink"/>
              </w:rPr>
              <w:t>457</w:t>
            </w:r>
          </w:hyperlink>
        </w:p>
        <w:p>
          <w:pPr>
            <w:pStyle w:val="Contents5"/>
            <w:tabs>
              <w:tab w:val="clear" w:pos="7892"/>
              <w:tab w:val="right" w:pos="9026" w:leader="dot"/>
            </w:tabs>
            <w:rPr/>
          </w:pPr>
          <w:hyperlink w:anchor="__RefHeading___Toc3405385_1067777946">
            <w:r>
              <w:rPr>
                <w:webHidden/>
                <w:rStyle w:val="IndexLink"/>
                <w:rtl w:val="true"/>
              </w:rPr>
              <w:t xml:space="preserve">دیدگاه دیگر </w:t>
            </w:r>
            <w:r>
              <w:rPr>
                <w:rStyle w:val="IndexLink"/>
                <w:rtl w:val="true"/>
              </w:rPr>
              <w:t>(</w:t>
            </w:r>
            <w:r>
              <w:rPr>
                <w:rStyle w:val="IndexLink"/>
              </w:rPr>
              <w:t>2</w:t>
            </w:r>
            <w:r>
              <w:rPr>
                <w:rStyle w:val="IndexLink"/>
                <w:rtl w:val="true"/>
              </w:rPr>
              <w:t>)</w:t>
              <w:tab/>
            </w:r>
            <w:r>
              <w:rPr>
                <w:rStyle w:val="IndexLink"/>
              </w:rPr>
              <w:t>480</w:t>
            </w:r>
          </w:hyperlink>
        </w:p>
        <w:p>
          <w:pPr>
            <w:pStyle w:val="Contents5"/>
            <w:tabs>
              <w:tab w:val="clear" w:pos="7892"/>
              <w:tab w:val="right" w:pos="9026" w:leader="dot"/>
            </w:tabs>
            <w:rPr/>
          </w:pPr>
          <w:hyperlink w:anchor="__RefHeading___Toc3405387_1067777946">
            <w:r>
              <w:rPr>
                <w:webHidden/>
                <w:rStyle w:val="IndexLink"/>
                <w:rtl w:val="true"/>
              </w:rPr>
              <w:t>منصور و وضو</w:t>
            </w:r>
            <w:r>
              <w:rPr>
                <w:rStyle w:val="IndexLink"/>
                <w:rtl w:val="true"/>
              </w:rPr>
              <w:tab/>
            </w:r>
            <w:r>
              <w:rPr>
                <w:rStyle w:val="IndexLink"/>
              </w:rPr>
              <w:t>488</w:t>
            </w:r>
          </w:hyperlink>
        </w:p>
        <w:p>
          <w:pPr>
            <w:pStyle w:val="Contents5"/>
            <w:tabs>
              <w:tab w:val="clear" w:pos="7892"/>
              <w:tab w:val="right" w:pos="9026" w:leader="dot"/>
            </w:tabs>
            <w:rPr/>
          </w:pPr>
          <w:hyperlink w:anchor="__RefHeading___Toc3405389_1067777946">
            <w:r>
              <w:rPr>
                <w:webHidden/>
                <w:rStyle w:val="IndexLink"/>
                <w:rtl w:val="true"/>
              </w:rPr>
              <w:t>مهدی عباسی و وضو</w:t>
            </w:r>
            <w:r>
              <w:rPr>
                <w:rStyle w:val="IndexLink"/>
                <w:rtl w:val="true"/>
              </w:rPr>
              <w:tab/>
            </w:r>
            <w:r>
              <w:rPr>
                <w:rStyle w:val="IndexLink"/>
              </w:rPr>
              <w:t>495</w:t>
            </w:r>
          </w:hyperlink>
        </w:p>
        <w:p>
          <w:pPr>
            <w:pStyle w:val="Contents5"/>
            <w:tabs>
              <w:tab w:val="clear" w:pos="7892"/>
              <w:tab w:val="right" w:pos="9026" w:leader="dot"/>
            </w:tabs>
            <w:rPr/>
          </w:pPr>
          <w:hyperlink w:anchor="__RefHeading___Toc3405391_1067777946">
            <w:r>
              <w:rPr>
                <w:webHidden/>
                <w:rStyle w:val="IndexLink"/>
                <w:rtl w:val="true"/>
              </w:rPr>
              <w:t>رشید و وضو</w:t>
            </w:r>
            <w:r>
              <w:rPr>
                <w:rStyle w:val="IndexLink"/>
                <w:rtl w:val="true"/>
              </w:rPr>
              <w:tab/>
            </w:r>
            <w:r>
              <w:rPr>
                <w:rStyle w:val="IndexLink"/>
              </w:rPr>
              <w:t>499</w:t>
            </w:r>
          </w:hyperlink>
        </w:p>
        <w:p>
          <w:pPr>
            <w:pStyle w:val="Contents5"/>
            <w:tabs>
              <w:tab w:val="clear" w:pos="7892"/>
              <w:tab w:val="right" w:pos="9026" w:leader="dot"/>
            </w:tabs>
            <w:rPr/>
          </w:pPr>
          <w:hyperlink w:anchor="__RefHeading___Toc3405393_1067777946">
            <w:r>
              <w:rPr>
                <w:webHidden/>
                <w:rStyle w:val="IndexLink"/>
                <w:rtl w:val="true"/>
              </w:rPr>
              <w:t>عباسیان و پایه گذاری مذاهب چهارگانه</w:t>
            </w:r>
            <w:r>
              <w:rPr>
                <w:rStyle w:val="IndexLink"/>
                <w:rtl w:val="true"/>
              </w:rPr>
              <w:tab/>
            </w:r>
            <w:r>
              <w:rPr>
                <w:rStyle w:val="IndexLink"/>
              </w:rPr>
              <w:t>501</w:t>
            </w:r>
          </w:hyperlink>
        </w:p>
        <w:p>
          <w:pPr>
            <w:pStyle w:val="Contents6"/>
            <w:tabs>
              <w:tab w:val="clear" w:pos="7609"/>
              <w:tab w:val="right" w:pos="9026" w:leader="dot"/>
            </w:tabs>
            <w:rPr/>
          </w:pPr>
          <w:hyperlink w:anchor="__RefHeading___Toc3405395_1067777946">
            <w:r>
              <w:rPr>
                <w:webHidden/>
                <w:rStyle w:val="IndexLink"/>
                <w:rtl w:val="true"/>
              </w:rPr>
              <w:t>اشاره</w:t>
            </w:r>
            <w:r>
              <w:rPr>
                <w:rStyle w:val="IndexLink"/>
                <w:rtl w:val="true"/>
              </w:rPr>
              <w:tab/>
            </w:r>
            <w:r>
              <w:rPr>
                <w:rStyle w:val="IndexLink"/>
              </w:rPr>
              <w:t>501</w:t>
            </w:r>
          </w:hyperlink>
        </w:p>
        <w:p>
          <w:pPr>
            <w:pStyle w:val="Contents6"/>
            <w:tabs>
              <w:tab w:val="clear" w:pos="7609"/>
              <w:tab w:val="right" w:pos="9026" w:leader="dot"/>
            </w:tabs>
            <w:rPr/>
          </w:pPr>
          <w:hyperlink w:anchor="__RefHeading___Toc3405397_1067777946">
            <w:r>
              <w:rPr>
                <w:webHidden/>
                <w:rStyle w:val="IndexLink"/>
                <w:rtl w:val="true"/>
              </w:rPr>
              <w:t>مذهب ابو حنیفه</w:t>
            </w:r>
            <w:r>
              <w:rPr>
                <w:rStyle w:val="IndexLink"/>
                <w:rtl w:val="true"/>
              </w:rPr>
              <w:tab/>
            </w:r>
            <w:r>
              <w:rPr>
                <w:rStyle w:val="IndexLink"/>
              </w:rPr>
              <w:t>501</w:t>
            </w:r>
          </w:hyperlink>
        </w:p>
        <w:p>
          <w:pPr>
            <w:pStyle w:val="Contents6"/>
            <w:tabs>
              <w:tab w:val="clear" w:pos="7609"/>
              <w:tab w:val="right" w:pos="9026" w:leader="dot"/>
            </w:tabs>
            <w:rPr/>
          </w:pPr>
          <w:hyperlink w:anchor="__RefHeading___Toc3405399_1067777946">
            <w:r>
              <w:rPr>
                <w:webHidden/>
                <w:rStyle w:val="IndexLink"/>
                <w:rtl w:val="true"/>
              </w:rPr>
              <w:t>مذهب مالک</w:t>
            </w:r>
            <w:r>
              <w:rPr>
                <w:rStyle w:val="IndexLink"/>
                <w:rtl w:val="true"/>
              </w:rPr>
              <w:tab/>
            </w:r>
            <w:r>
              <w:rPr>
                <w:rStyle w:val="IndexLink"/>
              </w:rPr>
              <w:t>505</w:t>
            </w:r>
          </w:hyperlink>
        </w:p>
        <w:p>
          <w:pPr>
            <w:pStyle w:val="Contents6"/>
            <w:tabs>
              <w:tab w:val="clear" w:pos="7609"/>
              <w:tab w:val="right" w:pos="9026" w:leader="dot"/>
            </w:tabs>
            <w:rPr/>
          </w:pPr>
          <w:hyperlink w:anchor="__RefHeading___Toc3405401_1067777946">
            <w:r>
              <w:rPr>
                <w:webHidden/>
                <w:rStyle w:val="IndexLink"/>
                <w:rtl w:val="true"/>
              </w:rPr>
              <w:t>مذهب شافعی</w:t>
            </w:r>
            <w:r>
              <w:rPr>
                <w:rStyle w:val="IndexLink"/>
                <w:rtl w:val="true"/>
              </w:rPr>
              <w:tab/>
            </w:r>
            <w:r>
              <w:rPr>
                <w:rStyle w:val="IndexLink"/>
              </w:rPr>
              <w:t>509</w:t>
            </w:r>
          </w:hyperlink>
        </w:p>
        <w:p>
          <w:pPr>
            <w:pStyle w:val="Contents6"/>
            <w:tabs>
              <w:tab w:val="clear" w:pos="7609"/>
              <w:tab w:val="right" w:pos="9026" w:leader="dot"/>
            </w:tabs>
            <w:rPr/>
          </w:pPr>
          <w:hyperlink w:anchor="__RefHeading___Toc3405403_1067777946">
            <w:r>
              <w:rPr>
                <w:webHidden/>
                <w:rStyle w:val="IndexLink"/>
                <w:rtl w:val="true"/>
              </w:rPr>
              <w:t>مذهب احمد بن حنبل</w:t>
            </w:r>
            <w:r>
              <w:rPr>
                <w:rStyle w:val="IndexLink"/>
                <w:rtl w:val="true"/>
              </w:rPr>
              <w:tab/>
            </w:r>
            <w:r>
              <w:rPr>
                <w:rStyle w:val="IndexLink"/>
              </w:rPr>
              <w:t>512</w:t>
            </w:r>
          </w:hyperlink>
        </w:p>
        <w:p>
          <w:pPr>
            <w:pStyle w:val="Contents5"/>
            <w:tabs>
              <w:tab w:val="clear" w:pos="7892"/>
              <w:tab w:val="right" w:pos="9026" w:leader="dot"/>
            </w:tabs>
            <w:rPr/>
          </w:pPr>
          <w:hyperlink w:anchor="__RefHeading___Toc3405405_1067777946">
            <w:r>
              <w:rPr>
                <w:webHidden/>
                <w:rStyle w:val="IndexLink"/>
                <w:rtl w:val="true"/>
              </w:rPr>
              <w:t>وضوی ثلاثی غَسْلی در دوره عباسیان</w:t>
            </w:r>
            <w:r>
              <w:rPr>
                <w:rStyle w:val="IndexLink"/>
                <w:rtl w:val="true"/>
              </w:rPr>
              <w:tab/>
            </w:r>
            <w:r>
              <w:rPr>
                <w:rStyle w:val="IndexLink"/>
              </w:rPr>
              <w:t>517</w:t>
            </w:r>
          </w:hyperlink>
        </w:p>
        <w:p>
          <w:pPr>
            <w:pStyle w:val="Contents6"/>
            <w:tabs>
              <w:tab w:val="clear" w:pos="7609"/>
              <w:tab w:val="right" w:pos="9026" w:leader="dot"/>
            </w:tabs>
            <w:rPr/>
          </w:pPr>
          <w:hyperlink w:anchor="__RefHeading___Toc3405407_1067777946">
            <w:r>
              <w:rPr>
                <w:webHidden/>
                <w:rStyle w:val="IndexLink"/>
                <w:rtl w:val="true"/>
              </w:rPr>
              <w:t>اشاره</w:t>
            </w:r>
            <w:r>
              <w:rPr>
                <w:rStyle w:val="IndexLink"/>
                <w:rtl w:val="true"/>
              </w:rPr>
              <w:tab/>
            </w:r>
            <w:r>
              <w:rPr>
                <w:rStyle w:val="IndexLink"/>
              </w:rPr>
              <w:t>517</w:t>
            </w:r>
          </w:hyperlink>
        </w:p>
        <w:p>
          <w:pPr>
            <w:pStyle w:val="Contents6"/>
            <w:tabs>
              <w:tab w:val="clear" w:pos="7609"/>
              <w:tab w:val="right" w:pos="9026" w:leader="dot"/>
            </w:tabs>
            <w:rPr/>
          </w:pPr>
          <w:hyperlink w:anchor="__RefHeading___Toc3405409_1067777946">
            <w:r>
              <w:rPr>
                <w:webHidden/>
                <w:rStyle w:val="IndexLink"/>
              </w:rPr>
              <w:t>1</w:t>
            </w:r>
            <w:r>
              <w:rPr>
                <w:rStyle w:val="IndexLink"/>
                <w:rtl w:val="true"/>
              </w:rPr>
              <w:t xml:space="preserve"> . </w:t>
            </w:r>
            <w:r>
              <w:rPr>
                <w:rStyle w:val="IndexLink"/>
                <w:rtl w:val="true"/>
              </w:rPr>
              <w:t>فقه حَنَفی</w:t>
            </w:r>
            <w:r>
              <w:rPr>
                <w:rStyle w:val="IndexLink"/>
                <w:rtl w:val="true"/>
              </w:rPr>
              <w:tab/>
            </w:r>
            <w:r>
              <w:rPr>
                <w:rStyle w:val="IndexLink"/>
              </w:rPr>
              <w:t>522</w:t>
            </w:r>
          </w:hyperlink>
        </w:p>
        <w:p>
          <w:pPr>
            <w:pStyle w:val="Contents6"/>
            <w:tabs>
              <w:tab w:val="clear" w:pos="7609"/>
              <w:tab w:val="right" w:pos="9026" w:leader="dot"/>
            </w:tabs>
            <w:rPr/>
          </w:pPr>
          <w:hyperlink w:anchor="__RefHeading___Toc3405411_1067777946">
            <w:r>
              <w:rPr>
                <w:webHidden/>
                <w:rStyle w:val="IndexLink"/>
              </w:rPr>
              <w:t>2</w:t>
            </w:r>
            <w:r>
              <w:rPr>
                <w:rStyle w:val="IndexLink"/>
                <w:rtl w:val="true"/>
              </w:rPr>
              <w:t xml:space="preserve"> . </w:t>
            </w:r>
            <w:r>
              <w:rPr>
                <w:rStyle w:val="IndexLink"/>
                <w:rtl w:val="true"/>
              </w:rPr>
              <w:t>فقه مالکی</w:t>
            </w:r>
            <w:r>
              <w:rPr>
                <w:rStyle w:val="IndexLink"/>
                <w:rtl w:val="true"/>
              </w:rPr>
              <w:tab/>
            </w:r>
            <w:r>
              <w:rPr>
                <w:rStyle w:val="IndexLink"/>
              </w:rPr>
              <w:t>523</w:t>
            </w:r>
          </w:hyperlink>
        </w:p>
        <w:p>
          <w:pPr>
            <w:pStyle w:val="Contents6"/>
            <w:tabs>
              <w:tab w:val="clear" w:pos="7609"/>
              <w:tab w:val="right" w:pos="9026" w:leader="dot"/>
            </w:tabs>
            <w:rPr/>
          </w:pPr>
          <w:hyperlink w:anchor="__RefHeading___Toc3405413_1067777946">
            <w:r>
              <w:rPr>
                <w:webHidden/>
                <w:rStyle w:val="IndexLink"/>
              </w:rPr>
              <w:t>3</w:t>
            </w:r>
            <w:r>
              <w:rPr>
                <w:rStyle w:val="IndexLink"/>
                <w:rtl w:val="true"/>
              </w:rPr>
              <w:t xml:space="preserve"> . </w:t>
            </w:r>
            <w:r>
              <w:rPr>
                <w:rStyle w:val="IndexLink"/>
                <w:rtl w:val="true"/>
              </w:rPr>
              <w:t>فقه شافعی</w:t>
            </w:r>
            <w:r>
              <w:rPr>
                <w:rStyle w:val="IndexLink"/>
                <w:rtl w:val="true"/>
              </w:rPr>
              <w:tab/>
            </w:r>
            <w:r>
              <w:rPr>
                <w:rStyle w:val="IndexLink"/>
              </w:rPr>
              <w:t>527</w:t>
            </w:r>
          </w:hyperlink>
        </w:p>
        <w:p>
          <w:pPr>
            <w:pStyle w:val="Contents6"/>
            <w:tabs>
              <w:tab w:val="clear" w:pos="7609"/>
              <w:tab w:val="right" w:pos="9026" w:leader="dot"/>
            </w:tabs>
            <w:rPr/>
          </w:pPr>
          <w:hyperlink w:anchor="__RefHeading___Toc3405415_1067777946">
            <w:r>
              <w:rPr>
                <w:webHidden/>
                <w:rStyle w:val="IndexLink"/>
              </w:rPr>
              <w:t>4</w:t>
            </w:r>
            <w:r>
              <w:rPr>
                <w:rStyle w:val="IndexLink"/>
                <w:rtl w:val="true"/>
              </w:rPr>
              <w:t xml:space="preserve"> . </w:t>
            </w:r>
            <w:r>
              <w:rPr>
                <w:rStyle w:val="IndexLink"/>
                <w:rtl w:val="true"/>
              </w:rPr>
              <w:t>فقه حَنبلی</w:t>
            </w:r>
            <w:r>
              <w:rPr>
                <w:rStyle w:val="IndexLink"/>
                <w:rtl w:val="true"/>
              </w:rPr>
              <w:tab/>
            </w:r>
            <w:r>
              <w:rPr>
                <w:rStyle w:val="IndexLink"/>
              </w:rPr>
              <w:t>528</w:t>
            </w:r>
          </w:hyperlink>
        </w:p>
        <w:p>
          <w:pPr>
            <w:pStyle w:val="Contents5"/>
            <w:tabs>
              <w:tab w:val="clear" w:pos="7892"/>
              <w:tab w:val="right" w:pos="9026" w:leader="dot"/>
            </w:tabs>
            <w:rPr/>
          </w:pPr>
          <w:hyperlink w:anchor="__RefHeading___Toc3405417_1067777946">
            <w:r>
              <w:rPr>
                <w:webHidden/>
                <w:rStyle w:val="IndexLink"/>
                <w:rtl w:val="true"/>
              </w:rPr>
              <w:t>وضوی ثُنایی مَسْحی در دوره عباسیان</w:t>
            </w:r>
            <w:r>
              <w:rPr>
                <w:rStyle w:val="IndexLink"/>
                <w:rtl w:val="true"/>
              </w:rPr>
              <w:tab/>
            </w:r>
            <w:r>
              <w:rPr>
                <w:rStyle w:val="IndexLink"/>
              </w:rPr>
              <w:t>533</w:t>
            </w:r>
          </w:hyperlink>
        </w:p>
        <w:p>
          <w:pPr>
            <w:pStyle w:val="Contents6"/>
            <w:tabs>
              <w:tab w:val="clear" w:pos="7609"/>
              <w:tab w:val="right" w:pos="9026" w:leader="dot"/>
            </w:tabs>
            <w:rPr/>
          </w:pPr>
          <w:hyperlink w:anchor="__RefHeading___Toc3405419_1067777946">
            <w:r>
              <w:rPr>
                <w:webHidden/>
                <w:rStyle w:val="IndexLink"/>
                <w:rtl w:val="true"/>
              </w:rPr>
              <w:t>اشاره</w:t>
            </w:r>
            <w:r>
              <w:rPr>
                <w:rStyle w:val="IndexLink"/>
                <w:rtl w:val="true"/>
              </w:rPr>
              <w:tab/>
            </w:r>
            <w:r>
              <w:rPr>
                <w:rStyle w:val="IndexLink"/>
              </w:rPr>
              <w:t>533</w:t>
            </w:r>
          </w:hyperlink>
        </w:p>
        <w:p>
          <w:pPr>
            <w:pStyle w:val="Contents6"/>
            <w:tabs>
              <w:tab w:val="clear" w:pos="7609"/>
              <w:tab w:val="right" w:pos="9026" w:leader="dot"/>
            </w:tabs>
            <w:rPr/>
          </w:pPr>
          <w:hyperlink w:anchor="__RefHeading___Toc3405421_1067777946">
            <w:r>
              <w:rPr>
                <w:webHidden/>
                <w:rStyle w:val="IndexLink"/>
                <w:rtl w:val="true"/>
              </w:rPr>
              <w:t>روایت اول</w:t>
            </w:r>
            <w:r>
              <w:rPr>
                <w:rStyle w:val="IndexLink"/>
                <w:rtl w:val="true"/>
              </w:rPr>
              <w:tab/>
            </w:r>
            <w:r>
              <w:rPr>
                <w:rStyle w:val="IndexLink"/>
              </w:rPr>
              <w:t>534</w:t>
            </w:r>
          </w:hyperlink>
        </w:p>
        <w:p>
          <w:pPr>
            <w:pStyle w:val="Contents6"/>
            <w:tabs>
              <w:tab w:val="clear" w:pos="7609"/>
              <w:tab w:val="right" w:pos="9026" w:leader="dot"/>
            </w:tabs>
            <w:rPr/>
          </w:pPr>
          <w:hyperlink w:anchor="__RefHeading___Toc3405423_1067777946">
            <w:r>
              <w:rPr>
                <w:webHidden/>
                <w:rStyle w:val="IndexLink"/>
                <w:rtl w:val="true"/>
              </w:rPr>
              <w:t>روایت دوم</w:t>
            </w:r>
            <w:r>
              <w:rPr>
                <w:rStyle w:val="IndexLink"/>
                <w:rtl w:val="true"/>
              </w:rPr>
              <w:tab/>
            </w:r>
            <w:r>
              <w:rPr>
                <w:rStyle w:val="IndexLink"/>
              </w:rPr>
              <w:t>535</w:t>
            </w:r>
          </w:hyperlink>
        </w:p>
        <w:p>
          <w:pPr>
            <w:pStyle w:val="Contents6"/>
            <w:tabs>
              <w:tab w:val="clear" w:pos="7609"/>
              <w:tab w:val="right" w:pos="9026" w:leader="dot"/>
            </w:tabs>
            <w:rPr/>
          </w:pPr>
          <w:hyperlink w:anchor="__RefHeading___Toc3405425_1067777946">
            <w:r>
              <w:rPr>
                <w:webHidden/>
                <w:rStyle w:val="IndexLink"/>
                <w:rtl w:val="true"/>
              </w:rPr>
              <w:t>روایت سوم</w:t>
            </w:r>
            <w:r>
              <w:rPr>
                <w:rStyle w:val="IndexLink"/>
                <w:rtl w:val="true"/>
              </w:rPr>
              <w:tab/>
            </w:r>
            <w:r>
              <w:rPr>
                <w:rStyle w:val="IndexLink"/>
              </w:rPr>
              <w:t>536</w:t>
            </w:r>
          </w:hyperlink>
        </w:p>
        <w:p>
          <w:pPr>
            <w:pStyle w:val="Contents6"/>
            <w:tabs>
              <w:tab w:val="clear" w:pos="7609"/>
              <w:tab w:val="right" w:pos="9026" w:leader="dot"/>
            </w:tabs>
            <w:rPr/>
          </w:pPr>
          <w:hyperlink w:anchor="__RefHeading___Toc3405427_1067777946">
            <w:r>
              <w:rPr>
                <w:webHidden/>
                <w:rStyle w:val="IndexLink"/>
                <w:rtl w:val="true"/>
              </w:rPr>
              <w:t>روایت چهارم</w:t>
            </w:r>
            <w:r>
              <w:rPr>
                <w:rStyle w:val="IndexLink"/>
                <w:rtl w:val="true"/>
              </w:rPr>
              <w:tab/>
            </w:r>
            <w:r>
              <w:rPr>
                <w:rStyle w:val="IndexLink"/>
              </w:rPr>
              <w:t>537</w:t>
            </w:r>
          </w:hyperlink>
        </w:p>
        <w:p>
          <w:pPr>
            <w:pStyle w:val="Contents6"/>
            <w:tabs>
              <w:tab w:val="clear" w:pos="7609"/>
              <w:tab w:val="right" w:pos="9026" w:leader="dot"/>
            </w:tabs>
            <w:rPr/>
          </w:pPr>
          <w:hyperlink w:anchor="__RefHeading___Toc3405429_1067777946">
            <w:r>
              <w:rPr>
                <w:webHidden/>
                <w:rStyle w:val="IndexLink"/>
                <w:rtl w:val="true"/>
              </w:rPr>
              <w:t>روایت پنجم</w:t>
            </w:r>
            <w:r>
              <w:rPr>
                <w:rStyle w:val="IndexLink"/>
                <w:rtl w:val="true"/>
              </w:rPr>
              <w:tab/>
            </w:r>
            <w:r>
              <w:rPr>
                <w:rStyle w:val="IndexLink"/>
              </w:rPr>
              <w:t>537</w:t>
            </w:r>
          </w:hyperlink>
        </w:p>
        <w:p>
          <w:pPr>
            <w:pStyle w:val="Contents6"/>
            <w:tabs>
              <w:tab w:val="clear" w:pos="7609"/>
              <w:tab w:val="right" w:pos="9026" w:leader="dot"/>
            </w:tabs>
            <w:rPr/>
          </w:pPr>
          <w:hyperlink w:anchor="__RefHeading___Toc3405431_1067777946">
            <w:r>
              <w:rPr>
                <w:webHidden/>
                <w:rStyle w:val="IndexLink"/>
                <w:rtl w:val="true"/>
              </w:rPr>
              <w:t>روایت ششم</w:t>
            </w:r>
            <w:r>
              <w:rPr>
                <w:rStyle w:val="IndexLink"/>
                <w:rtl w:val="true"/>
              </w:rPr>
              <w:tab/>
            </w:r>
            <w:r>
              <w:rPr>
                <w:rStyle w:val="IndexLink"/>
              </w:rPr>
              <w:t>538</w:t>
            </w:r>
          </w:hyperlink>
        </w:p>
        <w:p>
          <w:pPr>
            <w:pStyle w:val="Contents6"/>
            <w:tabs>
              <w:tab w:val="clear" w:pos="7609"/>
              <w:tab w:val="right" w:pos="9026" w:leader="dot"/>
            </w:tabs>
            <w:rPr/>
          </w:pPr>
          <w:hyperlink w:anchor="__RefHeading___Toc3405433_1067777946">
            <w:r>
              <w:rPr>
                <w:webHidden/>
                <w:rStyle w:val="IndexLink"/>
                <w:rtl w:val="true"/>
              </w:rPr>
              <w:t>روایت هفتم</w:t>
            </w:r>
            <w:r>
              <w:rPr>
                <w:rStyle w:val="IndexLink"/>
                <w:rtl w:val="true"/>
              </w:rPr>
              <w:tab/>
            </w:r>
            <w:r>
              <w:rPr>
                <w:rStyle w:val="IndexLink"/>
              </w:rPr>
              <w:t>538</w:t>
            </w:r>
          </w:hyperlink>
        </w:p>
        <w:p>
          <w:pPr>
            <w:pStyle w:val="Contents6"/>
            <w:tabs>
              <w:tab w:val="clear" w:pos="7609"/>
              <w:tab w:val="right" w:pos="9026" w:leader="dot"/>
            </w:tabs>
            <w:rPr/>
          </w:pPr>
          <w:hyperlink w:anchor="__RefHeading___Toc3405435_1067777946">
            <w:r>
              <w:rPr>
                <w:webHidden/>
                <w:rStyle w:val="IndexLink"/>
                <w:rtl w:val="true"/>
              </w:rPr>
              <w:t>روایت هشتم</w:t>
            </w:r>
            <w:r>
              <w:rPr>
                <w:rStyle w:val="IndexLink"/>
                <w:rtl w:val="true"/>
              </w:rPr>
              <w:tab/>
            </w:r>
            <w:r>
              <w:rPr>
                <w:rStyle w:val="IndexLink"/>
              </w:rPr>
              <w:t>539</w:t>
            </w:r>
          </w:hyperlink>
        </w:p>
        <w:p>
          <w:pPr>
            <w:pStyle w:val="Contents6"/>
            <w:tabs>
              <w:tab w:val="clear" w:pos="7609"/>
              <w:tab w:val="right" w:pos="9026" w:leader="dot"/>
            </w:tabs>
            <w:rPr/>
          </w:pPr>
          <w:hyperlink w:anchor="__RefHeading___Toc3405437_1067777946">
            <w:r>
              <w:rPr>
                <w:webHidden/>
                <w:rStyle w:val="IndexLink"/>
                <w:rtl w:val="true"/>
              </w:rPr>
              <w:t>روایت نهم</w:t>
            </w:r>
            <w:r>
              <w:rPr>
                <w:rStyle w:val="IndexLink"/>
                <w:rtl w:val="true"/>
              </w:rPr>
              <w:tab/>
            </w:r>
            <w:r>
              <w:rPr>
                <w:rStyle w:val="IndexLink"/>
              </w:rPr>
              <w:t>539</w:t>
            </w:r>
          </w:hyperlink>
        </w:p>
        <w:p>
          <w:pPr>
            <w:pStyle w:val="Contents6"/>
            <w:tabs>
              <w:tab w:val="clear" w:pos="7609"/>
              <w:tab w:val="right" w:pos="9026" w:leader="dot"/>
            </w:tabs>
            <w:rPr/>
          </w:pPr>
          <w:hyperlink w:anchor="__RefHeading___Toc3405439_1067777946">
            <w:r>
              <w:rPr>
                <w:webHidden/>
                <w:rStyle w:val="IndexLink"/>
                <w:rtl w:val="true"/>
              </w:rPr>
              <w:t>خلاصه</w:t>
            </w:r>
            <w:r>
              <w:rPr>
                <w:rStyle w:val="IndexLink"/>
                <w:rtl w:val="true"/>
              </w:rPr>
              <w:tab/>
            </w:r>
            <w:r>
              <w:rPr>
                <w:rStyle w:val="IndexLink"/>
              </w:rPr>
              <w:t>542</w:t>
            </w:r>
          </w:hyperlink>
        </w:p>
        <w:p>
          <w:pPr>
            <w:pStyle w:val="Contents5"/>
            <w:tabs>
              <w:tab w:val="clear" w:pos="7892"/>
              <w:tab w:val="right" w:pos="9026" w:leader="dot"/>
            </w:tabs>
            <w:rPr/>
          </w:pPr>
          <w:hyperlink w:anchor="__RefHeading___Toc3405441_1067777946">
            <w:r>
              <w:rPr>
                <w:webHidden/>
                <w:rStyle w:val="IndexLink"/>
                <w:rtl w:val="true"/>
              </w:rPr>
              <w:t>موارد اختلافی وضو در دوران اُموی</w:t>
            </w:r>
            <w:r>
              <w:rPr>
                <w:rStyle w:val="IndexLink"/>
                <w:rtl w:val="true"/>
              </w:rPr>
              <w:tab/>
            </w:r>
            <w:r>
              <w:rPr>
                <w:rStyle w:val="IndexLink"/>
              </w:rPr>
              <w:t>544</w:t>
            </w:r>
          </w:hyperlink>
        </w:p>
        <w:p>
          <w:pPr>
            <w:pStyle w:val="Contents5"/>
            <w:tabs>
              <w:tab w:val="clear" w:pos="7892"/>
              <w:tab w:val="right" w:pos="9026" w:leader="dot"/>
            </w:tabs>
            <w:rPr/>
          </w:pPr>
          <w:hyperlink w:anchor="__RefHeading___Toc3405443_1067777946">
            <w:r>
              <w:rPr>
                <w:webHidden/>
                <w:rStyle w:val="IndexLink"/>
                <w:rtl w:val="true"/>
              </w:rPr>
              <w:t>مسائل اختلافی وضو در دوران عباسی</w:t>
            </w:r>
            <w:r>
              <w:rPr>
                <w:rStyle w:val="IndexLink"/>
                <w:rtl w:val="true"/>
              </w:rPr>
              <w:tab/>
            </w:r>
            <w:r>
              <w:rPr>
                <w:rStyle w:val="IndexLink"/>
              </w:rPr>
              <w:t>550</w:t>
            </w:r>
          </w:hyperlink>
        </w:p>
        <w:p>
          <w:pPr>
            <w:pStyle w:val="Contents6"/>
            <w:tabs>
              <w:tab w:val="clear" w:pos="7609"/>
              <w:tab w:val="right" w:pos="9026" w:leader="dot"/>
            </w:tabs>
            <w:rPr/>
          </w:pPr>
          <w:hyperlink w:anchor="__RefHeading___Toc3405445_1067777946">
            <w:r>
              <w:rPr>
                <w:webHidden/>
                <w:rStyle w:val="IndexLink"/>
                <w:rtl w:val="true"/>
              </w:rPr>
              <w:t>اشاره</w:t>
            </w:r>
            <w:r>
              <w:rPr>
                <w:rStyle w:val="IndexLink"/>
                <w:rtl w:val="true"/>
              </w:rPr>
              <w:tab/>
            </w:r>
            <w:r>
              <w:rPr>
                <w:rStyle w:val="IndexLink"/>
              </w:rPr>
              <w:t>550</w:t>
            </w:r>
          </w:hyperlink>
        </w:p>
        <w:p>
          <w:pPr>
            <w:pStyle w:val="Contents6"/>
            <w:tabs>
              <w:tab w:val="clear" w:pos="7609"/>
              <w:tab w:val="right" w:pos="9026" w:leader="dot"/>
            </w:tabs>
            <w:rPr/>
          </w:pPr>
          <w:hyperlink w:anchor="__RefHeading___Toc3405447_1067777946">
            <w:r>
              <w:rPr>
                <w:webHidden/>
                <w:rStyle w:val="IndexLink"/>
                <w:rtl w:val="true"/>
              </w:rPr>
              <w:t>اسامی بعضی از مُؤیدان وضوی مَسْحی در عهد عباسی</w:t>
            </w:r>
            <w:r>
              <w:rPr>
                <w:rStyle w:val="IndexLink"/>
                <w:rtl w:val="true"/>
              </w:rPr>
              <w:tab/>
            </w:r>
            <w:r>
              <w:rPr>
                <w:rStyle w:val="IndexLink"/>
              </w:rPr>
              <w:t>564</w:t>
            </w:r>
          </w:hyperlink>
        </w:p>
        <w:p>
          <w:pPr>
            <w:pStyle w:val="Contents6"/>
            <w:tabs>
              <w:tab w:val="clear" w:pos="7609"/>
              <w:tab w:val="right" w:pos="9026" w:leader="dot"/>
            </w:tabs>
            <w:rPr/>
          </w:pPr>
          <w:hyperlink w:anchor="__RefHeading___Toc3405449_1067777946">
            <w:r>
              <w:rPr>
                <w:webHidden/>
                <w:rStyle w:val="IndexLink"/>
              </w:rPr>
              <w:t>1</w:t>
            </w:r>
            <w:r>
              <w:rPr>
                <w:rStyle w:val="IndexLink"/>
                <w:rtl w:val="true"/>
              </w:rPr>
              <w:t xml:space="preserve"> . </w:t>
            </w:r>
            <w:r>
              <w:rPr>
                <w:rStyle w:val="IndexLink"/>
                <w:rtl w:val="true"/>
              </w:rPr>
              <w:t>سید جمال الدین اَسد آبادی</w:t>
            </w:r>
            <w:r>
              <w:rPr>
                <w:rStyle w:val="IndexLink"/>
                <w:rtl w:val="true"/>
              </w:rPr>
              <w:tab/>
            </w:r>
            <w:r>
              <w:rPr>
                <w:rStyle w:val="IndexLink"/>
              </w:rPr>
              <w:t>570</w:t>
            </w:r>
          </w:hyperlink>
        </w:p>
        <w:p>
          <w:pPr>
            <w:pStyle w:val="Contents6"/>
            <w:tabs>
              <w:tab w:val="clear" w:pos="7609"/>
              <w:tab w:val="right" w:pos="9026" w:leader="dot"/>
            </w:tabs>
            <w:rPr/>
          </w:pPr>
          <w:hyperlink w:anchor="__RefHeading___Toc3405451_1067777946">
            <w:r>
              <w:rPr>
                <w:webHidden/>
                <w:rStyle w:val="IndexLink"/>
              </w:rPr>
              <w:t>2</w:t>
            </w:r>
            <w:r>
              <w:rPr>
                <w:rStyle w:val="IndexLink"/>
                <w:rtl w:val="true"/>
              </w:rPr>
              <w:t xml:space="preserve"> . </w:t>
            </w:r>
            <w:r>
              <w:rPr>
                <w:rStyle w:val="IndexLink"/>
                <w:rtl w:val="true"/>
              </w:rPr>
              <w:t xml:space="preserve">عبد المتعال صعیدی </w:t>
            </w:r>
            <w:r>
              <w:rPr>
                <w:rStyle w:val="IndexLink"/>
                <w:rtl w:val="true"/>
              </w:rPr>
              <w:t>(</w:t>
            </w:r>
            <w:r>
              <w:rPr>
                <w:rStyle w:val="IndexLink"/>
                <w:rtl w:val="true"/>
              </w:rPr>
              <w:t>از عالمان الأزهر</w:t>
            </w:r>
            <w:r>
              <w:rPr>
                <w:rStyle w:val="IndexLink"/>
                <w:rtl w:val="true"/>
              </w:rPr>
              <w:t>)</w:t>
              <w:tab/>
            </w:r>
            <w:r>
              <w:rPr>
                <w:rStyle w:val="IndexLink"/>
              </w:rPr>
              <w:t>571</w:t>
            </w:r>
          </w:hyperlink>
        </w:p>
        <w:p>
          <w:pPr>
            <w:pStyle w:val="Contents6"/>
            <w:tabs>
              <w:tab w:val="clear" w:pos="7609"/>
              <w:tab w:val="right" w:pos="9026" w:leader="dot"/>
            </w:tabs>
            <w:rPr/>
          </w:pPr>
          <w:hyperlink w:anchor="__RefHeading___Toc3405453_1067777946">
            <w:r>
              <w:rPr>
                <w:webHidden/>
                <w:rStyle w:val="IndexLink"/>
              </w:rPr>
              <w:t>3</w:t>
            </w:r>
            <w:r>
              <w:rPr>
                <w:rStyle w:val="IndexLink"/>
                <w:rtl w:val="true"/>
              </w:rPr>
              <w:t xml:space="preserve"> . </w:t>
            </w:r>
            <w:r>
              <w:rPr>
                <w:rStyle w:val="IndexLink"/>
                <w:rtl w:val="true"/>
              </w:rPr>
              <w:t>عبد الدائم بقری اَنصاری</w:t>
            </w:r>
            <w:r>
              <w:rPr>
                <w:rStyle w:val="IndexLink"/>
                <w:rtl w:val="true"/>
              </w:rPr>
              <w:tab/>
            </w:r>
            <w:r>
              <w:rPr>
                <w:rStyle w:val="IndexLink"/>
              </w:rPr>
              <w:t>571</w:t>
            </w:r>
          </w:hyperlink>
        </w:p>
        <w:p>
          <w:pPr>
            <w:pStyle w:val="Contents6"/>
            <w:tabs>
              <w:tab w:val="clear" w:pos="7609"/>
              <w:tab w:val="right" w:pos="9026" w:leader="dot"/>
            </w:tabs>
            <w:rPr/>
          </w:pPr>
          <w:hyperlink w:anchor="__RefHeading___Toc3405455_1067777946">
            <w:r>
              <w:rPr>
                <w:webHidden/>
                <w:rStyle w:val="IndexLink"/>
              </w:rPr>
              <w:t>4</w:t>
            </w:r>
            <w:r>
              <w:rPr>
                <w:rStyle w:val="IndexLink"/>
                <w:rtl w:val="true"/>
              </w:rPr>
              <w:t xml:space="preserve"> . </w:t>
            </w:r>
            <w:r>
              <w:rPr>
                <w:rStyle w:val="IndexLink"/>
                <w:rtl w:val="true"/>
              </w:rPr>
              <w:t>عزّ الدین عبد السلام</w:t>
            </w:r>
            <w:r>
              <w:rPr>
                <w:rStyle w:val="IndexLink"/>
                <w:rtl w:val="true"/>
              </w:rPr>
              <w:tab/>
            </w:r>
            <w:r>
              <w:rPr>
                <w:rStyle w:val="IndexLink"/>
              </w:rPr>
              <w:t>572</w:t>
            </w:r>
          </w:hyperlink>
        </w:p>
        <w:p>
          <w:pPr>
            <w:pStyle w:val="Contents6"/>
            <w:tabs>
              <w:tab w:val="clear" w:pos="7609"/>
              <w:tab w:val="right" w:pos="9026" w:leader="dot"/>
            </w:tabs>
            <w:rPr/>
          </w:pPr>
          <w:hyperlink w:anchor="__RefHeading___Toc3405457_1067777946">
            <w:r>
              <w:rPr>
                <w:webHidden/>
                <w:rStyle w:val="IndexLink"/>
              </w:rPr>
              <w:t>5</w:t>
            </w:r>
            <w:r>
              <w:rPr>
                <w:rStyle w:val="IndexLink"/>
                <w:rtl w:val="true"/>
              </w:rPr>
              <w:t xml:space="preserve"> . </w:t>
            </w:r>
            <w:r>
              <w:rPr>
                <w:rStyle w:val="IndexLink"/>
                <w:rtl w:val="true"/>
              </w:rPr>
              <w:t>جمال الدین بن جوزی</w:t>
            </w:r>
            <w:r>
              <w:rPr>
                <w:rStyle w:val="IndexLink"/>
                <w:rtl w:val="true"/>
              </w:rPr>
              <w:tab/>
            </w:r>
            <w:r>
              <w:rPr>
                <w:rStyle w:val="IndexLink"/>
              </w:rPr>
              <w:t>573</w:t>
            </w:r>
          </w:hyperlink>
        </w:p>
        <w:p>
          <w:pPr>
            <w:pStyle w:val="Contents6"/>
            <w:tabs>
              <w:tab w:val="clear" w:pos="7609"/>
              <w:tab w:val="right" w:pos="9026" w:leader="dot"/>
            </w:tabs>
            <w:rPr/>
          </w:pPr>
          <w:hyperlink w:anchor="__RefHeading___Toc3405459_1067777946">
            <w:r>
              <w:rPr>
                <w:webHidden/>
                <w:rStyle w:val="IndexLink"/>
              </w:rPr>
              <w:t>6</w:t>
            </w:r>
            <w:r>
              <w:rPr>
                <w:rStyle w:val="IndexLink"/>
                <w:rtl w:val="true"/>
              </w:rPr>
              <w:t xml:space="preserve"> . </w:t>
            </w:r>
            <w:r>
              <w:rPr>
                <w:rStyle w:val="IndexLink"/>
                <w:rtl w:val="true"/>
              </w:rPr>
              <w:t>دِهْلَوی</w:t>
            </w:r>
            <w:r>
              <w:rPr>
                <w:rStyle w:val="IndexLink"/>
                <w:rtl w:val="true"/>
              </w:rPr>
              <w:tab/>
            </w:r>
            <w:r>
              <w:rPr>
                <w:rStyle w:val="IndexLink"/>
              </w:rPr>
              <w:t>573</w:t>
            </w:r>
          </w:hyperlink>
        </w:p>
        <w:p>
          <w:pPr>
            <w:pStyle w:val="Contents5"/>
            <w:tabs>
              <w:tab w:val="clear" w:pos="7892"/>
              <w:tab w:val="right" w:pos="9026" w:leader="dot"/>
            </w:tabs>
            <w:rPr/>
          </w:pPr>
          <w:hyperlink w:anchor="__RefHeading___Toc3405461_1067777946">
            <w:r>
              <w:rPr>
                <w:webHidden/>
                <w:rStyle w:val="IndexLink"/>
                <w:rtl w:val="true"/>
              </w:rPr>
              <w:t>سخن پایانی</w:t>
            </w:r>
            <w:r>
              <w:rPr>
                <w:rStyle w:val="IndexLink"/>
                <w:rtl w:val="true"/>
              </w:rPr>
              <w:tab/>
            </w:r>
            <w:r>
              <w:rPr>
                <w:rStyle w:val="IndexLink"/>
              </w:rPr>
              <w:t>593</w:t>
            </w:r>
          </w:hyperlink>
        </w:p>
        <w:p>
          <w:pPr>
            <w:pStyle w:val="Contents2"/>
            <w:tabs>
              <w:tab w:val="clear" w:pos="8743"/>
              <w:tab w:val="right" w:pos="9026" w:leader="dot"/>
            </w:tabs>
            <w:rPr/>
          </w:pPr>
          <w:hyperlink w:anchor="__RefHeading___Toc3405463_1067777946">
            <w:r>
              <w:rPr>
                <w:webHidden/>
                <w:rStyle w:val="IndexLink"/>
                <w:rtl w:val="true"/>
              </w:rPr>
              <w:t>پیوست</w:t>
            </w:r>
            <w:r>
              <w:rPr>
                <w:rStyle w:val="IndexLink"/>
                <w:rtl w:val="true"/>
              </w:rPr>
              <w:tab/>
            </w:r>
            <w:r>
              <w:rPr>
                <w:rStyle w:val="IndexLink"/>
              </w:rPr>
              <w:t>595</w:t>
            </w:r>
          </w:hyperlink>
        </w:p>
        <w:p>
          <w:pPr>
            <w:pStyle w:val="Contents3"/>
            <w:tabs>
              <w:tab w:val="clear" w:pos="8459"/>
              <w:tab w:val="right" w:pos="9026" w:leader="dot"/>
            </w:tabs>
            <w:rPr/>
          </w:pPr>
          <w:hyperlink w:anchor="__RefHeading___Toc3405465_1067777946">
            <w:r>
              <w:rPr>
                <w:webHidden/>
                <w:rStyle w:val="IndexLink"/>
                <w:rtl w:val="true"/>
              </w:rPr>
              <w:t>اشاره</w:t>
            </w:r>
            <w:r>
              <w:rPr>
                <w:rStyle w:val="IndexLink"/>
                <w:rtl w:val="true"/>
              </w:rPr>
              <w:tab/>
            </w:r>
            <w:r>
              <w:rPr>
                <w:rStyle w:val="IndexLink"/>
              </w:rPr>
              <w:t>595</w:t>
            </w:r>
          </w:hyperlink>
        </w:p>
        <w:p>
          <w:pPr>
            <w:pStyle w:val="Contents3"/>
            <w:tabs>
              <w:tab w:val="clear" w:pos="8459"/>
              <w:tab w:val="right" w:pos="9026" w:leader="dot"/>
            </w:tabs>
            <w:rPr/>
          </w:pPr>
          <w:hyperlink w:anchor="__RefHeading___Toc3405467_1067777946">
            <w:r>
              <w:rPr>
                <w:webHidden/>
                <w:rStyle w:val="IndexLink"/>
                <w:rtl w:val="true"/>
              </w:rPr>
              <w:t>حسین بن عُلْوان</w:t>
            </w:r>
            <w:r>
              <w:rPr>
                <w:rStyle w:val="IndexLink"/>
                <w:rtl w:val="true"/>
              </w:rPr>
              <w:tab/>
            </w:r>
            <w:r>
              <w:rPr>
                <w:rStyle w:val="IndexLink"/>
              </w:rPr>
              <w:t>598</w:t>
            </w:r>
          </w:hyperlink>
        </w:p>
        <w:p>
          <w:pPr>
            <w:pStyle w:val="Contents3"/>
            <w:tabs>
              <w:tab w:val="clear" w:pos="8459"/>
              <w:tab w:val="right" w:pos="9026" w:leader="dot"/>
            </w:tabs>
            <w:rPr/>
          </w:pPr>
          <w:hyperlink w:anchor="__RefHeading___Toc3405469_1067777946">
            <w:r>
              <w:rPr>
                <w:webHidden/>
                <w:rStyle w:val="IndexLink"/>
                <w:rtl w:val="true"/>
              </w:rPr>
              <w:t>عَمْرو بن خالد واسطی</w:t>
            </w:r>
            <w:r>
              <w:rPr>
                <w:rStyle w:val="IndexLink"/>
                <w:rtl w:val="true"/>
              </w:rPr>
              <w:tab/>
            </w:r>
            <w:r>
              <w:rPr>
                <w:rStyle w:val="IndexLink"/>
              </w:rPr>
              <w:t>599</w:t>
            </w:r>
          </w:hyperlink>
        </w:p>
        <w:p>
          <w:pPr>
            <w:pStyle w:val="Contents2"/>
            <w:tabs>
              <w:tab w:val="clear" w:pos="8743"/>
              <w:tab w:val="right" w:pos="9026" w:leader="dot"/>
            </w:tabs>
            <w:rPr/>
          </w:pPr>
          <w:hyperlink w:anchor="__RefHeading___Toc3405471_1067777946">
            <w:r>
              <w:rPr>
                <w:webHidden/>
                <w:rStyle w:val="IndexLink"/>
                <w:rtl w:val="true"/>
              </w:rPr>
              <w:t>منابع و مآخذ</w:t>
            </w:r>
            <w:r>
              <w:rPr>
                <w:rStyle w:val="IndexLink"/>
                <w:rtl w:val="true"/>
              </w:rPr>
              <w:tab/>
            </w:r>
            <w:r>
              <w:rPr>
                <w:rStyle w:val="IndexLink"/>
              </w:rPr>
              <w:t>613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46_88191"/>
      <w:bookmarkStart w:id="1" w:name="pg10246_88191"/>
      <w:bookmarkEnd w:id="1"/>
    </w:p>
    <w:p>
      <w:pPr>
        <w:pStyle w:val="Heading2"/>
        <w:numPr>
          <w:ilvl w:val="1"/>
          <w:numId w:val="1"/>
        </w:numPr>
        <w:rPr/>
      </w:pPr>
      <w:bookmarkStart w:id="2" w:name="pg10246_88191"/>
      <w:bookmarkStart w:id="3" w:name="__RefHeading___Toc3405121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علی،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البحث‌التاریخی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پیامبر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اختلاف مسلمانان در وضو، و اسباب و انگیزه‌های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سیدعلی شهرستانی؛ مترجم سیدهادی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پژوهش‌هایی درباره وضو؛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سیدهادی،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۱۸۵</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۶۳۰۴۱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۲۷۲۳۷۴۲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05123_106777794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سلسله پژوهش‌هایی درباره وضو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وضوی پیامبر صلی‌الله‌علیه‌و‌آله</w:t>
      </w:r>
    </w:p>
    <w:p>
      <w:pPr>
        <w:pStyle w:val="BookText"/>
        <w:rPr/>
      </w:pPr>
      <w:r>
        <w:rPr>
          <w:rFonts w:ascii="IRNazanin" w:hAnsi="IRNazanin" w:eastAsia="IRNazanin"/>
          <w:color w:val="111111"/>
          <w:sz w:val="28"/>
          <w:sz w:val="28"/>
          <w:szCs w:val="28"/>
          <w:rtl w:val="true"/>
          <w:lang w:bidi="fa-IR"/>
        </w:rPr>
        <w:t>بحث تاریخی</w:t>
      </w:r>
    </w:p>
    <w:p>
      <w:pPr>
        <w:pStyle w:val="BookText"/>
        <w:rPr/>
      </w:pPr>
      <w:r>
        <w:rPr>
          <w:rFonts w:ascii="IRNazanin" w:hAnsi="IRNazanin" w:eastAsia="IRNazanin"/>
          <w:color w:val="111111"/>
          <w:sz w:val="28"/>
          <w:sz w:val="28"/>
          <w:szCs w:val="28"/>
          <w:rtl w:val="true"/>
          <w:lang w:bidi="fa-IR"/>
        </w:rPr>
        <w:t>تاریخ اختلاف مسلمانان در وضو ، و اسباب و انگیزه‌های آن</w:t>
      </w:r>
    </w:p>
    <w:p>
      <w:pPr>
        <w:pStyle w:val="BookText"/>
        <w:rPr/>
      </w:pPr>
      <w:r>
        <w:rPr>
          <w:rFonts w:ascii="IRNazanin" w:hAnsi="IRNazanin" w:eastAsia="IRNazanin"/>
          <w:color w:val="111111"/>
          <w:sz w:val="28"/>
          <w:sz w:val="28"/>
          <w:szCs w:val="28"/>
          <w:rtl w:val="true"/>
          <w:lang w:bidi="fa-IR"/>
        </w:rPr>
        <w:t>نویسنده</w:t>
      </w:r>
    </w:p>
    <w:p>
      <w:pPr>
        <w:pStyle w:val="BookText"/>
        <w:rPr/>
      </w:pPr>
      <w:r>
        <w:rPr>
          <w:rFonts w:ascii="IRNazanin" w:hAnsi="IRNazanin" w:eastAsia="IRNazanin"/>
          <w:color w:val="111111"/>
          <w:sz w:val="28"/>
          <w:sz w:val="28"/>
          <w:szCs w:val="28"/>
          <w:rtl w:val="true"/>
          <w:lang w:bidi="fa-IR"/>
        </w:rPr>
        <w:t>سید علی شهرستانی</w:t>
      </w:r>
    </w:p>
    <w:p>
      <w:pPr>
        <w:pStyle w:val="BookText"/>
        <w:rPr/>
      </w:pPr>
      <w:r>
        <w:rPr>
          <w:rFonts w:ascii="IRNazanin" w:hAnsi="IRNazanin" w:eastAsia="IRNazanin"/>
          <w:color w:val="111111"/>
          <w:sz w:val="28"/>
          <w:sz w:val="28"/>
          <w:szCs w:val="28"/>
          <w:rtl w:val="true"/>
          <w:lang w:bidi="fa-IR"/>
        </w:rPr>
        <w:t>مترجم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حسینی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246_88195"/>
      <w:bookmarkStart w:id="8" w:name="pg10246_88195"/>
      <w:bookmarkEnd w:id="8"/>
    </w:p>
    <w:p>
      <w:pPr>
        <w:pStyle w:val="Heading2"/>
        <w:numPr>
          <w:ilvl w:val="1"/>
          <w:numId w:val="1"/>
        </w:numPr>
        <w:rPr/>
      </w:pPr>
      <w:bookmarkStart w:id="9" w:name="pg10246_88195"/>
      <w:bookmarkStart w:id="10" w:name="__RefHeading___Toc3405125_1067777946"/>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پیش گفتار مترجم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تاریخی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روایی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قرآنی و لغوی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فقهی و لغوی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بحث‌های مقدماتی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اختلاف مسلمانان در وضو و اسباب و انگیزه‌های آن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در عهد پیامبر و خُلفا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وضو در عهد پیامبر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دوران ابوبکر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روزگار عُمَر بن خطاب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دوره عثمان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دو حدیث بنیادین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سخنی درباره این دو حدیث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پیدایش اختلاف در وضو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آغازگر اختلاف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قاطع و بازدارنده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خواستن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و مناظره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شیوه‌های عثمان در اعلام وضوی جدید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رویکرد وضویی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بدعت در وضو چرا ؟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وَلید بن عُقْبَه و شرابخواری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نگرش والیان عثمان در اموال مسلمانان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و اذان سوم روز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دادن فدک و خمس آفریقا به مروان بن حکم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موضع‌گیری صحابه علیه سیاست عثمان و بدعت‌های او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توجیهات تغییر سیاست عثمان در شش سال پایانی خلافت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تأکید عثمان بر وضوی غَسْلی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مروری دوباره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این مردمان ، کیان‌اند و چه منزلتی دارند ؟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دیگر بدعت‌های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 در مِنی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عَفو عُبَید اللّه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شهود و تعطیل حدود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 داشتن خطبه بر نماز عید فطر و قربان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روایات ساختگی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فشرده سخن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دوران امام علی علیه‌السلام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معارضه صحابه با وضوی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موضع عملی امام علی علیه‌السلام نسبت به وضوی بِدْعی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موضع قولی امام علی علیه‌السلام نسبت به وضوی بِدْعی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تدوین وضوی پیامبر صلی‌الله‌علیه‌و‌آله در دوران امام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دو اصطلاح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وضوی نیکو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وضوی کامل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سخن پایانی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در دوران امویان و عباسیان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دوره امویان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رویکرد امویان به فقه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 در مِنی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همزمان با دو خواهر از طریق مِلْک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واگذاشتن تکبیر مستحب در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گفتن</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ترفندهای امویان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حال و روز مردم در حکومت امویان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اختلاف مردم با دولت در وضو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ابی بکر و عایشه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عباس و رُبَیِّع بنت مُعَوِّذ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 بن مالک و حجّاج بن یوسف ثَقفی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رأی و نظریه سازی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خبری باژگونه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پرسش‌هایی که پاسخ می‌طلبد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بازگشتی به مطالب پیشین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چکیده و چند دیدگاه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عبادت رافضه در فضای سیاسی حاکم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بزرگان دو مکتب در عهد اُمَوی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این رویکرد چرا ؟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اسامی بعضی از صحابیانِ وضوی مَسْحی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عَبّاد بن تمیم بن عاصم مازنی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اَوس بن اَبی اَوس ثَقَفی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رِفاعَة بن 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وضوی بعضی از تابعان و اهل بیت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عُرْوَة بن زُبیر و وضو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حسن بَصری و وضو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ابراهیم نَخَعی و وضو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شَعْبی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عِکْرِمَه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وضوی زیدیّه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وحدت فقهی علویان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نماز عصر نزد طالبیان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مسح بر پاافزار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حَیَّ عَلَی خیر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بر میت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توجیه اختلاف‌ها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وحدت مواضع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موضع امام سجاد علیه‌السلام در وضو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نکته سوم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مروری دوباره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عامل دوم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سوم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تفاوت وضوی زید با وضوی زیدیّه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دوران عباسی اول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نقش حاکمان در فقه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تغییر بعضی از مفاهیم روایی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خط مشی سیاست عباسیان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نفس زکیه و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مناظره‌ای میان امام صادق علیه‌السلام و ابو حنیفه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پایبندی حکام به فقه مغایر با علویان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دیدگاه دیگر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دیدگاه دیگر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منصور و وضو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مهدی عباسی و وضو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رشید و وضو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عباسیان و پایه گذاری مذاهب چهارگانه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مذهب ابو حنیفه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مذهب مالک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مذهب 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مذهب احمد 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وضوی ثلاثی غَسْلی در دوره عباسیان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حَنَفی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مالکی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حَنبلی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وضوی ثُنایی مَسْحی در دوره عباسیان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روایت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روایت ششم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روایت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روایت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روایت نهم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موارد اختلافی وضو در دوران اُموی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مسائل اختلافی وضو در دوران عباسی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اسامی بعضی از مُؤیدان وضوی مَسْحی در عهد عباسی </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جمال الدین اَسد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المتعال صعیدی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الأزهر</w:t>
      </w:r>
      <w:r>
        <w:rPr>
          <w:rFonts w:eastAsia="IRNazanin" w:cs="IRNazanin"/>
          <w:color w:val="111111"/>
          <w:sz w:val="28"/>
          <w:szCs w:val="28"/>
          <w:rtl w:val="true"/>
          <w:lang w:bidi="fa-IR"/>
        </w:rPr>
        <w:t xml:space="preserve">) ··· </w:t>
      </w:r>
      <w:r>
        <w:rPr>
          <w:rFonts w:eastAsia="IRNazanin" w:cs="IRNazanin"/>
          <w:color w:val="111111"/>
          <w:sz w:val="28"/>
          <w:szCs w:val="28"/>
          <w:lang w:bidi="fa-IR"/>
        </w:rPr>
        <w:t>565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الدائم بقری اَنصاری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 الدین عبد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بن جوزی </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دِهْلَوی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IRNazanin" w:hAnsi="IRNazanin" w:eastAsia="IRNazanin"/>
          <w:color w:val="111111"/>
          <w:sz w:val="28"/>
          <w:sz w:val="28"/>
          <w:szCs w:val="28"/>
          <w:rtl w:val="true"/>
          <w:lang w:bidi="fa-IR"/>
        </w:rPr>
        <w:t xml:space="preserve">سخن پایانی </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 xml:space="preserve">حسین بن عُلْوان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عَمْرو بن خالد واسطی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bookmarkStart w:id="12" w:name="pg10246_88201"/>
    </w:p>
    <w:p>
      <w:pPr>
        <w:pStyle w:val="Heading2"/>
        <w:numPr>
          <w:ilvl w:val="1"/>
          <w:numId w:val="1"/>
        </w:numPr>
        <w:rPr/>
      </w:pPr>
      <w:bookmarkStart w:id="13" w:name="__RefHeading___Toc3405127_1067777946"/>
      <w:bookmarkStart w:id="14" w:name="_Toc4"/>
      <w:bookmarkEnd w:id="12"/>
      <w:bookmarkEnd w:id="13"/>
      <w:r>
        <w:rPr>
          <w:rtl w:val="true"/>
        </w:rPr>
        <w:t>پیش گفتار مترجم</w:t>
      </w:r>
      <w:bookmarkEnd w:id="14"/>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و ملابسات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گسترده‌ای از تغییرها ، تحریف‌ها ، تصحیف‌ها ، افزودن‌ها و کاستن‌ها ، ترفندهای حاکمان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تهمت‌ها ، شایعات ، گنده ساختن بعضی از سخنان و اشخاص و قالب تراشی برای آنها ، دروغ‌پردازی ، افسانه پراکنی ، تخریب شخصیت‌ها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سازی و سند بافی ، معنای لغات ، وجوه مختلف قرائت‌ها و به طور کلی مناقشات سندی و متنی روایات و بسیاری از مسائل دیگر را در بر می‌گیرد با این رویکرد که می‌بایست متن در بسترهای سیاسی و تاریخی و تفسیری و فضای صدور و توجه به چگونگی کاربرد واژه‌ها ، وارسی و بازکاوی شود و نوع گزینش روایات</w:t>
      </w:r>
      <w:r>
        <w:rPr>
          <w:rStyle w:val="FootnoteAnchor"/>
          <w:rtl w:val="true"/>
        </w:rPr>
        <w:footnoteReference w:id="2"/>
      </w:r>
      <w:r>
        <w:rPr>
          <w:rFonts w:ascii="IRNazanin" w:hAnsi="IRNazanin" w:eastAsia="IRNazanin"/>
          <w:color w:val="111111"/>
          <w:sz w:val="28"/>
          <w:sz w:val="28"/>
          <w:szCs w:val="28"/>
          <w:rtl w:val="true"/>
          <w:lang w:bidi="fa-IR"/>
        </w:rPr>
        <w:t>و تدوین و تنظیم آنها در گذشته ،</w:t>
      </w:r>
      <w:r>
        <w:rPr>
          <w:rStyle w:val="FootnoteAnchor"/>
          <w:rtl w:val="true"/>
        </w:rPr>
        <w:footnoteReference w:id="3"/>
      </w:r>
      <w:r>
        <w:rPr>
          <w:rFonts w:ascii="IRNazanin" w:hAnsi="IRNazanin" w:eastAsia="IRNazanin"/>
          <w:color w:val="111111"/>
          <w:sz w:val="28"/>
          <w:sz w:val="28"/>
          <w:szCs w:val="28"/>
          <w:rtl w:val="true"/>
          <w:lang w:bidi="fa-IR"/>
        </w:rPr>
        <w:t xml:space="preserve">از نظر دور نماند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تأخیری که در تدوین حدیث پس از دوران پیامبر صلی‌الله‌علیه‌و‌آله به وجود آمد و سامانِ نخستین کتاب حدیثی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خواست حاکمان</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سازگار با اندیشه‌ها و نیت‌ها و اعتقادات و فرهنگ و آداب و رسومی که نظام حاکم رواج آن را در میان مردم می‌پسندید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مقاصدی که در نظر داشتند ، همراه با پیشگیری و سرکوبِ هر </w:t>
      </w:r>
    </w:p>
    <w:p>
      <w:pPr>
        <w:pStyle w:val="BookText"/>
        <w:rPr/>
      </w:pPr>
      <w:r>
        <w:rPr>
          <w:rFonts w:ascii="IRNazanin" w:hAnsi="IRNazanin" w:eastAsia="IRNazanin"/>
          <w:color w:val="111111"/>
          <w:sz w:val="28"/>
          <w:sz w:val="28"/>
          <w:szCs w:val="28"/>
          <w:rtl w:val="true"/>
          <w:lang w:bidi="fa-IR"/>
        </w:rPr>
        <w:t>صدای دیگری که این روند را بر نمی‌تافت ،</w:t>
      </w:r>
      <w:r>
        <w:rPr>
          <w:rStyle w:val="FootnoteAnchor"/>
          <w:rtl w:val="true"/>
        </w:rPr>
        <w:footnoteReference w:id="5"/>
      </w:r>
      <w:r>
        <w:rPr>
          <w:rFonts w:ascii="IRNazanin" w:hAnsi="IRNazanin" w:eastAsia="IRNazanin"/>
          <w:color w:val="111111"/>
          <w:sz w:val="28"/>
          <w:sz w:val="28"/>
          <w:szCs w:val="28"/>
          <w:rtl w:val="true"/>
          <w:lang w:bidi="fa-IR"/>
        </w:rPr>
        <w:t xml:space="preserve">از بزرگ‌ترین آفت‌ها و آسیب‌های جبران ناپذیری است که بر پیکره تعالیم اصیل پیامبر و فرهنگ اسلام وارد آمد و از زوایای بسیاری بر آن تأثیر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حاشیه راندنِ فرهنگ اهل بیت علیهم‌السلام و دشمنی همه جانبه با این خاندان که آموزه‌های دین و احکام شریعت و اعتقادات حق را از زبان آبا و اجدادشان و به نقل از پیامبر صلی‌الله‌علیه‌و‌آله و وحی واگویه می‌کردند ، و قتل و کشتار و تبعید و شکنجه آنها ، به شرایط تقیه‌ای شدیدی انجامید که به نوبه خود ـ از زاویه دیگر ـ وارسی نصوص را در غربال ملابسات ، ضروری می‌سازد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همه اینها ـ بر اساس قراین و شواهد و روایات دیگر ـ در راستای نجات جان این اشخاص صورت گرفت و این تعالیم ، تقیه‌ای صادر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روایی قدرت طلبان و دنیامداران و فرومایگان و لذت طلبان و شیطان صفتانی که دین را بازیچه خود ساختند و از تعالیم و احکام آن ، چیزی در چنته ذهن خود نداشتند و از حقیقت اسلام و روح شریعت ، بویی نبرده بودند و خلافت را نوعی حکومت دنیایی و سیطره بر مردمان می‌انگاشتند و به رأی گرایی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استوار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روایی‌شان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آوردند و حرف و سخن خود را دین قلمداد کردند و گفته و سیره خود را به جای سنت اصیل پیامبر و فرمایشات آن حضرت نشاندند و در رواج آن کوشیدند ، در بستر تشریع و قانون‌گذاری اسلام ، بلای خانمان سوزی گردید که برای همیشه مسیر کج و بیراهه را در آیین ناب محمدی رقم زد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هیاهوی همین ملابسات و ورود آرا و افکار شخص حاکم و عالمان نمایان </w:t>
      </w:r>
    </w:p>
    <w:p>
      <w:pPr>
        <w:pStyle w:val="BookText"/>
        <w:rPr/>
      </w:pPr>
      <w:r>
        <w:rPr>
          <w:rFonts w:ascii="IRNazanin" w:hAnsi="IRNazanin" w:eastAsia="IRNazanin"/>
          <w:color w:val="111111"/>
          <w:sz w:val="28"/>
          <w:sz w:val="28"/>
          <w:szCs w:val="28"/>
          <w:rtl w:val="true"/>
          <w:lang w:bidi="fa-IR"/>
        </w:rPr>
        <w:t xml:space="preserve">درباری و نفوذی‌های بیگانگان ـ به ویژه مسلمان نمایان یهودی ـ به حوزه دین ، و سنتْ انگاشته شدن نظرات آنها بود که بسیاری از احکام دین باژگونه گشت و در بدیهی‌ترین مسائل آن ، اختلافات عمیق و گسترده‌ای روی داد و مسلمانان دچار پراکندگی شدند و فرقه‌های گوناگونی به وجود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وضو ، نیز از کشمکش‌های میان جریان حاکم و نصِ اصیل ، مصون نماند و از این روست که به رغم سال‌ها وضوی پیامبر در معرض دید صحابه ، هم اکنون چند وضوی متفاوت در جوامع اسلامی نمود دارد که شیوه هر کدام از دیگری متمایز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سید علی شهرستانی از بزرگ اندیشمندانی است که باب وارسی متن را به همراه ملابسات تشریع گشود تا انواع دخل و تصرف‌ها و کج روی‌ها و ناخالصی‌ها و زنگارها و رأی‌گرایی‌ها را بنمایاند و پرده‌هایی را که بر چهره دین و احکام شریعت سایه افکنده است ، کنار زند و واقع گرایانه آنچه را راست و درست به نظر می‌رسد ، در دسترس محققان و همه کسانی قرار دهد که در پی حق و حقیقت‌اند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وضوی پیامبر صلی‌الله‌علیه‌و‌آله اولین موسوعه از این مجموعه است که استاد آن را از نگاه تاریخی ، روایی ، قرآنی ، فقهی و لغوی وارسی می‌کند و در این بررسی از ملابسات بسیاری پرده بر می‌دارد و حقایق فراوانی را می‌نمایاند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بحث‌های نوآورانه و تحسین برانگیز استاد ، طرح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الخبر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خبر به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 استاد اَخباری را که در عرصه ملابسات ـ در بحث وضو ـ مطرح‌اند ، در بوته نقد می‌گذارد و آن را در کنار دیگر اخبار می‌نهد و با خط مشی‌ها و باورهای اعتقادی صحابه یا شخصی که خبر را به وی نسبت داده‌اند می‌سنجد و با سیره عملی و رفتار و کردار او محک می‌زند ، و زمانی به چنین نسبتی تن می‌دهد و صحتِ خبر را می‌پذیرد که با قامتِ زندگی شخصِ مد نظر ، و نگرش و بینش </w:t>
      </w:r>
    </w:p>
    <w:p>
      <w:pPr>
        <w:pStyle w:val="BookText"/>
        <w:rPr/>
      </w:pPr>
      <w:r>
        <w:rPr>
          <w:rFonts w:ascii="IRNazanin" w:hAnsi="IRNazanin" w:eastAsia="IRNazanin"/>
          <w:color w:val="111111"/>
          <w:sz w:val="28"/>
          <w:sz w:val="28"/>
          <w:szCs w:val="28"/>
          <w:rtl w:val="true"/>
          <w:lang w:bidi="fa-IR"/>
        </w:rPr>
        <w:t xml:space="preserve">کلی او همخوانی و تناسب داشته باشد و گرنه ، استاد آن نسبت را به صحابه مذکور یا اهل بیت علیهم‌السلام بر نمی‌تابد ، هر چند در ظاهر ، سند آن صحیح به نظر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ابتکارات استاد ، بسنده ندانستن وارسی‌ها و مناقشات سندی و دلالت‌های متنی اَحادیث ، در مسائل اختلافی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 این رویکرد را بسیار مهم می‌شمارد و خود بدان پایبند است و همه دانشوران را فرا می‌خواند که در این عرصه ، تنها به بررسی سند و دلالت اکتفا نکنند ، بلکه با توجه به نقش حُکّام در تغییر و تحریف دین و انحراف در متون حدیثی و سیاست‌ها و برنامه و ترفندها و خواسته‌های قدرت طلبان ، به وارسی نصوص بپردازند و از جریانات تاریخی و آثار تفسیری و لغوی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فضای وحشت و ترس و تقیه ، غافل نمانند و متن را در بستر کل فرهنگ اسلامی و حوادث تلخ و غم باری که بر دین گذشته است بجویند و با ژرف‌نگری از لابلای همه این ملابسات ، سخنِ حق و حدیثِ صحیح و درست را بیابند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از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بر می‌دارد ، همو که بسیاری از روایاتِ وضوی غَسْلی عثمان را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یهودی زاده ، کسی است که در سال سوم خلافت عثمان ، به آیین اسلام گروید و از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تازه مسلمان ، به شدت از حامیان وضوی غَسْلی عثمان می‌شود و با شیوه‌های ماهرانه‌ای به تبلیغ آن می‌پردازد و با تقویت پایه‌های حکومت اُموی ، رازدار عثمان می‌گردد و چنان شخصیتی می‌یابد و به مقامی می‌رسد که معاویه و مروان برایش لُنگ می‌اندازند و مشت و مالش می‌دهند و عبا بر دوشش راست می‌کنند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حُمران در روایات وضویی و نقش برجسته او در آنها به شدت مسئله برانگیز است و استاد شهرستانی ، این شخصیت مرموز را از زوایای گوناگون می‌کاود و در این میان ، ناگفته‌های بسیاری رخ می‌نماید ؛ از جمله اینکه آدابی شبیه وضوی حُمران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خروج ، فصل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روش جدیدی که استاد در عرصه تشریع و ملابسات احکام پیش روی پژوهشگران می‌نهد ، بحث‌ها ، متون و نقل قول‌های قدیم و جدیدی که استاد از درون میراث فرهنگی اسلام بیرون می‌کشد ، بسیار ارزشمندند و با رویکردهای دیگر می‌توانند آموزه‌های سودمندی در زمینه‌های علوم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پدیده‌شناسی فقه و مذهب ، روان‌شناسی قدرت و خلافت ، تاریخ پژوهی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متون ، در زمینه بحث‌های فقه مقارن و مقایسه نصوص نیز بسیار کار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آنها بسا آذرخش‌هایی در پهنه فقه حاکم در گذشته رخ نماید که با واکاوی آن بتوان به لایه‌های نهفته و پوشیده بسیاری دست یافت و به پشت صحنه جریان‌های مرموز بعضی از رویدادها و خط مشی‌ها پی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یادکرد بجاست که این کتاب نیز ـ مانند دیگر آثار علامه شهرستانی ـ آکنده از نکات بدیع و تحلیل‌های ژرف و تیزبینانه و کارساز و روشنگر و درس آموزی است که استاد در ذیل بعضی از احادیث و متون تاریخی می‌آورد و در واقع ، پشت پرده بسیاری از جریانات سیاسی و عوام فریبی و صحنه سازی‌های حاکمان ستمگر را به خواننده می‌نمایاند و اهداف شوم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دغدغه دین نداشتند و تنها تشنه قدرت و شیفته کامروایی و لذت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می‌شناساند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مسئله وضو ـ بدین شیوه ـ و اینکه آغازگر اختلاف در وضو ، عثمان بود و پیش از او ، اثری از اختلاف در متون اسلامی به چشم نمی‌خورد و قرائنی به آن رهنمون نیست ، نخستین بار از سوی استاد شهرستانی تبیین شد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پیشتاز و سردمدار این میدان است که برای اولین بار در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چاپ رسید و پس از انتشار آن ، آثاری از این سو و آن سو ، زینت بخش محافل علمی 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عظمت کار استاد و محتوای غنی و قالب گیرا و زبان علمی و تأثیرگذار و مطالب پویا و ناب کتاب و اصالت متون و معیارهای استوار و راهگشای آن ، همین بس که در کانون توجه بزرگان و رجال علم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فرهیخته با دقت به مطالعه و وارسی آن پرداختند و از کنار و گوشه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 ، دمشق ،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تقریظ‌های پیاپی سوی استاد روانه شد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مراکز علمی داخل ایران نیز کتاب را ستودند که در میان آنها تقریظ بزرگْ مردِ عرصه تحقیق و آیتِ سترگ الهی ، دانشمند تیزبین و نواندیش ، علامه سید مرتضی عسکری رحمه‌الله </w:t>
      </w:r>
      <w:r>
        <w:rPr>
          <w:rStyle w:val="FootnoteAnchor"/>
          <w:rtl w:val="true"/>
        </w:rPr>
        <w:footnoteReference w:id="8"/>
      </w:r>
      <w:r>
        <w:rPr>
          <w:rFonts w:ascii="IRNazanin" w:hAnsi="IRNazanin" w:eastAsia="IRNazanin"/>
          <w:color w:val="111111"/>
          <w:sz w:val="28"/>
          <w:sz w:val="28"/>
          <w:szCs w:val="28"/>
          <w:rtl w:val="true"/>
          <w:lang w:bidi="fa-IR"/>
        </w:rPr>
        <w:t xml:space="preserve">درخشش ویژه دارد و عنایت و لطف ایشان را نسبت به کتاب و استاد شهرستانی گویاست ، آنجا که می‌نویسد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تَصَفَّحْتُ کتابَیْکَ وُضوءَ النّبی ـ المَدْخل ـ وَمنع تدوین الحدیث ، فَوَجَدْتُ فیهما بُحُوثاً مُتْقَنَةً رَصینَةً ، لَمْ یَسْبِقْکَ إلیها أَحَدٌ ، عَلَی کثرة ما کُتِبَ فی کلِّ واحدٍ منهما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نظر گذراندم ، در این دو کتاب بحث‌های استوار و متینی را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کثرت نوشته‌ها در هر کدام از آنها ، هیچ کس بر شما ـ به این وارسی‌ها ـ سبقت نگرفته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تقریظ ریاستِ وقت دانشگاه امام صادق علیه‌السلام آیة اللّه مهدوی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وضوء النبی ، که در جای خود ، الحقّ کتاب مفید و سودمند و بر اساس تحقیق و استقراء و نظراتِ دقیق نگاشته شده است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بسی افتخار است که ترجمه چاپ جدید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وضوی </w:t>
      </w:r>
    </w:p>
    <w:p>
      <w:pPr>
        <w:pStyle w:val="BookText"/>
        <w:rPr/>
      </w:pPr>
      <w:r>
        <w:rPr>
          <w:rFonts w:ascii="IRNazanin" w:hAnsi="IRNazanin" w:eastAsia="IRNazanin"/>
          <w:color w:val="111111"/>
          <w:sz w:val="28"/>
          <w:sz w:val="28"/>
          <w:szCs w:val="28"/>
          <w:rtl w:val="true"/>
          <w:lang w:bidi="fa-IR"/>
        </w:rPr>
        <w:t xml:space="preserve">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اضافات بسیاری همراه است و ویرایش نوینی از آن ـ که در آینده نزدیک به چاپ می‌رسد ـ با قلم این جانب به انجام رسید و بزرگواری و مهرورزی استاد ـ چونان همیشه ـ مددکارم گشت و دشواری‌ها را بر من آسان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 لازم می‌دانم زحمت‌های آقای سیّد سعید معلّم‌پور را در تایپ این کتاب ـ بدین صورت زیبا و چشم نواز ـ ارج نهم و الطاف ایزد منان را برای ایشان خواستار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آرزومندم خدای بزرگ بر ما منت نهد و در سامانِ هرچه بیشتر سلسله بحث‌های تشریع و ملابسات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موسوعه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استاد شهرستانی ، طول عمر و سلامت و توفیق روزافزون ارزانی دارد و این گونه بحث‌ها ، همه واقع گرایان و حق جویان و رهپویان صراط دانش را سودمند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مقدس ، ذی حجه </w:t>
      </w:r>
      <w:r>
        <w:rPr>
          <w:rFonts w:eastAsia="IRNazanin" w:cs="IRNazanin"/>
          <w:color w:val="111111"/>
          <w:sz w:val="28"/>
          <w:szCs w:val="28"/>
          <w:lang w:bidi="fa-IR"/>
        </w:rPr>
        <w:t>1432</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حسینی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246_88209"/>
      <w:bookmarkStart w:id="16" w:name="pg10246_88209"/>
      <w:bookmarkEnd w:id="16"/>
    </w:p>
    <w:p>
      <w:pPr>
        <w:pStyle w:val="Heading2"/>
        <w:numPr>
          <w:ilvl w:val="1"/>
          <w:numId w:val="1"/>
        </w:numPr>
        <w:rPr/>
      </w:pPr>
      <w:bookmarkStart w:id="17" w:name="pg10246_88209"/>
      <w:bookmarkStart w:id="18" w:name="__RefHeading___Toc3405129_1067777946"/>
      <w:bookmarkStart w:id="19" w:name="_Toc5"/>
      <w:bookmarkEnd w:id="17"/>
      <w:bookmarkEnd w:id="18"/>
      <w:r>
        <w:rPr>
          <w:rtl w:val="true"/>
        </w:rPr>
        <w:t>مقدمه</w:t>
      </w:r>
      <w:bookmarkEnd w:id="19"/>
    </w:p>
    <w:p>
      <w:pPr>
        <w:pStyle w:val="Heading3"/>
        <w:numPr>
          <w:ilvl w:val="2"/>
          <w:numId w:val="1"/>
        </w:numPr>
        <w:rPr/>
      </w:pPr>
      <w:bookmarkStart w:id="20" w:name="__RefHeading___Toc3405131_1067777946"/>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 xml:space="preserve">محققانِ پیشین ، در پژوهش‌های تاریخی و حدیثی‌شان ، دو شیوه را می‌پیمودند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سند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دلالت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در نوشته‌های اندیشمندانِ معاصر و فقهای اسلام ، بیشتر روش اول را شاهدیم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که نقدِ متن و وارسی آن ، چیز جدید و نوپیدایی نیست که زاییده عصرهای پسین باشد ، بلکه شیوه‌ای است که پیشینیان آن را در پیش گرفتند و صحابه و تابعان و بسیاری از فقها ، بدان عمل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در المستدرک علی الصحیحین در کتاب عتق ، به اسناد از عُرْوَة بن زُبَیر ،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عایشه خبر رسید که ابو هُرَیره می‌گوید ، پیامبر صلی‌الله‌علیه‌و‌آله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تازیانه‌ای 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ثواب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شوم برایم دوست داشتنی‌تر است از اینکه زنازاده‌ای را آزاد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زنازاده ، بدترین آن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 به گریه بستگان ، شکنجه می‌شود</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ابو هُرَیره را رحمت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شنید و بد بیان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این آیه نازل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اقْتَحَمَ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أَدْرَاکَ مَا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 </w:t>
      </w:r>
    </w:p>
    <w:p>
      <w:pPr>
        <w:pStyle w:val="BookText"/>
        <w:rPr/>
      </w:pPr>
      <w:r>
        <w:rPr>
          <w:rFonts w:ascii="Amiri" w:hAnsi="Amiri" w:eastAsia="Amiri" w:cs="Amiri"/>
          <w:color w:val="111111"/>
          <w:sz w:val="28"/>
          <w:sz w:val="28"/>
          <w:szCs w:val="28"/>
          <w:rtl w:val="true"/>
          <w:lang w:bidi="ar-SA"/>
        </w:rPr>
        <w:t xml:space="preserve">رَقَبَةٍ </w:t>
      </w:r>
      <w:r>
        <w:rPr>
          <w:rFonts w:eastAsia="Amiri" w:cs="Amiri" w:ascii="Amiri" w:hAnsi="Amiri"/>
          <w:color w:val="111111"/>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گردنه دشوار درنیامد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آن راه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گذرنامه سرای سعادت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را آزاد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برده‌ای نداریم که آزاد سازیم جز اینکه کسانی از ما کنیزکانِ سیاهی دارند که در خدمتْ کوتاهی نمی‌کنند ، اگر آنان را به زنا واداریم و فرزندانی آورند ، می‌توانیم آنها را آزاد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رستگاری که خدا فرموده دست یابیم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تازیانه‌ای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مرکبش را براند و بر دشمن بتازد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وسیله از ثواب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شوم ، برایم محبوب‌تر است از اینکه کنیزی را به زنا وادارم ، سپس فرزندش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حدیث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زنازاده ، بدترین آن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دیگری دارد ؛ یکی از منافقان پیامبر را آزار می‌رساند ، آن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شر این را کم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او زنازاده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بدترین آن سه تن است ، خدای متعال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تَزِرُ وَازِرَةٌ وِزْرَ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گناه کسی را دیگری بر دوش نمی‌کشد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اینکه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 به گریه زندگان عذاب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ظاهری ، مقصود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به خانه یک یهودی گذشت که مرده بود و بستگانش بر وی می‌گریستند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بر او می‌گریند که او اهل عذاب است ، خدا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یُکَلِّفُ اللَّهُ نَفْسا إِلاَّ وُسْعَهَا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خدا هیچ کس را جز به اندازه توانش تکلیف نمی‌کند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چنان که عایشه به نقد ابو هُرَیْرَه می‌پرداخت ، عُمَر 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مُغِیْرَة بن شُعْبَه را نقد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 از پیامبر صلی‌الله‌علیه‌و‌آله روایت آورده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مرده‌ای را حمل کند ، باید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مردگانِ مسلمانان ، نجس‌اند ؟ اگر شخص چوبی را بر دوش کشد ، چه چیزی بر اوست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آن سه تن ، از پیامبر صلی‌الله‌علیه‌و‌آله روایت کردند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 به گریه بستگانش بر او ، عذاب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عُمَر را رحمت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رسول خدا نفرمود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مؤمن را به گریه بستگانش بر او ،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عذاب کافر را با گریه خانواده‌اش بر او ، افزون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شما را بس که قرآن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تَزِرُ وَازِرَةٌ وِزْرَ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گناه کسی را دیگری بر دوش نمی‌کشد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ابن عباس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قرآن می‌خوانیم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أَضْحَکَ وَأَبْکَی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خدا می‌خنداند و می‌گریاند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یعنی گریاندن اشخاص به دستِ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چرا میت ، به گریه بستگانش بر او ، شکنجه بیند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عایشه سبب ورود حدیث مذکور را در نقدِ سخن ابن عُمَر بیان 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ابو عبد الرَّحمان را رحمت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شنید و خوب به خاطر نسپرد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بر جنازه یک یهودی گذشت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 می‌گریستند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می‌گریید ، در حالی که او عذاب می‌شود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مشاهده می‌کنیم که عایشه ، گاه روش نقد کنایه‌ای را در پیش می‌گیرد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هُرَیره و ابن عُمَر و بعضی از صحابه روایت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درون یکی از شما پر از چرک و خون شود ، برایش بهتر است از اینکه آکنده از شعر گردد</w:t>
      </w:r>
      <w:r>
        <w:rPr>
          <w:rFonts w:eastAsia="IRNazanin" w:cs="IRNazanin"/>
          <w:color w:val="111111"/>
          <w:sz w:val="28"/>
          <w:szCs w:val="28"/>
          <w:rtl w:val="true"/>
          <w:lang w:bidi="fa-IR"/>
        </w:rPr>
        <w:t>»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عایشه ـ به کنایه ـ این حدیث را به نقد می‌کشید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برای حَسّان در مسجد منبری می‌گذارْد ، حَسّان بر آن می‌ایستاد و به تمسخرِ کسانی می‌پرداخت که پیامبر را ریشخند می‌کردند و آن حضرت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حَسّان از رسول خدا دفاع کند ، روح القُدُس با اوست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حدیث دیگر ، عایشه احتمال می‌داد که خبر مذکور ، 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درونتان پر از چرک و خون باشد ، بهتر است از اینکه آکنده از شعری باشد که دیگران به ریشخند گرفته شوند </w:t>
      </w:r>
      <w:r>
        <w:rPr>
          <w:rFonts w:eastAsia="IRNazanin" w:cs="IRNazanin"/>
          <w:color w:val="111111"/>
          <w:sz w:val="28"/>
          <w:szCs w:val="28"/>
          <w:rtl w:val="true"/>
          <w:lang w:bidi="fa-IR"/>
        </w:rPr>
        <w:t>.</w:t>
      </w:r>
      <w:r>
        <w:rPr>
          <w:rStyle w:val="FootnoteAnchor"/>
          <w:rtl w:val="true"/>
        </w:rPr>
        <w:footnoteReference w:id="2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عایشه ، اشتباهات عُمَر را یادآور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رسول خدا صلی‌الله‌علیه‌و‌آله روایت کرد که آن حضرت از نماز ، بعد از نماز صبح تا طلوع خورشید و بعد از نماز عصر تا هنگام غروب ، نهی کرد </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به اشتباه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چنین سخنی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نهی کرد از اینکه انسان در انتظار طلوع و غروب خورشید ، برای انجامِ نماز باشد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نیز از عبد اللّه بن عُمَر روایت شده که با اشاره ، خطای پدرش را گوشزد کرد و گفت که 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اصحابم نماز می‌گزارند ، نماز می‌خوانم ؛ هیچ کس را از اینکه بخواهد در ساعتی از شب و روز نماز گزارد ، باز نمی‌دارم جز اینکه نباید طلوع و غروب خورشید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بکشید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عایشه نیز از نقد صحابه مصون نماند ،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 کبیر</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قائل شد </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زنان پیامبر صلی‌الله‌علیه‌و‌آله این دیدگاه او را برنتافتند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رضاع کبیر ، کسی بر ما محرم نمی‌شود و ما این را رخصتی می‌دانیم که رسول خدا تنها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افزون بر اینها ، امام علی علیه‌السلام حکمِ عُمَر را درباره رجمِ زنی که شش ماهه فرزند زایید ، نابجا شمرد و به قرآن استدلال کرد که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وَالْوَالِدَاتُ یُرْضِعْنَ أَوْلاَدَهُنَّ حَوْلَیْنِ کَامِلَیْنِ </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مادران دو سال کامل ، فرزندانشان را شیر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حمل و شیر دهی ، سی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سال ، زمان شیر دهی است و شش ماه ، مدت بارداری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امام ، عُمَر آن زن را رها ساخت </w:t>
      </w:r>
      <w:r>
        <w:rPr>
          <w:rFonts w:eastAsia="IRNazanin" w:cs="IRNazanin"/>
          <w:color w:val="111111"/>
          <w:sz w:val="28"/>
          <w:szCs w:val="28"/>
          <w:rtl w:val="true"/>
          <w:lang w:bidi="fa-IR"/>
        </w:rPr>
        <w:t>.</w:t>
      </w:r>
      <w:r>
        <w:rPr>
          <w:rStyle w:val="FootnoteAnchor"/>
          <w:rtl w:val="true"/>
        </w:rPr>
        <w:footnoteReference w:id="2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زنی را می‌نگریم که بر حکمِ عُمَر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 xml:space="preserve">امیرمؤمنان ، آیا مردم را بازداشتی از اینکه در مَهر زنان از چهارصد درهم فراتر روند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را خدا در قرآن نازل کرد ، نشنیدی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آموزه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وَآتَیْتُمْ إِحْدَاهُنَّ قِنطَارا </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یکی از زنان به اندازه پوست گاوی آکنده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دادید ، باز مستانید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پوزش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از عُمَر فقیه‌ترند </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چنان که امام علی علیه‌السلام خوردنِ عثمان را ـ که در حالِ احرام بود ـ از صیدِ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احرام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شمرد ،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به همراه علی علیه‌السلام حج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گوشتی را که شخص مُحِل شکار کرده بود ، برایش آوردند ، عثمان از آن خورد و علی علیه‌السلام به آن لب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نه ما صید کردیم و نه به آن دستور دادیم و نه اشاره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وَحُرِّمَ عَلَیْکُمْ صَیْدَ الْبَرِّ مَا دُمْتُمْ 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تا زمانی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حیوانات خشکی بر شما حرام است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آن گاه که عثمان درباره مردی که با زنش آمیزش کرد و انزال رخ نداد ، فتوا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نماز بگیرد و آلتش را بشوید ،</w:t>
      </w:r>
      <w:r>
        <w:rPr>
          <w:rStyle w:val="FootnoteAnchor"/>
          <w:rtl w:val="true"/>
        </w:rPr>
        <w:footnoteReference w:id="34"/>
      </w:r>
      <w:r>
        <w:rPr>
          <w:rFonts w:ascii="IRNazanin" w:hAnsi="IRNazanin" w:eastAsia="IRNazanin"/>
          <w:color w:val="111111"/>
          <w:sz w:val="28"/>
          <w:sz w:val="28"/>
          <w:szCs w:val="28"/>
          <w:rtl w:val="true"/>
          <w:lang w:bidi="fa-IR"/>
        </w:rPr>
        <w:t>امام علیه‌السلام برآشفت</w:t>
      </w:r>
      <w:r>
        <w:rPr>
          <w:rStyle w:val="FootnoteAnchor"/>
          <w:rtl w:val="true"/>
        </w:rPr>
        <w:footnoteReference w:id="35"/>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آمیزش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رَجْم را واجب می‌دانید و صاعی از آب را دریغ می‌ورزید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ختنه‌گاه به هم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آلت مرد به اندازه </w:t>
      </w:r>
    </w:p>
    <w:p>
      <w:pPr>
        <w:pStyle w:val="BookText"/>
        <w:rPr/>
      </w:pPr>
      <w:r>
        <w:rPr>
          <w:rFonts w:ascii="IRNazanin" w:hAnsi="IRNazanin" w:eastAsia="IRNazanin"/>
          <w:color w:val="111111"/>
          <w:sz w:val="28"/>
          <w:sz w:val="28"/>
          <w:szCs w:val="28"/>
          <w:rtl w:val="true"/>
          <w:lang w:bidi="fa-IR"/>
        </w:rPr>
        <w:t xml:space="preserve">ختنه‌گاه در مهبل زن فرو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بر وی واجب می‌شود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ابن عباس نیز ، به نقد ابو هُرَیره می‌پرداخت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رسول خدا صلی‌الله‌علیه‌و‌آله روایت می‌کرد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دست به چیزی زدید که با آتش تماس یافته ، وضو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لمسِ آبِ داغ باید وضو گرفت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یعنی اگر وضو برای لمسِ آنچه با آتش تماس داشته ، واجب باشد ، با استعمال آبِ داغ وضو واجب است ، در حالی که هیچ کس به آن قائل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معهود در شریعت این است که با خروج چیز نجس از انسان ، وضو از بین می‌رود ، نه با مصرف چیزهای حلال و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پیامبر صلی‌الله‌علیه‌و‌آله خوراک‌های حلال و پاک را ناقض وضو ،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احتمال دادند که لَمسِ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 زن و آلتِ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نواقض وضوست ؛ از آنهاست عرب بیابان نشینی که در این باره از پیامبر صلی‌الله‌علیه‌و‌آله پرسید و آن حضرت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این است که آن ، پاره‌ای از گوشت او یا اندامِ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از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فراوانی را در این زمینه می‌توان خاطر نشان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بعضی از این متون را آوردیم تا روشِ سَلَف را در تعامل با احکام و روایاتِ صحابه ، بنمایانیم و یادآور شویم که آنان بعضی از احادیث را بر نمی‌تافتند ؛ چرا که با اصول ثابتِ شریعت ، ناسازگاری داشت و با عقل و فطرتِ آدمی جور در نمی‌آمد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چند مورد ، می‌تواند شاهد خوبی برای اصالت این روش در میان پیشینیان باشد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می‌توانیم این شیوه را به نویسندگان معاصر تعمیم دهیم و </w:t>
      </w:r>
    </w:p>
    <w:p>
      <w:pPr>
        <w:pStyle w:val="BookText"/>
        <w:rPr/>
      </w:pPr>
      <w:r>
        <w:rPr>
          <w:rFonts w:ascii="IRNazanin" w:hAnsi="IRNazanin" w:eastAsia="IRNazanin"/>
          <w:color w:val="111111"/>
          <w:sz w:val="28"/>
          <w:sz w:val="28"/>
          <w:szCs w:val="28"/>
          <w:rtl w:val="true"/>
          <w:lang w:bidi="fa-IR"/>
        </w:rPr>
        <w:t>کاربرد آن را توصیه کنیم یا اینکه این کار ـ فقط ـ برای صحابه جایز بود ، و ما نباید در این میدان درآییم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احمد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به خط مشی علمای جدید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 برای جَرْح و تعدیل ، قواعدی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اینجا محل ذکر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می‌توان گفت که آنان به نقد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نقد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می‌توانیم به نقد متنِ احادیثِ منسوب به پیامبر صلی‌الله‌علیه‌و‌آله دست یابیم از این نظر که با ظرف زمانی آن حضرت سازگار نمی‌افتد یا با حوادث تاریخی مسلم در تناقض است یا در عبارتِ حدیث نوعی تعبیر فلسفی هست که با تعبیراتی که از پیامبر در ذهن داریم ، نمی‌خواند یا شروط و قیود موجود در حدیث ، به یک متنِ فقهی بیشتر شبیه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عرصه ، به یک صدمِ آنچه در جَرْح و تعدیل رجال ، پرداخته‌اند ، دست نمی‌یابیم حتی شخصِ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گرانقدری و تیز بینی‌اش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ثبتِ احادیث که رویدادهای تاریخی و مشاهدات تجربی ، نادرستی آنها را گویاست ، بر وارسی رجال ـ به تنهایی ـ بسنده می‌کند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دکتر صلاح الدین ادلبی ، سخن احمد اَمین را در ضحی الإسلام این گونه خلاصه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کتاب احمد امین ضحی الإسلام نیک 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 عنایتِ زیادی به نقد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بیرون از متن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این عنایت را در نقد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متنِ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نمی‌بردند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محدثان ، نهایتِ تلاش را در نقد حدیث ، نسبت به جَرْح و تعدیل راویان به کار می‌برند و اینکه آیا راویانِ حدیث ثقه‌اند یا ناثقه ، و درجه ثقه بودنِ آنها چه </w:t>
      </w:r>
    </w:p>
    <w:p>
      <w:pPr>
        <w:pStyle w:val="BookText"/>
        <w:rPr/>
      </w:pPr>
      <w:r>
        <w:rPr>
          <w:rFonts w:ascii="IRNazanin" w:hAnsi="IRNazanin" w:eastAsia="IRNazanin"/>
          <w:color w:val="111111"/>
          <w:sz w:val="28"/>
          <w:sz w:val="28"/>
          <w:szCs w:val="28"/>
          <w:rtl w:val="true"/>
          <w:lang w:bidi="fa-IR"/>
        </w:rPr>
        <w:t>مقدار است ، آیا راوی و مروی عنه ، یکدیگر را ملاقات کرده‌اند یا دیداری نداشته‌اند ؟</w:t>
      </w:r>
    </w:p>
    <w:p>
      <w:pPr>
        <w:pStyle w:val="BookText"/>
        <w:rPr/>
      </w:pPr>
      <w:r>
        <w:rPr>
          <w:rFonts w:ascii="IRNazanin" w:hAnsi="IRNazanin" w:eastAsia="IRNazanin"/>
          <w:color w:val="111111"/>
          <w:sz w:val="28"/>
          <w:sz w:val="28"/>
          <w:szCs w:val="28"/>
          <w:rtl w:val="true"/>
          <w:lang w:bidi="fa-IR"/>
        </w:rPr>
        <w:t xml:space="preserve">و به این اعتبار ، حدیث را به صحیح و حَسَن و ضعیف ، و مُرسَل و منقطع و شاذ و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آنان در نقد داخلی ، بحث را زیاد نمی‌گسترانند و به این نمی‌پردازند که آیا متن حدیث با واقع مطابق است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محدثان ، بیشتر وقت‌ها ، به انگیزه‌های سیاسی که گاه به جعلِ حدیث می‌انجامد ، نمی‌پردازند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نمی‌بینیم آنان در بسیاری از احادیث ، بدان خاطر که دولت اموی یا عباسی یا علوی را پشتیبانی می‌کنند ، به شک افتند و بسترهای اجتماعی را در عهد پیامبر و خلفای راشدین و اموی‌ها و عباسی‌ها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اختلافاتی که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نمی‌کاوند تا دریابند آیا حدیث با این بسترها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می‌شود در آنها پدید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دارد یا نه ؟</w:t>
      </w:r>
    </w:p>
    <w:p>
      <w:pPr>
        <w:pStyle w:val="BookText"/>
        <w:rPr/>
      </w:pPr>
      <w:r>
        <w:rPr>
          <w:rFonts w:ascii="IRNazanin" w:hAnsi="IRNazanin" w:eastAsia="IRNazanin"/>
          <w:color w:val="111111"/>
          <w:sz w:val="28"/>
          <w:sz w:val="28"/>
          <w:szCs w:val="28"/>
          <w:rtl w:val="true"/>
          <w:lang w:bidi="fa-IR"/>
        </w:rPr>
        <w:t xml:space="preserve">و در موارد بسیاری ، زمینه‌های شکل‌گیری شخصیتِ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انگیزه‌هایی که می‌توانست او را به حدیث سازی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وارسی‌ها به دور می‌ماند </w:t>
      </w:r>
      <w:r>
        <w:rPr>
          <w:rFonts w:eastAsia="IRNazanin" w:cs="IRNazanin"/>
          <w:color w:val="111111"/>
          <w:sz w:val="28"/>
          <w:szCs w:val="28"/>
          <w:rtl w:val="true"/>
          <w:lang w:bidi="fa-IR"/>
        </w:rPr>
        <w:t>.</w:t>
      </w:r>
      <w:r>
        <w:rPr>
          <w:rStyle w:val="FootnoteAnchor"/>
          <w:rtl w:val="true"/>
        </w:rPr>
        <w:footnoteReference w:id="4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صلاح الدین بیان می‌دارد که اگر مُحَدِّثان ، رویکردی شایان توجه به نقد متن می‌داشتند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وارسی‌های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نظر بررسی می‌کردند ، از احادیث فراوانی پرده برداشته می‌شد و ساختگی بودنِ آنها نمایان می‌گشت ؛ مانند بسیاری از احادیثِ فضائل که در ستایش اشخاص و قبیله‌ها و امت‌ها و مکان‌هایند و منتسبان به آنها سوی ساختِ این احادیث شتافتند و این متون حجمِ زیادی از کتاب‌های حدیثی را دربرگرفته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 سپس سخن ابن خلدون را می‌آورد که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جاهای بسیاری مُورِّخان و مفسران و ناقلان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حکایت‌ها و رخدادها به اشتباه افتادند ؛ چرا که تنها 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استوار باشد یا نااستوار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کردند و آن را بر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قواعد معتبر در این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 نداشتند و با نظایرشان نسنجیدند و با معیار حکمت و آگاهی بر سرشتِ موجودات و نظر استوار و با بصیرت در اَخبار ، به ارزیابی آنها نپرداختند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گمراه شدند و در وادی پندار و اشتباه ، سرگردان ماندند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در کتاب ظهر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اشکالات بر مُحَدِّثان این است که عنایتِ آنها به سند ، بیشتر از رویکردشان به متن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متنی را که به راستی آشفته است می‌پذیرند با اینکه عقل و واقع آن را بر نمی‌تابد ، بلکه بعضی از محدثان ، بدان جهت که در سند خدشه‌ای نمی‌یابند ، چنین حدیثی را صحیح می‌شمارند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و مسلم هم ، از این آسیب ، مصون نمانده‌اند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اگر حدیث با اصول اسلام محک بخورد ، پذیرفته نشود ، هر چند سندِ آن صحیح باشد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خلاصه سخن ،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وارسی سند حدیث ـ به تنهایی ـ برای اثباتِ صحت آن ، کفایت نمی‌کند ، بلکه باید متن حدیث را نیز بررسی کنیم تا شبهه‌ها و نارسایی‌ها و ضعف‌ها از بین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بود ، حدیث صحیح است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 می‌توانیم از زندگی روزانه‌مان مثالی بیاوریم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هرگاه شخصی از فرد دیگری برایت خبری را نقل کند ، نخستین چیزی که به ذهنت می‌رسد این است که با نگاه به حالِ گوینده و امانت داری و رفتارش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ملاحظاتی که در این راستا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راست گویی خبر دهنده ، اطمینان 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باید به خودِ خبر بنگری و آن را با سخنان و حالاتِ گوینده بسنجی ، اگر آنها با اطلاعاتی که از او داری ، هماهنگ درآمد ، به صدقِ آن خبر و اطمینان بدان ، شک نمی‌کنی و گرنه باید در پذیرش آن خبر درنگ ورزی ، نه به جهت شک در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اطمینان داری که او راست 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شبهه‌ای که در خبر دیده‌ای و می‌تواند مرجعِ آن اشتباه یا فراموشی گوینده باشد یا به رازی در خبر برگردد که به جهتی آن را بیان نمی‌دارد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علت ، بر ماست که در خبرها درنگ ورزیم تا به درستی آنها اطمینان یابیم و شتاب زده آنها را دروغ ندانیم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این 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شتابزدگی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پیش گیریم ، برای کسی که به ما خبر داده است ، حرف درآورده‌ایم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او دروغ بسته‌ایم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را تصدیق می‌کنیم و به وی اطمینان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این رویکرد ، برای علما در احادیث پیامبر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داده است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آنچه از امام صادق علیه‌السلام درباره قدرتِ خدا ـ در کافی ـ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اقرار به آنچه روایات دربردارند ، واجب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روایت شده در کتاب‌های شیعه و کتاب‌های همه مخالفانِ ما ، دربردارنده انواعِ خطاها و باطل‌های محالی است که نباید به ذهن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مواردی که </w:t>
      </w:r>
    </w:p>
    <w:p>
      <w:pPr>
        <w:pStyle w:val="BookText"/>
        <w:rPr/>
      </w:pPr>
      <w:r>
        <w:rPr>
          <w:rFonts w:ascii="IRNazanin" w:hAnsi="IRNazanin" w:eastAsia="IRNazanin"/>
          <w:color w:val="111111"/>
          <w:sz w:val="28"/>
          <w:sz w:val="28"/>
          <w:szCs w:val="28"/>
          <w:rtl w:val="true"/>
          <w:lang w:bidi="fa-IR"/>
        </w:rPr>
        <w:t xml:space="preserve">بطلان و فسادِ آن با دلیل به اثبات می‌رسد ، تشبیه ، جبر ، رؤیتِ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قائل شدن به صفات قدیم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یاوه‌های بی شماری از این دست ، در اَحادیث هست ؛ به همین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حدیث را بر عقل عرضه داشت و 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اشکالاتِ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ماند ، آن را بر دلایل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قرآن و آنچه معنای قرآن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کرد ، پس از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 خبر را حق دانست و گوینده را صادق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خبری که ممکن است حق باشد و از طریقِ یک نفر رسیده ، نمی‌توان قطع یافت که گوینده راست گوست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به این ترتیب ، ضرورتِ وارسی متن را دریافتیم ؛ چرا که واقعیات ، خطای بعضی از متون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می‌نمایاند و فضاهای سیاسی ساختگی بودن شمار دیگری از آنها را آشکار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متن با ظرف زمانی و بستری که راوی در آن می‌زیسته ، مقایسه گردد و ملابساتِ سیاسی و اجتماعی حاکم در آن زمان و انگیزه‌های ناقلانِ حدیث ، بیان شود و بر اصول اسلام و فطرتِ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از رسوب‌های طایفه‌ای و گرایش‌های اقلیمی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ـ خود ـ خویشتن را می‌نمایانند و خواننده در می‌یابد که بسیاری از آنها تحت نظارتِ حاکمان سامان یافته‌اند و آرای فقهی و سیاسی آنان را باز می‌گویند یا اینکه برخاسته از مسائل اجتماعی و اقلیمی‌اند و تحتِ شرایط خاصی شکل گرفته‌اند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احادیث و احکام ، تا زمان حاضر ، در کتاب‌های بزرگان مذاهب اسلامی ، باقی‌اند و پژوهشگران و ناقدان به وارسی و نقد آنها نپرداخته‌اند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نقد متن ، در صدر اسلام ، پدیده‌ای رایج به شمار می‌رفت و </w:t>
      </w:r>
    </w:p>
    <w:p>
      <w:pPr>
        <w:pStyle w:val="BookText"/>
        <w:rPr/>
      </w:pPr>
      <w:r>
        <w:rPr>
          <w:rFonts w:ascii="IRNazanin" w:hAnsi="IRNazanin" w:eastAsia="IRNazanin"/>
          <w:color w:val="111111"/>
          <w:sz w:val="28"/>
          <w:sz w:val="28"/>
          <w:szCs w:val="28"/>
          <w:rtl w:val="true"/>
          <w:lang w:bidi="fa-IR"/>
        </w:rPr>
        <w:t xml:space="preserve">بعضی از صحابه و تابعان ، به آن عمل کردند و در کلماتِ فقها و محدثان دوره نخست ، آن را می‌نگریم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 آغاز این حدیث ابو هُرَیره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یکی از شما به سجده رود ، چونان شتر زانو بر زمین نزند ، دست‌هایش را پیش از زانوها بر زمین نهد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با پایانِ آن ناسازگاری دارد ؛ زیرا اگر نمازگزار ، دست‌هایش را پیش از زانوها بر زمین گذارد ، به خوابیدنِ شتر می‌ماند ، چرا که شتر ابتدا دو دستش را بر زمین می‌نهد و پاهایش ایستاده‌اند و آن گاه که بر می‌خیزد با پاهایش بلند می‌شود و دستانش بر زمین است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چنان که مُحَدِّثان از عایشه روایت کرده‌اند که پیامبر صلی‌الله‌علیه‌و‌آله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کیفری است برای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خبر ، در تعارض با اَحادیثی است که پیامبر صلی‌الله‌علیه‌و‌آله آن را یک روندِ طبیعی برای زنان می‌شناساند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نشانگر تکاملِ دستگاه جنسی زنان و از شگفتی‌های ساختار بدنی انسان به شمار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ربطی به عقوبتِ زنان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مسیر حج پیامبر صلی‌الله‌علیه‌و‌آله دید که عایشه می‌گرید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شده است آیا عادت شده‌ای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أمرٌ کَتَبَهُ اللَّهُ عَلَی بَناتِ آدم فَاقْضی ما یَقْضَی الحاجّ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این امری است که خدا بر دختران آدم ، جاری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حج گزار انجام می‌دهد ، به جای آور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نزدیک به این سخن را برای اُمّ سَلَمَه بیان فرمود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همچنین ملاحظه می‌کنیم که ابو هُرَیره از پیامبر صلی‌الله‌علیه‌و‌آله روایت می‌کند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خاک را در روز شنبه آفرید و کوه‌ها را در روز یکشنبه و درختان را در روز دوشنبه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گونه می‌شمارد تا آفرینش جهان را در هفت روز به پایان می‌برد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این سخن ، بر خلاف صریح تعالیم قرآنی است که در هفت آیه در هفت سوره قرآن بیان می‌دارد خدای سبحان ، عالَم را در شش روز آفرید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باری ، مناقشه در دلالتِ متن ، رویکردی است که سَلَف بدان عمل کردند و عقل ، انسان را به آن فرا می‌خواند و سیره فقها و تابعان به شمار می‌رود و به زمان و دوره ویژه‌ای اختصاص ندارد و این رخصت ، منحصر به صحابه ـ فقط ـ نمی‌باشد ؛ زیرا شریعت اسلام ، آیین فطرت و عقل است و اوامر و نواهی ، تابع مصالح و مفاسدند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خردمندانه نمی‌نماید که شرع مقدس ، اجتهاد در احکام را به بعضی اجازه دهد و از بعضی دیگر دریغ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آنجا که مؤیدی از قرآن یا سنت در میان نباشد ، خدا بر نمی‌تابد که احادیث در برابر احکامِ عقل ، قربانی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را شریعت نمی‌پسندد ؛ چرا که احکام شرعی ، امور توقیفی و تعبُّدی‌اند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صدور قرآن ، قطعی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جای سخن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صدور سنت ، ظنی </w:t>
      </w:r>
    </w:p>
    <w:p>
      <w:pPr>
        <w:pStyle w:val="BookText"/>
        <w:rPr/>
      </w:pP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باید در سند و دلالتِ آن درنگ ورزید و فضای سیاسی حاکم در آن زمان را در نظر گرفت و بر اصول ثابتِ شریعت آن را عرضه داشت و در این مناقشات ، نمی‌توان جنبه‌ای را بر جنبه دیگر ترجیح داد ، بلکه می‌بایست هر دو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سند و هم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لحاظ کرد تا بتوانیم در این میان ، حجت را بپیراییم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رواج بحث سندی ـ طبق اصول مذهبِ خاص ـ به دور از نقد متن ، به پژوهشگر علمی کمک نمی‌کند و نمی‌تواند او را به فقه اسلامی ـ آن گونه که بایسته است ـ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ناقدانِ متن ، بر این باورند که کارشان از افراط و تفریط به دور است و قربانی ساختن حدیث در برابر سلطان عقل ، شریعت را از تعبّد به احکام خدا خارج می‌سازد و همان حکومتِ هوای نفس در حدیث می‌باشد ، نه سنجش حدیث در ترازوی عقل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همزمان با این رویکرد ، آنان به هر حدیثی که با اصول مسلم شرعی و فطرت بشری مخالف می‌باشد و صحت آن در جوامع حدیث ثبت است ، تن نمی‌دهند ؛ چرا که اعتقاد به درستی این احادیث و قطع به صدور آنها از پیامبر صلی‌الله‌علیه‌و‌آله دستاویزی برای کسانی می‌شود که می‌خواهند شأنِ مقدس اسلام را پایین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بزرگان ، برای تصحیح بعضی از این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مخالف عقل 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مناقشات لفظی و تأویلاتِ بعیدی دست یازیده‌اند و همین توجیهات ، دستاویزی به دستِ مغرضان داده است تا اصالت فکر اسلامی را زیر سؤال ببرند و بر سنتِ پیامبر صلی‌الله‌علیه‌و‌آله بتازند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پژوهش‌هامان ، هر دو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و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لحاظ کنیم ، دو کفه ترازو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تعادل برقرار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می‌توان حکم الهی را که با عقل و فطرت همسوست ، </w:t>
      </w:r>
    </w:p>
    <w:p>
      <w:pPr>
        <w:pStyle w:val="BookText"/>
        <w:rPr/>
      </w:pPr>
      <w:r>
        <w:rPr>
          <w:rFonts w:ascii="IRNazanin" w:hAnsi="IRNazanin" w:eastAsia="IRNazanin"/>
          <w:color w:val="111111"/>
          <w:sz w:val="28"/>
          <w:sz w:val="28"/>
          <w:szCs w:val="28"/>
          <w:rtl w:val="true"/>
          <w:lang w:bidi="fa-IR"/>
        </w:rPr>
        <w:t xml:space="preserve">دریافت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شریعت ، چیزی که وجدانِ آدمی آن را برنتابد ، وجود ندارد و احکامِ شرعی میان مذاهب ، بر حکمِ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عقل و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می‌یابند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شیوع این رویکرد در پژوهش‌های حدیثی بیمناک‌اند و می‌گویند این شیوه ، به خروج بعضی از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متون و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اَدلبی در منهج نقد المتن به آنان خطاب می‌کند و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کسانی که به تنگ شدن دایره شروطِ روایتِ صحیح و عدم سخت‌گیری در آن تمایل دارند و بر این باورند که باید دائره آن را توسعه داد تا روایاتِ 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صحیح و خواه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دربرگیرد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پارسایی این اَفراد ، آنان را واداشته که مبادا به ضعفِ روایتی حکم کنند و در حقیقت ، آن روایت از پیامبر صلی‌الله‌علیه‌و‌آله رسیده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اشخاص در نیافته‌اند که در امر حدیث ، زیاده و کم ، میزان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فحص و تیزبینی مهم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احادیثی که صدور آنها از پیامبر صلی‌الله‌علیه‌و‌آله ثابت است ، ما را به هر خیری هدایت می‌کند و از هر شری دور می‌سازد و برای هدایت‌یابی ، نیاز به هیچ کس جز او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موضوع پارسایی ، به راستی ،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بپرهیزیم از اینکه مبادا حدیثی از پیامبر باشد و ما آن را به حساب نیاوریم ، و بیمی از این نداشته باشیم که آنچه را سخن پیامبر نیست ، به عنوان حدیثِ آن حضرت نقل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هر دو طرف این قضیه ، اهمیت دارد ، لیکن باید دید بر هر کدام از آنها چه چیزهایی مترتب است تا دریابیم خطرِ کدامشان بیشتر است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وارد ساختنِ آنچه حدیث نیست در متونِ حدیثی ، زیادتی </w:t>
      </w:r>
    </w:p>
    <w:p>
      <w:pPr>
        <w:pStyle w:val="BookText"/>
        <w:rPr/>
      </w:pPr>
      <w:r>
        <w:rPr>
          <w:rFonts w:ascii="IRNazanin" w:hAnsi="IRNazanin" w:eastAsia="IRNazanin"/>
          <w:color w:val="111111"/>
          <w:sz w:val="28"/>
          <w:sz w:val="28"/>
          <w:szCs w:val="28"/>
          <w:rtl w:val="true"/>
          <w:lang w:bidi="fa-IR"/>
        </w:rPr>
        <w:t xml:space="preserve">در نص به شمار می‌رود و بسا حکمی را افزون سازد و با این کار ، بیم آن هست که انسان تحت وعید شدیدی درآید که پیامبر صلی‌الله‌علیه‌و‌آله بر کسانی که بر او دروغ بندند ، هشدار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سوی ، بیرون آوردنِ آنچه حدیث هست از نصوص حدیثی ، نقصی در متون می‌باشد و بسا حکمی از بین برود و در این روند ، بیم آن می‌رود که انسان تحتِ وعید سختی درآید که پیامبر صلی‌الله‌علیه‌و‌آله بر کسانی که علمی را کتمان کنند ، نهیب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در یک مجموعه کامل شامل ، نظائر و موارد مشابهی هست که می‌توان در جاهای بسیاری بر آنها استدلال کرد و مقصود را دریافت و نقصان‌ها را جبران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خطر ترس از نقصان اگر از خطر ترس از زیادت کمتر نباشد ، بیشتر از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دانای حقیقی خداست</w:t>
      </w:r>
      <w:r>
        <w:rPr>
          <w:rFonts w:eastAsia="IRNazanin" w:cs="IRNazanin"/>
          <w:color w:val="111111"/>
          <w:sz w:val="28"/>
          <w:szCs w:val="28"/>
          <w:rtl w:val="true"/>
          <w:lang w:bidi="fa-IR"/>
        </w:rPr>
        <w:t>)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باری ، ما نمی‌خواهیم به یکی از این دو دیدگاه گرایش یابیم و دیدگاه دیگر را باطل سازیم ، بلکه بر لزوم وارسی هر دو سوی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و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بحث‌های علمی تأکید داریم و اینکه مورِّخ یا فقیه نباید به یکی از آنها بسنده کند و دیگری را وانهد و بررسی سند روایات بی شناختِ ملابسات تاریخی و جغرافیایی و سیاسی حکم ، برای پژوهشگر علمی سودمند نمی‌باشد و آگاهی مجتهد ـ و حتی مکلَّف ـ بر تاریخ تشریع و تکاملِ حکم و ملابسات صدور آن ، رویکرد جدیدی را در اختیارش قرار می‌دهد و پیشاپیش او ، افق‌های گسترده‌ای را می‌گشاید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 شیوه را بدان جهت در پژوهش‌هامان به کار گرفتیم که این گونه وارسی‌ها در مراکز علمی ما و دانشگاه‌های اسلامی رایج شود و سیر تکاملی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آرزومندیم که </w:t>
      </w:r>
    </w:p>
    <w:p>
      <w:pPr>
        <w:pStyle w:val="BookText"/>
        <w:rPr/>
      </w:pPr>
      <w:r>
        <w:rPr>
          <w:rFonts w:ascii="IRNazanin" w:hAnsi="IRNazanin" w:eastAsia="IRNazanin"/>
          <w:color w:val="111111"/>
          <w:sz w:val="28"/>
          <w:sz w:val="28"/>
          <w:szCs w:val="28"/>
          <w:rtl w:val="true"/>
          <w:lang w:bidi="fa-IR"/>
        </w:rPr>
        <w:t xml:space="preserve">آنان در استوار سازی این رویکرد و تکامل آن ما را یاری رسانند و در این وارسی‌های فقهی ـ تنها ـ به پژوهش‌های 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شناختِ ملابسات تاریخی و سیاسی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طرح مانند این پژوهش‌ها سطحِ بحث‌های فقهی و اصولی را ـ در میان مذاهب اسلامی ـ ارتقا می‌بخشد و نقطه نظراتِ مسلمانان را به هم دیگر نزدیک می‌سازد و روح آزاد اندیشی را بین آنها ریشه‌دار می‌کند و به گرایش‌های احساسی مختلف پایان می‌دهد و با دور ساختنِ آنها از عرصه بحث‌های علمی ، اجازه نمی‌دهد که پس مانده‌های فرهنگی طایفه‌ای و رسوب‌های ذهنی ، در مثل این گونه بحث‌های علمی نظری ، حکم براند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مانند این روش را در همه ابواب فقه ، در پیش گیریم به آسان‌ترین راه و سالم‌ترین شیوه ، به حقیقت فقه اسلامی می‌رسیم و بر تاریخ تشریع و ملابساتِ آن آگاه می‌شویم و پشت پرده بعضی از احکام بر ایمان روشن می‌گردد و حکم خدای یگانه را ـ که همه در پی آنند ـ می‌شناسیم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امیدواریم که در بحث‌مان ، اهلِ جَدَل و در زمره کسانی نباشیم که به آن اندازه که هواداری از آرا و مذاهبشان برایشان اهمیت دارد ، شناختِ واقع بر ایشان مهم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طرح آرام و واقع گرایانه این اندیشه‌ها ، همراه با ارائه انواع رویکردها در میانِ مسلمانان ، عاملی در تقریب مذاهب اسلامی به یکدیگر باشد و سطحِ بینش‌های علمی را بین آنها بالا برد ؛ چرا که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عرصه‌های دینی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جهل و ناآگاهی با هم دشمنی می‌ورزند ، و با روشن شدن نقاطِ قوت و ضعفِ دیدگاهشان ، بسا موجِ نارواگویی یا تکفیرِ دیگران ، فروکش کند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ما در چگونگی وضوی پیامبر ، برای دست‌یابی به این هدف است ، و در ورای آن ، جز جنبه علمی و توسعه اُفق تفاهمِ سازنده میان علمای مسلمان را </w:t>
      </w:r>
    </w:p>
    <w:p>
      <w:pPr>
        <w:pStyle w:val="BookText"/>
        <w:rPr/>
      </w:pPr>
      <w:r>
        <w:rPr>
          <w:rFonts w:ascii="IRNazanin" w:hAnsi="IRNazanin" w:eastAsia="IRNazanin"/>
          <w:color w:val="111111"/>
          <w:sz w:val="28"/>
          <w:sz w:val="28"/>
          <w:szCs w:val="28"/>
          <w:rtl w:val="true"/>
          <w:lang w:bidi="fa-IR"/>
        </w:rPr>
        <w:t xml:space="preserve">نمی‌جوییم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بررسی ، مناقشه علمی پیراسته‌ای به شمار می‌رود که در آن ، اندیشه‌ها با درنگ و واقع‌نگری طرح می‌شود و قصدِ تشکیک به فقه مذهبی یا جریحه‌دار کردن عقیده طایفه‌ای را نداریم ، بلکه تنها یک نظریه علمی است که بر اساس شواهد تاریخی و فقهی به آن دست یافته‌ایم و با اینکه به صحتِ آن اعتقاد داریم ، عدم خطا در آن را ادعا نمی‌کنیم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برادرمان انتظار داریم که با این طرح ، آن گونه برخورد کنند که ما در تعامل با آنیم و به همان اندازه که احتمال خطا در آن می‌دهند برای صحت مُدعا نیز بهره‌ای قرار دهند و پیش از مراجعه به منابع ، بهتان نزنند و ما را به یاوه‌بافی نسبت ندهند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نوشتار حاضر ، جنبه‌های فقهی و فتوا ، لحاظ نشده است و به جزئیات مسائل و فروع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وضو و نواقض آن ، مستحبات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نپرداخته‌ایم و به این گونه بحث‌ها به اندازه‌ای اشاره کرده‌ایم که در وارسی کیفیت وضوی پیامبر صلی‌الله‌علیه‌و‌آله و شرایط و ملابساتی که این حکم شرعی را دربرگرفته‌اند و انگیزه‌های اختلاف در آن ، سودمند می‌افتاد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خط مشی جدیدی در پژوهش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فقه اختلافی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 محاکمه نص یا نقد کلام 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خلالِ متن و مناقشات مطرح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تفسیق یا تکفیر او نیست ، هر چند آموزه‌هایی از قرآن یا سنت ، آن را تأیید کند یا متون تاریخی و رویدادهای سیاسی حاکم در زمانِ صدور نص ، مؤید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اینکه سخن کسی را می‌آوریم ، بدان معنا نیست که ما به درستی همه گفته‌های وی اعتقاد داریم و آرا و اندیشه‌هایش را پذیرفته‌ایم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پدیده جعلِ حدیث ، از دوران پیامبر صلی‌الله‌علیه‌و‌آله وجود داشت ،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عثمان و تقسیم مسلمانان به گروه‌ها و احزاب ، انتشار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بجاست </w:t>
      </w:r>
    </w:p>
    <w:p>
      <w:pPr>
        <w:pStyle w:val="BookText"/>
        <w:rPr/>
      </w:pPr>
      <w:r>
        <w:rPr>
          <w:rFonts w:ascii="IRNazanin" w:hAnsi="IRNazanin" w:eastAsia="IRNazanin"/>
          <w:color w:val="111111"/>
          <w:sz w:val="28"/>
          <w:sz w:val="28"/>
          <w:szCs w:val="28"/>
          <w:rtl w:val="true"/>
          <w:lang w:bidi="fa-IR"/>
        </w:rPr>
        <w:t xml:space="preserve">نصوصِ این مرحله و مابعد آن ، واکاوی شود ؛ به ویژه آن گاه که احتمال دهیم هواهای سیاسی در آن دخیل‌اند یا امکانِ اشتباه 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حدیث یا اشتباهِ وی در فهمِ احکام ، هست ؛</w:t>
      </w:r>
      <w:r>
        <w:rPr>
          <w:rStyle w:val="FootnoteAnchor"/>
          <w:rtl w:val="true"/>
        </w:rPr>
        <w:footnoteReference w:id="53"/>
      </w:r>
      <w:r>
        <w:rPr>
          <w:rFonts w:ascii="IRNazanin" w:hAnsi="IRNazanin" w:eastAsia="IRNazanin"/>
          <w:color w:val="111111"/>
          <w:sz w:val="28"/>
          <w:sz w:val="28"/>
          <w:szCs w:val="28"/>
          <w:rtl w:val="true"/>
          <w:lang w:bidi="fa-IR"/>
        </w:rPr>
        <w:t xml:space="preserve">چرا که دریافتیم بعضی از احادیث صحابه ، بعضِ دیگر را تخطئه می‌کرد و بعضی از فتوا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قوتِ دلیل ناقد و موافقت سخنِ او با قرآن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آرایشان برمی‌گشتند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آرای فراوانی در شریعت هست که لازم است در اطرافِ آن تحقیق شود و دلالتِ آنها محل تأمل قرار گیرد ؛ با اینکه بعضی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مسلمات بدیهی‌اند و امکانِ تشکیک در آنها نمی‌باشد ، لیکن اگر آنها را بر قرآن عرضه داریم و با حوادث تاریخی و روایاتِ دیگر مقایسه شوند ، خودشان گویایند به اینکه قابل تشکیک‌اند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مطمئنیم که اگر این ادله و شواهد بر صاحب آن رأی یا ناقلِ حدیث ، ارائه می‌شد ، می‌توانست او را از رأیش باز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بزرگان صحابه و تابعان ، به این کار دست یازیدند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ترکِ مناقشه در روایات و عدم بررسی آنها ، بلکه انداختنِ هاله‌ای از تقدیس بر همه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و لزوم تعبُّد به آنها و سپس تأویل تراشی برای آنها را وجدان انسانی برنمی‌تابد و شرع و عقل این رویه را نمی‌پذیرد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حَجّاج در مقدمه کتاب صحیح خود ، از محمد بن 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فضلای تابعان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درباره فتنه ، بیان داشت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از اِسناد نمی‌پرسیدند ، چون فتنه روی داد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رجالتان را نام ببرید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سنت بنگرند و حدیث آنان را بگیرند ، و به اهلِ بدعت بنگرند و حدیثشان را نستانند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همین سخن ، برای ما ثابت می‌کند که وارسی شخصیت‌های این دوره زمانی ـ به طور ویژه ـ ضرورت دارد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یا بتواند عمّار را منحرف سازد که رسول خدا صلی‌الله‌علیه‌و‌آله درباره‌اش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تا پای عمّار آکنده از ایمان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33541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آیا درست است که صحابی‌ای همچون عبد اللّه بن مسعود را که پیامبر بر سرش دست کشید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نوجوانی دانش آموخته‌ای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المعجم الصغیر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قرار دهیم که از عبد اللّه بن سبا اثر 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فتوای عایشه به چه معناست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نَعْثَل را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فتوا به قتلِ صحابی مسلمان و خلیفه‌ای چون عثمان ،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 دهیم به اینکه اینان از پیروان ابن سبا بودند و به سخن او فریب خوردند ، درباره موضع شخصِ زیرکی همچون عَمْرو بن عاص ، چه می‌توانیم بگوییم که مردم را علیه عثمان می‌شوراند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انساب الأشراف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فی التاریخ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والنهایة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چگونه معقول است که عثمان در برابر یک شخص یهودی همچون عبد اللّه بن سبا ، ساکت بماند در حالی که می‌بیند او مردم را بر ضد او می‌آشوباند ؟ با اینکه وی ، ابوذر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کرد و عمار بن یاسر را چنان زد که باد فتق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کنیم با کسانی که علیه عثمان مجهز شدند و در میانشان کسانِ زیادی از بدری‌ها حضور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نامه آن دسته از اصحاب پیامبر که در مدینه بودند چه کنیم که به شهرها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جهاد کنید ، بشتابید ؛ چرا که دین محمد را این خلیفه تباه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و آن را به پا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پیامبر به کسانی از آنها که در سرزمین‌های دیگر بودند ، نوشتند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برای جهاد در راه خدای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خانه‌هاتان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محمد را خواستارید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را که بر جای گذاشتید ، دین محمد را فاسد ساختند و وانهادند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دین محمد را به پا دارید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نگارنده ، می‌توان اختلافاتِ مسلمانان را به تصرفات عثمان و سیرتِ زشت او و نزدیک ساختنِ عشیره و قبیله‌اش را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کینه‌وری صحابه بر او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پروراندنِ اشخاص گمنامی همچون حُمران بن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دوم این پژوهش ، به تفصیل در این باره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نسبت داد ، نه به نقش‌هایی که برای عبد اللّه بن سبا تراشیده‌اند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غریبی که عشیره و قبیله‌ای در حجاز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چگونه ممکن است به این شخصِ ناآشنا اجازه دهند که با آرای خلیفه مسلمانان مخالفت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بحث سندی ـ به تنهایی ـ در پژوهش‌های فقهی بسنده نیست ؛ به ویژه در احادیثی که در زمانِ فتنه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آنچه بدان وابسته بود و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 مگر هنگامی که این روایات با همتایانشان مقایسه شوند و ظروف سیاسی حاکم در آن زمان ، لحاظ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خواننده ، بر رویکرد منفی بعضی از این روایات ، پی ببرد ، در پیمودنِ این شیوه برای شناخت احکام شرعی و محاکمه نصوص ، با ما همراه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خوانندگانِ گرامی می‌خواهم که پیش از خواندنِ همه ابواب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 رویکردها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 به داوری ننشینند و آرزومندیم از کسانی نباشند که با پژوهش‌های علمی همچون کتاب‌های طنز و داستان برخورد می‌کنند ؛ چند صفحه از اول کتاب را می‌خوانند و به وسط آن می‌پرند و گاه چنان کتاب را به کنار می‌نهند که گویا به عمق کتاب دست یافته‌اند و نظراتِ نویسنده آن را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انتظار دارم رفیق نیمه راه نباشند و در هر چهار بُعد این پژوهش ما را همراهی کنند و رنج راه را همچون ما به جان بخرند و شتاب نورزند ، سپس به آنچه می‌خواهند قضاوت کنند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عالمانِ بزرگ و دانشوران و اندیشمندان و همه کسانی که در این سفر علمی با ما همدم‌اند ، خواستارم که نظراتشان را برای ما هدیه کنند و ما را بر نقاط ضعف این </w:t>
      </w:r>
      <w:bookmarkStart w:id="22" w:name="pg10246_88231"/>
    </w:p>
    <w:p>
      <w:pPr>
        <w:pStyle w:val="BookText"/>
        <w:rPr/>
      </w:pPr>
      <w:bookmarkEnd w:id="22"/>
      <w:r>
        <w:rPr>
          <w:rFonts w:ascii="IRNazanin" w:hAnsi="IRNazanin" w:eastAsia="IRNazanin"/>
          <w:color w:val="111111"/>
          <w:sz w:val="28"/>
          <w:sz w:val="28"/>
          <w:szCs w:val="28"/>
          <w:rtl w:val="true"/>
          <w:lang w:bidi="fa-IR"/>
        </w:rPr>
        <w:t xml:space="preserve">پژوهش بیاگاهانند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آمادگی کامل ، حاضریم هر نقد سازنده‌ای را ـ که به ما برسد ـ بپذیریم به شرط آنکه حرفشان منطقی و علمی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دشنام و ناسزا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واقع نگری بیرون نروند ؛ چرا که نقد سازنده ، روح دشمنی را از انسان دور می‌کند و گوینده را بر نقاط ضعف آگاه می‌سازد و خود بزرگ بینی را از او می‌زداید و با این رویکرد ، ادله در دسترس مردم هست ، آنان مختارند هر کدام را که خواهند برگیرند ؛ درباره دانش پژوهان این جمله ورد زبان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فرزندانِ دلیل‌اند ، به هر کجا دلیل روی آورد ، گرایش می‌یابند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وضو را ما از چهار بُعد وارسی کرده‌ایم </w:t>
      </w:r>
      <w:r>
        <w:rPr>
          <w:rFonts w:eastAsia="IRNazanin" w:cs="IRNazanin"/>
          <w:color w:val="111111"/>
          <w:sz w:val="28"/>
          <w:szCs w:val="28"/>
          <w:rtl w:val="true"/>
          <w:lang w:bidi="fa-IR"/>
        </w:rPr>
        <w:t>:</w:t>
      </w:r>
    </w:p>
    <w:p>
      <w:pPr>
        <w:pStyle w:val="Heading3"/>
        <w:numPr>
          <w:ilvl w:val="2"/>
          <w:numId w:val="1"/>
        </w:numPr>
        <w:rPr/>
      </w:pPr>
      <w:bookmarkStart w:id="23" w:name="__RefHeading___Toc3405133_1067777946"/>
      <w:bookmarkStart w:id="24" w:name="_Toc7"/>
      <w:bookmarkEnd w:id="23"/>
      <w:r>
        <w:rPr/>
        <w:t>1</w:t>
      </w:r>
      <w:r>
        <w:rPr>
          <w:rtl w:val="true"/>
        </w:rPr>
        <w:t xml:space="preserve"> . </w:t>
      </w:r>
      <w:r>
        <w:rPr>
          <w:rtl w:val="true"/>
        </w:rPr>
        <w:t>بُعد تاریخی</w:t>
      </w:r>
      <w:bookmarkEnd w:id="24"/>
    </w:p>
    <w:p>
      <w:pPr>
        <w:pStyle w:val="BookText"/>
        <w:rPr/>
      </w:pPr>
      <w:r>
        <w:rPr>
          <w:rFonts w:ascii="IRNazanin" w:hAnsi="IRNazanin" w:eastAsia="IRNazanin"/>
          <w:color w:val="111111"/>
          <w:sz w:val="28"/>
          <w:sz w:val="28"/>
          <w:szCs w:val="28"/>
          <w:rtl w:val="true"/>
          <w:lang w:bidi="fa-IR"/>
        </w:rPr>
        <w:t xml:space="preserve">جنبه تاریخی ، بحث‌های مقدماتی به شمار می‌آید که به منزله پیش درآمد این پژوهش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بُعد ، با وارسی تاریخ اختلاف مسلمانان در وضو ، از عهد پیامبر تا پایانِ دوران عباسی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اختلاف و انگیزه‌های آن را مشخص ساخته‌ایم و به مسائل پشت پرده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چیزهای نوپیدایی از سوی خلفا که با آن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داریم </w:t>
      </w:r>
      <w:r>
        <w:rPr>
          <w:rFonts w:eastAsia="IRNazanin" w:cs="IRNazanin"/>
          <w:color w:val="111111"/>
          <w:sz w:val="28"/>
          <w:szCs w:val="28"/>
          <w:rtl w:val="true"/>
          <w:lang w:bidi="fa-IR"/>
        </w:rPr>
        <w:t>.</w:t>
      </w:r>
    </w:p>
    <w:p>
      <w:pPr>
        <w:pStyle w:val="Heading3"/>
        <w:numPr>
          <w:ilvl w:val="2"/>
          <w:numId w:val="1"/>
        </w:numPr>
        <w:rPr/>
      </w:pPr>
      <w:bookmarkStart w:id="25" w:name="__RefHeading___Toc3405135_1067777946"/>
      <w:bookmarkStart w:id="26" w:name="_Toc8"/>
      <w:bookmarkEnd w:id="25"/>
      <w:r>
        <w:rPr/>
        <w:t>2</w:t>
      </w:r>
      <w:r>
        <w:rPr>
          <w:rtl w:val="true"/>
        </w:rPr>
        <w:t xml:space="preserve"> . </w:t>
      </w:r>
      <w:r>
        <w:rPr>
          <w:rtl w:val="true"/>
        </w:rPr>
        <w:t>بُعد روایی</w:t>
      </w:r>
      <w:bookmarkEnd w:id="2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 از سویی اختلاف نقل‌های بعضی از صحابه را آورده‌ایم و از دیگر سو ، تعالیم اهل بیت علیهم‌السلام و سخنانِ بعضی دیگر از صحابه را در ویژگی وضوی پیامبر صلی‌الله‌علیه‌و‌آله خاطر نشان ساخته‌ایم و این کار ، بر اساسِ معیارهای رجال و درایه نزد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است همراه با اشاره به بعضی اصولِ اختلاف و عواملی که در تصحیح این یا آن اثر ، پیروی شد بدونِ آنکه به نقل صحابی و اهل بیت اذعان شود مگر هنگامی که سیره عمومی و مبانی فقهی و دیگر سخنان ، با آن همسو باشد و این 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الخَبَر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خبر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نامیده‌ایم </w:t>
      </w:r>
      <w:r>
        <w:rPr>
          <w:rFonts w:eastAsia="IRNazanin" w:cs="IRNazanin"/>
          <w:color w:val="111111"/>
          <w:sz w:val="28"/>
          <w:szCs w:val="28"/>
          <w:rtl w:val="true"/>
          <w:lang w:bidi="fa-IR"/>
        </w:rPr>
        <w:t xml:space="preserve">. </w:t>
      </w:r>
      <w:bookmarkStart w:id="27" w:name="pg10246_88232"/>
    </w:p>
    <w:p>
      <w:pPr>
        <w:pStyle w:val="BookText"/>
        <w:rPr/>
      </w:pPr>
      <w:bookmarkEnd w:id="27"/>
      <w:r>
        <w:rPr>
          <w:rFonts w:ascii="IRNazanin" w:hAnsi="IRNazanin" w:eastAsia="IRNazanin"/>
          <w:color w:val="111111"/>
          <w:sz w:val="28"/>
          <w:sz w:val="28"/>
          <w:szCs w:val="28"/>
          <w:rtl w:val="true"/>
          <w:lang w:bidi="fa-IR"/>
        </w:rPr>
        <w:t xml:space="preserve">این بُعد ، در دو قسمت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 مناقشه روایات جمهور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سند و دلالت و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را صحابه در وصف وضوی پیامبر صلی‌الله‌علیه‌و‌آله بیان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 عبد اللّه بن عباس ، عبد اللّه بن زید بن عاصِم مازِنی ، عبد اللّه بن عَمْرو بن عاص ، رُبَیِّع بنتِ مُعَوِّذ ، علی بن اَبی طالب ، عبد اللّه بن اَنس ، عایشه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 مناقشه روایات اهل بیت علیهم‌السلام در وصف وضوی پیامبر صلی‌الله‌علیه‌و‌آله به لحاظِ شست و شو و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سند و دلالت و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بیان ظروف و اسبابی که گاه آنان را به شستنِ پاها وامی‌داشت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 کوشیده‌ایم میانِ آنچه در کتاب‌های صحاح و سُنَن در وصف وضوی پیامبر آمده و آنچه در روایات اهل بیت است ، سازگاری ایجاد کنیم و یکسانی این دو گونه نقل از پیامبر را ـ در حد توان ـ بنمایانیم و چگونگی وضوی آن حضرت را پیش مردم بیان داریم و عواملی را یادآور شویم که بعضی از صحابه را واداشت تا قاطعانه حکایت کنند که رسول خدا پاهایش را می‌شست ، بی آنکه میانِ مقدمه و ذی المقدمه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پا برای وضو و شستن به عنوان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تمیز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می‌کنیم که جلد دوم این پژوهش ، نکات مهمی را دربردارد و می‌توانیم آن را تلاش برجسته‌ای بشماریم که بر دامنه دانشِ پژوهشگران معلوماتی را می‌افزاید که پیش از این ، بدان آگاه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شاکریم از اینکه ما را از نعمت و فضل خویش بهره‌مند ساخت و توفیقمان داد و بر ما منت نهاد تا بتوانیم وجه صحیح وضوی پیامبر صلی‌الله‌علیه‌و‌آله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اهل سنت ، به دست آوریم </w:t>
      </w:r>
      <w:r>
        <w:rPr>
          <w:rFonts w:eastAsia="IRNazanin" w:cs="IRNazanin"/>
          <w:color w:val="111111"/>
          <w:sz w:val="28"/>
          <w:szCs w:val="28"/>
          <w:rtl w:val="true"/>
          <w:lang w:bidi="fa-IR"/>
        </w:rPr>
        <w:t>.</w:t>
      </w:r>
    </w:p>
    <w:p>
      <w:pPr>
        <w:pStyle w:val="Heading3"/>
        <w:numPr>
          <w:ilvl w:val="2"/>
          <w:numId w:val="1"/>
        </w:numPr>
        <w:rPr/>
      </w:pPr>
      <w:bookmarkStart w:id="28" w:name="__RefHeading___Toc3405137_1067777946"/>
      <w:bookmarkStart w:id="29" w:name="_Toc9"/>
      <w:bookmarkEnd w:id="28"/>
      <w:r>
        <w:rPr/>
        <w:t>3</w:t>
      </w:r>
      <w:r>
        <w:rPr>
          <w:rtl w:val="true"/>
        </w:rPr>
        <w:t xml:space="preserve"> . </w:t>
      </w:r>
      <w:r>
        <w:rPr>
          <w:rtl w:val="true"/>
        </w:rPr>
        <w:t>بُعد قرآنی و لغوی</w:t>
      </w:r>
      <w:bookmarkEnd w:id="2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جهت ، مهم‌ترین اسباب اختلاف فقها را بیان کرده‌ایم که همان اختلاف آنها </w:t>
      </w:r>
      <w:bookmarkStart w:id="30" w:name="pg10246_88233"/>
    </w:p>
    <w:p>
      <w:pPr>
        <w:pStyle w:val="BookText"/>
        <w:rPr/>
      </w:pPr>
      <w:bookmarkEnd w:id="30"/>
      <w:r>
        <w:rPr>
          <w:rFonts w:ascii="IRNazanin" w:hAnsi="IRNazanin" w:eastAsia="IRNazanin"/>
          <w:color w:val="111111"/>
          <w:sz w:val="28"/>
          <w:sz w:val="28"/>
          <w:szCs w:val="28"/>
          <w:rtl w:val="true"/>
          <w:lang w:bidi="fa-IR"/>
        </w:rPr>
        <w:t xml:space="preserve">در قرائت‌های قرآنی است ؛ چرا که مشرب‌های فقهی در این زمینه به اختلاف قرائت‌ها ، مختلف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این بحث ، راز تأکید عثمان را بر قرائتِ مصحفِ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مصحف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پرهیز از دیگر قرائت‌ها ، روشن ساخته‌ایم و اینکه چرا او می‌کوشید مسلمانان را بر همین یک قرائت وادارد با اینکه رسول خدا صلی‌الله‌علیه‌و‌آله به قرائت اُمّ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می‌کرد و مصحف‌های ابوبکر و عُمَر و علی علیه‌السلام و اُبَیّ و ابو موسی اشعری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عثمان قرآن‌ها را سوزاند و ابن مسعود را تبعید کرد و بعدها قاریان بر حَجّاج بن یوسف شوریدند ، نیازمند بحث و بررسی‌اند و ما این واکاوی‌ها را به منزله مقدمه برای جنبه قرآنی مسئله وضو ، آورده‌ایم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قرائت‌های سه گانه آیه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 نَصب ،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می‌پردازیم و بر استدلالی که برای شستن شده ، مناقشه داریم و مطابق زنجیره زمانی وفاتِ مفسران و علمای نحو ، دلایل و شواهدی را بیان می‌کنیم ، از زمان ابو اَسود دُئلی تا عصر حاضر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بُعد را ما در سه فصل و یک خاتمه ، ارائه کرده‌ایم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آرزومندیم که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پاشنه‌ها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ادله مددکار آن و دلایلی را که از آنها در شستن پاها استفاده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سند و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نقد کشیم و مقدار حجیتِ این احادیث را در الزامِ مکلّف به شستن پاها ، در این بُعد از بحث ، نشان دهیم </w:t>
      </w:r>
      <w:r>
        <w:rPr>
          <w:rFonts w:eastAsia="IRNazanin" w:cs="IRNazanin"/>
          <w:color w:val="111111"/>
          <w:sz w:val="28"/>
          <w:szCs w:val="28"/>
          <w:rtl w:val="true"/>
          <w:lang w:bidi="fa-IR"/>
        </w:rPr>
        <w:t>.</w:t>
      </w:r>
    </w:p>
    <w:p>
      <w:pPr>
        <w:pStyle w:val="Heading3"/>
        <w:numPr>
          <w:ilvl w:val="2"/>
          <w:numId w:val="1"/>
        </w:numPr>
        <w:rPr/>
      </w:pPr>
      <w:bookmarkStart w:id="31" w:name="__RefHeading___Toc3405139_1067777946"/>
      <w:bookmarkStart w:id="32" w:name="_Toc10"/>
      <w:bookmarkEnd w:id="31"/>
      <w:r>
        <w:rPr/>
        <w:t>4</w:t>
      </w:r>
      <w:r>
        <w:rPr>
          <w:rtl w:val="true"/>
        </w:rPr>
        <w:t xml:space="preserve"> </w:t>
      </w:r>
      <w:r>
        <w:rPr>
          <w:rtl w:val="true"/>
        </w:rPr>
        <w:t>ـ بُعد فقهی و لغوی</w:t>
      </w:r>
      <w:bookmarkEnd w:id="3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این جنبه از بحث تا حدی در جواب سه گانه پیشین ، وارسی شده است ، لیکن می‌کوشیم آن را از زاویه دیگری توضیح دهیم و فرق میان شستن و مسح را روشن سازیم و حدّ صورت و آرنج‌ها و قوزک پاها را بیان داریم و این راز را بگشاییم که چرا </w:t>
      </w:r>
    </w:p>
    <w:p>
      <w:pPr>
        <w:pStyle w:val="BookText"/>
        <w:rPr/>
      </w:pPr>
      <w:r>
        <w:rPr>
          <w:rFonts w:ascii="IRNazanin" w:hAnsi="IRNazanin" w:eastAsia="IRNazanin"/>
          <w:color w:val="111111"/>
          <w:sz w:val="28"/>
          <w:sz w:val="28"/>
          <w:szCs w:val="28"/>
          <w:rtl w:val="true"/>
          <w:lang w:bidi="fa-IR"/>
        </w:rPr>
        <w:t xml:space="preserve">خدای متعال آن گونه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الکعبین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برآمدگی روی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المرفقین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 یا 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المرافق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آرنج‌ها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 همراه با ارائه اقوال و ادله فقهای مذاهب ، در بیان حکم هریک از اعضای وضو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مناقشه ادله مطرح در این زمینه می‌پردازیم و در نقل اقوال و عرضه آراء ، موضع بی طرفانه را در پیش می‌گیریم و نظر خود را با شواهد و دلایل تقویت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 این مسئله فقهی را از همه جوانب می‌کاویم و با این کار ، روش جدیدی را در پژوهش‌های فقه اختلافی کلامی ، پیش رو می‌نهیم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آرزومندیم که این وارسی ، پژوهشگران را مقبول افتد و رضایتِ خاطر آنان را به دست آورد و هسته و کانونی برای کارهای آینده‌شان در فروعِ دیگر فقهی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جا ـ پیشاپیش ـ از همگان طلب بخشش دارم و از اینکه در بحث‌ها گاه تکرار را شاهدند ، پوزش 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تکرار ، به جدید و تازه بودن طرح و خط مشی ، باز می‌گردد و به لزوم وارسی تنگاتنگِ ملابسات احکام شرعی با ادله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به جهت اهمیتِ زیادی که وضو دارد ، بررسی آن را در اولویت قرار دادم و بدان خاطر که نخستین باب از ابواب فقه به شمار می‌رود ، بلکه دشوارترین مسائل اختلافی میان مسلمانان ، در آن هست ؛ چرا که همه مذاهب اسلامی بر شستن پاها متفق‌اند و تنها شیعه به وجوبِ مسح پا معتقد است و چنین چیزی را ما در فروع فقهی دیگر نمی‌یابیم ؛ زیرا در دیگر جاها ، دیدگاه فقهای امامیه ، در میان مذاهب دیگر قائل دارد ؛ گاه در مذهب حنفی و گاه در شافعی و گاه در مالکی و گاه در فقه حنبلی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مسئله وضو ،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 خلافِ مذهب اهل بیت علیهم‌السلام قائل‌اند و همین ما را واداشت که آن را در نوک پیکان وارسی‌هامان 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می‌گفتم اگر در این بحث کامیاب شوم ـ به خواست خدا ـ در بحث‌های فراوان دیگر ، توفیق یارم </w:t>
      </w:r>
    </w:p>
    <w:p>
      <w:pPr>
        <w:pStyle w:val="BookText"/>
        <w:rPr/>
      </w:pP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عالمان ارجمند و همه کسانی که با فقه و حدیث و تاریخ و لغت سر و کار دارند ، می‌خواهم که به این دکترین اهتمام ورزند و در قبول یا رد آنچه نوشته‌ایم ، عجله نکنند مگر بعد از مطالعه محورهای چهارگانه‌ای که در آن ارائه کرده‌ایم ؛ چرا که این بحث‌ها به هم مرتبط و در هم تنیده‌اند ، نمی‌توان به قرائت یک جنبه آن ـ بی شناخت رویکرد ما در جانب دیگر آن ـ بسنده کرد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 به بحث‌های مقدماتی این پژوهش می‌پردازیم </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0246_88237"/>
      <w:bookmarkStart w:id="34" w:name="pg10246_88237"/>
      <w:bookmarkEnd w:id="34"/>
    </w:p>
    <w:p>
      <w:pPr>
        <w:pStyle w:val="Heading2"/>
        <w:numPr>
          <w:ilvl w:val="1"/>
          <w:numId w:val="1"/>
        </w:numPr>
        <w:rPr/>
      </w:pPr>
      <w:bookmarkStart w:id="35" w:name="pg10246_88237"/>
      <w:bookmarkStart w:id="36" w:name="__RefHeading___Toc3405141_1067777946"/>
      <w:bookmarkStart w:id="37" w:name="_Toc11"/>
      <w:bookmarkEnd w:id="35"/>
      <w:bookmarkEnd w:id="36"/>
      <w:r>
        <w:rPr>
          <w:rtl w:val="true"/>
        </w:rPr>
        <w:t>بحث‌های مقدماتی</w:t>
      </w:r>
      <w:bookmarkEnd w:id="37"/>
    </w:p>
    <w:p>
      <w:pPr>
        <w:pStyle w:val="Heading3"/>
        <w:numPr>
          <w:ilvl w:val="2"/>
          <w:numId w:val="1"/>
        </w:numPr>
        <w:rPr/>
      </w:pPr>
      <w:bookmarkStart w:id="38" w:name="__RefHeading___Toc3405143_1067777946"/>
      <w:bookmarkStart w:id="39" w:name="_Toc12"/>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تاریخ اختلاف مسلمانان در وضو</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اسباب و انگیزه‌های آن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0246_88239"/>
      <w:bookmarkStart w:id="41" w:name="pg10246_88239"/>
      <w:bookmarkEnd w:id="41"/>
    </w:p>
    <w:p>
      <w:pPr>
        <w:pStyle w:val="Heading3"/>
        <w:numPr>
          <w:ilvl w:val="2"/>
          <w:numId w:val="1"/>
        </w:numPr>
        <w:rPr/>
      </w:pPr>
      <w:bookmarkStart w:id="42" w:name="pg10246_88239"/>
      <w:bookmarkStart w:id="43" w:name="__RefHeading___Toc3405145_1067777946"/>
      <w:bookmarkStart w:id="44" w:name="_Toc13"/>
      <w:bookmarkEnd w:id="42"/>
      <w:bookmarkEnd w:id="43"/>
      <w:r>
        <w:rPr>
          <w:rtl w:val="true"/>
        </w:rPr>
        <w:t>بخش اول</w:t>
      </w:r>
      <w:r>
        <w:rPr>
          <w:rtl w:val="true"/>
        </w:rPr>
        <w:t xml:space="preserve">: </w:t>
      </w:r>
      <w:r>
        <w:rPr>
          <w:rtl w:val="true"/>
        </w:rPr>
        <w:t>وضو در عهد پیامبر و خُلفا</w:t>
      </w:r>
      <w:bookmarkEnd w:id="44"/>
    </w:p>
    <w:p>
      <w:pPr>
        <w:pStyle w:val="Heading4"/>
        <w:numPr>
          <w:ilvl w:val="3"/>
          <w:numId w:val="1"/>
        </w:numPr>
        <w:rPr/>
      </w:pPr>
      <w:bookmarkStart w:id="45" w:name="__RefHeading___Toc3405147_1067777946"/>
      <w:bookmarkStart w:id="46" w:name="_Toc14"/>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آیا در وضو دو تشریع روی داد ؟</w:t>
      </w:r>
    </w:p>
    <w:p>
      <w:pPr>
        <w:pStyle w:val="BookText"/>
        <w:rPr/>
      </w:pPr>
      <w:r>
        <w:rPr>
          <w:rFonts w:ascii="IRNazanin" w:hAnsi="IRNazanin" w:eastAsia="IRNazanin"/>
          <w:color w:val="111111"/>
          <w:sz w:val="28"/>
          <w:sz w:val="28"/>
          <w:szCs w:val="28"/>
          <w:rtl w:val="true"/>
          <w:lang w:bidi="fa-IR"/>
        </w:rPr>
        <w:t>هسته‌های نخستین اختلاف در وضو</w:t>
      </w:r>
    </w:p>
    <w:p>
      <w:pPr>
        <w:pStyle w:val="BookText"/>
        <w:rPr/>
      </w:pPr>
      <w:r>
        <w:rPr>
          <w:rFonts w:ascii="IRNazanin" w:hAnsi="IRNazanin" w:eastAsia="IRNazanin"/>
          <w:color w:val="111111"/>
          <w:sz w:val="28"/>
          <w:sz w:val="28"/>
          <w:szCs w:val="28"/>
          <w:rtl w:val="true"/>
          <w:lang w:bidi="fa-IR"/>
        </w:rPr>
        <w:t>چه زمانی این اختلاف رخ داد ؟</w:t>
      </w:r>
    </w:p>
    <w:p>
      <w:pPr>
        <w:pStyle w:val="BookText"/>
        <w:rPr/>
      </w:pPr>
      <w:r>
        <w:rPr>
          <w:rFonts w:ascii="IRNazanin" w:hAnsi="IRNazanin" w:eastAsia="IRNazanin"/>
          <w:color w:val="111111"/>
          <w:sz w:val="28"/>
          <w:sz w:val="28"/>
          <w:szCs w:val="28"/>
          <w:rtl w:val="true"/>
          <w:lang w:bidi="fa-IR"/>
        </w:rPr>
        <w:t>چگونه این اختلاف شکل گرفت ؟</w:t>
      </w:r>
    </w:p>
    <w:p>
      <w:pPr>
        <w:pStyle w:val="BookText"/>
        <w:rPr/>
      </w:pPr>
      <w:r>
        <w:rPr>
          <w:rFonts w:ascii="IRNazanin" w:hAnsi="IRNazanin" w:eastAsia="IRNazanin"/>
          <w:color w:val="111111"/>
          <w:sz w:val="28"/>
          <w:sz w:val="28"/>
          <w:szCs w:val="28"/>
          <w:rtl w:val="true"/>
          <w:lang w:bidi="fa-IR"/>
        </w:rPr>
        <w:t>چه کسی آن را آغازید ؟</w:t>
      </w:r>
    </w:p>
    <w:p>
      <w:pPr>
        <w:pStyle w:val="BookText"/>
        <w:rPr/>
      </w:pPr>
      <w:r>
        <w:rPr>
          <w:rFonts w:ascii="IRNazanin" w:hAnsi="IRNazanin" w:eastAsia="IRNazanin"/>
          <w:color w:val="111111"/>
          <w:sz w:val="28"/>
          <w:sz w:val="28"/>
          <w:szCs w:val="28"/>
          <w:rtl w:val="true"/>
          <w:lang w:bidi="fa-IR"/>
        </w:rPr>
        <w:t>اختلاف کنندگان در چه جایگاهی‌اند ؟</w:t>
      </w:r>
    </w:p>
    <w:p>
      <w:pPr>
        <w:pStyle w:val="BookText"/>
        <w:rPr/>
      </w:pPr>
      <w:r>
        <w:rPr>
          <w:rFonts w:ascii="IRNazanin" w:hAnsi="IRNazanin" w:eastAsia="IRNazanin"/>
          <w:color w:val="111111"/>
          <w:sz w:val="28"/>
          <w:sz w:val="28"/>
          <w:szCs w:val="28"/>
          <w:rtl w:val="true"/>
          <w:lang w:bidi="fa-IR"/>
        </w:rPr>
        <w:t>آیا سند و متن با هم متفق‌اند یا خیر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مفردات اختلاف وضویی چیست ؟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0246_88241"/>
      <w:bookmarkStart w:id="48" w:name="pg10246_88241"/>
      <w:bookmarkEnd w:id="48"/>
    </w:p>
    <w:p>
      <w:pPr>
        <w:pStyle w:val="Heading4"/>
        <w:numPr>
          <w:ilvl w:val="3"/>
          <w:numId w:val="1"/>
        </w:numPr>
        <w:rPr/>
      </w:pPr>
      <w:bookmarkStart w:id="49" w:name="pg10246_88241"/>
      <w:bookmarkStart w:id="50" w:name="__RefHeading___Toc3405149_1067777946"/>
      <w:bookmarkStart w:id="51" w:name="_Toc15"/>
      <w:bookmarkEnd w:id="49"/>
      <w:bookmarkEnd w:id="50"/>
      <w:r>
        <w:rPr>
          <w:rtl w:val="true"/>
        </w:rPr>
        <w:t>درآمد</w:t>
      </w:r>
      <w:bookmarkEnd w:id="51"/>
    </w:p>
    <w:p>
      <w:pPr>
        <w:pStyle w:val="BookText"/>
        <w:rPr/>
      </w:pPr>
      <w:r>
        <w:rPr>
          <w:rFonts w:ascii="IRNazanin" w:hAnsi="IRNazanin" w:eastAsia="IRNazanin"/>
          <w:color w:val="111111"/>
          <w:sz w:val="28"/>
          <w:sz w:val="28"/>
          <w:szCs w:val="28"/>
          <w:rtl w:val="true"/>
          <w:lang w:bidi="fa-IR"/>
        </w:rPr>
        <w:t xml:space="preserve">بسیار پیش می‌آید که بعضی از سببِ اختلاف میان مذاهب اسلامی ، در احکام شرعی می‌پرسند ؛ علی رغم آنکه مصادر حکم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 سنت ،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همه ، یکی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منشأ این کار ، به اختلاف آنها در تعریف این ادله و نحوه دلالتِ آنها برمی‌گردد یا برخاسته از تردید در حجیتِ قیاس ، استحسان ، مَصالحه مُرسله ، عُرف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p>
    <w:p>
      <w:pPr>
        <w:pStyle w:val="BookText"/>
        <w:rPr/>
      </w:pPr>
      <w:r>
        <w:rPr>
          <w:rFonts w:ascii="IRNazanin" w:hAnsi="IRNazanin" w:eastAsia="IRNazanin"/>
          <w:color w:val="111111"/>
          <w:sz w:val="28"/>
          <w:sz w:val="28"/>
          <w:szCs w:val="28"/>
          <w:rtl w:val="true"/>
          <w:lang w:bidi="fa-IR"/>
        </w:rPr>
        <w:t>و یا برگشتِ آن به دیدگاه‌هایی است که درباره مقتضای اصل عملی و دلیل لفظی دارند ؟</w:t>
      </w:r>
    </w:p>
    <w:p>
      <w:pPr>
        <w:pStyle w:val="BookText"/>
        <w:rPr/>
      </w:pPr>
      <w:r>
        <w:rPr>
          <w:rFonts w:ascii="IRNazanin" w:hAnsi="IRNazanin" w:eastAsia="IRNazanin"/>
          <w:color w:val="111111"/>
          <w:sz w:val="28"/>
          <w:sz w:val="28"/>
          <w:szCs w:val="28"/>
          <w:rtl w:val="true"/>
          <w:lang w:bidi="fa-IR"/>
        </w:rPr>
        <w:t xml:space="preserve">و یا کانونِ این اختلافات ، گرایش فردی و فشارهای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w:t>
      </w:r>
    </w:p>
    <w:p>
      <w:pPr>
        <w:pStyle w:val="BookText"/>
        <w:rPr/>
      </w:pPr>
      <w:r>
        <w:rPr>
          <w:rFonts w:ascii="IRNazanin" w:hAnsi="IRNazanin" w:eastAsia="IRNazanin"/>
          <w:color w:val="111111"/>
          <w:sz w:val="28"/>
          <w:sz w:val="28"/>
          <w:szCs w:val="28"/>
          <w:rtl w:val="true"/>
          <w:lang w:bidi="fa-IR"/>
        </w:rPr>
        <w:t xml:space="preserve">بی گمان ، همه اینها در پیدایی اختلاف نقش دارند و جزئی از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تمامِ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تشکیل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صدد پاسخ یابی برای این سؤالات نیستیم ، آنچه برای ما مهم است و صاحب نظران را بدان فرا می‌خوانیم ، وارسی فقه بر اساسِ روش‌های جدید است و اینکه نباید در تحقیقاتشان بر مناقشه نصوص شرعی و دلالتِ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از وارسی ریشه‌های مسئله و ملابساتِ مختلفی که آن را در برگرفته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کنند ؛ چرا که پژوهش فقه همراه با ملاحظه ظروف تاریخی و سیاسی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روشی است که بحث علمی را به خدمت می‌گیرد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معرفتِ حقیقی می‌رساند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بحثِ جدّی و امانت علمی ، می‌طلبد که آراء مختلف و اقوال گوناگون را ـ </w:t>
      </w:r>
    </w:p>
    <w:p>
      <w:pPr>
        <w:pStyle w:val="BookText"/>
        <w:rPr/>
      </w:pPr>
      <w:r>
        <w:rPr>
          <w:rFonts w:ascii="IRNazanin" w:hAnsi="IRNazanin" w:eastAsia="IRNazanin"/>
          <w:color w:val="111111"/>
          <w:sz w:val="28"/>
          <w:sz w:val="28"/>
          <w:szCs w:val="28"/>
          <w:rtl w:val="true"/>
          <w:lang w:bidi="fa-IR"/>
        </w:rPr>
        <w:t xml:space="preserve">از هر گوشه و کنار ـ بجوییم و نگرش‌ها را از زاویه محدود مذهبی فراتر بریم و از چارچوبی که در آن زندانی شده‌اند آزاد سازیم و به عالَم وسیعی درآوریم ؛ چرا که تنگ نظری و نبود آزادْاندیشی ، راه‌های تفاهم و شکوفایی افکار را می‌بندد و در نتیجه ما را از چیدن میوه‌های ارتباط با دیگران و گفت و گو با آنان ، محروم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 امر عبادی مهمی پیش روی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نگاه‌ها را به آن معطوف می‌داریم تا مقدارِ عمقِ ریشه‌های اختلاف و ماهیتِ آن ، در یک مصداق ، برای ما روشن گردد و بسا از خلالِ آن ، نمودهای چهره اختلاف در بسیاری از احکام شرعی ، آشکار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عبادی ، وارسی کیفیتِ وضوی پیامبر صلی‌الله‌علیه‌و‌آله است و اینکه چگونه میان مسلمانان در این امر مهم ، اختلاف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چیزی مانند وضو ، اختلاف شد ؛ کاری که پیامبر صلی‌الله‌علیه‌و‌آله هر روز ـ پیش روی مسلمانان ـ به مدت بیست و سه سال ، آن را انجام می‌داد ؟</w:t>
      </w:r>
    </w:p>
    <w:p>
      <w:pPr>
        <w:pStyle w:val="BookText"/>
        <w:rPr/>
      </w:pPr>
      <w:r>
        <w:rPr>
          <w:rFonts w:ascii="IRNazanin" w:hAnsi="IRNazanin" w:eastAsia="IRNazanin"/>
          <w:color w:val="111111"/>
          <w:sz w:val="28"/>
          <w:sz w:val="28"/>
          <w:szCs w:val="28"/>
          <w:rtl w:val="true"/>
          <w:lang w:bidi="fa-IR"/>
        </w:rPr>
        <w:t xml:space="preserve">وضویی که پیامبر صلی‌الله‌علیه‌و‌آله بر آن تأکید داشت و آن را شرط نماز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ستون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 بی وضو نمی‌شود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شَطْرُ الإیمان</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جزئی از ایمان است</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وضو ، یک امر عبادی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در حضور مسلمانان ، به آن دست می‌یازید و آنان ، بعد از آموزش عملی و بیانِ قولی پیامبر صلی‌الله‌علیه‌و‌آله آن حضرت را می‌پیرویدند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 امری پوشیده نبود و تشریع موقت به شمار نمی‌آمد که به فاصله زمانی ویژه‌ای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همه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باشد تا نشانه‌هایش از بین برود و آب و رنگش مخفی بماند و به گونه‌ای که به اختلاف در آن بینجامد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امر ، چنین است ، پس انگیزه‌های اختلاف در آن چیست ؟ حقیقت بیانِ پیامبر صلی‌الله‌علیه‌و‌آله در این مسئله مهم ، کدام است ؟</w:t>
      </w:r>
    </w:p>
    <w:p>
      <w:pPr>
        <w:pStyle w:val="BookText"/>
        <w:rPr/>
      </w:pPr>
      <w:r>
        <w:rPr>
          <w:rFonts w:ascii="IRNazanin" w:hAnsi="IRNazanin" w:eastAsia="IRNazanin"/>
          <w:color w:val="111111"/>
          <w:sz w:val="28"/>
          <w:sz w:val="28"/>
          <w:szCs w:val="28"/>
          <w:rtl w:val="true"/>
          <w:lang w:bidi="fa-IR"/>
        </w:rPr>
        <w:t xml:space="preserve">برای پاسخ به این دو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سؤالات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بحث به شکل دقیقی ویرایش یابد تا پذیرای روشِ علمی جدید ، گردد و لازم است به هر آنچه در این زمینه وارد شده‌ـ با دقت و پیرایش ـ تن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را ما در وارسی‌هامان به کار می‌گیریم تا از امور پیچیده‌ای که در این عبادت راه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موضوع پذیرش و رد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برداریم ؛ از این رو ،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به پیروی از اختلاف صحابه ـ در نقل و بیان وضوی پیامبر صلی‌الله‌علیه‌و‌آله ـ دو دسته مختلف شدند و دو خط مشی بنیادین را در پیش گرفتند </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برای هریک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آنچه از سلف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و یارانی از صحابه و تابعین ،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امامان و مذاهب از آنچه به نظرشان درست می‌آمد و عقیده یافتند ، دفاع کردند و برای آن ، ادله و براهینی را به پا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بجاست پیش از فرو رفتن در فراز و نشیب بحث و مناقشه ادله و اندازه حجیت آنها ، برای آمادگی در این موضوع ، به مقدمه‌ای بپردازیم و در آن ، تاریخ اختلاف در وضو و اسباب و انگیزه‌های آن را بررسی کنیم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 از وضوی مسلمانان در صدر اول اسلام ، شروع می‌کنیم و از رهگذرِ آن ، ریشه‌های این اختلاف را روشن می‌سازیم </w:t>
      </w:r>
      <w:r>
        <w:rPr>
          <w:rFonts w:eastAsia="IRNazanin" w:cs="IRNazanin"/>
          <w:color w:val="111111"/>
          <w:sz w:val="28"/>
          <w:szCs w:val="28"/>
          <w:rtl w:val="true"/>
          <w:lang w:bidi="fa-IR"/>
        </w:rPr>
        <w:t xml:space="preserve">. </w:t>
      </w:r>
      <w:bookmarkStart w:id="52" w:name="pg10246_88244"/>
    </w:p>
    <w:p>
      <w:pPr>
        <w:pStyle w:val="Heading4"/>
        <w:numPr>
          <w:ilvl w:val="3"/>
          <w:numId w:val="1"/>
        </w:numPr>
        <w:rPr/>
      </w:pPr>
      <w:bookmarkStart w:id="53" w:name="__RefHeading___Toc3405151_1067777946"/>
      <w:bookmarkStart w:id="54" w:name="_Toc16"/>
      <w:bookmarkEnd w:id="52"/>
      <w:bookmarkEnd w:id="53"/>
      <w:r>
        <w:rPr>
          <w:rtl w:val="true"/>
        </w:rPr>
        <w:t>وضو در عهد پیامبر صلی‌الله‌علیه‌و‌آله</w:t>
      </w:r>
      <w:bookmarkEnd w:id="54"/>
    </w:p>
    <w:p>
      <w:pPr>
        <w:pStyle w:val="BookText"/>
        <w:rPr/>
      </w:pPr>
      <w:r>
        <w:rPr>
          <w:rFonts w:ascii="IRNazanin" w:hAnsi="IRNazanin" w:eastAsia="IRNazanin"/>
          <w:color w:val="111111"/>
          <w:sz w:val="28"/>
          <w:sz w:val="28"/>
          <w:szCs w:val="28"/>
          <w:rtl w:val="true"/>
          <w:lang w:bidi="fa-IR"/>
        </w:rPr>
        <w:t xml:space="preserve">بی گمان مسلمانان در صدر اول اسلام ، همان گونه وضو می‌گرفتند که پیامبر صلی‌الله‌علیه‌و‌آله وضو می‌ساخت ، هیچ اختلافی میان آنها ذکر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اختلافی یافت می‌شد ، نشانه‌ای که به آن اشاره کند ، به ما می‌رسید و کتاب‌های حدیث و سیره و اخبار ، آن را نقل می‌کردند ؛ چرا که قانون‌گذار میان امت به سر می‌بُرد و در پیِ تعلیم و ارشاد برای امتِ نوپایش بود ؛ چنان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اُصَلِّی</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می‌بینید من نماز می‌خوانم نماز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عَنِّی مناسِککُم</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من بیاموزید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بعید به نظر می‌رسد که در این امر عبادی ، میان مسلمانان اختلاف روی داده باشد ؛ همه‌شان برای دریافتِ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آداب و اعمال و فرامین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شخص مراجعه می‌کردند و از او حرف شنوی داشتند ؛ خدای سبحان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فِی شَیْءٍ فَرُدُّوهُ إِلَی اللّه‌ِ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اگر در چیزی اختلاف یافتید ، آن را به خدا و رسول بازگردانید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مشاهده عملکرد پیامبر صلی‌الله‌علیه‌و‌آله را می‌توان بر این افزود ، فعلی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می‌رود و هر پوشیدگی و ابهام را از میان برمی‌دارد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اختلاف در بسیاری از امور امت ، زاییده عصرهای پسین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عهد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سلام مدکور ، می‌نویسد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پیامبر صلی‌الله‌علیه‌و‌آله میان صحابه در احکام فقهی ، اختلاف راه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 xml:space="preserve">حضرت در میانشان بود و شریعت را برای آنها بیان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 از وفات پیامبر ، اسباب گوناگونی به اختلاف نظر و تباینِ گرایش‌ها ، انجامید و گاه سیاست در این امر ، نقش داشت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آری ، گاه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اختلاف امت در وضو ، وجودِ دو تشریع از سوی پیامبر صلی‌الله‌علیه‌و‌آله به نحو تخییر است که آن حضرت ، هر دو شیوه را انجام می‌داد و اشاره‌ای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نکرد ؛ یعنی گاه آن گونه وضو می‌گرفت که عثمان ،</w:t>
      </w:r>
      <w:r>
        <w:rPr>
          <w:rStyle w:val="FootnoteAnchor"/>
          <w:rtl w:val="true"/>
        </w:rPr>
        <w:footnoteReference w:id="63"/>
      </w:r>
      <w:r>
        <w:rPr>
          <w:rFonts w:ascii="IRNazanin" w:hAnsi="IRNazanin" w:eastAsia="IRNazanin"/>
          <w:color w:val="111111"/>
          <w:sz w:val="28"/>
          <w:sz w:val="28"/>
          <w:szCs w:val="28"/>
          <w:rtl w:val="true"/>
          <w:lang w:bidi="fa-IR"/>
        </w:rPr>
        <w:t>عبد اللّه بن زید بن عاصم ،</w:t>
      </w:r>
      <w:r>
        <w:rPr>
          <w:rStyle w:val="FootnoteAnchor"/>
          <w:rtl w:val="true"/>
        </w:rPr>
        <w:footnoteReference w:id="64"/>
      </w:r>
      <w:r>
        <w:rPr>
          <w:rFonts w:ascii="Amiri" w:hAnsi="Amiri" w:eastAsia="Amiri" w:cs="Amiri"/>
          <w:color w:val="111111"/>
          <w:sz w:val="28"/>
          <w:sz w:val="28"/>
          <w:szCs w:val="28"/>
          <w:rtl w:val="true"/>
          <w:lang w:bidi="ar-SA"/>
        </w:rPr>
        <w:t xml:space="preserve">رُبَیِّع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مُعَوِّذ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عبد اللّه بن عَمْرو بن عاص ،</w:t>
      </w:r>
      <w:r>
        <w:rPr>
          <w:rStyle w:val="FootnoteAnchor"/>
          <w:rtl w:val="true"/>
        </w:rPr>
        <w:footnoteReference w:id="66"/>
      </w:r>
      <w:r>
        <w:rPr>
          <w:rFonts w:ascii="IRNazanin" w:hAnsi="IRNazanin" w:eastAsia="IRNazanin"/>
          <w:color w:val="111111"/>
          <w:sz w:val="28"/>
          <w:sz w:val="28"/>
          <w:szCs w:val="28"/>
          <w:rtl w:val="true"/>
          <w:lang w:bidi="fa-IR"/>
        </w:rPr>
        <w:t xml:space="preserve">از پیامبر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وضوی پیامبر صلی‌الله‌علیه‌و‌آله همان وضویی است که علی علیه‌السلام ،</w:t>
      </w:r>
      <w:r>
        <w:rPr>
          <w:rStyle w:val="FootnoteAnchor"/>
          <w:rtl w:val="true"/>
        </w:rPr>
        <w:footnoteReference w:id="67"/>
      </w:r>
      <w:r>
        <w:rPr>
          <w:rFonts w:ascii="Amiri" w:hAnsi="Amiri" w:eastAsia="Amiri" w:cs="Amiri"/>
          <w:color w:val="111111"/>
          <w:sz w:val="28"/>
          <w:sz w:val="28"/>
          <w:szCs w:val="28"/>
          <w:rtl w:val="true"/>
          <w:lang w:bidi="ar-SA"/>
        </w:rPr>
        <w:t>رِفاعة بن رافع ،</w:t>
      </w:r>
      <w:r>
        <w:rPr>
          <w:rStyle w:val="FootnoteAnchor"/>
          <w:rtl w:val="true"/>
        </w:rPr>
        <w:footnoteReference w:id="68"/>
      </w:r>
      <w:r>
        <w:rPr>
          <w:rFonts w:ascii="Amiri" w:hAnsi="Amiri" w:eastAsia="Amiri" w:cs="Amiri"/>
          <w:color w:val="111111"/>
          <w:sz w:val="28"/>
          <w:sz w:val="28"/>
          <w:szCs w:val="28"/>
          <w:rtl w:val="true"/>
          <w:lang w:bidi="ar-SA"/>
        </w:rPr>
        <w:t>اَوس بن اَبی اَوس ،</w:t>
      </w:r>
      <w:r>
        <w:rPr>
          <w:rStyle w:val="FootnoteAnchor"/>
          <w:rtl w:val="true"/>
        </w:rPr>
        <w:footnoteReference w:id="69"/>
      </w:r>
      <w:r>
        <w:rPr>
          <w:rFonts w:ascii="Amiri" w:hAnsi="Amiri" w:eastAsia="Amiri" w:cs="Amiri"/>
          <w:color w:val="111111"/>
          <w:sz w:val="28"/>
          <w:sz w:val="28"/>
          <w:szCs w:val="28"/>
          <w:rtl w:val="true"/>
          <w:lang w:bidi="ar-SA"/>
        </w:rPr>
        <w:t>عَبّاد بن تمیم بن عاصم ،</w:t>
      </w:r>
      <w:r>
        <w:rPr>
          <w:rStyle w:val="FootnoteAnchor"/>
          <w:rtl w:val="true"/>
        </w:rPr>
        <w:footnoteReference w:id="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 روایت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مطلب ثابت شود ، هر دو شیوه وضو صحیح است و مکلَّف می‌تواند هر شیوه را که خواست انجام دهد و دیگری را رها کند و در این صورت ، وضو ، به دیگر احکام تخییری می‌ماند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این احتمال ، بسیار بعید است ؛ زیرا می‌دانیم مشروعیتِ احکام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تعیینی باشند و خواه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کتابِ خدا و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 بر کَفّاره قسم ، دلیلِ قرآنی هست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فَکَفَّارَتُهُ إِطْعَامُ عَشَرَةِ مَسَاکِینَ مِنْ </w:t>
      </w:r>
    </w:p>
    <w:p>
      <w:pPr>
        <w:pStyle w:val="BookText"/>
        <w:rPr/>
      </w:pPr>
      <w:r>
        <w:rPr>
          <w:rFonts w:ascii="Amiri" w:hAnsi="Amiri" w:eastAsia="Amiri" w:cs="Amiri"/>
          <w:color w:val="111111"/>
          <w:sz w:val="28"/>
          <w:sz w:val="28"/>
          <w:szCs w:val="28"/>
          <w:rtl w:val="true"/>
          <w:lang w:bidi="ar-SA"/>
        </w:rPr>
        <w:t xml:space="preserve">أَوْسَطِ مَا تُطْعِمُونَ أَهْلِیکُمْ أَوْ کِسْوَتُهُمْ أَوْ تَحْرِیرُ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کفّاره سوگند ، خوراک دادن به ده مسکین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سطحِ متوسط غذاهایی که به مصرف خانواده‌تان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پوشاندن لباس بر آنان یا آزاد کردن یک بنده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پرتو این آیه ، در می‌یابیم که حکم کفّاره قسم ، تخییری است ؛ پذیرایی از ده مستمند یا پوشاندن لباس بر آنها یا آزاد سازی یک برده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کَفّاره روزه ماه رمضان ، حدیث اَعرابی</w:t>
      </w:r>
      <w:r>
        <w:rPr>
          <w:rStyle w:val="FootnoteAnchor"/>
          <w:rtl w:val="true"/>
        </w:rPr>
        <w:footnoteReference w:id="72"/>
      </w:r>
      <w:r>
        <w:rPr>
          <w:rFonts w:ascii="Amiri" w:hAnsi="Amiri" w:eastAsia="Amiri" w:cs="Amiri"/>
          <w:color w:val="111111"/>
          <w:sz w:val="28"/>
          <w:sz w:val="28"/>
          <w:szCs w:val="28"/>
          <w:rtl w:val="true"/>
          <w:lang w:bidi="ar-SA"/>
        </w:rPr>
        <w:t>و روایت ابو هُرَیره ،</w:t>
      </w:r>
      <w:r>
        <w:rPr>
          <w:rStyle w:val="FootnoteAnchor"/>
          <w:rtl w:val="true"/>
        </w:rPr>
        <w:footnoteReference w:id="73"/>
      </w:r>
      <w:r>
        <w:rPr>
          <w:rFonts w:ascii="IRNazanin" w:hAnsi="IRNazanin" w:eastAsia="IRNazanin"/>
          <w:color w:val="111111"/>
          <w:sz w:val="28"/>
          <w:sz w:val="28"/>
          <w:szCs w:val="28"/>
          <w:rtl w:val="true"/>
          <w:lang w:bidi="fa-IR"/>
        </w:rPr>
        <w:t xml:space="preserve">دلالت دارند و نسبت به دیگر احکام تخییری ، حکم بر همین منوال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وضو ، نه دلالت قرآنی هست و نه نصی از سنت نبوی ، و نه نقلی از صحابی داریم که دلالت کند پیامبر وضو را تخییری انجام می‌داد و حتی یک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شیعه و سنی در دسترس نیست که بر تخییر ، رهنمون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هست ، صدور یک گونه وضو از پیامبر صلی‌الله‌علیه‌و‌آله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حضرت در وضو ، دو شیوه را به کار می‌بست ، معقول نمی‌نمود که راوی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 باشد که پیامبر بر پاها مسح می‌کشد و به 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 عدم لحاظِ تخییر را در وضو ، ثابت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در نقلِ فعل رسول خدا صلی‌الله‌علیه‌و‌آله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بر این باورند که آن حضرت ، پاهایش را شست و بعضی دیگر بر این عقیده‌اند که پیامبر بر پاها مسح کشید و هر کدام از این دو ، بر نظرِ خویش ، به قرآن و سنت ، استناد می‌کنند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پژوهشگر ، اقوال علمای اسلام را جست و جو کند ، در می‌یابد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تعیینی است ، نه تخییری ؛ بیشتر پیروانِ مذاهبِ چهارگانه اهل سنت به لزوم شستنِ پاها قائل‌اند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شیعه امامیه ، جز مَسح را بر نمی‌تابد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کدام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ادعای استظهار ادعاشان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فعلِ پیامبر صلی‌الله‌علیه‌و‌آله نسبت می‌دهند ، که در روایاتِ صحیح آنها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کسانی که به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میانِ غَسْل و مَسْح</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یا تخییر</w:t>
      </w:r>
      <w:r>
        <w:rPr>
          <w:rStyle w:val="FootnoteAnchor"/>
          <w:rtl w:val="true"/>
        </w:rPr>
        <w:footnoteReference w:id="75"/>
      </w:r>
      <w:r>
        <w:rPr>
          <w:rFonts w:ascii="IRNazanin" w:hAnsi="IRNazanin" w:eastAsia="IRNazanin"/>
          <w:color w:val="111111"/>
          <w:sz w:val="28"/>
          <w:sz w:val="28"/>
          <w:szCs w:val="28"/>
          <w:rtl w:val="true"/>
          <w:lang w:bidi="fa-IR"/>
        </w:rPr>
        <w:t xml:space="preserve">قائل‌اند ، بر این اساس که پیامبر صلی‌الله‌علیه‌و‌آله میان آن دو جمع کرد یا به یکی از این دو روش مخیّر ساخت یا آیه قرآن به جمع یا تخییر فرا می‌خواند ، گرایش ندارند ، بلکه از آن رو قائل به جمع‌اند که این شیوه ، مطابق با احتیاط است یا احتیاط ، طریق نجات می‌باشد ، زیرا نزدشان ثابت است که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در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می‌خورد ، پس از باب احتیاط باید هر دو را پاس داشت ، نه اینکه بر این اساس باشد که پیامبر صلی‌الله‌علیه‌و‌آله میان هر دو روش جمع کرد یا جمع میان آن دو ، از پیامبر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قائل به تخییر نیز ، ماجرا به همین نحو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وی با هم برابرند اگر مکلّف ، به هر کدام از آن دو عمل کند ، معذور است ؛ زیرا هیچ یک از آن دو ـ نزد وی ـ بر دیگری رجحان ندارد تا او را ملزم به آن سازد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ادعای تخییر ، تنها رأی گروهی اندک از فقهای پیشین ماست و اجماع مرکّب میان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 وضو یا مَسْحی است و یا غَسْلی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با نظریه این گروه ناچیز ، از بین بُرد ، بلکه ادله‌ای در اینجا هست که بر اساسِ آنها یکی از دو طرف را ترجیح می‌دهیم و در نتیجه معنایی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نمی‌ماند </w:t>
      </w:r>
      <w:r>
        <w:rPr>
          <w:rFonts w:eastAsia="IRNazanin" w:cs="IRNazanin"/>
          <w:color w:val="111111"/>
          <w:sz w:val="28"/>
          <w:szCs w:val="28"/>
          <w:rtl w:val="true"/>
          <w:lang w:bidi="fa-IR"/>
        </w:rPr>
        <w:t xml:space="preserve">. </w:t>
      </w:r>
      <w:bookmarkStart w:id="55" w:name="pg10246_88248"/>
    </w:p>
    <w:p>
      <w:pPr>
        <w:pStyle w:val="Heading4"/>
        <w:numPr>
          <w:ilvl w:val="3"/>
          <w:numId w:val="1"/>
        </w:numPr>
        <w:rPr/>
      </w:pPr>
      <w:bookmarkStart w:id="56" w:name="__RefHeading___Toc3405153_1067777946"/>
      <w:bookmarkStart w:id="57" w:name="_Toc17"/>
      <w:bookmarkEnd w:id="55"/>
      <w:bookmarkEnd w:id="56"/>
      <w:r>
        <w:rPr>
          <w:rtl w:val="true"/>
        </w:rPr>
        <w:t xml:space="preserve">دوران ابوبکر </w:t>
      </w:r>
      <w:r>
        <w:rPr>
          <w:rtl w:val="true"/>
        </w:rPr>
        <w:t>(</w:t>
      </w:r>
      <w:r>
        <w:rPr/>
        <w:t>11</w:t>
      </w:r>
      <w:r>
        <w:rPr>
          <w:rtl w:val="true"/>
        </w:rPr>
        <w:t xml:space="preserve"> </w:t>
      </w:r>
      <w:r>
        <w:rPr>
          <w:rtl w:val="true"/>
        </w:rPr>
        <w:t xml:space="preserve">ـ </w:t>
      </w:r>
      <w:r>
        <w:rPr/>
        <w:t>13</w:t>
      </w:r>
      <w:r>
        <w:rPr>
          <w:rtl w:val="true"/>
        </w:rPr>
        <w:t>ه</w:t>
      </w:r>
      <w:r>
        <w:rPr>
          <w:rtl w:val="true"/>
        </w:rPr>
        <w:t>)</w:t>
      </w:r>
      <w:bookmarkEnd w:id="57"/>
    </w:p>
    <w:p>
      <w:pPr>
        <w:pStyle w:val="BookText"/>
        <w:rPr/>
      </w:pPr>
      <w:r>
        <w:rPr>
          <w:rFonts w:ascii="IRNazanin" w:hAnsi="IRNazanin" w:eastAsia="IRNazanin"/>
          <w:color w:val="111111"/>
          <w:sz w:val="28"/>
          <w:sz w:val="28"/>
          <w:szCs w:val="28"/>
          <w:rtl w:val="true"/>
          <w:lang w:bidi="fa-IR"/>
        </w:rPr>
        <w:t xml:space="preserve">تاریخ ، اختلافی را در وضو ـ میان مسلمانان ـ در این دوران ، نقل نمی‌کند و این ، به جهتِ نزدیکی آن به عهد پیامبر صلی‌الله‌علیه‌و‌آله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اختلافی می‌بود ، آشکار می‌شد ، بلکه تحقیق ، نبودِ اختلاف را گویاست ؛ چرا که حکم وضو ، مانند دیگر احکام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عاریه ، شُفعه ، 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که امکانِ ادعای بی خبری یا نفهمی حکمِ آن رَوَد به این دلیل که این احکام ، چندان محل ابتلا نبودند و از اهمیتی که در وضو نهفته ، تهی‌اند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 ، کاری است که مسلمان ، روزانه چند بار به آن دست می‌یازد و مهم‌ترین امور عبادی بر آن توقف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امری این چنین ، دهشت‌آور و تعجب برانگیز است و شگفتی آنجا فزونی می‌گیرد که وقوع آن را همراه با فقدانِ دلیل یا نص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آن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 تأکید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 از اموری است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می‌بود ، آشکار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منطبق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ورود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عدم وجود اختلاف خبر می‌دهد و فقدان واکنشی از سوی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چیزی شبیه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وضو ، شاخصِ استقرارِ وضع ، میان مسلمان در این زمینه و تعبُّد آنها به سیره پیامبر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رغم آنکه ما با دقت ، کتاب‌های تاریخ را ورق زدیم تا یک نشانه را بیابیم که ما را به اختلاف مسلمانان در یکی از احکام وضو ـ در این دوره ـ رهنمون باشد ، به اثر قابل ذکری دست نیافتیم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 عدم بیانی برای وصفِ وضوی پیامبر صلی‌الله‌علیه‌و‌آله از سوی خلیفه اول ، دلیل دیگری بر استقرارِ امت بر وضوی نبوی است ؛ زیرا وضو ، از بدیهیاتی گشت که احتیاج به آموزش در آن احساس نمی‌شد ، بلکه از امور معروف ، واضح و متداولی بود که به تأکید خلیفه بر تعلیم و بیان کیفیتِ وضو و تکرارِ آن ، نیاز نداشت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در آن زمان اختلافی رخ می‌داد یا چیزی که بیان و توضیح را می‌طلبید ، نمود می‌یافت ،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قطع ریشه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وضوی پیامبر صلی‌الله‌علیه‌و‌آله را برای مردم تبیین می‌کرد ؛ به ویژه آن گاه که بر فعلِ فرزندانِ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لیکن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چاپ رسیده ، به جای مسح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الرجلین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کلام در این زمینه ، خواهد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عایشه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ببریم و اینکه وضوی آنان با وضوی مخالفانِ عثمان ، هماهنگ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که ابوبکر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 با این توجیه که آنان میان نماز و زکات جدایی انداختند ، چگونه می‌توانست کسی را که به تحریف وضو دست می‌یازید پذیرا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در عهد وی رخ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قراین جدی‌اند که بر عدم وجود اختلاف در زمانِ وی دلالت دارند ؛ زیرا اگر اختلافی می‌بود ، در مصادر معتبر وارد می‌شد ؛ چنان که در موارد مشابه ، ثبت چنین اختلاف‌هایی را در منابع می‌بینیم </w:t>
      </w:r>
      <w:r>
        <w:rPr>
          <w:rFonts w:eastAsia="IRNazanin" w:cs="IRNazanin"/>
          <w:color w:val="111111"/>
          <w:sz w:val="28"/>
          <w:szCs w:val="28"/>
          <w:rtl w:val="true"/>
          <w:lang w:bidi="fa-IR"/>
        </w:rPr>
        <w:t xml:space="preserve">. </w:t>
      </w:r>
      <w:bookmarkStart w:id="58" w:name="pg10246_88250"/>
    </w:p>
    <w:p>
      <w:pPr>
        <w:pStyle w:val="Heading4"/>
        <w:numPr>
          <w:ilvl w:val="3"/>
          <w:numId w:val="1"/>
        </w:numPr>
        <w:rPr/>
      </w:pPr>
      <w:bookmarkStart w:id="59" w:name="__RefHeading___Toc3405155_1067777946"/>
      <w:bookmarkStart w:id="60" w:name="_Toc18"/>
      <w:bookmarkEnd w:id="58"/>
      <w:bookmarkEnd w:id="59"/>
      <w:r>
        <w:rPr>
          <w:rtl w:val="true"/>
        </w:rPr>
        <w:t xml:space="preserve">روزگار عُمَر بن خطاب </w:t>
      </w:r>
      <w:r>
        <w:rPr>
          <w:rtl w:val="true"/>
        </w:rPr>
        <w:t>(</w:t>
      </w:r>
      <w:r>
        <w:rPr/>
        <w:t>13</w:t>
      </w:r>
      <w:r>
        <w:rPr>
          <w:rtl w:val="true"/>
        </w:rPr>
        <w:t xml:space="preserve"> </w:t>
      </w:r>
      <w:r>
        <w:rPr>
          <w:rtl w:val="true"/>
        </w:rPr>
        <w:t xml:space="preserve">ـ </w:t>
      </w:r>
      <w:r>
        <w:rPr/>
        <w:t>23</w:t>
      </w:r>
      <w:r>
        <w:rPr>
          <w:rtl w:val="true"/>
        </w:rPr>
        <w:t>ه</w:t>
      </w:r>
      <w:r>
        <w:rPr>
          <w:rtl w:val="true"/>
        </w:rPr>
        <w:t>)</w:t>
      </w:r>
      <w:bookmarkEnd w:id="60"/>
    </w:p>
    <w:p>
      <w:pPr>
        <w:pStyle w:val="BookText"/>
        <w:rPr/>
      </w:pPr>
      <w:r>
        <w:rPr>
          <w:rFonts w:ascii="IRNazanin" w:hAnsi="IRNazanin" w:eastAsia="IRNazanin"/>
          <w:color w:val="111111"/>
          <w:sz w:val="28"/>
          <w:sz w:val="28"/>
          <w:szCs w:val="28"/>
          <w:rtl w:val="true"/>
          <w:lang w:bidi="fa-IR"/>
        </w:rPr>
        <w:t xml:space="preserve">با اینکه همه جا را گشتیم و تاریخ اختلاف مسلمانان را در وضو ـ در این دوران ـ وارسی کردیم بر نشانه‌ای به وجود اختلافِ جوهری میانِ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نیافتیم به جز در مسئله ناچیزی که درباره جواز مسح بر پاافزار و عدمِ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عیّاشی ، از زُرارة بن اَعْیَن و ابوحنیفه ، از ابوبکر بن حَزْم ، آمده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وضو گرفت و از روی کفش بر پا مسح کشید ، و به مسجد درآمد و نماز 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آمد و بر گردنش پا نهاد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وضو نماز می‌خوانی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مرا به این کار امر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دستش را گرفت و پیش عُمَر بُرد ، با صدای بلند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بر تو چه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من او را دستور دادم ؛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نزولِ سوره مائده یا بعدِ آن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چیزی که نمی‌دانی فتوا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بر مسح بر پاافزار پیشی گرفت </w:t>
      </w:r>
      <w:r>
        <w:rPr>
          <w:rFonts w:eastAsia="IRNazanin" w:cs="IRNazanin"/>
          <w:color w:val="111111"/>
          <w:sz w:val="28"/>
          <w:szCs w:val="28"/>
          <w:rtl w:val="true"/>
          <w:lang w:bidi="fa-IR"/>
        </w:rPr>
        <w:t>.</w:t>
      </w:r>
      <w:r>
        <w:rPr>
          <w:rStyle w:val="FootnoteAnchor"/>
          <w:rtl w:val="true"/>
        </w:rPr>
        <w:footnoteReference w:id="7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 اشاراتِ فراوانی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مقام برای ما مهم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یَرْوی هذا 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بر تو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یَرْوی هذا عنک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چیز از تو </w:t>
      </w:r>
    </w:p>
    <w:p>
      <w:pPr>
        <w:pStyle w:val="BookText"/>
        <w:rPr/>
      </w:pP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 امام علی علیه‌السلام به دست می‌آید که آن حضرت ، این شخص را متهم ساخت که سخنِ خودش را به عُمَر نسبت می‌دهد ؛ زیرا بدیهی می‌نمود که متنِ سنت ، مَسح بر پاهاست ، نه بر پاافزار </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به زودی روشن خواهیم ساخت که محدثان در تحریف اخبار وضو ، نقش زیادی داشتند و این کار ، از طریق شرحِ عناوین ابواب فقهی بر اساس فهم مذهبی‌شان صورت گرفت ؛ چرا که روایات مسح بر پاها را تحتِ باب مسح بر پاافزار ، آوردند و این ، خیانت بزرگی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قول امام می‌توان دریافت که مسح بر پا ـ نزد همگان ـ در نهایتِ وضوح بود و گرنه انکارِ آن حضرت درست نبود و نمی‌توانست ادعا کند که سخنِ آن مرد چرند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ـ به سند خود ـ از ابن عباس نقل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و عبد اللّه بن عُمَر ، نزد عُمَر ، درباره مسح بر پاافزار سخن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عبد اللّه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از تو فقیه‌تر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سعد ، انکار نمی‌کنیم که رسول خدا بر پاافزار مسح می‌کرد ، لیکن آیا هنگامی که مائده نازل شد ، بر پاافزار مسح می‌کرد ؟ این سوره ، هر چیزی را استوار ساخت و بعد از سوره برائت ، آخرین سوره قرآن است </w:t>
      </w:r>
      <w:r>
        <w:rPr>
          <w:rFonts w:eastAsia="IRNazanin" w:cs="IRNazanin"/>
          <w:color w:val="111111"/>
          <w:sz w:val="28"/>
          <w:szCs w:val="28"/>
          <w:rtl w:val="true"/>
          <w:lang w:bidi="fa-IR"/>
        </w:rPr>
        <w:t>.</w:t>
      </w:r>
      <w:r>
        <w:rPr>
          <w:rStyle w:val="FootnoteAnchor"/>
          <w:rtl w:val="true"/>
        </w:rPr>
        <w:footnoteReference w:id="7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درصدد سامان بحث ، در راستای جواز مسح بر پاافزار یا عدم آن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ما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وضوئی کاملی را پدید نیاورد ، بیشتر روایاتی که از عُمَر درباره وضو رسیده ، بر مدار یک نقطه می‌چرخد و حالت معینی از </w:t>
      </w:r>
    </w:p>
    <w:p>
      <w:pPr>
        <w:pStyle w:val="BookText"/>
        <w:rPr/>
      </w:pPr>
      <w:r>
        <w:rPr>
          <w:rFonts w:ascii="IRNazanin" w:hAnsi="IRNazanin" w:eastAsia="IRNazanin"/>
          <w:color w:val="111111"/>
          <w:sz w:val="28"/>
          <w:sz w:val="28"/>
          <w:szCs w:val="28"/>
          <w:rtl w:val="true"/>
          <w:lang w:bidi="fa-IR"/>
        </w:rPr>
        <w:t xml:space="preserve">حالات وضو را بیان می‌دارد و بر اختلاف دیگری میان اصحاب ـ در آن زمان ـ دست نیافتیم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اختلافی که هم اکنون در وضو هست ، در آن روزگار وجود نداشت ؛ مثل اینکه آیا حکم شستن دست‌ها از سر انگشتان تا آرنج می‌باشد یا به عکس است ؟ آیا باید همه سر را مسح کشید یا مسح بعضی از سر جایز می‌باشد ؟ حکمِ مسحِ گردن چیست ؟ آیا از آداب وضوست یا خیر ؟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نقلِ وضوی بیانی از سوی عُمَر و عدم تأکید او بر آموزش وضو برای مسلمانان ، دلیل بر این است که اختلاف میان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بود و دو مکتب و دو نوع وضو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امروزه شاهدیم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نداد ؛ زیرا اگر چنین بود ، عُمَر در ارشاد مردم می‌کوشید و آنان را به وضوی پیامبر صلی‌الله‌علیه‌و‌آله فرا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کتاب‌های سیره و تاریخ ، نقل کرده‌اند ، عُمَر بدان خاطر که ابراهیم بن عبد الرّحمان بن عوف ، لباسِ حریر پوشید ، پیراهنش را درید</w:t>
      </w:r>
      <w:r>
        <w:rPr>
          <w:rStyle w:val="FootnoteAnchor"/>
          <w:rtl w:val="true"/>
        </w:rPr>
        <w:footnoteReference w:id="80"/>
      </w:r>
      <w:r>
        <w:rPr>
          <w:rFonts w:ascii="IRNazanin" w:hAnsi="IRNazanin" w:eastAsia="IRNazanin"/>
          <w:color w:val="111111"/>
          <w:sz w:val="28"/>
          <w:sz w:val="28"/>
          <w:szCs w:val="28"/>
          <w:rtl w:val="true"/>
          <w:lang w:bidi="fa-IR"/>
        </w:rPr>
        <w:t xml:space="preserve">و بر فرزندِ او عبد الرّحمان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ابو شَحْمَة کنیت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شرب خمر ، برای بار دوم ـ در حالی که وی مریض بود ـ حَدّ جاری کرد </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عُمَر ـ تنها ـ به سبب غزلِ زن آوازه خوانی ، برخورد تندی با یک جوان کرد</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هَل مِن سَبیل إلی خَمْر فَأَشْرَبَها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هل سَبیل إلی نَصْر بن حَجّاج</w:t>
      </w:r>
    </w:p>
    <w:p>
      <w:pPr>
        <w:pStyle w:val="BookText"/>
        <w:rPr/>
      </w:pPr>
      <w:r>
        <w:rPr>
          <w:rFonts w:ascii="IRNazanin" w:hAnsi="IRNazanin" w:eastAsia="IRNazanin"/>
          <w:color w:val="111111"/>
          <w:sz w:val="28"/>
          <w:sz w:val="28"/>
          <w:szCs w:val="28"/>
          <w:rtl w:val="true"/>
          <w:lang w:bidi="fa-IR"/>
        </w:rPr>
        <w:t>ـ آیا می‌توان به باده‌ای دست یافت که سر بکشم ؟ آیا راهی برای وصالِ نَصْر بن حَجّاج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این را شنید و نصر را از مدینه ، سوی بصره بیرون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به ، حلیة الأولیاء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lang w:bidi="fa-IR"/>
        </w:rPr>
        <w:t>8445</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موضع‌گیری‌ها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هنگامی که اهتمام عُمَر به احکام شریعت بدین پایه است ، اگر میان مسلمانان در وضو اختلاف درگرفته بود ، چرا از سوی او شاهد وضوی بیانی نیستیم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والیان به نقل اخبار میگساری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 به خلیفه اهتمام داشتند ، چرا نقل خبری درباره وضو را نمی‌بینیم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وقوع اختلاف در وضو در این دوران ، درست باشد ، سکوت عُمَر در این زمینه چگونه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از واجباتی است که بسیاری از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متوقف‌اند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پیدایش گرایش وضویی مخالف با سنت پیامبر و فعل آن حضرت را ـ در عهد عُمَر ـ بعید می‌شماریم ؛ چرا که اگر می‌بود ، نقل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توجه عُمَر به این مسئله مهم و حساس ، دلیل استقرار مسلمانان بر وضوی پیامبر صلی‌الله‌علیه‌و‌آله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عَیْنی در عُمدة القاری عُمَر را از راویان وضوی مَسْحی از پیامبر ، می‌شمارد ؛ زیرا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ومنها حدیث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آنهاست حدیث عُمَر ، که ابن شاهین در کتابِ ناسخ و منسوخ آورده است </w:t>
      </w:r>
      <w:r>
        <w:rPr>
          <w:rFonts w:eastAsia="IRNazanin" w:cs="IRNazanin"/>
          <w:color w:val="111111"/>
          <w:sz w:val="28"/>
          <w:szCs w:val="28"/>
          <w:rtl w:val="true"/>
          <w:lang w:bidi="fa-IR"/>
        </w:rPr>
        <w:t>.</w:t>
      </w:r>
      <w:r>
        <w:rPr>
          <w:rStyle w:val="FootnoteAnchor"/>
          <w:rtl w:val="true"/>
        </w:rPr>
        <w:footnoteReference w:id="83"/>
      </w:r>
      <w:bookmarkStart w:id="61" w:name="pg10246_88254"/>
    </w:p>
    <w:p>
      <w:pPr>
        <w:pStyle w:val="Heading4"/>
        <w:numPr>
          <w:ilvl w:val="3"/>
          <w:numId w:val="1"/>
        </w:numPr>
        <w:rPr/>
      </w:pPr>
      <w:bookmarkStart w:id="62" w:name="__RefHeading___Toc3405157_1067777946"/>
      <w:bookmarkStart w:id="63" w:name="_Toc19"/>
      <w:bookmarkEnd w:id="61"/>
      <w:bookmarkEnd w:id="62"/>
      <w:r>
        <w:rPr>
          <w:rtl w:val="true"/>
        </w:rPr>
        <w:t xml:space="preserve">دوره عثمان </w:t>
      </w:r>
      <w:r>
        <w:rPr>
          <w:rtl w:val="true"/>
        </w:rPr>
        <w:t>(</w:t>
      </w:r>
      <w:r>
        <w:rPr/>
        <w:t>23</w:t>
      </w:r>
      <w:r>
        <w:rPr>
          <w:rtl w:val="true"/>
        </w:rPr>
        <w:t xml:space="preserve"> </w:t>
      </w:r>
      <w:r>
        <w:rPr>
          <w:rtl w:val="true"/>
        </w:rPr>
        <w:t xml:space="preserve">ـ </w:t>
      </w:r>
      <w:r>
        <w:rPr/>
        <w:t>25</w:t>
      </w:r>
      <w:r>
        <w:rPr>
          <w:rtl w:val="true"/>
        </w:rPr>
        <w:t xml:space="preserve"> </w:t>
      </w:r>
      <w:r>
        <w:rPr>
          <w:rtl w:val="true"/>
        </w:rPr>
        <w:t>ه</w:t>
      </w:r>
      <w:r>
        <w:rPr>
          <w:rtl w:val="true"/>
        </w:rPr>
        <w:t>)</w:t>
      </w:r>
      <w:bookmarkEnd w:id="63"/>
    </w:p>
    <w:p>
      <w:pPr>
        <w:pStyle w:val="Heading5"/>
        <w:numPr>
          <w:ilvl w:val="4"/>
          <w:numId w:val="1"/>
        </w:numPr>
        <w:rPr/>
      </w:pPr>
      <w:bookmarkStart w:id="64" w:name="__RefHeading___Toc3405159_1067777946"/>
      <w:bookmarkStart w:id="65" w:name="_Toc20"/>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 xml:space="preserve">عُثمان بن عَفّان ـ از میانِ خلفای سه‌گانه نخست ـ تنها خلیفه‌ای است که ویژگی وضوی پیامبر را به طور کامل ، حکایت می‌کند و برای ما از پیامبر صلی‌الله‌علیه‌و‌آله وضوی بیانی را بر زبان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و مُسلم ـ به سندشان از ابن شهاب ـ روایت کرده‌اند که ، عَطاء بن یزید لَیْثی به او خبر داد که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خبر داد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وضویی خواست ، سپس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کفِ دستش را سه بار شست ، سپس مضمضه و استنشاق کرد ، آن گاه سه بار صورتش را شست و پس از آن ، سه بار به شستن دست راست تا آرنج پرداخت و دست چپ را هم مثل این شست و آن گاه سرش را مسح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کار ، سه بار پای راستش را تا قوزک پا شست و پای چپ را همین گونه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شیوه که من وضو گرفتم ، دیدم که رسول خدا صلی‌الله‌علیه‌و‌آله وضو گرفت و آن گاه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به همین شیوه من وضو بگیرد ، سپس برخیزد و دو رکعت نماز گزارد ، و در این میان ، حدیثِ نفس نکند ، گناهانِ گذشته‌اش آمرزیده شود </w:t>
      </w:r>
      <w:r>
        <w:rPr>
          <w:rFonts w:eastAsia="IRNazanin" w:cs="IRNazanin"/>
          <w:color w:val="111111"/>
          <w:sz w:val="28"/>
          <w:szCs w:val="28"/>
          <w:rtl w:val="true"/>
          <w:lang w:bidi="fa-IR"/>
        </w:rPr>
        <w:t>.</w:t>
      </w:r>
    </w:p>
    <w:p>
      <w:pPr>
        <w:pStyle w:val="Heading5"/>
        <w:numPr>
          <w:ilvl w:val="4"/>
          <w:numId w:val="1"/>
        </w:numPr>
        <w:rPr/>
      </w:pPr>
      <w:bookmarkStart w:id="66" w:name="__RefHeading___Toc3405161_1067777946"/>
      <w:bookmarkStart w:id="67" w:name="_Toc21"/>
      <w:bookmarkEnd w:id="66"/>
      <w:r>
        <w:rPr>
          <w:rtl w:val="true"/>
        </w:rPr>
        <w:t>دو حدیث بنیادین</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مُتَّقی هندی ، از ابو مالک دمشقی نقل کرده است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حُدِّثتُ أَنَّ عثمان بن عَفّان ، اخْتُلِفَ فی خلافته فی الوضوء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برایم روایت شده است که در خلافتِ عثمان ، در وضوء اختلاف پدید آمد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در صحیح خود از قُتَیْبَة بن سعید و احمد بن عَبْدَه ضَبِّی </w:t>
      </w:r>
      <w:bookmarkStart w:id="68" w:name="pg10246_88255"/>
    </w:p>
    <w:p>
      <w:pPr>
        <w:pStyle w:val="BookText"/>
        <w:rPr/>
      </w:pPr>
      <w:bookmarkEnd w:id="68"/>
      <w:r>
        <w:rPr>
          <w:rFonts w:ascii="IRNazanin" w:hAnsi="IRNazanin" w:eastAsia="IRNazanin"/>
          <w:color w:val="111111"/>
          <w:sz w:val="28"/>
          <w:sz w:val="28"/>
          <w:szCs w:val="28"/>
          <w:rtl w:val="true"/>
          <w:lang w:bidi="fa-IR"/>
        </w:rPr>
        <w:t xml:space="preserve">آورده است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دراوَرْدی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اَسْلَم ، از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آزاد شده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عثمان آب وضویی آوردم ، وی وضو گرفت ، سپس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ناسا یَتَحَدَّثونَ عن رسول اللّه بأحادیث ، لا أَدْری ما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أَنّی رَأَیتُ رسولَ اللّه تَوَضَّأَ مثلَ وضوئی هذا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هکذا غُفِرَ له ما تَقَدَّم مِن ذَنبه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مردمانی احادیثی را از پیامبر روایت می‌کنند که نمی‌دانم 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دیدم پیامبر مانند این وضویم وضو گرفت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این گونه وضو بگیرد ، گناهان گذشته‌اش آمرزیده شود </w:t>
      </w:r>
      <w:r>
        <w:rPr>
          <w:rFonts w:eastAsia="IRNazanin" w:cs="IRNazanin"/>
          <w:color w:val="111111"/>
          <w:sz w:val="28"/>
          <w:szCs w:val="28"/>
          <w:rtl w:val="true"/>
          <w:lang w:bidi="fa-IR"/>
        </w:rPr>
        <w:t>.</w:t>
      </w:r>
    </w:p>
    <w:p>
      <w:pPr>
        <w:pStyle w:val="Heading5"/>
        <w:numPr>
          <w:ilvl w:val="4"/>
          <w:numId w:val="1"/>
        </w:numPr>
        <w:rPr/>
      </w:pPr>
      <w:bookmarkStart w:id="69" w:name="__RefHeading___Toc3405163_1067777946"/>
      <w:bookmarkStart w:id="70" w:name="_Toc22"/>
      <w:bookmarkEnd w:id="69"/>
      <w:r>
        <w:rPr>
          <w:rtl w:val="true"/>
        </w:rPr>
        <w:t>سخنی درباره این دو حدیث</w:t>
      </w:r>
      <w:bookmarkEnd w:id="70"/>
    </w:p>
    <w:p>
      <w:pPr>
        <w:pStyle w:val="BookText"/>
        <w:rPr/>
      </w:pPr>
      <w:r>
        <w:rPr>
          <w:rFonts w:ascii="IRNazanin" w:hAnsi="IRNazanin" w:eastAsia="IRNazanin"/>
          <w:color w:val="111111"/>
          <w:sz w:val="28"/>
          <w:sz w:val="28"/>
          <w:szCs w:val="28"/>
          <w:rtl w:val="true"/>
          <w:lang w:bidi="fa-IR"/>
        </w:rPr>
        <w:t xml:space="preserve">این جلد از موسوعه وضو ، به بُعد تاریخی آن اختصاص دارد و پیداست که مُورِّخی که در پی استقراء و تحلیل است از هر سخنی که او را سودمند افتد ، کمک می‌گیرد ؛ گاه از اَخباری که تاریخ نویس باز می‌گوید ، بهره می‌برد یا از روایتِ مُحدِّث استفاده می‌کند یا به کلام فقیه متکلم مدد می‌جوید ، و گاه شاهدی از بیت شاعری را شکار می‌کند یا از هر چیز دیگری که به دستش آید ، سود می‌برد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پژوهش ، گاه یک امر تاریخی را از متنِ روایی یا کتابی که در قرن‌های نخست سامان یافته ، بیرون می‌کشیم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دو حدیث در قرن دوم و سوم هجری صادر شده‌اند از نظر تاریخی حایز اهمیت‌اند ؛ زیرا مُتَّقی هندی در سال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سُیُوطی در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درگذشتند و این دو ، این خبر را از سُنَن سعید بن منصور نقل می‌کنند که در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دنیا رفت و او ، از ابو مالک دمشقی تابعی </w:t>
      </w:r>
    </w:p>
    <w:p>
      <w:pPr>
        <w:pStyle w:val="BookText"/>
        <w:rPr/>
      </w:pPr>
      <w:r>
        <w:rPr>
          <w:rFonts w:ascii="IRNazanin" w:hAnsi="IRNazanin" w:eastAsia="IRNazanin"/>
          <w:color w:val="111111"/>
          <w:sz w:val="28"/>
          <w:sz w:val="28"/>
          <w:szCs w:val="28"/>
          <w:rtl w:val="true"/>
          <w:lang w:bidi="fa-IR"/>
        </w:rPr>
        <w:t xml:space="preserve">روایت می‌کند که در صحابی بودنش اختلاف است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این حدیث ، به وضوح بیان می‌دارد که اختلافِ مسلمانان در امر وضو ، در خلافتِ عثمان ، ورد زبان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خبر مسلم بن حَجّاج قُشَیری نیز حال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امامان حدیث می‌باشد و نَصّ وی صریح است که این اختلاف در عهد عثمان روی داد ؛ زیرا وی از قُتَیبة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و قُتَیبه و احمد بن عَبْدَه ، از عبد العزیز بن محمد بن عبید دَراوَرْدِی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می‌آورد و عبد العزیز از زید بن 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و زید از حُمران ، و او از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 این دو خبر ، صرف نظر از ارزش حدیثی‌شان ، به لحاظ تاریخی ارزشمندند و نقل ما تنها به خاطر اعتبار حدیثی آن دو و عدم اعتبارشان نیست ، بلکه برای جایگاه تاریخی آنها نزد ما و هر پژوهشگری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آنچه در این بخش خواهد آمد ، با این رویکرد است ، نه استدلال بر آنها بر اساسِ ضوابط و معیارهای رجالی و درایت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نکته‌ای است که دوست می‌دارم خواننده ـ پیش از شروع بحث ـ بدان توجه کند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تحلیل این دو حدیث و چگونگی استفاده از آن دو ـ به لحاظ تاریخی ـ می‌پردازیم تا تاریخ اختلاف مسلمانان را در وضو و نزاع‌هایی را که در اطرافِ آن هست ، بشناسیم </w:t>
      </w:r>
      <w:r>
        <w:rPr>
          <w:rFonts w:eastAsia="IRNazanin" w:cs="IRNazanin"/>
          <w:color w:val="111111"/>
          <w:sz w:val="28"/>
          <w:szCs w:val="28"/>
          <w:rtl w:val="true"/>
          <w:lang w:bidi="fa-IR"/>
        </w:rPr>
        <w:t xml:space="preserve">. </w:t>
      </w:r>
      <w:bookmarkStart w:id="71" w:name="pg10246_88257"/>
    </w:p>
    <w:p>
      <w:pPr>
        <w:pStyle w:val="Heading4"/>
        <w:numPr>
          <w:ilvl w:val="3"/>
          <w:numId w:val="1"/>
        </w:numPr>
        <w:rPr/>
      </w:pPr>
      <w:bookmarkStart w:id="72" w:name="__RefHeading___Toc3405165_1067777946"/>
      <w:bookmarkStart w:id="73" w:name="_Toc23"/>
      <w:bookmarkEnd w:id="71"/>
      <w:bookmarkEnd w:id="72"/>
      <w:r>
        <w:rPr>
          <w:rtl w:val="true"/>
        </w:rPr>
        <w:t>پیدایش اختلاف در وضو</w:t>
      </w:r>
      <w:bookmarkEnd w:id="73"/>
    </w:p>
    <w:p>
      <w:pPr>
        <w:pStyle w:val="Heading5"/>
        <w:numPr>
          <w:ilvl w:val="4"/>
          <w:numId w:val="1"/>
        </w:numPr>
        <w:rPr/>
      </w:pPr>
      <w:bookmarkStart w:id="74" w:name="__RefHeading___Toc3405167_1067777946"/>
      <w:bookmarkStart w:id="75" w:name="_Toc24"/>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 xml:space="preserve">دو متنِ پیش گفته ، ما را بر امور زیر آگاه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حدیث ، از پیدایش اختلاف میانِ مسلمانان در وضو ، خبر می‌دهد و اینکه آنان دو خط مشی متمایز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خلیفه ، عثمان بن عفّان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گروهی از مسلمانان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کدام از این دو ، با انتساب وضویشان به پیامبر ، عمل خود را مشروع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صلی‌الله‌علیه‌و‌آله حدیث می‌کردند ، اما خلیفه ، به آنچه خود دید استدلال می‌کند و می‌پندارد که وضوی رسول خدا صلی‌الله‌علیه‌و‌آله همان وضوی اوست ؛ چرا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رسول خدا چونان من وضو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اول ، بیان می‌دارد که اختلاف در وضو ، در عهد عثمان رخ داد ؛ زیرا ابو مالک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حدیث شده است که در خلافتِ عثمان ، در وضو اختلاف پدید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ـ خود ـ اشاره دارد به اینکه پیش ازین دوران ، اختلافی در وضو وجود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آینده درخواهیم یافت که عثمان در بخشی از خلافتِ خویش ، همچون دیگر مردم وضو می‌گرفت </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و این وضوی جدیدش ، شبیه نماز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نماز را در آن تمام به جای آورد ، بعد از آنکه در عهد پیامبر و در روزگار ابوبکر و عُمَر و در بخشی از خلافتِ خود ، آن را شکسته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عثمان ، اذانِ سومی را در روز جمعه ، افزود و خطبه را در نماز عید فطر و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نماز خواند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خلیفه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مردمانی حدیث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فعل آنان را </w:t>
      </w:r>
    </w:p>
    <w:p>
      <w:pPr>
        <w:pStyle w:val="BookText"/>
        <w:rPr/>
      </w:pPr>
      <w:r>
        <w:rPr>
          <w:rFonts w:ascii="IRNazanin" w:hAnsi="IRNazanin" w:eastAsia="IRNazanin"/>
          <w:color w:val="111111"/>
          <w:sz w:val="28"/>
          <w:sz w:val="28"/>
          <w:szCs w:val="28"/>
          <w:rtl w:val="true"/>
          <w:lang w:bidi="fa-IR"/>
        </w:rPr>
        <w:t xml:space="preserve">می‌رساند که از رسول خدا مروی است ؛ زیرا عثمان ، روایتِ آنها را در وصفِ وضو ، دروغ نمی‌شمارد ، بلکه به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 وضوی آن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عثمان نسبت به حدیث آنان خود را به نفهمی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وضوی پیامبر است ؛ چرا که معقول نمی‌نماید مسلمانان وضویی را حدیث کنند و خود بدان عامل نباشند ، به ویژه آن گاه که حدیثشان بر خلاف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باشد که بر مسلمانان حکم می‌راند ، اما مردم ، وضوی او را نمی‌پذیرند و آن را وضوی پیامبر نمی‌شمارند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پوشیده نماند که اختلاف میان مردم و خلفا ، اختلافی فکری و ریشه‌دار بود ؛ زیرا خُلفا از تدوین حدیث پیامبر صلی‌الله‌علیه‌و‌آله و نقل آن باز می‌داشتند به عکس گروهی از صحابه که به تدوین و تحدیث می‌پرداختند ، هر چند شمشیر آخته بر گردنشان نهند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بنگرید به ، تاریخ دمشق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دارمی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جوانی از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مزدوران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سر ابوذر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امیرالمؤمنین تو را از فتوا نهی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ابوذر خطاب کرد ، مردی از قریش بود و عثمان او را از حدیث بازداشت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می‌آورد بی آنکه نهی عثمان را ذکر کند و به آن جوان قریشی که مراقب ابوذر بود ، اشاره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حال سهل بن سعد ساعدی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دستور داد که بر دست جابر بن عبد اللّه انصاری و بر گردن سهل بن سعد ساعدی و اَنس بن مالک ، مُهر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می‌خواست آنان را ذلیل سازد و مردم از آنها دوری کنند و حدیث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 الاستیعاب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اُسد الغابه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ما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که آنها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w:t>
      </w:r>
    </w:p>
    <w:p>
      <w:pPr>
        <w:pStyle w:val="BookText"/>
        <w:rPr/>
      </w:pPr>
      <w:r>
        <w:rPr>
          <w:rFonts w:ascii="IRNazanin" w:hAnsi="IRNazanin" w:eastAsia="IRNazanin"/>
          <w:color w:val="111111"/>
          <w:sz w:val="28"/>
          <w:sz w:val="28"/>
          <w:szCs w:val="28"/>
          <w:rtl w:val="true"/>
          <w:lang w:bidi="fa-IR"/>
        </w:rPr>
        <w:t xml:space="preserve">از ناچیز انگاری این مردمان از سوی خلیفه است و اینکه آنها صحابیانی بی نام و نشان‌اند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راستی چنین بود ؟ یا عثمان با این شیوه می‌خواست با آنان درافتد و سرشتِ ستیزه‌جویی ، می‌طلبید که خلیفه ، آنان را ناچیز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اختلاف در این دوران روی داد و در عهد ابوبکر و عُمَر دیده نمی‌شود ؟ چرا صحابه ، بدعت و دین سازی را به عثمان نسبت می‌دهند و این گونه نسبت‌ها را درباره شیخین نمی‌بینیم ؟</w:t>
      </w:r>
    </w:p>
    <w:p>
      <w:pPr>
        <w:pStyle w:val="BookText"/>
        <w:rPr/>
      </w:pPr>
      <w:r>
        <w:rPr>
          <w:rFonts w:ascii="IRNazanin" w:hAnsi="IRNazanin" w:eastAsia="IRNazanin"/>
          <w:color w:val="111111"/>
          <w:sz w:val="28"/>
          <w:sz w:val="28"/>
          <w:szCs w:val="28"/>
          <w:rtl w:val="true"/>
          <w:lang w:bidi="fa-IR"/>
        </w:rPr>
        <w:t xml:space="preserve">اگر قائل شویم که این وضوی جدید را عثمان پدید آورد ، سبب و انگیزه‌اش از چنین رویه‌ای چه بود ؟ با اینکه می‌دانست این کار ، اعتراض صحابه را در پی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وضو ، از امور مالی یا سیاسی یا حکومتی است تا با آن ، بر اساسِ مصلحتِ حکومت و سرزمین‌ها ، برخورد شود ؟</w:t>
      </w:r>
    </w:p>
    <w:p>
      <w:pPr>
        <w:pStyle w:val="BookText"/>
        <w:rPr/>
      </w:pPr>
      <w:r>
        <w:rPr>
          <w:rFonts w:ascii="IRNazanin" w:hAnsi="IRNazanin" w:eastAsia="IRNazanin"/>
          <w:color w:val="111111"/>
          <w:sz w:val="28"/>
          <w:sz w:val="28"/>
          <w:szCs w:val="28"/>
          <w:rtl w:val="true"/>
          <w:lang w:bidi="fa-IR"/>
        </w:rPr>
        <w:t>چگونه ممکن است گروهی از مردم ، بر شعور مسلمانان بی باکانه بتازند و به وضویی دست یازند که بر خلافِ وضوی خلیفه و وضویی است که مسلمانان ، مدت‌ها به آن پایبند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معقول است که آنان دو دستگی میانِ مسلمانان را آغازیده باشند و با وجود این ، کتاب‌های سیره و تاریخ از آنها بی خبر بماند و اسامی‌شان را خاطر نشان نسازد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رویارویی بزرگانِ صحابه را با آنان نمی‌نگریم و وضوهای بیانی از سوی آنها بروز نمی‌نماید تا این خط مشی بدعت‌آمیز جدید را درهم شکند ؟</w:t>
      </w:r>
    </w:p>
    <w:p>
      <w:pPr>
        <w:pStyle w:val="BookText"/>
        <w:rPr/>
      </w:pPr>
      <w:r>
        <w:rPr>
          <w:rFonts w:ascii="IRNazanin" w:hAnsi="IRNazanin" w:eastAsia="IRNazanin"/>
          <w:color w:val="111111"/>
          <w:sz w:val="28"/>
          <w:sz w:val="28"/>
          <w:szCs w:val="28"/>
          <w:rtl w:val="true"/>
          <w:lang w:bidi="fa-IR"/>
        </w:rPr>
        <w:t xml:space="preserve">به چه سبب ، خلیفه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او نمی‌دانست ؟</w:t>
      </w:r>
    </w:p>
    <w:p>
      <w:pPr>
        <w:pStyle w:val="BookText"/>
        <w:rPr/>
      </w:pPr>
      <w:r>
        <w:rPr>
          <w:rFonts w:ascii="IRNazanin" w:hAnsi="IRNazanin" w:eastAsia="IRNazanin"/>
          <w:color w:val="111111"/>
          <w:sz w:val="28"/>
          <w:sz w:val="28"/>
          <w:szCs w:val="28"/>
          <w:rtl w:val="true"/>
          <w:lang w:bidi="fa-IR"/>
        </w:rPr>
        <w:t>چگونه وی ـ با اینکه از مسلمانانِ نخست و خلیفه کنونی آنان بود ـ از این وضو ، بی خبر ماند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عثمان ، در این باره چیزی نمی‌دانست ، چگونه به خود اجازه داد اَحادیثِ </w:t>
      </w:r>
    </w:p>
    <w:p>
      <w:pPr>
        <w:pStyle w:val="BookText"/>
        <w:rPr/>
      </w:pPr>
      <w:r>
        <w:rPr>
          <w:rFonts w:ascii="IRNazanin" w:hAnsi="IRNazanin" w:eastAsia="IRNazanin"/>
          <w:color w:val="111111"/>
          <w:sz w:val="28"/>
          <w:sz w:val="28"/>
          <w:szCs w:val="28"/>
          <w:rtl w:val="true"/>
          <w:lang w:bidi="fa-IR"/>
        </w:rPr>
        <w:t>کسانی را که از پیامبر صلی‌الله‌علیه‌و‌آله روایت می‌کردند ، مجهول بداند ؟ و اگر می‌دانست که آنان بر پیامبر دروغ می‌بندند و آنچه را نادرست است به او نسبت می‌دهند ، چرا آنان را شهره نساخت و به زندان نیفکند ؟</w:t>
      </w:r>
    </w:p>
    <w:p>
      <w:pPr>
        <w:pStyle w:val="BookText"/>
        <w:rPr/>
      </w:pPr>
      <w:r>
        <w:rPr>
          <w:rFonts w:ascii="IRNazanin" w:hAnsi="IRNazanin" w:eastAsia="IRNazanin"/>
          <w:color w:val="111111"/>
          <w:sz w:val="28"/>
          <w:sz w:val="28"/>
          <w:szCs w:val="28"/>
          <w:rtl w:val="true"/>
          <w:lang w:bidi="fa-IR"/>
        </w:rPr>
        <w:t xml:space="preserve">این سؤالات و پرسش‌های دیگر را در لابلای این پژوهش ـ به خواست خدا ـ پاسخ خواهیم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شایان توجه در این عرصه این است که خلیفه ـ خود ـ عهده‌دار مسئله وضو شد ، سببِ این کار چه بود ؟</w:t>
      </w:r>
    </w:p>
    <w:p>
      <w:pPr>
        <w:pStyle w:val="BookText"/>
        <w:rPr/>
      </w:pPr>
      <w:r>
        <w:rPr>
          <w:rFonts w:ascii="IRNazanin" w:hAnsi="IRNazanin" w:eastAsia="IRNazanin"/>
          <w:color w:val="111111"/>
          <w:sz w:val="28"/>
          <w:sz w:val="28"/>
          <w:szCs w:val="28"/>
          <w:rtl w:val="true"/>
          <w:lang w:bidi="fa-IR"/>
        </w:rPr>
        <w:t xml:space="preserve">چرا روایتِ عثمان ـ در حکایت وضوی پیامبر ـ بیشترین و صحیح‌ترین روایت مورد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ابواب فقه و کتاب‌های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می‌رود ؟ با اینکه می‌دانیم صورتِ وضو ، از بزرگان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رکاب پیامبر بودند و گرد آن حضرت می‌چرخیدند و روزگار گذراندند و به صدها تن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از اینان که صاحب بیشترین روایات‌اند ، کیفیت وضو نقل نشده است ؟ با اینکه بسیاری از آنها اهل فقه و علم و گنجه آثار بودند و به دقایقِ امور توجه داشتند ، و همین کسان‌اند که نظر اسلام را در عرصه‌های مختلف حیات ، برای ما بیان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معقول است که مُقرَّبان و صاحبانِ احادیث فراوان ، در بیانِ چگونگی وضو ساکت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 امر پوشیده‌ای باشد که بیان و توضیح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عثمان ، ذاتا به وضو تأکید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فروع اسلامی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تأکید ، از سوی عثمان است یا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آزاد شده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دارد که آن را میانِ مسلمانان نشر دهد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مسئله وضوی پیامبر صلی‌الله‌علیه‌و‌آله در وقتی تحریک می‌شود که خلیفه از مشکلات و بحران‌های شدید در اداره سیاسی و سیاستِ مالی و مکتب فقهی‌اش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طرز تفکر و دیگر شئون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درماند ؟ </w:t>
      </w:r>
    </w:p>
    <w:p>
      <w:pPr>
        <w:pStyle w:val="BookText"/>
        <w:rPr/>
      </w:pPr>
      <w:r>
        <w:rPr>
          <w:rFonts w:ascii="IRNazanin" w:hAnsi="IRNazanin" w:eastAsia="IRNazanin"/>
          <w:color w:val="111111"/>
          <w:sz w:val="28"/>
          <w:sz w:val="28"/>
          <w:szCs w:val="28"/>
          <w:rtl w:val="true"/>
          <w:lang w:bidi="fa-IR"/>
        </w:rPr>
        <w:t xml:space="preserve">آیا حالتِ طبیعی اقتضا نداشت که نصوص بیانیِ حاکی از وضوی پیامبر صلی‌الله‌علیه‌و‌آله در حالتِ استقرار اوضاع و از سوی صحابه‌ای چون اشخاص زیر ، صادر می‌شد ؛ از 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 عبد اللّه بن مسعود ، عمّار یاسر ، ابوذر غِفاری ، جابر بن عبد اللّه انصاری ، اُبَیّ بن کعب ، مُعاذ بن جَبَل ، سلمان محمدی ، ابو موسی اَشعری ، بِلال بن رَباح ، ابو رافع ، زنانِ پیامبر ، موالی آن حضرت ، و دیگر کسانی که پیوسته در رکابِ پیامبر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اعتراضِ اَنس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حجّاج در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حجاج در توجیه وضوی غَسْلی بیان داشت که آلودگی را بهتر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w:t>
      </w:r>
    </w:p>
    <w:p>
      <w:pPr>
        <w:pStyle w:val="BookText"/>
        <w:rPr/>
      </w:pPr>
      <w:r>
        <w:rPr>
          <w:rFonts w:ascii="IRNazanin" w:hAnsi="IRNazanin" w:eastAsia="IRNazanin"/>
          <w:color w:val="111111"/>
          <w:sz w:val="28"/>
          <w:sz w:val="28"/>
          <w:szCs w:val="28"/>
          <w:rtl w:val="true"/>
          <w:lang w:bidi="fa-IR"/>
        </w:rPr>
        <w:t>چرا بر وضوی بیانی از سوی عبد اللّه بن مسعود دست نمی‌یابیم با اینکه وی صاحب ظرف وضوی پیامبر و نعلین</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درداء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اُمّ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نعلین و وساده و آفتابه پیامبر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مسواک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اَسْترِ آن حضرت است ؟</w:t>
      </w:r>
    </w:p>
    <w:p>
      <w:pPr>
        <w:pStyle w:val="BookText"/>
        <w:rPr/>
      </w:pPr>
      <w:r>
        <w:rPr>
          <w:rFonts w:ascii="IRNazanin" w:hAnsi="IRNazanin" w:eastAsia="IRNazanin"/>
          <w:color w:val="111111"/>
          <w:sz w:val="28"/>
          <w:sz w:val="28"/>
          <w:szCs w:val="28"/>
          <w:rtl w:val="true"/>
          <w:lang w:bidi="fa-IR"/>
        </w:rPr>
        <w:t xml:space="preserve">اِصرار عثمان را بر تبعید عَمّار و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می‌توانیم حمل کنیم ؟</w:t>
      </w:r>
    </w:p>
    <w:p>
      <w:pPr>
        <w:pStyle w:val="BookText"/>
        <w:rPr/>
      </w:pPr>
      <w:r>
        <w:rPr>
          <w:rFonts w:ascii="IRNazanin" w:hAnsi="IRNazanin" w:eastAsia="IRNazanin"/>
          <w:color w:val="111111"/>
          <w:sz w:val="28"/>
          <w:sz w:val="28"/>
          <w:szCs w:val="28"/>
          <w:rtl w:val="true"/>
          <w:lang w:bidi="fa-IR"/>
        </w:rPr>
        <w:t xml:space="preserve">چرا حَجّاج بر دست جابر بن عبد اللّه انصاری و اَمثالِ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روایت می‌کردند خشنودشان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 نقل حدیث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مهم‌تر ، چرا عثمان کودکی از صحابه همچون زید بن ثابت را پیش می‌اندازد و ابن مسعود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ششمین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می‌زند ، در حالی که می‌نگریم عبد اللّه بن عَمْرو از پیامبر روایت می‌کند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را از چهار تن برگیرید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p>
    <w:p>
      <w:pPr>
        <w:pStyle w:val="BookText"/>
        <w:rPr/>
      </w:pPr>
      <w:r>
        <w:rPr>
          <w:rFonts w:ascii="Amiri" w:hAnsi="Amiri" w:eastAsia="Amiri" w:cs="Amiri"/>
          <w:color w:val="111111"/>
          <w:sz w:val="28"/>
          <w:sz w:val="28"/>
          <w:szCs w:val="28"/>
          <w:rtl w:val="true"/>
          <w:lang w:bidi="ar-SA"/>
        </w:rPr>
        <w:t>مسعود ، اُبَیّ بن کَعْب ، مُعاذ بن جَبَل ، سالم غلام اَبو حُذَیفه</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 xml:space="preserve">و در میان آنها زید بن ثابت را نام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وضوی غَسْلی به گروه محدودی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عبد اللّه بن عَمْرو بن عاص ، رُبَیِّع بنت مُعَوِّذ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w:t>
      </w:r>
    </w:p>
    <w:p>
      <w:pPr>
        <w:pStyle w:val="BookText"/>
        <w:rPr/>
      </w:pPr>
      <w:r>
        <w:rPr>
          <w:rFonts w:ascii="IRNazanin" w:hAnsi="IRNazanin" w:eastAsia="IRNazanin"/>
          <w:color w:val="111111"/>
          <w:sz w:val="28"/>
          <w:sz w:val="28"/>
          <w:szCs w:val="28"/>
          <w:rtl w:val="true"/>
          <w:lang w:bidi="fa-IR"/>
        </w:rPr>
        <w:t xml:space="preserve">چرا روایاتِ این وضو ، بیشتر از سوی کسانی صادر شده که به دین سازی و بدعت متهم‌اند ، و کسانی که به دو بارِ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 لنگه خورجین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کتاب‌های یهود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یافتند ،</w:t>
      </w:r>
      <w:r>
        <w:rPr>
          <w:rStyle w:val="FootnoteAnchor"/>
          <w:rtl w:val="true"/>
        </w:rPr>
        <w:footnoteReference w:id="91"/>
      </w:r>
      <w:r>
        <w:rPr>
          <w:rFonts w:ascii="IRNazanin" w:hAnsi="IRNazanin" w:eastAsia="IRNazanin"/>
          <w:color w:val="111111"/>
          <w:sz w:val="28"/>
          <w:sz w:val="28"/>
          <w:szCs w:val="28"/>
          <w:rtl w:val="true"/>
          <w:lang w:bidi="fa-IR"/>
        </w:rPr>
        <w:t xml:space="preserve">و آنان که در آن کتاب‌ها نظر افکندند و به آنها توجه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ذَهَبی درباره عبد اللّه بن عَمْرو بن عاص</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و از کسانی بودند که در برابر سخن پیامبر ـ در عهد آن حضرت ـ اجتهاد 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طبیعتِ اشیا فراوانی احادیث وضو را در روایاتِ اشخاصِ کثیر الحدیث ـ که نزد پیامبر قرب و منزلت داشتند ـ اقتضا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آگاهی بر اینکه ابن مسعود ، از عثمان و عبد اللّه بن عَمْرو بن عاص ، بیشتر حدیث دارد و پیشتر از آن دو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وضوی بیانی از رسول خدا ضرورت داشت ، چرا در کتاب‌های صحاح و سُنَن ، ابن مسعود آن را برای ما حکایت نمی‌کند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در ورای این مسئله امر پوشیده‌ای هست ؛ به ویژه بعد از آنکه در این باب ، از شیخین وضوی بیانی را نمی‌نگریم ، با اینکه آن دو ، بسیاری اوقات به مصلحت استدلال می‌کردند و نیز در عهد پیامبر صلی‌الله‌علیه‌و‌آله اجتهاد ورزیدند ؛ چنان که هر دوشان ـ همچون عثمان ـ کم حدیث‌اند ، لیکن در بیان وضوی پیامبر ـ طبق رأیشان ـ به </w:t>
      </w:r>
    </w:p>
    <w:p>
      <w:pPr>
        <w:pStyle w:val="BookText"/>
        <w:rPr/>
      </w:pPr>
      <w:r>
        <w:rPr>
          <w:rFonts w:ascii="IRNazanin" w:hAnsi="IRNazanin" w:eastAsia="IRNazanin"/>
          <w:color w:val="111111"/>
          <w:sz w:val="28"/>
          <w:sz w:val="28"/>
          <w:szCs w:val="28"/>
          <w:rtl w:val="true"/>
          <w:lang w:bidi="fa-IR"/>
        </w:rPr>
        <w:t xml:space="preserve">اجتهاد دست نیازیدند و مصلحتی بر وضوی خاصی پای نفشردند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ابوبکر و عمر ، از بزرگان قوم و از سابقان در اسلام نبودند ؟ آیا فقیه‌تر و فرانگرتر از عثمان به شمار نمی‌آمدند و در ضبطِ روایت ، دقیق‌تر نیستند ؟</w:t>
      </w:r>
    </w:p>
    <w:p>
      <w:pPr>
        <w:pStyle w:val="BookText"/>
        <w:rPr/>
      </w:pPr>
      <w:r>
        <w:rPr>
          <w:rFonts w:ascii="IRNazanin" w:hAnsi="IRNazanin" w:eastAsia="IRNazanin"/>
          <w:color w:val="111111"/>
          <w:sz w:val="28"/>
          <w:sz w:val="28"/>
          <w:szCs w:val="28"/>
          <w:rtl w:val="true"/>
          <w:lang w:bidi="fa-IR"/>
        </w:rPr>
        <w:t xml:space="preserve">اگر امر چنین است ، چگونه می‌توان پذیرفت که آن دو ، موضوع عبادیِ بدین پایه از اهمیت را واگذارند ؛ با اینکه در تعلیم احکام شرعی به مسلمانان و رساندنِ آموزه‌های دین به آنها ، به سخت کوشی و شدت عمل ، مشهورند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بپذیریم که نبردهای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عراق و 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جاها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را از اهتمام به بعضی از مسائل شرعی بازداشت ، نسبت به عُمَر ، این سخن جا ندارد ؛ چرا که مشهور است که وی تازیانه‌اش را بر دوش می‌انداخت و در بازارها و راه‌ها و کوچه‌ها می‌گشت تا اگر فسادی دید ، اصلاح کند و احکام و آداب و سنن لازم را به مردم بیاموزد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قضایای مسلمانان و احکام آنها اهتمام می‌ورزید و هرگاه بعضی از مسائل بر او دشوار می‌گشت ، بزرگانِ صحابه را گرد می‌آورد و از آنان نظر می‌خواست و در آن مسئله با آنان بحث می‌کرد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جلسات مشورت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احکام جدید و رویدادها را با کسانی مانند علی علیه‌السلام ، عبد اللّه بن عباس ، زُبَیر ، طَلْحه ،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بزرگان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آن زمان ، اختلاف یا اِبهامی در وضو بود ، چرا این مسئله مهم ، در مجالس این دسته از صحابه ، راه نیافت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 استقرار مسلمانان را در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گونه که در عهد پیامبر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 بلکه این مسئله به پایه‌ای از بداهت و شیوع بود که از اَوّلیّات رسالت محمدی و از مُسلَّمات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کمترین شک و تردید یا شبهه‌ای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w:t>
      </w:r>
    </w:p>
    <w:p>
      <w:pPr>
        <w:pStyle w:val="BookText"/>
        <w:rPr/>
      </w:pPr>
      <w:r>
        <w:rPr>
          <w:rFonts w:ascii="IRNazanin" w:hAnsi="IRNazanin" w:eastAsia="IRNazanin"/>
          <w:color w:val="111111"/>
          <w:sz w:val="28"/>
          <w:sz w:val="28"/>
          <w:szCs w:val="28"/>
          <w:rtl w:val="true"/>
          <w:lang w:bidi="fa-IR"/>
        </w:rPr>
        <w:t xml:space="preserve">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صحابی‌ای که وضو را نشناسد یا از چگونگی آن بپرسد ، شخصی بی خیال و سهل انگار در دین به شمار می‌رود ، بلکه این سؤال او ، از تشکیک در نماز و عباداتش خبر می‌دهد و چنین کسی تنها ادعای هم‌نشینی با پیامبر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چگونه ممکن است شخصی با پیامبر مصاحبت داشته باشد و در عین حال ، وضو و اصول دین و فروع آن و آداب و سنن و واجباتش را نداند ، با اینکه پیامبر صلی‌الله‌علیه‌و‌آله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میانِ آنان به سر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ما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فقهای مسلمان در زمان حاضر ، تفاصیل وضو را نمی‌داند یا در این زمینه پرس و جو می‌کند ، ما در این حالت ، آنچه را درباره او گویند تصدیق نمی‌کنیم یا او را به جهل و نادانی متهم می‌سازیم ، به رغم آنکه وی با عصر رسالت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 فاصله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این ناآگاهی را درباره یک صحابی تصوّر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درباره صحابه‌ای که با پیامبر صلی‌الله‌علیه‌و‌آله زیستند و در سفر و حَضَر ، با او همدم بودند و به چشم خود می‌دیدند که آن حضرت عبادات و مناسکی را که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 بر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ساخت ، چگونه به جا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گاه یک صحابی و تابعی و فقیه ، به خاطر سالمندی ، چیزی را از یاد می‌بُرد ؛ چنان که برای عثمان پیش آمد ، چرا که از قَتاده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اَبان با عثمان نماز می‌گزارد ، هرگاه عثمان خطا می‌کرد ، صواب را بر زبانش می‌انداخت </w:t>
      </w:r>
      <w:r>
        <w:rPr>
          <w:rFonts w:eastAsia="IRNazanin" w:cs="IRNazanin"/>
          <w:color w:val="111111"/>
          <w:sz w:val="28"/>
          <w:szCs w:val="28"/>
          <w:rtl w:val="true"/>
          <w:lang w:bidi="fa-IR"/>
        </w:rPr>
        <w:t>.</w:t>
      </w:r>
      <w:r>
        <w:rPr>
          <w:rStyle w:val="FootnoteAnchor"/>
          <w:rtl w:val="true"/>
        </w:rPr>
        <w:footnoteReference w:id="9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انکار نمی‌کنیم که وصف وضوی پیامبر صلی‌الله‌علیه‌و‌آله از سوی راوی یا پرسش او از خصوصیاتِ احکام ، گاه برای تعلیمِ دیگران بود ، لیکن 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کنار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صحابه کم حدیث به شمار می‌رود و ملازمانی اطراف اویند که از سوی مسلمانان </w:t>
      </w:r>
    </w:p>
    <w:p>
      <w:pPr>
        <w:pStyle w:val="BookText"/>
        <w:rPr/>
      </w:pPr>
      <w:r>
        <w:rPr>
          <w:rFonts w:ascii="IRNazanin" w:hAnsi="IRNazanin" w:eastAsia="IRNazanin"/>
          <w:color w:val="111111"/>
          <w:sz w:val="28"/>
          <w:sz w:val="28"/>
          <w:szCs w:val="28"/>
          <w:rtl w:val="true"/>
          <w:lang w:bidi="fa-IR"/>
        </w:rPr>
        <w:t>بیشتر سؤال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وضو را صحابه‌ای که دارای روایاتِ فراوان‌اند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تاریخ اسلام نقش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صلی‌الله‌علیه‌و‌آله روایت نمی‌کنند ؟</w:t>
      </w:r>
    </w:p>
    <w:p>
      <w:pPr>
        <w:pStyle w:val="BookText"/>
        <w:rPr/>
      </w:pPr>
      <w:r>
        <w:rPr>
          <w:rFonts w:ascii="IRNazanin" w:hAnsi="IRNazanin" w:eastAsia="IRNazanin"/>
          <w:color w:val="111111"/>
          <w:sz w:val="28"/>
          <w:sz w:val="28"/>
          <w:szCs w:val="28"/>
          <w:rtl w:val="true"/>
          <w:lang w:bidi="fa-IR"/>
        </w:rPr>
        <w:t xml:space="preserve">و از این رو ـ و بر اساسِ آنچه آوردیم ـ با اطمینان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میان مسلمانان در وضو ، در مرحله آغازین تاریخ اسلام ، به راه نیفتاد ، بلکه در دوران عثمان پدید آمد ، همو که چندین روایت بیانی ـ در وصف وضوی پیامبر ـ از او رسیده است ؛ به ویژه روایاتی که برده آزاد شده‌اش ، حُمران بن اَبان تمری ، از وی روایت می‌کند و دارای چندین طریق و سندند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این وضو ، از رویکردهایی است که با روحیه عبد اللّه بن عَمْرو بن عاص ، همنواست همان شخصی که همه روزها روزه می‌گرفت و شب زنده‌دار بود و با زنان همبستر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از او خواست که دو روز در میان روزه بگیرد ، عبد اللّه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طاقتم بیش از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فضیلت‌تر از این ، وجود ندارد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 در حدیث دیگر آمده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بگو مگو کردم و چانه زدم تا اینکه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روزه‌ها را ـ در نزد خدا ـ پیشه کن ، روزه برادرم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میان روزه بگیر </w:t>
      </w:r>
      <w:r>
        <w:rPr>
          <w:rFonts w:eastAsia="IRNazanin" w:cs="IRNazanin"/>
          <w:color w:val="111111"/>
          <w:sz w:val="28"/>
          <w:szCs w:val="28"/>
          <w:rtl w:val="true"/>
          <w:lang w:bidi="fa-IR"/>
        </w:rPr>
        <w:t>.</w:t>
      </w:r>
      <w:r>
        <w:rPr>
          <w:rStyle w:val="FootnoteAnchor"/>
          <w:rtl w:val="true"/>
        </w:rPr>
        <w:footnoteReference w:id="9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در آخر عُمر پشیمان شد ؛ زیرا از وی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پیری زودْرس و ضعف و ناتوانی گرفتار آمدم ، آرزو می‌کردم کاش خانواده و اموالم را غرامت می‌دادم و رخصت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ماه ، سه روز روزه ، پیشنهاد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می‌پذیرفتم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ذَهَبی ـ پس از سخنی طولانی ـ بر حدیث پیشین ، این گونه تعلیق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شخصِ عابد ، هر روز ، یک ختم قرآن کند ، شیوه‌ای بر خلافِ آیین یکتاپرستی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دینی آسان و ساده‌گیر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گرفته است و نمی‌تواند بیشتر آدابی را که گفتیم به جا آورد و درآنچه می‌خواند نیک بیندیشد و تدبر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سید عابد صاحب</w:t>
      </w:r>
      <w:r>
        <w:rPr>
          <w:rStyle w:val="FootnoteAnchor"/>
          <w:rtl w:val="true"/>
        </w:rPr>
        <w:footnoteReference w:id="97"/>
      </w:r>
      <w:r>
        <w:rPr>
          <w:rFonts w:ascii="IRNazanin" w:hAnsi="IRNazanin" w:eastAsia="IRNazanin"/>
          <w:color w:val="111111"/>
          <w:sz w:val="28"/>
          <w:sz w:val="28"/>
          <w:szCs w:val="28"/>
          <w:rtl w:val="true"/>
          <w:lang w:bidi="fa-IR"/>
        </w:rPr>
        <w:t xml:space="preserve">است که در سالمندی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رخصت پیامبر را می‌پذیرفتم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پیوسته با پیامبر درباره توانمندی‌اش در روزه گرفتن چانه می‌زد تا آنجا که 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میان روزه بگیر ، که روزه برادرم داود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حضرت ثابت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روزه‌ها ، روزه داود است و از روزه همیشگی نهی کرد و به خوابیدنِ بخشی از شب ، امر فرمود و بیان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می‌خوابم و برمی‌خیزم و روزه می‌گیرم و افطار می‌کنم و به ازدواج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زناشویی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می‌یازم و گوشت می‌خورم ؛ هر که از سنتم روی گرداند ، از من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در اَوراد و شیوه بندگی ، خود را به سنت پیامبر واندارد ، پشیمان می‌شود و به رهبانیت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ساخته و فلاکت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می‌افتد و مزاجش به هم می‌ریزد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جسم و روحش آسیب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 فراوانی را که می‌توانست با پیروی سنت پیامبر مهربان و دل سوز به مؤمنان و حریص بر نفع ایشان ، به دست آورد ، از کف می‌دهد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پیوسته امت را به بهترین اعمال ، رهنمون می‌شد و آنان را از دنیا گریزی و رهبانیت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زُهد خود سرانه‌ای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بدان برانگیخته نشده بود ، بر حذر می‌داشت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روزه پی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کردن روزه امروز به روزه فردا و عدم افطار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شب را به عبادت سپری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دهه پایانی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توانمندی ، تن به ازدواج ندادن ، نخوردن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اوامر و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شریعت اسلام به شمار نمی‌آید و پیامبر صلی‌الله‌علیه‌و‌آله از آنها نهی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عابدی که ناآگاهانه به این کارها دست یازد ، بهانه‌ای دارد و از پاداش بی نصیب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عابدی که آثار و اَحادیث پیامبر بداند و مرکب نفس ، فراتر از آن براند ، خود بفریبد و فضلی در میان نبیند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محبوب‌ترین اعمال نزد خدای متعال آن است که پایدار باشد ، هر چند اندک به شمار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ما و شما را متابعتِ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کند و از هواپرستی و مخالفت باز دارد </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مسلم در صحیح خود از عُبید بن عُمَیر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عایشه خبر رسید که عبد اللّه بن عَمْرو ، از زنان می‌خواهد که هنگام غسل ، موها را بپراکنند و در میان آنها آب جاری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آب غسل به همه جای سر و موها برسد </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ابن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زنان را به چنین کاری فرا می‌خواند ، چرا امرشان نمی‌کند که سرهاشان را بتراشند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پیامبر از یک ظرف آب برمی‌داشتیم و غسل می‌کردیم ، من سه مشت آب بیشتر بر سر نمی‌ریختم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این را می‌دید و دستور خاصی به من نفرمود </w:t>
      </w:r>
      <w:r>
        <w:rPr>
          <w:rFonts w:eastAsia="IRNazanin" w:cs="IRNazanin"/>
          <w:color w:val="111111"/>
          <w:sz w:val="28"/>
          <w:szCs w:val="28"/>
          <w:rtl w:val="true"/>
          <w:lang w:bidi="fa-IR"/>
        </w:rPr>
        <w:t>]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باری ، بعید نمی‌نماید که عبد اللّه بن عَمْرو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مانند او که در عهد پیامبر اجتهاد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صحنه وضوی غَسْلی ـ در کنار عثمان ـ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صحابی ـ و اَمثالِ وی ـ شیفته تقرّب به خدا بودند و عبادت هرچه بیشتر و پُر مایه‌تر را بهترین راه برای این کار می‌انگاشتند ؛ پاهاشان را ـ به جای مسح ـ می‌شستند ، چون از پیامبر صلی‌الله‌علیه‌و‌آله شنیدند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 أَحْمَزُها</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اعمال ، پر مشقت‌ترین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رویکرد ، نص صریحِ قرآن ـ که به مسح پاها امر می‌کند ـ</w:t>
      </w:r>
      <w:r>
        <w:rPr>
          <w:rStyle w:val="FootnoteAnchor"/>
          <w:rtl w:val="true"/>
        </w:rPr>
        <w:footnoteReference w:id="101"/>
      </w:r>
      <w:r>
        <w:rPr>
          <w:rFonts w:ascii="IRNazanin" w:hAnsi="IRNazanin" w:eastAsia="IRNazanin"/>
          <w:color w:val="111111"/>
          <w:sz w:val="28"/>
          <w:sz w:val="28"/>
          <w:szCs w:val="28"/>
          <w:rtl w:val="true"/>
          <w:lang w:bidi="fa-IR"/>
        </w:rPr>
        <w:t xml:space="preserve">و نهی پیامبر از رهبانیت در اسلام و جایز نبودن تعمُّق در دین را بر نمی‌تافتند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اسلام ، تسلیم در برابر گفته‌های خدا و پیامبر است ، نه اجتهاد بی در و پیکر ، در هر گزاره دینی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ما را وا می‌دارد که در روایاتِ وضوی عثمان و عبد اللّه بن عَمْرو ، جانب احتیاط را در پیش گیریم ؛ چرا که ابن کثیر از پذیرش همه احادیثِ عبد اللّه بن عَمْرو ، بر حذر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احتمال آن هست که وی آنها را از کتاب‌هایی که از یهود به چنگ آوَرْد ،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نقل روایتی از او ، درباره بنای کعبه ، می‌نویسد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 از احادیثی است که تنها ابن لَهِیْعَه آن را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شخصی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حقیقی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به نظر می‌رسد که سند این روایت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باشد و او آن را از دو بار شتر از کتاب‌های یهود نقل می‌کند</w:t>
      </w:r>
      <w:r>
        <w:rPr>
          <w:rStyle w:val="FootnoteAnchor"/>
          <w:rtl w:val="true"/>
        </w:rPr>
        <w:footnoteReference w:id="102"/>
      </w:r>
      <w:r>
        <w:rPr>
          <w:rFonts w:ascii="IRNazanin" w:hAnsi="IRNazanin" w:eastAsia="IRNazanin"/>
          <w:color w:val="111111"/>
          <w:sz w:val="28"/>
          <w:sz w:val="28"/>
          <w:szCs w:val="28"/>
          <w:rtl w:val="true"/>
          <w:lang w:bidi="fa-IR"/>
        </w:rPr>
        <w:t xml:space="preserve">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دست یافت </w:t>
      </w:r>
      <w:bookmarkStart w:id="76" w:name="pg10246_88269"/>
    </w:p>
    <w:p>
      <w:pPr>
        <w:pStyle w:val="BookText"/>
        <w:rPr/>
      </w:pPr>
      <w:bookmarkEnd w:id="76"/>
      <w:r>
        <w:rPr>
          <w:rFonts w:ascii="IRNazanin" w:hAnsi="IRNazanin" w:eastAsia="IRNazanin"/>
          <w:color w:val="111111"/>
          <w:sz w:val="28"/>
          <w:sz w:val="28"/>
          <w:szCs w:val="28"/>
          <w:rtl w:val="true"/>
          <w:lang w:bidi="fa-IR"/>
        </w:rPr>
        <w:t xml:space="preserve">و از کتاب‌های اهل کتاب آن را بیان می‌دارد ؛ چرا که وی تعالیم این کتاب‌ها را حدیث می‌کرد </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از این رو ، اَخبار وضو ، شبیه اَخبار بنای کعبه است ؛ به جهت وجود آنها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آنچه در آینده روشن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وضوی دانشمندان یهود به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پژوهشگر ، در روایات عبد اللّه بن عَمْرو و عثمان ، خردمندانه بنگرد ، در می‌یابد که این اَخبار ، دربردارنده اشاراتِ فراوانی است که بر پیدایش اختلاف در زمان عثمان دلالت دارد و به نقش عبد اللّه بن عَمْرو و حُمران بن اَبان ، در استوار سازی وضوی غَسْلی ، پی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برده آزاد شده‌اش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فرصتی که پیش می‌آمد استفاده می‌کردند تا وضوی پیامبر را به مردم بنمایانند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را از این کار نمی‌توان دریافت مگر اینکه شخص آغازگر این اختلاف را شناسایی کنیم و ببینیم که آیا وضوی او ، همان وضوی پیامبر بود یا اینکه آن را از پیش خود ساخت ؟ چطور مسلمانان را در وضو ، به دو دستگی افکند ؟ چرا به این کار دست یازید ؟</w:t>
      </w:r>
    </w:p>
    <w:p>
      <w:pPr>
        <w:pStyle w:val="Heading5"/>
        <w:numPr>
          <w:ilvl w:val="4"/>
          <w:numId w:val="1"/>
        </w:numPr>
        <w:rPr/>
      </w:pPr>
      <w:bookmarkStart w:id="77" w:name="__RefHeading___Toc3405169_1067777946"/>
      <w:bookmarkStart w:id="78" w:name="_Toc25"/>
      <w:bookmarkEnd w:id="77"/>
      <w:r>
        <w:rPr>
          <w:rtl w:val="true"/>
        </w:rPr>
        <w:t>آغازگر اختلاف</w:t>
      </w:r>
      <w:bookmarkEnd w:id="78"/>
    </w:p>
    <w:p>
      <w:pPr>
        <w:pStyle w:val="Heading6"/>
        <w:numPr>
          <w:ilvl w:val="5"/>
          <w:numId w:val="1"/>
        </w:numPr>
        <w:rPr/>
      </w:pPr>
      <w:bookmarkStart w:id="79" w:name="__RefHeading___Toc3405171_1067777946"/>
      <w:bookmarkStart w:id="80" w:name="_Toc26"/>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 xml:space="preserve">به بعضی از پرسش‌های پیشین باز می‌گردیم و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مبنایی این است که گرایش‌های انحرافی یا خطاهای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خطاهای رفتاری و عملی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افتادن‌ها و لغزش‌های مردمان عامی ، بر می‌خیزد و نقشِ حاکم در این عرصه ، قوام بخشی به آموزه‌های درست است و اینکه خطاها را اصلاح کند و از اندیشه‌های تک روانه یا از رفتارها و عملکردهای جدایی طلب ، باز دارد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آشکارا شاهدیم که ملت‌ها در مراحل مختلف سیر تکاملی‌شان ، از کسانی که بر خویش می‌گمارند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اشخاصی که بر مسند قدرت‌اند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دارند که کژی‌ها را </w:t>
      </w:r>
    </w:p>
    <w:p>
      <w:pPr>
        <w:pStyle w:val="BookText"/>
        <w:rPr/>
      </w:pPr>
      <w:r>
        <w:rPr>
          <w:rFonts w:ascii="IRNazanin" w:hAnsi="IRNazanin" w:eastAsia="IRNazanin"/>
          <w:color w:val="111111"/>
          <w:sz w:val="28"/>
          <w:sz w:val="28"/>
          <w:szCs w:val="28"/>
          <w:rtl w:val="true"/>
          <w:lang w:bidi="fa-IR"/>
        </w:rPr>
        <w:t xml:space="preserve">راست کنند و استوانه‌های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را استوار سازند و راه و روش آنان را پاس دارند و مراقبت کنند و از افکار و اندیشه‌هاشان دفاع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شاخص‌ها و نشانه‌ها در مسئله وضو ، ما را بر خلاف این روند ، سوق می‌دهد ؛ زیرا این بار ، مخالفانِ عثمان از بزرگانِ صحابه و فقهای اسلام‌اند</w:t>
      </w:r>
      <w:r>
        <w:rPr>
          <w:rStyle w:val="FootnoteAnchor"/>
          <w:rtl w:val="true"/>
        </w:rPr>
        <w:footnoteReference w:id="104"/>
      </w:r>
      <w:r>
        <w:rPr>
          <w:rFonts w:ascii="IRNazanin" w:hAnsi="IRNazanin" w:eastAsia="IRNazanin"/>
          <w:color w:val="111111"/>
          <w:sz w:val="28"/>
          <w:sz w:val="28"/>
          <w:szCs w:val="28"/>
          <w:rtl w:val="true"/>
          <w:lang w:bidi="fa-IR"/>
        </w:rPr>
        <w:t xml:space="preserve">و در میان آنها شخصی را نمی‌توان یافت که از نظر فقه و علم و پافشاری بر قوام بخشی جامعه و پاس داشتِ اصول و ارکان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تحریف و التقاط و مشتبه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 کمتر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 جزو عوامِ مردم نیستند که فراوان به اشتباه می‌افتند و درک دینی درست و لازم را ندارند و نیز از صحابیانِ متأخِّر نمی‌باشند که زمان اندکی را با پیامبر صلی‌الله‌علیه‌و‌آله زیستند ، بلکه به عکس ، به اندازه‌ای شکوه و عظمت دارند که شأنشان فراتر از نیازمندی به کسی است که آنان را به پا دارد و بر آنچه از پیامبر صلی‌الله‌علیه‌و‌آله دیده‌اند و روایت کرده‌اند ، نظارت کند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از اموری که مدعای ما را بیشتر روشن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تأکیدی است بر اینکه عثمان و عبد اللّه بن عَمْرو ، در پس پرده مسئله وضو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آماری نامِ راویانِ وضوی ثلاثی غَسْلی</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ثلاثی غَسلی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شستن اعضای وضو ، به همراه شستن سر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وضوی عثمان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ثنایی مَسْحی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شستن اعضای وضو ، به همراه مسح سر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وضوی مخالفان عثمان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اصطلاح را از آنجا گرفتیم که عثمان صحابه را بر وضوی خود شاهد گرفت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این جدول ، در می‌یابیم که این مرویات ـ که سندشان نزد جمهور اهل سنت صحیح به شمار می‌رود ـ تنها در اشخاص ذیل منحصرند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عَمْرو بن عاص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زید بن عاصم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رُبَیِّع بنت مُعَوِّذ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پیداست که روایت عبد اللّه بن زید عاصم در وضوی ثلاثی غَسْلی ، با روایت دیگری تعارض دارد که ابن اَبی شَیْبَه از وی روایت می‌کند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سرش و پاهایش را دو بار مسح کشید </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روایت رُبَیِّع ـ دختر مُعَوِّذ ـ نیز تهی از اشکال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وضوی غَسْلی او مناقشه کرد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جز شستن پا را بر نمی‌تابند ، در حالی که در کتاب خدا جز مَسح بر پاها را نمی‌یابیم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این سخن ، بیانگر آن است که نقلِ رُبَیِّع ، از سوی اهل بیت پذیرفته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ـ خود ـ بدان معناست که راویان وضوی ثلاثی غَسْلی در عثمان و عبد اللّه بن عَمْرو ، منحصرند ، هر چند شایع ساختند که عبد اللّه بن زید بن عاصم مازنی ، سردمدار این وضوست ، در حالی که به زودی در خواهیم یافت که مذهب وی ، مَسح بر پاهاست نه شستن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نزد اهل سنت ، صحیح‌اند ، همین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روایات دیگری نیز وجود دارد که از نظر سند و نسبت ، نزد آنان ، ضعیف می‌باشند و باید به مناقشه آنها پرداخت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روایات ، حدیثی است که از علی و ابن عباس در شستن پاها روایت شده است ، که افزون بر نامعتبر بودن سند آن ، با روایاتِ صحیح و متواتری از آن دو تعارض </w:t>
      </w:r>
    </w:p>
    <w:p>
      <w:pPr>
        <w:pStyle w:val="BookText"/>
        <w:rPr/>
      </w:pPr>
      <w:r>
        <w:rPr>
          <w:rFonts w:ascii="IRNazanin" w:hAnsi="IRNazanin" w:eastAsia="IRNazanin"/>
          <w:color w:val="111111"/>
          <w:sz w:val="28"/>
          <w:sz w:val="28"/>
          <w:szCs w:val="28"/>
          <w:rtl w:val="true"/>
          <w:lang w:bidi="fa-IR"/>
        </w:rPr>
        <w:t xml:space="preserve">دارد که بر وضوی ثُنایی مسحی ، رهنمون‌اند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این دو نفر ، بر کسانی که وضوی ثلاثی غَسْلی را به پیامبر صلی‌الله‌علیه‌و‌آله نسبت می‌دادند ، بر می‌آشفتند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 خود تأکیدی است بر اینکه وضوی خودشان ، ثُنایی مَسْحی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 اعتراض ابن عباس بر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با کسانی که کف پا را اَولی به مسح از روی پا می‌دانستند ، احتجاج کرد و نیز اَنس بن مالک با حجّاج بن یوسف ثَقَفی ، به محاجه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اصحاب رویکرد وضویی جدید ، بسیاری از دیدگاه‌های خود را به کسانی همچون امام علی علیه‌السلام ، طلحه ،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صحابه‌ای که وضوی غَسْلی را بر نمی‌تابند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 اسامی کسانی که وضوی بیانی را از پیامبر روایت کرده‌اند ، می‌شمارد و پس از نقل حدیثی از علی علیه‌السلام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باب ، احادیثی رسیده است از عثمان ، و عبد اللّه بن زید ، و ابن عباس ، و عبد اللّه بن عَمْرو ، و رُبَیِّع ، و عبد اللّه بن اَنیس ، و عایشه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حال پنج نفر از این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 تنها دو نفر باقی می‌ماند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اَنیس</w:t>
      </w:r>
    </w:p>
    <w:p>
      <w:pPr>
        <w:pStyle w:val="BookText"/>
        <w:rPr/>
      </w:pPr>
      <w:r>
        <w:rPr>
          <w:rFonts w:ascii="IRNazanin" w:hAnsi="IRNazanin" w:eastAsia="IRNazanin"/>
          <w:color w:val="111111"/>
          <w:sz w:val="28"/>
          <w:sz w:val="28"/>
          <w:szCs w:val="28"/>
          <w:rtl w:val="true"/>
          <w:lang w:bidi="fa-IR"/>
        </w:rPr>
        <w:t>عایشه</w:t>
      </w:r>
    </w:p>
    <w:p>
      <w:pPr>
        <w:pStyle w:val="BookText"/>
        <w:rPr/>
      </w:pPr>
      <w:r>
        <w:rPr>
          <w:rFonts w:ascii="IRNazanin" w:hAnsi="IRNazanin" w:eastAsia="IRNazanin"/>
          <w:color w:val="111111"/>
          <w:sz w:val="28"/>
          <w:sz w:val="28"/>
          <w:szCs w:val="28"/>
          <w:rtl w:val="true"/>
          <w:lang w:bidi="fa-IR"/>
        </w:rPr>
        <w:t xml:space="preserve">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خویش بر 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اِرجاع اَحادیث این باب به منابعِ آنها در کتاب‌های صحاح و سنن ، می‌نویسد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حدیث عبد اللّه بن اَنیس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ساخته کسی است که آن را نقل می‌کند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که آن را آورده ، باید در آن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به حدیث عایشه ، من دست نیافتم </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شایان ذکر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عبد اللّه بن اَنیس را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نقل از آن ، مجمع الزوائد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 و حدیث عائشه ، ممکن است همان حدیثی باشد که نسائی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المجتبی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و در آن ، نام این دو شخص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 می‌توانیم یک شناختِ اجمالی بر احادیث این باب به دست آوریم و دریابیم که راویان وضوی غَسْلی ، به عثمان و عبداللّه بن عَمْرو ، منحصر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آینده ، به نقش عثمان و حُمران بن اَبان ـ هوادار عثمان ـ در نشر این وضو ، بیشتر پی خواهید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بیشتر احکام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بر این است که راویانِ آن از صحابه و رُواتِ پیشین ـ که به پیامبر نزدیک بودند ـ باشند ، کسانی که از تعالیمِ آن حضرت بیشترین بهره‌ها را بُردند و روایات فراوانی از آنها در دست است ، نه اینکه اَحادیث وضو ، به عثمان و چند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راستی اندک‌اند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یابد ؛ کسانی که از تعالیمِ اهل کتاب اثر پذیرفتند ؛ هواداران عثمان ، مثل حُمران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رجالی از قریش مثل عبد اللّه بن عَمْروبن عاص بن هُصَیْص بن کَعْب بن لُؤَی قُرَشی سَهْمی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اگر آغازگرِ اختلاف وضویی ، گروهی از صحابه می‌بودند ، روند طبیعی اقتضا داشت که راویان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صحابه و فقهای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رویاروی این گروه بایستند و آنچه را از پیامبر دیده و شنیده‌اند ، روایت کنند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در میانِ روایات این دسته از صحابه ، اَحادیثی را نمی‌یابیم که با روایاتِ عثمان سازگار باشد ، آنچه هست بر خلافت مرویات عثمان است و یا بر آنها مُهر تأیید نمی‌زند و در مجموع ، همه آنها با یک دهمِ آنچه عثمان ـ به تنهایی ـ در مسئله وضو بیان می‌دارد ، برابری نمی‌کند و این خود ، به واقعیت نهفته‌ای رهنمون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ناپیدا ، </w:t>
      </w:r>
    </w:p>
    <w:p>
      <w:pPr>
        <w:pStyle w:val="BookText"/>
        <w:rPr/>
      </w:pPr>
      <w:r>
        <w:rPr>
          <w:rFonts w:ascii="IRNazanin" w:hAnsi="IRNazanin" w:eastAsia="IRNazanin"/>
          <w:color w:val="111111"/>
          <w:sz w:val="28"/>
          <w:sz w:val="28"/>
          <w:szCs w:val="28"/>
          <w:rtl w:val="true"/>
          <w:lang w:bidi="fa-IR"/>
        </w:rPr>
        <w:t>چه می‌تواند باشد ؟</w:t>
      </w:r>
    </w:p>
    <w:p>
      <w:pPr>
        <w:pStyle w:val="BookText"/>
        <w:rPr/>
      </w:pPr>
      <w:r>
        <w:rPr>
          <w:rFonts w:ascii="IRNazanin" w:hAnsi="IRNazanin" w:eastAsia="IRNazanin"/>
          <w:color w:val="111111"/>
          <w:sz w:val="28"/>
          <w:sz w:val="28"/>
          <w:szCs w:val="28"/>
          <w:rtl w:val="true"/>
          <w:lang w:bidi="fa-IR"/>
        </w:rPr>
        <w:t xml:space="preserve">جدول ذیل ، اسامی صحابه‌ای می‌باشد که روایات فراوان دارند و شمار اَحادیث آنها در وضوی 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توصیفی را که آنان از وضوی پیامبر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نمودار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نگاهی به این فهرست ، می‌توان به صحت آنچه ما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قائلیم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نام صحابی مجموع احادیثی که از روایات صحابی ملاحظات</w:t>
      </w:r>
    </w:p>
    <w:p>
      <w:pPr>
        <w:pStyle w:val="BookText"/>
        <w:rPr/>
      </w:pPr>
      <w:r>
        <w:rPr>
          <w:rFonts w:ascii="IRNazanin" w:hAnsi="IRNazanin" w:eastAsia="IRNazanin"/>
          <w:color w:val="111111"/>
          <w:sz w:val="28"/>
          <w:sz w:val="28"/>
          <w:szCs w:val="28"/>
          <w:rtl w:val="true"/>
          <w:lang w:bidi="fa-IR"/>
        </w:rPr>
        <w:t>ردیف صحابی روایت شده در وضوی بیانی</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ابوهُرَیْرَه دَوْسی </w:t>
      </w: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بن خطّاب </w:t>
      </w:r>
      <w:r>
        <w:rPr>
          <w:rFonts w:eastAsia="Amiri" w:cs="Amiri" w:ascii="Amiri" w:hAnsi="Amiri"/>
          <w:color w:val="111111"/>
          <w:sz w:val="28"/>
          <w:szCs w:val="28"/>
          <w:lang w:bidi="ar-SA"/>
        </w:rPr>
        <w:t>2630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lang w:bidi="fa-IR"/>
        </w:rPr>
        <w:t>2286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را به عایشه نسبت داده‌اند،</w:t>
      </w:r>
    </w:p>
    <w:p>
      <w:pPr>
        <w:pStyle w:val="BookText"/>
        <w:rPr/>
      </w:pPr>
      <w:r>
        <w:rPr>
          <w:rFonts w:ascii="IRNazanin" w:hAnsi="IRNazanin" w:eastAsia="IRNazanin"/>
          <w:color w:val="111111"/>
          <w:sz w:val="28"/>
          <w:sz w:val="28"/>
          <w:szCs w:val="28"/>
          <w:rtl w:val="true"/>
          <w:lang w:bidi="fa-IR"/>
        </w:rPr>
        <w:t>مبارکفوری انکار می‌کند که این وضوی حکایت</w:t>
      </w:r>
    </w:p>
    <w:p>
      <w:pPr>
        <w:pStyle w:val="BookText"/>
        <w:rPr/>
      </w:pPr>
      <w:r>
        <w:rPr>
          <w:rFonts w:ascii="IRNazanin" w:hAnsi="IRNazanin" w:eastAsia="IRNazanin"/>
          <w:color w:val="111111"/>
          <w:sz w:val="28"/>
          <w:sz w:val="28"/>
          <w:szCs w:val="28"/>
          <w:rtl w:val="true"/>
          <w:lang w:bidi="fa-IR"/>
        </w:rPr>
        <w:t xml:space="preserve">شده از او ، وضوی بیانی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î</w:t>
      </w:r>
      <w:r>
        <w:rPr>
          <w:rFonts w:ascii="IRNazanin" w:hAnsi="IRNazanin" w:eastAsia="IRNazanin"/>
          <w:color w:val="111111"/>
          <w:sz w:val="28"/>
          <w:sz w:val="28"/>
          <w:szCs w:val="28"/>
          <w:rtl w:val="true"/>
          <w:lang w:bidi="fa-IR"/>
        </w:rPr>
        <w:t>ابن عباس ، چندین حدیث دارد ، که بعضی از</w:t>
      </w:r>
    </w:p>
    <w:p>
      <w:pPr>
        <w:pStyle w:val="BookText"/>
        <w:rPr/>
      </w:pPr>
      <w:r>
        <w:rPr>
          <w:rFonts w:ascii="Amiri" w:hAnsi="Amiri" w:eastAsia="Amiri" w:cs="Amiri"/>
          <w:color w:val="111111"/>
          <w:sz w:val="28"/>
          <w:sz w:val="28"/>
          <w:szCs w:val="28"/>
          <w:rtl w:val="true"/>
          <w:lang w:bidi="ar-SA"/>
        </w:rPr>
        <w:t xml:space="preserve">آنها مَسْحی و بقیه آنها غَسْلی است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خُدری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انصاری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 بن عاص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î</w:t>
      </w:r>
      <w:r>
        <w:rPr>
          <w:rFonts w:ascii="IRNazanin" w:hAnsi="IRNazanin" w:eastAsia="IRNazanin"/>
          <w:color w:val="111111"/>
          <w:sz w:val="28"/>
          <w:sz w:val="28"/>
          <w:szCs w:val="28"/>
          <w:rtl w:val="true"/>
          <w:lang w:bidi="fa-IR"/>
        </w:rPr>
        <w:t xml:space="preserve">وی چند روایت مَسْحی و غَسْلی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î</w:t>
      </w:r>
      <w:r>
        <w:rPr>
          <w:rFonts w:ascii="IRNazanin" w:hAnsi="IRNazanin" w:eastAsia="IRNazanin"/>
          <w:color w:val="111111"/>
          <w:sz w:val="28"/>
          <w:sz w:val="28"/>
          <w:szCs w:val="28"/>
          <w:rtl w:val="true"/>
          <w:lang w:bidi="fa-IR"/>
        </w:rPr>
        <w:t>امام علی علیه‌السلام دارای شماری از اَحادیث در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زمینه است که بعضی از آنها ثنایی مَسْحی و بقیه آنها غَسلی‌اند </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خَطاب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سَلَمة ، اُمّ المؤمنین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موسی اَشعری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 بن عازِب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اَبی وَقّاص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اُمامَه باهلی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حُذَیْفَة بن یمان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سعد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صامت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حُصَین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دَرداء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قَتاده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بُرَیْدَه اَسْلَمی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اُبَیِّ بن کعب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اَبی سفیان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جَبَل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î</w:t>
      </w:r>
      <w:r>
        <w:rPr>
          <w:rFonts w:ascii="IRNazanin" w:hAnsi="IRNazanin" w:eastAsia="IRNazanin"/>
          <w:color w:val="111111"/>
          <w:sz w:val="28"/>
          <w:sz w:val="28"/>
          <w:szCs w:val="28"/>
          <w:rtl w:val="true"/>
          <w:lang w:bidi="fa-IR"/>
        </w:rPr>
        <w:t>عثمان، نزدیک به بیست حدیث، درباره وضو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سَمُرَه انصاری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ملاحظه این جدول آماری ،</w:t>
      </w:r>
      <w:r>
        <w:rPr>
          <w:rStyle w:val="FootnoteAnchor"/>
          <w:rtl w:val="true"/>
        </w:rPr>
        <w:footnoteReference w:id="114"/>
      </w:r>
      <w:r>
        <w:rPr>
          <w:rFonts w:ascii="IRNazanin" w:hAnsi="IRNazanin" w:eastAsia="IRNazanin"/>
          <w:color w:val="111111"/>
          <w:sz w:val="28"/>
          <w:sz w:val="28"/>
          <w:szCs w:val="28"/>
          <w:rtl w:val="true"/>
          <w:lang w:bidi="fa-IR"/>
        </w:rPr>
        <w:t xml:space="preserve">به دست می‌آید که هیچ یک از صحابه پُر حدیث و خلفای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پیامبر و موالیان آن حضرت ، در وضوی </w:t>
      </w:r>
    </w:p>
    <w:p>
      <w:pPr>
        <w:pStyle w:val="BookText"/>
        <w:rPr/>
      </w:pPr>
      <w:r>
        <w:rPr>
          <w:rFonts w:ascii="IRNazanin" w:hAnsi="IRNazanin" w:eastAsia="IRNazanin"/>
          <w:color w:val="111111"/>
          <w:sz w:val="28"/>
          <w:sz w:val="28"/>
          <w:szCs w:val="28"/>
          <w:rtl w:val="true"/>
          <w:lang w:bidi="fa-IR"/>
        </w:rPr>
        <w:t xml:space="preserve">بیانی ، روایتی را بیان نکرده‌اند مگر امام علی علیه‌السلام و عبد اللّه بن عباس ؛ و این خود ، مایه شگفتی است و توضیح می‌طلبد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بدان جهت بود که این دو پس از عثمان زیستند و وضوی او را مخالف وضوی پیامبر دیدند ؛ از این رو ، وضوی صحیح پیامبر را برای مردم روایت کردند ؟</w:t>
      </w:r>
    </w:p>
    <w:p>
      <w:pPr>
        <w:pStyle w:val="BookText"/>
        <w:rPr/>
      </w:pPr>
      <w:r>
        <w:rPr>
          <w:rFonts w:ascii="IRNazanin" w:hAnsi="IRNazanin" w:eastAsia="IRNazanin"/>
          <w:color w:val="111111"/>
          <w:sz w:val="28"/>
          <w:sz w:val="28"/>
          <w:szCs w:val="28"/>
          <w:rtl w:val="true"/>
          <w:lang w:bidi="fa-IR"/>
        </w:rPr>
        <w:t xml:space="preserve">همین ، خود تأکیدی است بر اینکه در زمان ابوبکر و عُمَر ، اختلافی در وضو ، وجود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این دو ، از اهل بیت پیامبر و از صحابیان گرانقدری به شمار می‌آمدند که آنچه را عثمان از پیامبر نقل می‌کرد ، نمی‌پذیرفتند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به نظر نمی‌رسد که امام علی علیه‌السلام و ابن عباس ، به فتوای بعضی از اهل رأی ـ که می‌کوشیدند وضوی غسلی را رایج سازند ـ پی بُردند ؛ مانند عبد اللّه بن عَمْرو بن عاص و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 دو ، از موالیان عثمان که با امویان رابطه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حُمران بن اَبان و ابن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این و آن ، خلوت می‌کردند و وضوی عثمان را بر ایشان شرح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کارها و اَمثال آن ، علی علیه‌السلام و ابن عباس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برانگیخت وضوی رسول خدا صلی‌الله‌علیه‌و‌آله را نقل کنند و بر خط مشی دیگران و اَشخاصی که این وضوی انحرافی را شایع می‌ساختند ، برآشوبند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 اللّه بن عَمْرو بن عاص ، حکایت شده است که از دعوت کنندگان به شستن سه بار اعضای وضو بود و جایگزینی برای آن ، بر نمی‌تافت و از پیامبر روایتی را حکایت می‌کردند که با روایاتِ دیگری که از آن حضرت صادر شده است ، ناسازگاری داشت ؛ این سخن پیامبر صلی‌الله‌علیه‌و‌آله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زادَ أو نَقَصَ ، فَقَد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که بیش از این ، بر وضو بیفزاید یا از آن بکاهد ، ستم کرده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رُبَیِّع بر شستن پاها ، سپس تشکیک وی در مقدار آب وضوی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 یا </w:t>
      </w:r>
    </w:p>
    <w:p>
      <w:pPr>
        <w:pStyle w:val="BookText"/>
        <w:rPr/>
      </w:pPr>
      <w:r>
        <w:rPr>
          <w:rFonts w:ascii="IRNazanin" w:hAnsi="IRNazanin" w:eastAsia="IRNazanin"/>
          <w:color w:val="111111"/>
          <w:sz w:val="28"/>
          <w:sz w:val="28"/>
          <w:szCs w:val="28"/>
          <w:rtl w:val="true"/>
          <w:lang w:bidi="fa-IR"/>
        </w:rPr>
        <w:t>یک مد و یک چهارم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 بعد سؤال ابن عباس از ظرفی است که پیامبر صلی‌الله‌علیه‌و‌آله به آن وضو می‌گرفت و مقدار آبی که این ظرف می‌توانست دربرگیرد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یک مُد آب برای شستن سه بار اعضای وضو ، کفایت نمی‌کند ؛ به ویژه اگر شستن پاها از آن ، منظور باشد ،</w:t>
      </w:r>
      <w:r>
        <w:rPr>
          <w:rStyle w:val="FootnoteAnchor"/>
          <w:rtl w:val="true"/>
        </w:rPr>
        <w:footnoteReference w:id="115"/>
      </w:r>
      <w:r>
        <w:rPr>
          <w:rFonts w:ascii="IRNazanin" w:hAnsi="IRNazanin" w:eastAsia="IRNazanin"/>
          <w:color w:val="111111"/>
          <w:sz w:val="28"/>
          <w:sz w:val="28"/>
          <w:szCs w:val="28"/>
          <w:rtl w:val="true"/>
          <w:lang w:bidi="fa-IR"/>
        </w:rPr>
        <w:t xml:space="preserve">و ده‌ها پرسشِ مطرح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روایاتِ عثمان به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می‌رسد ، که نزدیک به بیست حدیث وی درباره وضوست</w:t>
      </w:r>
      <w:r>
        <w:rPr>
          <w:rStyle w:val="FootnoteAnchor"/>
          <w:rtl w:val="true"/>
        </w:rPr>
        <w:footnoteReference w:id="116"/>
      </w:r>
      <w:r>
        <w:rPr>
          <w:rFonts w:ascii="IRNazanin" w:hAnsi="IRNazanin" w:eastAsia="IRNazanin"/>
          <w:color w:val="111111"/>
          <w:sz w:val="28"/>
          <w:sz w:val="28"/>
          <w:szCs w:val="28"/>
          <w:rtl w:val="true"/>
          <w:lang w:bidi="fa-IR"/>
        </w:rPr>
        <w:t xml:space="preserve">و این روایات ، به طُرُق مختلف و اسنادهای گوناگون ، در جوامع حدیثی پراکنده‌اند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المسانید والسنن احادیث عثمان را می‌شمارد و رقم می‌زند و به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حدیث در دعا و 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یازده حدیث در باب مُحَرَّمات اِحرام ، بیست و دو حدیث در مرگ و تشییع جنازه و ولایت بر فرزندان نابالغ و آنچه در قتل عثمان حکایت شده است ، دوازده حدیث در حقوق و واجبات ، پنج حدیث در ایمان ـ اسلام و تواضع ـ صبر ، بیست و پنج حدیث در احکام روزه و نماز و حج و زکات و دیگر طاعات به جز وضو ، هشت حدیث در داد و ستد و معاملات ، ده حدیث در فضل قرآن و لزوم یادگیری آن ، شانزده حدیث در مساجد و لشکرکشی و بیعت ، یازده حدیث در جهاد و مرزبانی و حراست و حدود ، هفت حدیث در لباس و زینت و شهادت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وضو ، بیش از بیست حدیث از عثمان رسیده است ؛ همه این احادیث در حالی است که وضو ، جزئی از واجب به شمار می‌رود و مانند نماز ، حج ، زکات ، همه واجب نمی‌باشد تا گنجایش کثرتِ فروع و روایات را یابد ، چنان که وضو ، چونان داد و </w:t>
      </w:r>
    </w:p>
    <w:p>
      <w:pPr>
        <w:pStyle w:val="BookText"/>
        <w:rPr/>
      </w:pPr>
      <w:r>
        <w:rPr>
          <w:rFonts w:ascii="IRNazanin" w:hAnsi="IRNazanin" w:eastAsia="IRNazanin"/>
          <w:color w:val="111111"/>
          <w:sz w:val="28"/>
          <w:sz w:val="28"/>
          <w:szCs w:val="28"/>
          <w:rtl w:val="true"/>
          <w:lang w:bidi="fa-IR"/>
        </w:rPr>
        <w:t xml:space="preserve">ستد و معاملات و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فراوان در معرض پرس و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فهرستِ شمار این روایاتِ وضوئی ـ نزد ابن کثیر ـ را می‌آوریم با این پیش آگاهی که نسبت هفده درصد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احادیث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ناچیزی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دوازده سال بر مسند خلافت و فتوا تکیه زد و به عنوان خلیفه ، داماد پیامبر ، صاحب دو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شوهر دو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یافت و از پیشتازانِ نخستین و کسانی به شمار می‌آمد که با پیامبر صلی‌الله‌علیه‌و‌آله هم عصر شدند و در بیشتر دوران رسالت ، با آن حضرت ، به سر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انبوه او در وضو ، چه معنایی می‌دهد ؟ با اینکه وضو ، از اموری است که هرگز به روایت نیاز ندارد ؛ زیرا پیامبر صلی‌الله‌علیه‌و‌آله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گونه که می‌بینید من نماز می‌گزارم ، نماز گزارید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را که در این فهرست می‌آوریم ، بر اساسِ شماره‌های ابن کثیر است ، هر چند ما بر اساسِ راوی اخیر از عثمان ، آنها را مرتب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حُمران از عثمان ـ در ترتیب ابن کثیر ـ ذیل شماره‌های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اَبان بن عثمان ، از عثمان ، ذیل رقم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ابو النظر از عثمان ، در شماره‌های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بُسر از عثمان ، در شماره‌های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ابن دارَه ، در شماره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روایت شَقیق بن سَلَمَه ، در شماره‌های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روایت ابن اَبی مُلَیکه ، در شماره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روایت ابن بَیْلَمانی از جدش ، در شماره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عطا از عثمان ، در شماره‌های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روایت شخصی از اهل مدینه ، از عثمان ، در شماره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مردی از انصار ، از عثمان ، در شماره‌های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عُمَر بن میمون ، از عثمان ، در شماره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مالک بن اَبی عامر اَصبحی ، از عثمان ، در شماره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 این روایاتِ وضویی با این نسبت زیاد و شگفت آور ، از عثمان صادر شده است با اینکه مجموعه روایات او نسبت به بزرگان و فقهای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عثمان در این رویکرد وضویی با آنان مخالفت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این دیدگاه رجحان می‌یابد که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دیگر صحابه و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اندیشه وضوی ثلاثی غَسْلی را دربرمی‌گیرد و آن را می‌پروراند و رواج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شگفتی‌های حیرت آور این است که روایاتِ عثمان در وضوی بیانی ، حتی از احادیث ابو هُرَیره در این زمینه ، فراتر می‌رود ؛ همو که معروف است به اینکه هیچ خُرد و کلا نی را وانگذاشت مگر اینکه از پیامبر صلی‌الله‌علیه‌و‌آله روایت کرد و مجموع روایاتش به رقم بالای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می‌رسد </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 نیز روایات وضویی عثمان ، فزون‌تر از احادیث کسانی است که صاحب شمار بسیاری از احادیث‌اند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w:t>
      </w: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 جابر بن عبد اللّه انصاری </w:t>
      </w:r>
      <w:r>
        <w:rPr>
          <w:rFonts w:eastAsia="IRNazanin" w:cs="IRNazanin"/>
          <w:color w:val="111111"/>
          <w:sz w:val="28"/>
          <w:szCs w:val="28"/>
          <w:rtl w:val="true"/>
          <w:lang w:bidi="fa-IR"/>
        </w:rPr>
        <w:t>(</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 عایشه </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 اَنس </w:t>
      </w:r>
      <w:r>
        <w:rPr>
          <w:rFonts w:eastAsia="IRNazanin" w:cs="IRNazanin"/>
          <w:color w:val="111111"/>
          <w:sz w:val="28"/>
          <w:szCs w:val="28"/>
          <w:rtl w:val="true"/>
          <w:lang w:bidi="fa-IR"/>
        </w:rPr>
        <w:t>(</w:t>
      </w:r>
      <w:r>
        <w:rPr>
          <w:rFonts w:eastAsia="IRNazanin" w:cs="IRNazanin"/>
          <w:color w:val="111111"/>
          <w:sz w:val="28"/>
          <w:szCs w:val="28"/>
          <w:lang w:bidi="fa-IR"/>
        </w:rPr>
        <w:t>2286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 ابو سعید خُدری </w:t>
      </w: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 عبد اللّه بن مسعود </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 عُمَر بن خطّاب </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پدیده ، جز تأکید آنچه ما گفتیم به دست نمی‌آید ؛ یعنی این شیوه وضویی را </w:t>
      </w:r>
    </w:p>
    <w:p>
      <w:pPr>
        <w:pStyle w:val="BookText"/>
        <w:rPr/>
      </w:pPr>
      <w:r>
        <w:rPr>
          <w:rFonts w:ascii="IRNazanin" w:hAnsi="IRNazanin" w:eastAsia="IRNazanin"/>
          <w:color w:val="111111"/>
          <w:sz w:val="28"/>
          <w:sz w:val="28"/>
          <w:szCs w:val="28"/>
          <w:rtl w:val="true"/>
          <w:lang w:bidi="fa-IR"/>
        </w:rPr>
        <w:t xml:space="preserve">عثمان بنیاد نهاد و پیش از وی ، متعارف نبود و پس از تأسیس ، مکتب وضویی جداگانه‌ای گشت که بر خلاف سیره مسلمان در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پیروی از وضوی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شد ؛ به ویژه هنگامی که در می‌یابیم بیشتر راویان از عثمان و کثرت طُرُق‌شان از او ، افراد خاص‌اند و نام ده تن از آنها چنین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حُمران بن اَبان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سَلَمَة بن عبد الرَّحمان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اَبی مُلَیکه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شَقیق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وائل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دارَه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الرَّحمان بَیْلَمانی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 عُمَر بن عبد الرَّحمان بن سعید مخزومی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سعید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نَضْر سالم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بن اَبی رَباح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علیه‌السلام در زمان خلافتش کوشید در برابر وضوی عثمانی بایستد و با هر آنچه در توان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روایت ، اقدام عملی ، نامه به کارگزارانش در شهرها</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وضوی صحیح را تبیین کند ، لیکن ـ با همه این کارها ـ روایاتِ وضویی آن حضرت ، به شمار روایاتی که ویژه عثمان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نمی‌رسد و راویان از آن حضرت ، به این مقدار نمی‌باشد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اندکی پیش باز می‌گردیم و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تعبیر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وضو را می‌آغازیدند ، راویان پُر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حساسیتی که داشتند و به انگیزه پاسداری </w:t>
      </w:r>
      <w:bookmarkStart w:id="81" w:name="pg10246_88281"/>
    </w:p>
    <w:p>
      <w:pPr>
        <w:pStyle w:val="BookText"/>
        <w:rPr/>
      </w:pPr>
      <w:bookmarkEnd w:id="81"/>
      <w:r>
        <w:rPr>
          <w:rFonts w:ascii="IRNazanin" w:hAnsi="IRNazanin" w:eastAsia="IRNazanin"/>
          <w:color w:val="111111"/>
          <w:sz w:val="28"/>
          <w:sz w:val="28"/>
          <w:szCs w:val="28"/>
          <w:rtl w:val="true"/>
          <w:lang w:bidi="fa-IR"/>
        </w:rPr>
        <w:t>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وضوی پیامبر می‌پرداختند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را از میان می‌بردند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از آن ، با کسانی که از دادنِ زکات خودداری می‌کردند ، چنین رویه‌ای را در پیش گرفتند و با این اقدام ، تکلیف را از دوشِ خلیفه ـ برای رویارویی با آنان ـ برمی‌داشتند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بزرگان صحابه ، روایاتِ فراوانی در کیفر مانعان زکات و حرمت نپرداختنِ آن رسیده است ،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 ابو هُرَیره دَوسی ، عبد اللّه بن مسعود ، جابر بن عبد اللّه انصاری ، ابو ذر غفاری ، اَنس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صحابه سرشناس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کار ، یک روند طبیعی در همه اَدیان و مذاهب ، در طول قرن‌هاست و در عرصه‌های مختلف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ابواب فقهی و مسائل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مسلمانان بر آن جاری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جریانِ این قاعده عرفی را در اینجا نمی‌یابیم و خلافِ آن را شاهدیم ؟</w:t>
      </w:r>
    </w:p>
    <w:p>
      <w:pPr>
        <w:pStyle w:val="BookText"/>
        <w:rPr/>
      </w:pPr>
      <w:r>
        <w:rPr>
          <w:rFonts w:ascii="IRNazanin" w:hAnsi="IRNazanin" w:eastAsia="IRNazanin"/>
          <w:color w:val="111111"/>
          <w:sz w:val="28"/>
          <w:sz w:val="28"/>
          <w:szCs w:val="28"/>
          <w:rtl w:val="true"/>
          <w:lang w:bidi="fa-IR"/>
        </w:rPr>
        <w:t xml:space="preserve">آیا همین ـ خود ـ شک و تردید و نااطمینانی به روایات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دامن نمی‌زند و حساسیت دینی و امانتداری ، ما را وانمی‌دارد که در پی حقیقت ماجرا برآییم ؟</w:t>
      </w:r>
    </w:p>
    <w:p>
      <w:pPr>
        <w:pStyle w:val="BookText"/>
        <w:rPr/>
      </w:pP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جز عثمان ، شخص دیگری به اختلاف در وضو ، دست می‌یازید ، خلیفه با قدرت اجرایی که داشت می‌توانست به یکی از راه‌های سه‌گانه زیر ، درگیری‌ها را پایان بخشد </w:t>
      </w:r>
      <w:r>
        <w:rPr>
          <w:rFonts w:eastAsia="IRNazanin" w:cs="IRNazanin"/>
          <w:color w:val="111111"/>
          <w:sz w:val="28"/>
          <w:szCs w:val="28"/>
          <w:rtl w:val="true"/>
          <w:lang w:bidi="fa-IR"/>
        </w:rPr>
        <w:t>:</w:t>
      </w:r>
    </w:p>
    <w:p>
      <w:pPr>
        <w:pStyle w:val="Heading6"/>
        <w:numPr>
          <w:ilvl w:val="5"/>
          <w:numId w:val="1"/>
        </w:numPr>
        <w:rPr/>
      </w:pPr>
      <w:bookmarkStart w:id="82" w:name="__RefHeading___Toc3405173_1067777946"/>
      <w:bookmarkStart w:id="83" w:name="_Toc27"/>
      <w:bookmarkEnd w:id="82"/>
      <w:r>
        <w:rPr>
          <w:rtl w:val="true"/>
        </w:rPr>
        <w:t xml:space="preserve">یک </w:t>
      </w:r>
      <w:r>
        <w:rPr>
          <w:rtl w:val="true"/>
        </w:rPr>
        <w:t xml:space="preserve">: </w:t>
      </w:r>
      <w:r>
        <w:rPr>
          <w:rtl w:val="true"/>
        </w:rPr>
        <w:t>برخورد قاطع و بازدارنده</w:t>
      </w:r>
      <w:bookmarkEnd w:id="8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شیوه‌ای که عُمَر با صَبیغ در پیش گرفت ؛ صَبیغ بن عِسْل حنظلی را چنان کتک زد که سرش به خون آلایید ، آن گاه او را بر پالانی چوبین نشاند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کرد و از حقوق بیت المال محرومش ساخت و مردم را از هم نشینی با او بازداشت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برای خود شخصیتی داشت به پستی و زبونی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بدان </w:t>
      </w:r>
      <w:bookmarkStart w:id="84" w:name="pg10246_88282"/>
    </w:p>
    <w:p>
      <w:pPr>
        <w:pStyle w:val="BookText"/>
        <w:rPr/>
      </w:pPr>
      <w:bookmarkEnd w:id="84"/>
      <w:r>
        <w:rPr>
          <w:rFonts w:ascii="IRNazanin" w:hAnsi="IRNazanin" w:eastAsia="IRNazanin"/>
          <w:color w:val="111111"/>
          <w:sz w:val="28"/>
          <w:sz w:val="28"/>
          <w:szCs w:val="28"/>
          <w:rtl w:val="true"/>
          <w:lang w:bidi="fa-IR"/>
        </w:rPr>
        <w:t xml:space="preserve">سبب صورت گرفت که وی از متشابهات قرآن پرسید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این شیوه را امام علی علیه‌السلام برنمی‌تافت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ابن کَوَّاء از آیات متشابه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والنازعات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سؤال‌هایی که صَبیغ از عُمَر پرسید و به خاطر آنها تازیانه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به وی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عثمان ، که شیوه زور را ـ در کمترین چیزها ـ با مخالفانش در قلمرو گسترده به کار می‌گرفت ، چرا در برخورد با مخالفانِ وضویی‌اش این روش را به کار نبرد ؟ با اینکه فضای عمومی جامعه بر این باور بود که خلیفه با مخالفان درمی‌افتد و خطاکاران را اَدب می‌کند و منحرفان را به آنچه مصلحت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یا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می‌دهد </w:t>
      </w:r>
      <w:r>
        <w:rPr>
          <w:rFonts w:eastAsia="IRNazanin" w:cs="IRNazanin"/>
          <w:color w:val="111111"/>
          <w:sz w:val="28"/>
          <w:szCs w:val="28"/>
          <w:rtl w:val="true"/>
          <w:lang w:bidi="fa-IR"/>
        </w:rPr>
        <w:t>.</w:t>
      </w:r>
    </w:p>
    <w:p>
      <w:pPr>
        <w:pStyle w:val="Heading6"/>
        <w:numPr>
          <w:ilvl w:val="5"/>
          <w:numId w:val="1"/>
        </w:numPr>
        <w:rPr/>
      </w:pPr>
      <w:bookmarkStart w:id="85" w:name="__RefHeading___Toc3405175_1067777946"/>
      <w:bookmarkStart w:id="86" w:name="_Toc28"/>
      <w:bookmarkEnd w:id="85"/>
      <w:r>
        <w:rPr>
          <w:rtl w:val="true"/>
        </w:rPr>
        <w:t xml:space="preserve">دو </w:t>
      </w:r>
      <w:r>
        <w:rPr>
          <w:rtl w:val="true"/>
        </w:rPr>
        <w:t xml:space="preserve">: </w:t>
      </w:r>
      <w:r>
        <w:rPr>
          <w:rtl w:val="true"/>
        </w:rPr>
        <w:t>یاری خواستن</w:t>
      </w:r>
      <w:bookmarkEnd w:id="86"/>
    </w:p>
    <w:p>
      <w:pPr>
        <w:pStyle w:val="BookText"/>
        <w:rPr/>
      </w:pPr>
      <w:r>
        <w:rPr>
          <w:rFonts w:ascii="IRNazanin" w:hAnsi="IRNazanin" w:eastAsia="IRNazanin"/>
          <w:color w:val="111111"/>
          <w:sz w:val="28"/>
          <w:sz w:val="28"/>
          <w:szCs w:val="28"/>
          <w:rtl w:val="true"/>
          <w:lang w:bidi="fa-IR"/>
        </w:rPr>
        <w:t xml:space="preserve">عثمان می‌توانست از همه مسلمانان یاری بطلبد که به آنچه این دسته از مردم در دین وارد کرده‌اند ، پایان دهند و این را بر منبر پیامبر صلی‌الله‌علیه‌و‌آله اعلان 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ابوبکر با اهل رَدّه و مدعیان نبوت ،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یاری خواهی را به گروه اندکی ـ برای گواهی دادن به وضویش ـ محدود نمی‌ساخت ؛ یعنی عثمان می‌بایست از فهم عرفی عمومی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سرکوب این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می‌کرد </w:t>
      </w:r>
      <w:r>
        <w:rPr>
          <w:rFonts w:eastAsia="IRNazanin" w:cs="IRNazanin"/>
          <w:color w:val="111111"/>
          <w:sz w:val="28"/>
          <w:szCs w:val="28"/>
          <w:rtl w:val="true"/>
          <w:lang w:bidi="fa-IR"/>
        </w:rPr>
        <w:t>.</w:t>
      </w:r>
    </w:p>
    <w:p>
      <w:pPr>
        <w:pStyle w:val="Heading6"/>
        <w:numPr>
          <w:ilvl w:val="5"/>
          <w:numId w:val="1"/>
        </w:numPr>
        <w:rPr/>
      </w:pPr>
      <w:bookmarkStart w:id="87" w:name="__RefHeading___Toc3405177_1067777946"/>
      <w:bookmarkStart w:id="88" w:name="_Toc29"/>
      <w:bookmarkEnd w:id="87"/>
      <w:r>
        <w:rPr>
          <w:rtl w:val="true"/>
        </w:rPr>
        <w:t xml:space="preserve">سه </w:t>
      </w:r>
      <w:r>
        <w:rPr>
          <w:rtl w:val="true"/>
        </w:rPr>
        <w:t xml:space="preserve">: </w:t>
      </w:r>
      <w:r>
        <w:rPr>
          <w:rtl w:val="true"/>
        </w:rPr>
        <w:t>احتجاج و مناظره</w:t>
      </w:r>
      <w:bookmarkEnd w:id="8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می‌توانست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بخواهد تا ادعای دروغین آنها را روشن سازد ؛ زیرا بر فرض بدعت بودن وضوی آنها ، دلیلی بر ادعاشان یافت نمی‌شد و مردم پی می‌بردند که شیوه وضویی آنها پیوندی با دین ندارد و از قلمرو شریعت بیرون است</w:t>
      </w:r>
      <w:r>
        <w:rPr>
          <w:rStyle w:val="FootnoteAnchor"/>
          <w:rtl w:val="true"/>
        </w:rPr>
        <w:footnoteReference w:id="120"/>
      </w:r>
      <w:r>
        <w:rPr>
          <w:rFonts w:ascii="IRNazanin" w:hAnsi="IRNazanin" w:eastAsia="IRNazanin"/>
          <w:color w:val="111111"/>
          <w:sz w:val="28"/>
          <w:sz w:val="28"/>
          <w:szCs w:val="28"/>
          <w:rtl w:val="true"/>
          <w:lang w:bidi="fa-IR"/>
        </w:rPr>
        <w:t xml:space="preserve">و بدین ترتیب اَربابان این وضو ، در برابر وضوی عمومی مسلمانان </w:t>
      </w:r>
    </w:p>
    <w:p>
      <w:pPr>
        <w:pStyle w:val="BookText"/>
        <w:rPr/>
      </w:pPr>
      <w:r>
        <w:rPr>
          <w:rFonts w:ascii="IRNazanin" w:hAnsi="IRNazanin" w:eastAsia="IRNazanin"/>
          <w:color w:val="111111"/>
          <w:sz w:val="28"/>
          <w:sz w:val="28"/>
          <w:szCs w:val="28"/>
          <w:rtl w:val="true"/>
          <w:lang w:bidi="fa-IR"/>
        </w:rPr>
        <w:t xml:space="preserve">درمی‌ماندند و دیدگاه آنها به ریشخند گرفته می‌شد و از میان می‌رفت ؛ چرا که قدرت حاکم به همراه توده صحابه ، بر ضد آنها ، پشتیبان هم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دهشت آور ـ در اینجا ـ این است که عثمان هیچ یک از این راه‌ها را به کار نمی‌گیرد ، و عجیب‌تر اینکه به عکسِ این راه چاره‌ها پناه می‌برد و رفتارش به گونه‌ای است که گویا متهمی انگشت نما می‌باشد ؛ چرا که موضع دفاعی ـ به خود ـ می‌گیرد و به هر خُرد و کلا نی چنگ می‌آویزد تا از بینش خود پشتیبانی کند و چنان می‌نمایاند که گویا وضو از عباداتِ آشکار در شریعت اسلامی نیست و پیامبر صلی‌الله‌علیه‌و‌آله در معرض دید مسلمانان وضو نگرفت و آنان برای دست یابی به قطرات آب وضوی آن حضرت ، از یکدیگر پیشی نمی‌جستند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عثمان به طریقه نخست گرایش داشت ، لیکن نه آن گونه که مصلحت دین و ملت اقتضا می‌کرد ، بلکه می‌خواست دیدگاه مخصوص خودش را استحکام بخشد و در این راستا ، استفاده از قدرت ، بهترین شیوه به نظرش می‌آمد تا افکارش را در دل‌ها بنشاند و معارضانش را ـ در دورانِ دوازده ساله حکومتش ـ زمین گیر سازد ؛ زیرا وی قدرت را شیوه‌ای کامیاب‌تر و کارسازتر می‌دانست و به همین جهت ، در مسائل ساده و کم اهمیت آن را به کار می‌بست و در سطحی گسترده برای سرکوب معارضان فکری‌اش ، آن را در اختیار می‌گرفت ؛ با اینکه احتمال می‌رفت آنان به حق نزدیک‌تر باشند و عثمان ، صدها فرسنگ از حق به دور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گشوده بودن باب گفت و گو و مناظره ـ به طور کامل ـ هر دو دیدگاه در یک سطح می‌بودند یا نظریه عثمان برتر می‌نمود ، به کارگیری قدرت در این سطح گسترده ، چه توجیه درستی می‌توانست داشته باشد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مجال اندک ، نمی‌خواهیم آمار همه جانبه‌ای را درباره سیاست اعمالِ زوری که عثمان با صحابه در پیش گرفت ، ارائه دهیم ، هر چند خواننده به بعضی از </w:t>
      </w:r>
    </w:p>
    <w:p>
      <w:pPr>
        <w:pStyle w:val="BookText"/>
        <w:rPr/>
      </w:pPr>
      <w:r>
        <w:rPr>
          <w:rFonts w:ascii="IRNazanin" w:hAnsi="IRNazanin" w:eastAsia="IRNazanin"/>
          <w:color w:val="111111"/>
          <w:sz w:val="28"/>
          <w:sz w:val="28"/>
          <w:szCs w:val="28"/>
          <w:rtl w:val="true"/>
          <w:lang w:bidi="fa-IR"/>
        </w:rPr>
        <w:t xml:space="preserve">آنها پی خواهد برد ، از جمله اینکه عثمان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گروهی از کوفیان را به شام روانه ساخت ؛ زیرا بر سیاستِ سعید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قریش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 و زمین‌های آباد و سرسبز عراق را بوستان قریش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کردند </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بنگرید به ، الکامل فی التاریخ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الأغانی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عثمان ، پیش از این ماجرا ، ابوذر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 ،</w:t>
      </w:r>
      <w:r>
        <w:rPr>
          <w:rStyle w:val="FootnoteAnchor"/>
          <w:rtl w:val="true"/>
        </w:rPr>
        <w:footnoteReference w:id="122"/>
      </w:r>
      <w:r>
        <w:rPr>
          <w:rFonts w:ascii="IRNazanin" w:hAnsi="IRNazanin" w:eastAsia="IRNazanin"/>
          <w:color w:val="111111"/>
          <w:sz w:val="28"/>
          <w:sz w:val="28"/>
          <w:szCs w:val="28"/>
          <w:rtl w:val="true"/>
          <w:lang w:bidi="fa-IR"/>
        </w:rPr>
        <w:t>و ابن مسعود را از قرائت قرآن بازداشت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به خدا سوگند ، من اسلام آوردم و نطفه او هنوز در پشت شخصی کافر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عراق ، مصحف‌هایی را که نزدتان هست ، کتمان کنید ؛ خدا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یَغْلُلْ یَأْتِ بِما غَلَّ یَوْمَ الْقِیَامَةِ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که خیانت کند ، در رستاخیز ، خیانت خویش را به همراه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با قرآن‌هاتان ملاقات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عمّار یاسر را کتک زد و چنان شرمگاهش را لگدمال ساخت که به فتق دچار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عثمان خبر مرگ ابوذر را دریافت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او را رحمت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یاسر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رحمتِ خدا از سوی همه ما بر او باد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 بر عثمان گران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دیگران را به سینه می‌زنی </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خیال می‌کنی بر تبعید او پشیمان شدم ؟ دستور داد او را بیرون اندازند ، عمّار به عقب هُل </w:t>
      </w:r>
    </w:p>
    <w:p>
      <w:pPr>
        <w:pStyle w:val="BookText"/>
        <w:rPr/>
      </w:pPr>
      <w:r>
        <w:rPr>
          <w:rFonts w:ascii="IRNazanin" w:hAnsi="IRNazanin" w:eastAsia="IRNazanin"/>
          <w:color w:val="111111"/>
          <w:sz w:val="28"/>
          <w:sz w:val="28"/>
          <w:szCs w:val="28"/>
          <w:rtl w:val="true"/>
          <w:lang w:bidi="fa-IR"/>
        </w:rPr>
        <w:t xml:space="preserve">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جای ابوذر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عمّار آماده شد که برود ، بنی مخزوم پیش علی علیه‌السلام آمدند و از او خواستند که با عثمان در این باره ، سخن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عثمان ، از خدا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 نیکوکار را تبعید کردی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سپرد و اکنون می‌خواهی دیگری را نفی بلد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 حضرت و عثمان سخن بالا گرفت تا آنجا که عثمان به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عمّار به تبعید سزاوارتری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همین کار را بکن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مهاجران گرد آمدند و به عثمان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چه رویه‌ای است که در پیش گرفته‌ای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کسی با تو حرفی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خوشایندت نمی‌افتد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تبعید و آواره می‌سازی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شیوه‌ای را که تو دنبال می‌کنی ، کار درستی نیست ، از عَمّار دست بردار </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آری ، اگر امام علی و مهاجران با سیاستِ اعمالِ فشار و زور ، به مخالفت برنمی‌خاستند ، عثمان از عمّار دست برنمی‌داشت ؛ زیرا وی از این سیاست ، به عنوان راهی برای تحمیل نظراتش بهره می‌جُست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برخوردهای شدید و کوبنده‌ای که عثمان بر ضدّ بزرگان صحابه و فقها و عابدان و زاهدان و پارسایانِ آنها به کار می‌بست ، بدان خاطر بود که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قضیه قرائتِ قرآن ، با عثمان مخالفت ورزیدند ؛ چنان که در ماجرای ابن مسعود و شکستن دنده‌های وی ، ملاحظه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کیفیت توزیع اموال و ثروت‌های عمومی جامعه ، شیوه عثمان را برنمی‌تافتند ؛ چنان که در برخورد عثمان با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شاهدیم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آنها زیر بار فتوای کَعْب الأحبار نمی‌رفت ، فتوایی که با دیدگاه خلیفه همسو بود ؛ چنان که در پس زدن نظر کعب از سوی ابوذر ، این مسئله به چشم </w:t>
      </w:r>
    </w:p>
    <w:p>
      <w:pPr>
        <w:pStyle w:val="BookText"/>
        <w:rPr/>
      </w:pPr>
      <w:r>
        <w:rPr>
          <w:rFonts w:ascii="IRNazanin" w:hAnsi="IRNazanin" w:eastAsia="IRNazanin"/>
          <w:color w:val="111111"/>
          <w:sz w:val="28"/>
          <w:sz w:val="28"/>
          <w:szCs w:val="28"/>
          <w:rtl w:val="true"/>
          <w:lang w:bidi="fa-IR"/>
        </w:rPr>
        <w:t xml:space="preserve">می‌خورد و ابوذر به کعب برمی‌آشوبد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زاده ، تو را با دین ما چه کار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بعضی از آنها فضلی برای فرزندان ابن عاص نمی‌دید ؛ و در اینجا همین بس ، که کسانی نسبت به آنها عیب می‌گرفتند یا حدیثی بر ضد آنها روایت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ماجراهای فراوانی از این دست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چنین ، شکی برای هیچ کس باقی نمی‌ماند که فشار و خشونتی که عثمان بر ضد بزرگانِ صحابه و اندیشمندان آنها به کار گرفت ، در راستای دفاع از دیدگاه‌هایش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ثبوت این امر ، می‌پرسیم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هیچ اعمال قدرتی از سوی عثمان در برابر مخالفانش در مسئله وضو ، نمی‌بینیم با اینکه ادعا دارد وضویش همان وضوی پیامبر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ادعای عثمان درست می‌بود ، می‌بایست وضوی مسلمانان ، همان وضوی خلیفه باشد و با وضوی آنان ، وضوی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می‌شکست و مسلمانان آن بعض را کفایت می‌کردند و هزینه درگیری با آنها به دوش عثمان نمی‌افتاد و ناگزیر نمی‌شد همواره ، وضوی خویش را بنمایاند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نتیجه‌گیری وقتی بیشتر روشن می‌شود که به آنچه از عثمان نقل شده توجه کنیم ؛ اینکه مراقب جزئیات اوضاع بود و ستمگران و منحرفان را کیفر می‌داد </w:t>
      </w:r>
      <w:r>
        <w:rPr>
          <w:rFonts w:eastAsia="IRNazanin" w:cs="IRNazanin"/>
          <w:color w:val="111111"/>
          <w:sz w:val="28"/>
          <w:szCs w:val="28"/>
          <w:rtl w:val="true"/>
          <w:lang w:bidi="fa-IR"/>
        </w:rPr>
        <w:t>.</w:t>
      </w:r>
      <w:r>
        <w:rPr>
          <w:rStyle w:val="FootnoteAnchor"/>
          <w:rtl w:val="true"/>
        </w:rPr>
        <w:footnoteReference w:id="12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 ، شخصی به عباس بن عبد المطَّلب توهین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او را کتک زد و این </w:t>
      </w:r>
    </w:p>
    <w:p>
      <w:pPr>
        <w:pStyle w:val="BookText"/>
        <w:rPr/>
      </w:pPr>
      <w:r>
        <w:rPr>
          <w:rFonts w:ascii="IRNazanin" w:hAnsi="IRNazanin" w:eastAsia="IRNazanin"/>
          <w:color w:val="111111"/>
          <w:sz w:val="28"/>
          <w:sz w:val="28"/>
          <w:szCs w:val="28"/>
          <w:rtl w:val="true"/>
          <w:lang w:bidi="fa-IR"/>
        </w:rPr>
        <w:t xml:space="preserve">اقدامِ او زیبا و بجا جلوه نمود ،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می‌شود رسول خدا عمویش را گرامی بدارد و من اجازه دهم به او اهانت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این کار دست یازد و هر کس بدان خرسند باشد ، با پیامبر مخالفت کرده است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چگونه میان غیرت دینی عثمان و پاسداری شدید او از احترام به عموی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وی به چشم خود دید که پیامبر صلی‌الله‌علیه‌و‌آله عمویش را بزرگ می‌داشت و ارج می‌نهاد و همین کار ، او را واداشت که حکم دهد توهین کننده به او و خرسند به آن ، مخالف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عملکردی که وی در وضو در پیش گرفت ، سازگاری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پیشینه ، از عثمان چه انتظاری درباره کسانی می‌رفت که با شیوه پیامبر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بارها آن را تکرار کرد و بر آن تأکید نمود و سخن خدا را به مردم رساند که وضو نیمی از ایمان است و نماز بر آن توقف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کنند ؟</w:t>
      </w:r>
    </w:p>
    <w:p>
      <w:pPr>
        <w:pStyle w:val="BookText"/>
        <w:rPr/>
      </w:pPr>
      <w:r>
        <w:rPr>
          <w:rFonts w:ascii="IRNazanin" w:hAnsi="IRNazanin" w:eastAsia="IRNazanin"/>
          <w:color w:val="111111"/>
          <w:sz w:val="28"/>
          <w:sz w:val="28"/>
          <w:szCs w:val="28"/>
          <w:rtl w:val="true"/>
          <w:lang w:bidi="fa-IR"/>
        </w:rPr>
        <w:t xml:space="preserve">این مخالفت ، بسی مهم و سنگین می‌نمود ، اما عثمان هیچ اقدام کوبنده‌ای را بر ضد مخالفانِ وضویش به کار نبست ؛ با اینکه این معارضه وضویی ، ورد زبان‌ها بود و وضوی ضد وضوی عثمان ، علیه او بر می‌آشفت ؛ چرا که عثمان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مردمانی حدیث می‌کنند </w:t>
      </w:r>
      <w:r>
        <w:rPr>
          <w:rFonts w:eastAsia="IRNazanin" w:cs="IRNazanin"/>
          <w:color w:val="111111"/>
          <w:sz w:val="28"/>
          <w:szCs w:val="28"/>
          <w:rtl w:val="true"/>
          <w:lang w:bidi="fa-IR"/>
        </w:rPr>
        <w:t>...» .</w:t>
      </w:r>
      <w:r>
        <w:rPr>
          <w:rStyle w:val="FootnoteAnchor"/>
          <w:rtl w:val="true"/>
        </w:rPr>
        <w:footnoteReference w:id="12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عثمان ، موضعی را که ابوبکر در بسیج مسلمانان بر ضد مانعان زکات در پیش گرفت ، نپیمود ؛ ابوبکر ، بی آنکه از خود ملایمت نشان دهد و از صُلح و آشتی سخن به </w:t>
      </w:r>
    </w:p>
    <w:p>
      <w:pPr>
        <w:pStyle w:val="BookText"/>
        <w:rPr/>
      </w:pPr>
      <w:r>
        <w:rPr>
          <w:rFonts w:ascii="IRNazanin" w:hAnsi="IRNazanin" w:eastAsia="IRNazanin"/>
          <w:color w:val="111111"/>
          <w:sz w:val="28"/>
          <w:sz w:val="28"/>
          <w:szCs w:val="28"/>
          <w:rtl w:val="true"/>
          <w:lang w:bidi="fa-IR"/>
        </w:rPr>
        <w:t xml:space="preserve">میان آورد ، با این افراد جنگید ، حتی آنان را مرتد و بی دین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ـ با رغبت یا از ترس شمشیر ـ به پرداخت زکات و تسلیم آن به ابوبکر ، تن دادند و آن گاه که ابوبکر نظرش را در این زمینه با مسلمانان در میان نهاد ، بسیاری به او گرویدند ، علی رغم آنکه بعضی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مالک بن نُوَیره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اجازه داشتند که زکات و صدقات را بگیرند و میان نیازمندان و مستمندان قومشان توزیع کنند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هرگاه با تیزبینی ژرفای تاریخ را بکاویم ، در می‌یابیم که حتی خواص عثمان و بله قربان گویان حکومتش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و 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جرأت نکردند وضوهایی شبیه وضوی خلیفه‌شان را بیان دارند ، بلکه از هیچ یک از آنها واکنشی در مقابله با مکتب مردمان دیگر در وضوی پیامبر ، نرسیده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تنی چند از موالیان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وضویی که از پیامبر دیده بود تأکید داشت و به زور آن را به پیامبر صلی‌الله‌علیه‌و‌آله نسبت می‌داد و بعد از آنکه توانست این گروه اندک را برای مصلحتِ خویش در سیطره‌اش درآورد ، درصدد برآمد بر رویکرد وضویی‌اش هاله‌ای از عنایت و اهتمام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این گروه اندک ، از نظر تأثیرگذاری و واقع ، در برابر انبوه کسانی که رویاروی عثمان ایستادند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همه توان و احساس مسئولیت ، بر سر عثمان بانگ می‌زدند و از او می‌خواستند که به کتاب و سنت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شمار نیاید </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اگر دین بر اساس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شخصی و ظاهر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کف پا از روی آن ، به مسح اَولی‌تر است جز اینکه من دیدم پیامبر روی پاها را مسح می‌کشید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انس بن مالک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 دروغ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 مسح نازل شده است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دسته از صحابه ، با این سخنان ، در برابر خلیفه و یارانش می‌ایستادند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اینها ، عثمان نتوانست حتی با یک شخص از پیروان مکتب دیگر وضویی مناظره کند تا دیدگاه وضویی او را در حضور مسلمانان باطل سازد ، بلکه نتوانست یکی از آنان را به صراحت نام ببرد تا او را ـ در برابر آنچه از پیامبر روایت می‌کرد ـ در کانونِ واکنش‌های مسلمانان قرار دهد </w:t>
      </w:r>
      <w:r>
        <w:rPr>
          <w:rFonts w:eastAsia="IRNazanin" w:cs="IRNazanin"/>
          <w:color w:val="111111"/>
          <w:sz w:val="28"/>
          <w:szCs w:val="28"/>
          <w:rtl w:val="true"/>
          <w:lang w:bidi="fa-IR"/>
        </w:rPr>
        <w:t xml:space="preserve">. </w:t>
      </w:r>
      <w:bookmarkStart w:id="89" w:name="pg10246_88290"/>
    </w:p>
    <w:p>
      <w:pPr>
        <w:pStyle w:val="Heading4"/>
        <w:numPr>
          <w:ilvl w:val="3"/>
          <w:numId w:val="1"/>
        </w:numPr>
        <w:rPr/>
      </w:pPr>
      <w:bookmarkStart w:id="90" w:name="__RefHeading___Toc3405179_1067777946"/>
      <w:bookmarkStart w:id="91" w:name="_Toc30"/>
      <w:bookmarkEnd w:id="89"/>
      <w:bookmarkEnd w:id="90"/>
      <w:r>
        <w:rPr>
          <w:rtl w:val="true"/>
        </w:rPr>
        <w:t>شیوه‌های عثمان در اعلام وضوی جدید</w:t>
      </w:r>
      <w:bookmarkEnd w:id="91"/>
    </w:p>
    <w:p>
      <w:pPr>
        <w:pStyle w:val="BookText"/>
        <w:rPr/>
      </w:pPr>
      <w:r>
        <w:rPr>
          <w:rFonts w:ascii="IRNazanin" w:hAnsi="IRNazanin" w:eastAsia="IRNazanin"/>
          <w:color w:val="111111"/>
          <w:sz w:val="28"/>
          <w:sz w:val="28"/>
          <w:szCs w:val="28"/>
          <w:rtl w:val="true"/>
          <w:lang w:bidi="fa-IR"/>
        </w:rPr>
        <w:t xml:space="preserve">ابو عَلْقَمَه ، از عثمان بن عَفّان نقل می‌کند که وی روزی آبی برای وضو خواست ، سپس اصحاب پیامبر را فراخواند ، آن گاه با دست راست بر دست چپ آب ریخت و آن را سه بار شست ، پس از آن ، سه بار مضمضه و سه بار استنشاق کرد ، آن گاه سه بار صورتش را شست ، سپس دو دستش را تا آرنج ، سه بار سه بار ، شست ، آن گاه سرش را مسح کشید و پس از آن ، پاهایش را شست و شو داد و آنها را تمیز ساخت ، سپس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را دیدم که همانند این وضویی که گرفتم و شما دیدید ، وضو گرفت و 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وضوی نیکویی بگیرد و سپس دو رکعت نماز گزارد ، مانند روزی که از مادر زاده شده ، از گناهان پاک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شخصی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 نی ، آیا چنین است ؟ او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دیگری رو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 نی ، آیا چنین است ؟ او 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ترتیب ، تنی چند از صحابه را شاهد گرفت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با من بر این شیوه از وضو موافقت کردید </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این حدیث ما را بر بعضی از شیوه‌هایی که عثمان در استوار سازی رویکرد وضویی‌اش می‌پیمود ، آگاه می‌سازد که همان دعوت از بعضی از صحابه در فاصله‌های زمانی پیاپی بود تا وضویش را به آنها بنمایاند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می‌پرسیم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صحابه نیازمند تماشای وضوی خلیفه بودند یا اینکه آنها را بر وضویش شاهد </w:t>
      </w:r>
    </w:p>
    <w:p>
      <w:pPr>
        <w:pStyle w:val="BookText"/>
        <w:rPr/>
      </w:pPr>
      <w:r>
        <w:rPr>
          <w:rFonts w:ascii="IRNazanin" w:hAnsi="IRNazanin" w:eastAsia="IRNazanin"/>
          <w:color w:val="111111"/>
          <w:sz w:val="28"/>
          <w:sz w:val="28"/>
          <w:szCs w:val="28"/>
          <w:rtl w:val="true"/>
          <w:lang w:bidi="fa-IR"/>
        </w:rPr>
        <w:t>می‌گرفت تا دهان مخالفان را ببندد ؟</w:t>
      </w:r>
    </w:p>
    <w:p>
      <w:pPr>
        <w:pStyle w:val="BookText"/>
        <w:rPr/>
      </w:pPr>
      <w:r>
        <w:rPr>
          <w:rFonts w:ascii="IRNazanin" w:hAnsi="IRNazanin" w:eastAsia="IRNazanin"/>
          <w:color w:val="111111"/>
          <w:sz w:val="28"/>
          <w:sz w:val="28"/>
          <w:szCs w:val="28"/>
          <w:rtl w:val="true"/>
          <w:lang w:bidi="fa-IR"/>
        </w:rPr>
        <w:t>چگونه می‌توانیم تصور کنیم که پس از گذشت نیم قرن از ظهور اسلام ، یک صحابی ، وضوی پیامبر را نداند ؟ اگر چنین باشد ، چطور می‌توانیم او را صحابی بنامیم ؟ اگر اختلاف در وضو ، در زمان عثمان پدید نیامد ، این تلاش پر شتاب از سوی او ، برای آموزش وضویش از چه روست ؟</w:t>
      </w:r>
    </w:p>
    <w:p>
      <w:pPr>
        <w:pStyle w:val="BookText"/>
        <w:rPr/>
      </w:pPr>
      <w:r>
        <w:rPr>
          <w:rFonts w:ascii="IRNazanin" w:hAnsi="IRNazanin" w:eastAsia="IRNazanin"/>
          <w:color w:val="111111"/>
          <w:sz w:val="28"/>
          <w:sz w:val="28"/>
          <w:szCs w:val="28"/>
          <w:rtl w:val="true"/>
          <w:lang w:bidi="fa-IR"/>
        </w:rPr>
        <w:t>چرا ابوبکر و عُمَر ، این کار را نکردند ؟ اگر ـ به روایتی ـ میان مسلمانان اختلاف روی داد و تعلیم وضو برای مسلمانان ضروری می‌نمود ، آیا ابوبکر و عُمَر ، برای این امر ، شایسته‌تر نبودند ؟ به چه سبب وضوی آموزشی ، بیشتر با وضوی غَسْلی همراه است ؟</w:t>
      </w:r>
    </w:p>
    <w:p>
      <w:pPr>
        <w:pStyle w:val="BookText"/>
        <w:rPr/>
      </w:pPr>
      <w:r>
        <w:rPr>
          <w:rFonts w:ascii="IRNazanin" w:hAnsi="IRNazanin" w:eastAsia="IRNazanin"/>
          <w:color w:val="111111"/>
          <w:sz w:val="28"/>
          <w:sz w:val="28"/>
          <w:szCs w:val="28"/>
          <w:rtl w:val="true"/>
          <w:lang w:bidi="fa-IR"/>
        </w:rPr>
        <w:t xml:space="preserve">روایت کرده‌اند که امام علی علیه‌السلام سرزده به ابن عباس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نمی‌خواهی نشانت دهم پیامبر چگونه وضو می‌گرفت ؟</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سپس وضوی غَسْلی را از آن حضرت نقل می‌کنند با اینکه ابن عباس ـ حتی بعد از شهادتِ امام علی ـ آشکارا وضوی مَسْحی می‌گرفت و موضع‌گیری‌هایش با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وضوی غَسْلی را بیان می‌داشت ، مشهور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پذیرفت که دانشمند این امت ، کسی که با پیامبر در یک غرفه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یک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می‌خوابید ، وضو گرفتن را نداند و امام علی علیه‌السلام وضوی غَسْلی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مَسْحی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همین طوری و بی سؤال قبلی ، به او تعلیم دهد ؟ یا ابن عباس وضوی اشتباهی بگیرد و امام علیه‌السلام شیوه درست وضو را به او بیاموزاند ؟</w:t>
      </w:r>
    </w:p>
    <w:p>
      <w:pPr>
        <w:pStyle w:val="BookText"/>
        <w:rPr/>
      </w:pPr>
      <w:r>
        <w:rPr>
          <w:rFonts w:ascii="IRNazanin" w:hAnsi="IRNazanin" w:eastAsia="IRNazanin"/>
          <w:color w:val="111111"/>
          <w:sz w:val="28"/>
          <w:sz w:val="28"/>
          <w:szCs w:val="28"/>
          <w:rtl w:val="true"/>
          <w:lang w:bidi="fa-IR"/>
        </w:rPr>
        <w:t xml:space="preserve">درباره امام حسین علیه‌السلام نیز این ماجرا نقل شده است ؛ در بعضی اَخبار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بعدها ، وضوی غَسْلی را به امام حسین علیه‌السلام تعلیم داد ،</w:t>
      </w:r>
      <w:r>
        <w:rPr>
          <w:rStyle w:val="FootnoteAnchor"/>
          <w:rtl w:val="true"/>
        </w:rPr>
        <w:footnoteReference w:id="134"/>
      </w:r>
      <w:r>
        <w:rPr>
          <w:rFonts w:ascii="Amiri" w:hAnsi="Amiri" w:eastAsia="Amiri" w:cs="Amiri"/>
          <w:color w:val="111111"/>
          <w:sz w:val="28"/>
          <w:sz w:val="28"/>
          <w:szCs w:val="28"/>
          <w:rtl w:val="true"/>
          <w:lang w:bidi="ar-SA"/>
        </w:rPr>
        <w:t xml:space="preserve">نه مَسْحی را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اخبار ما را برمی‌انگیزاند که از بحث و تحقیق دست برنداریم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خبر </w:t>
      </w:r>
    </w:p>
    <w:p>
      <w:pPr>
        <w:pStyle w:val="BookText"/>
        <w:rPr/>
      </w:pPr>
      <w:r>
        <w:rPr>
          <w:rFonts w:ascii="IRNazanin" w:hAnsi="IRNazanin" w:eastAsia="IRNazanin"/>
          <w:color w:val="111111"/>
          <w:sz w:val="28"/>
          <w:sz w:val="28"/>
          <w:szCs w:val="28"/>
          <w:rtl w:val="true"/>
          <w:lang w:bidi="fa-IR"/>
        </w:rPr>
        <w:t xml:space="preserve">پیشین باز می‌گردیم تا جاهای استفاده از آن را مدّ نظر قرار دهیم که می‌توان فشرده آنها را در ضمن چند امر بیان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نیرومندی مخالفان عثمان و سعی خلیفه در یاری خواهی از بعضی اصحاب و خواص ، برای تأیید آنچه وی از پیامبر صلی‌الله‌علیه‌و‌آله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موضع عثمان و ناتوانی وی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امر از دو نکته به دست 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پیش گرفتن سیاست دفاعی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تهاجمی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حدیث حُمران می‌نگریم ؛ این سخن عثمان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روایاتی را بیان می‌دارند که من واقعیت آنها را نمی‌دانم جز اینکه دیدم پیامبر ، همچون من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ابو عَلْقَمه روایت می‌کند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گروهی از اصحاب پیامبر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بر این کار ، مرا موافقت کردید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دیگر نصوصی که بر ضعف خلیفه دلالت دارند و به زودی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عثمان موالیانش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حُمران و ابن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بسیج می‌کرد تا اخبار وضوی او را نقل کنند و بیان دارند که وضوی پیامبر همین است و این را میان مردم نهادینه سازند یا موالیان عثمان جداگانه به تعلیمِ وضوی پیامبر ـ طبق روایت عثمان ـ دست می‌یازیدند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از محمّد بن عبد اللّه بن اَبی مریم روایت می‌کند که ابن دارَه ، صدای مضمضه او را شنید ، وی را صدا زد تا وضوی خلیفه را به او بیاموزاند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وضو به شیوه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وضوی پیامبر </w:t>
      </w:r>
      <w:r>
        <w:rPr>
          <w:rFonts w:eastAsia="IRNazanin" w:cs="IRNazanin"/>
          <w:color w:val="111111"/>
          <w:sz w:val="28"/>
          <w:szCs w:val="28"/>
          <w:rtl w:val="true"/>
          <w:lang w:bidi="fa-IR"/>
        </w:rPr>
        <w:t>.</w:t>
      </w:r>
      <w:r>
        <w:rPr>
          <w:rStyle w:val="FootnoteAnchor"/>
          <w:rtl w:val="true"/>
        </w:rPr>
        <w:footnoteReference w:id="13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قُطنی ـ به اسناد از محمد بن ابی عبد اللّه بن اَبی مریم ـ از ابن دارَه روایت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منزل عثمان درآمدم ، صدای مضمضه‌ام را شنید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پیامبر صلی‌الله‌علیه‌و‌آله برایت حدیث نکنم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را دیدم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مقاعد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بود و آبی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برایش آوردند ، آن حضرت سه بار مضمضه و سه بار استنشاق کرد و صورتش را سه بار شست و دستانش را تا آرنج سه بار شست و شو داد و سرش را سه بار مسح کشید و هر کدام از پاها را سه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پیامبر این چنین بود ، دوست داشتم آن را به شما بنمایانم </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در حدیث دیگر ، از عُمَر بن عبد الرّحمان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برایم حدیث کرد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با گروهی از یارانش بیرون آمد تا اینکه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 آبِ وضویی خواست ، آن گاه دستش را سه بار شست ، و سه بار مضمضه و سه بار استنشاق کرد و سه بار صورت و سه بار دست‌ها را تا آرنج شست و سرش را یک بار مسح کشید و پاها را سه بار شست و شو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دیدم که این چنین وضو گرفت ، من وضو داشتم ، لیکن دوست داشتم به شما نشان دهم که پیامبر چگونه وضو می‌گرفت </w:t>
      </w:r>
      <w:r>
        <w:rPr>
          <w:rFonts w:eastAsia="IRNazanin" w:cs="IRNazanin"/>
          <w:color w:val="111111"/>
          <w:sz w:val="28"/>
          <w:szCs w:val="28"/>
          <w:rtl w:val="true"/>
          <w:lang w:bidi="fa-IR"/>
        </w:rPr>
        <w:t>.</w:t>
      </w:r>
      <w:r>
        <w:rPr>
          <w:rStyle w:val="FootnoteAnchor"/>
          <w:rtl w:val="true"/>
        </w:rPr>
        <w:footnoteReference w:id="13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جوامع حدیثی و کتاب‌های صحاح ، اَحادیث دیگری را آورده‌اند که عثمان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می‌نشست تا وضوی پیامبر را به مردم تعلیم دهد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جرأت نکرد آن مردمان را به دروغ گویی یا بدعت گذاری یا تشریع ، متهم سازد ، بلکه به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اینها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کرد ؛ چرا که می‌دانست وضوی این دسته از مردم ، همان وضوی پیامبر است و اینکه آن را از پیامبر صلی‌الله‌علیه‌و‌آله حدیث می‌کنند ، آشکارا بر مشروعیت وضوی آنان دلالت دارد و وضوی آنان ، همان وضویی است که در عهد پیامبر صورت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عثمان یک دلیل ـ هر چند ضعیف ـ در اختیار می‌داشت در طعنه بر مخالفانش کوتاهی نمی‌کرد و با تندی و شدت به ردّ آنان می‌پرداخت و در حالی که پیوسته با مخالفان درگیر بود ، ناچار نمی‌شد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این اَحادیث از کجاست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شخصی که زمان زیادی با پیامبر صلی‌الله‌علیه‌و‌آله در مدینه زیسته است ، این سخن عجیب نیست که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این اَحادیث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تجاهلِ عثمان را در برابر نیرومندی معارضانش ، باید دلیل ضعفِ او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پیش از این گذشت ، روشن شد که عثمان در برابر معارضان خویش در مسئله وضو منطق قدرت و زور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طور عام در برخورد با مخالفانش به کار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نگرفت و با آنان در نهایت نرمی و متانت رفتار می‌کرد با آنکه آنها از سرسخت‌ترین دشمنانش بودند و می‌توانستند افکار عمومی را بر ضدِّ وی برانگیزند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می‌بینیم عثمان هنگامی که یکی از صحابه او را در وضویش همراهی می‌کند ، از خوش حالی می‌خواهد به پرواز درآید و خدا را بر این همگامی سپاس می‌گوید </w:t>
      </w:r>
      <w:r>
        <w:rPr>
          <w:rFonts w:eastAsia="IRNazanin" w:cs="IRNazanin"/>
          <w:color w:val="111111"/>
          <w:sz w:val="28"/>
          <w:szCs w:val="28"/>
          <w:rtl w:val="true"/>
          <w:lang w:bidi="fa-IR"/>
        </w:rPr>
        <w:t>.</w:t>
      </w:r>
      <w:r>
        <w:rPr>
          <w:rStyle w:val="FootnoteAnchor"/>
          <w:rtl w:val="true"/>
        </w:rPr>
        <w:footnoteReference w:id="13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روش خلیفه در بیشتر اوقات این بود که هنگامِ توصیف وضوی پیامبر ، توضیحی را در ذیلِ آن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پدیده ، پژوهشگران را به تحقیق برمی‌انگیزاند ، </w:t>
      </w:r>
    </w:p>
    <w:p>
      <w:pPr>
        <w:pStyle w:val="BookText"/>
        <w:rPr/>
      </w:pPr>
      <w:r>
        <w:rPr>
          <w:rFonts w:ascii="IRNazanin" w:hAnsi="IRNazanin" w:eastAsia="IRNazanin"/>
          <w:color w:val="111111"/>
          <w:sz w:val="28"/>
          <w:sz w:val="28"/>
          <w:szCs w:val="28"/>
          <w:rtl w:val="true"/>
          <w:lang w:bidi="fa-IR"/>
        </w:rPr>
        <w:t xml:space="preserve">زیرا این پرسش به ذهن می‌آید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تأکید از چه روست ؟ چرا این توضیح اضافی را در روایات بیانی نقل شده از دیگر صحابه درباره وضو ، نمی‌نگریم ؟ راز اختصاص این تذییل به روایاتِ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دیگر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p>
    <w:p>
      <w:pPr>
        <w:pStyle w:val="BookText"/>
        <w:rPr/>
      </w:pPr>
      <w:r>
        <w:rPr>
          <w:rFonts w:ascii="IRNazanin" w:hAnsi="IRNazanin" w:eastAsia="IRNazanin"/>
          <w:color w:val="111111"/>
          <w:sz w:val="28"/>
          <w:sz w:val="28"/>
          <w:szCs w:val="28"/>
          <w:rtl w:val="true"/>
          <w:lang w:bidi="fa-IR"/>
        </w:rPr>
        <w:t xml:space="preserve">عثمان از سردمداران مکتب مخالف خویش دلیل نخواست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مطالبه دلیل همان شیوه سوم برای بازداشتن و 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کار چشم پوشید ؛ زیرا می‌دانست که آنان از سویی ـ به لحاظِ نوعی و کمی ـ جریان فکری قوی و بزرگی را نمایندگی می‌کردند</w:t>
      </w:r>
      <w:r>
        <w:rPr>
          <w:rStyle w:val="FootnoteAnchor"/>
          <w:rtl w:val="true"/>
        </w:rPr>
        <w:footnoteReference w:id="140"/>
      </w:r>
      <w:r>
        <w:rPr>
          <w:rFonts w:ascii="IRNazanin" w:hAnsi="IRNazanin" w:eastAsia="IRNazanin"/>
          <w:color w:val="111111"/>
          <w:sz w:val="28"/>
          <w:sz w:val="28"/>
          <w:szCs w:val="28"/>
          <w:rtl w:val="true"/>
          <w:lang w:bidi="fa-IR"/>
        </w:rPr>
        <w:t xml:space="preserve">و از دیگر سو ، عثمان توان احتجاج با آنها را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مکتب مخالف با عثمان ، از نظر مصاحبت با پیامبر و سابقه و پیشینه در اسلام و تفقه در دین ، منزلت والایی داشتند ، آنان چگونگی وضوی پیامبر را از آغاز تشریع تا زمان رحلت آن حضرت سوی آفریدگار متعال ـ به چشم خویش ـ دیده بودند و آن را برای مسلمانان نقل می‌کردند و علی رغمِ مخالفتِ خلیفه با آن ، بر وضویی که از پیامبر به یاد داشتند ، ادامه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شگفتی بیشتر اینجاست که عثمان بر صحتِ وضو و سلامت فهم خویش ، ادله و برهان‌هایی را برای مسلمانان ارائه نداد ، بلکه در نقل خویش ، تنها به این بسنده کرد که دید رسول خدا صلی‌الله‌علیه‌و‌آله همچون وضوی او ، وضو می‌گرفت و به شاهد آوردن کسانی که در صحت نقل او را همراهی می‌کردند ، پناه آورد و بعید نمی‌نماید که خلیفه معارضانش را به زور به این شهادت واداشته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بیشتر اوقات ، عثمان این رویه را می‌پیمود ؛ زیرا صحابه را بر روایات و مفاهیم ثابت شاهد می‌گرفت تا از رهگذر آنها به مفاهیم اختلافی نقب زند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مقرّب داشتن پیامبر اهل بیت را ـ به پیروی از قرآن ـ نمی‌تواند دلیلی برای عثمان به </w:t>
      </w:r>
    </w:p>
    <w:p>
      <w:pPr>
        <w:pStyle w:val="BookText"/>
        <w:rPr/>
      </w:pPr>
      <w:r>
        <w:rPr>
          <w:rFonts w:ascii="IRNazanin" w:hAnsi="IRNazanin" w:eastAsia="IRNazanin"/>
          <w:color w:val="111111"/>
          <w:sz w:val="28"/>
          <w:sz w:val="28"/>
          <w:szCs w:val="28"/>
          <w:rtl w:val="true"/>
          <w:lang w:bidi="fa-IR"/>
        </w:rPr>
        <w:t xml:space="preserve">شمار رود تا آن را دست مایه خود قرار دهد و خویشاوندانش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مُقَرَّب سازد ، لیکن عثمان با اجتهاد ـ از پیش خود ساخته‌اش ـ این کار را کرد و برای ردّ مخالفانش به این گونه رفتارها دست می‌یازید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سالم بن اَبی جَعْد روایت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گروهی از اَصحاب پیامبر را ـ که در میانشان عَمّار بن یاسر بود ـ فرا خواند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چیزی را می‌پرسم و دوست دارم مرا تصدیق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 آیا نمی‌دانید که خدا قریش را بر سایر مردم برگزید و بنی هاشم را بر دیگر قریشیان برتری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خاموش ماندند و سخنی بر زبان نیاوردند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کلیدهای بهشت به دست من بود ، آنها را به بنی اُمیه می‌دادم تا آخرین نفر آنها به بهشت درآید ، سپس سوی طلحه و زبیر پیک فرستاد که نزدش حاضر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عثمان سخن را سوی جایگاه عمّار سوق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برایتان از عَمّار سخن نگویم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رسول خدا رفتم آن حضرت دستم را گرفت و در سرزمین بَطحاء قدم می‌زدیم تا اینکه بر پدر و مادر عمار ـ و خود او ـ گذرمان افتاد که شکنجه می‌شدند ، پدر 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روزگار ما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یاسر را بیامرز </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همه اینها خبر از این می‌دهد که عثمان خود را در موضع اندیشمندی می‌دید که فکر جدیدی را مطرح می‌سازد که گروه بزرگی از صحابه با آن مخالف‌اند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وضویش را به روایاتی که میان مسلمانان ، اتفاق نظر است مُدَلَّل می‌سازد و شاهد می‌گیرد و در این میان می‌کوشد ذهن آنها را از چیز معلوم و مُسَلّم ، به اثباتِ شی‌ء </w:t>
      </w:r>
    </w:p>
    <w:p>
      <w:pPr>
        <w:pStyle w:val="BookText"/>
        <w:rPr/>
      </w:pPr>
      <w:r>
        <w:rPr>
          <w:rFonts w:ascii="IRNazanin" w:hAnsi="IRNazanin" w:eastAsia="IRNazanin"/>
          <w:color w:val="111111"/>
          <w:sz w:val="28"/>
          <w:sz w:val="28"/>
          <w:szCs w:val="28"/>
          <w:rtl w:val="true"/>
          <w:lang w:bidi="fa-IR"/>
        </w:rPr>
        <w:t xml:space="preserve">مجهولی انتقال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حُمران نقل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وضویی برای عثمان آوردم ، وی برای نماز وضو گرفت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صلی‌الله‌علیه‌و‌آله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وضو بگیرد و آن را پاکیزه به جای آورد ، گناهان گذشته‌اش پوشانده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 به اصحابش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 نی ، آیا آن را از رسول خدا شنیدی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به سه نفر از یارانش این خطاب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شنیدیم و به خاطر سپردیم </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از عَمْرو بن میمون روایت شده که گفت ، شنیدم عثمان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آن چنان وضو بگیرد و نماز بخواند که امر شده است ، از گناهان بیرون می‌آید مانند روزی که مادرش او را به دنیا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گروهی از اصحاب پیامبر را شاهد گرفت که آیا پیامبر این را نفرمود ؟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عثمان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می‌نشست و وضو می‌گرفت و وضویش را به اَحادیث اِسباغ و اِحسان در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کامل و نیکو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مُذَیّل می‌ساخت و این کار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می‌کرد و کسانی را که با او هم رأی بودند و بینش او را داشتند ، بر این کار شاهد می‌گرفت تا نظاره گران قانع شوند که وضوی عثمان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پیامبر صلی‌الله‌علیه‌و‌آله به آن فرا خواند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نشانه‌ها رهنمون است بر اینکه عثمان این فهم جدید را اختراع کرد و بسا وی از بعضی از روشن فکرانی اثر پذیرفت که از تمدن‌های مجاور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موالیان عثمان یا </w:t>
      </w:r>
    </w:p>
    <w:p>
      <w:pPr>
        <w:pStyle w:val="BookText"/>
        <w:rPr/>
      </w:pPr>
      <w:r>
        <w:rPr>
          <w:rFonts w:ascii="IRNazanin" w:hAnsi="IRNazanin" w:eastAsia="IRNazanin"/>
          <w:color w:val="111111"/>
          <w:sz w:val="28"/>
          <w:sz w:val="28"/>
          <w:szCs w:val="28"/>
          <w:rtl w:val="true"/>
          <w:lang w:bidi="fa-IR"/>
        </w:rPr>
        <w:t>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ادله شرعی‌ای که در ذهن عثمان جرقه زد ، او را واداشت ابعاد جدیدی را در وضو مطرح سازد که پیش از آن در ذهن مسلمان معروف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عثمان و دیدگاه وضویی او میان توده مسلمانان رخنه کردو از سوی بعضی پذیرفته شد ؛ زیرا به نظافت اهمیت داده می‌شد و قداست در آن رخ می‌نمود و عنایت فزون‌تری به وضو و شست و شو و مسح 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این وضو ، با روحیه وسواسی‌هایی همچون عثمان و عبد اللّه بن عَمْرو بن عاص همخوانی داشت و نیز با طبیعت جغرافیایی عراق و وجود نهرهای فراوان ، نه جزیرة العرب که آب در آن کیمیاست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نمی‌توان از سبب خنده عثمان و تبسّم او قبل از وضوهای ثلاثی‌اش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نهایتِ وسواس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برداشت و به این نیت او نمی‌توان پی برد که از حاضران می‌خواست که از سبب خنده‌اش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هیچ توجیه دور و نزدیکی برای آن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پس از اینکه دریابیم عثمان از هر فرصتی استفاده می‌کرد تا نگاه حاضران را به وضویش جلب کند تا او را از اندازه صحتی که در این زمینه به نظرش می‌آمد ، بپرسند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اینجاست که دور پاسخ‌های او به میان می‌آید ، جواب‌هایی که با آنها می‌خواست بیشترین مؤیدان ممکن را برای مکتب وضویی‌اش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حُمران نقل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آب وضویی خواست و وضو گرفت ، سپس خندید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نمی‌پرسید از چه رو خندیدم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 چه چیز تو را خنداند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رسول خدا همان گونه که من وضو ساختم ، وضو گرفت ؛ مضمضه و استنشاق کرد و سه بار صورتش را شست و سه بار </w:t>
      </w:r>
    </w:p>
    <w:p>
      <w:pPr>
        <w:pStyle w:val="BookText"/>
        <w:rPr/>
      </w:pPr>
      <w:r>
        <w:rPr>
          <w:rFonts w:ascii="IRNazanin" w:hAnsi="IRNazanin" w:eastAsia="IRNazanin"/>
          <w:color w:val="111111"/>
          <w:sz w:val="28"/>
          <w:sz w:val="28"/>
          <w:szCs w:val="28"/>
          <w:rtl w:val="true"/>
          <w:lang w:bidi="fa-IR"/>
        </w:rPr>
        <w:t xml:space="preserve">دست‌ها را شست و شو داد و سر و پشت پایش را مسح کشید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و نیز از حُمران روایت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عثمان بودم ، آب وضویی خواست و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وضو فارغ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چنان که من وضو ساختم ، وضو گرفت ، سپس تبسّم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از چه رو خندیدم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داناتر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مسلمان هرگاه وضو بگیرد و وضویش را کامل به جا آورد ، سپس به نماز ایستد و نماز را کامل گزارد ، از گناهان مانند روزی که از مادر زاده شد ، بیرون می‌آید </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از حُمران نقل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را دیدم که آبی خواست ، سه بار کف دست‌هایش را شست ، مضمضه و استنشاق کرد و سه بار صورت و سه بار دست‌ها را تا آرنج شست و شو داد و سر و روی پاها را مسح کشید ، سپس 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نمی‌پرسید چه چیز مرا خنداند ؟</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خنده درآورد ای امیر مؤمنان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مرا خنداند که بنده هرگاه صورتش را بشوید ، خدا هر خطایی را که با صورت مرتکب شده ، پاک می‌کند و آن گاه که دست‌ها را تا آرنج شست و شو دهد خدا گناهانی را که با دست انجام داده ، بزداید و زمانی که سرش را مسح کشد ، خدا گناهان سر را می‌آمرزد و هنگامی که </w:t>
      </w:r>
    </w:p>
    <w:p>
      <w:pPr>
        <w:pStyle w:val="BookText"/>
        <w:rPr/>
      </w:pPr>
      <w:r>
        <w:rPr>
          <w:rFonts w:ascii="IRNazanin" w:hAnsi="IRNazanin" w:eastAsia="IRNazanin"/>
          <w:color w:val="111111"/>
          <w:sz w:val="28"/>
          <w:sz w:val="28"/>
          <w:szCs w:val="28"/>
          <w:rtl w:val="true"/>
          <w:lang w:bidi="fa-IR"/>
        </w:rPr>
        <w:t xml:space="preserve">پاهایش را تطهیر کند ، خدا گناهانی را که با پاها انجام داده ، از بین می‌برد </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این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صدور این اخبار از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که عثمان سر و روی پاهایش را مسح می‌کشید ، ما در آینده ، این ادعا را به روایات دیگری تقویت خواهیم کرد </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اما موضوع تبسّم عثمان و خنده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عثمان ادعا می‌کند و از سیاق حدیث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شادی‌اش از پاداشی که وضو نزد خدا دارد ، نمی‌باشد ، بلکه سخن عثمان به امر پنهانی اشاره دارد ؛ او می‌خواست صحابه‌ای را که در آنجا حضور داشتند بیازماید که درباره شستنِ سه بار اعضای وضو چه واکنشی دارند ، دید که آنان خاموش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عثمان از مردم می‌پرسد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نمی‌خواهید بدانید از چه رو 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برانگیز است ، چرا او به این تحریک دست یازید ؟</w:t>
      </w:r>
    </w:p>
    <w:p>
      <w:pPr>
        <w:pStyle w:val="BookText"/>
        <w:rPr/>
      </w:pPr>
      <w:r>
        <w:rPr>
          <w:rFonts w:ascii="IRNazanin" w:hAnsi="IRNazanin" w:eastAsia="IRNazanin"/>
          <w:color w:val="111111"/>
          <w:sz w:val="28"/>
          <w:sz w:val="28"/>
          <w:szCs w:val="28"/>
          <w:rtl w:val="true"/>
          <w:lang w:bidi="fa-IR"/>
        </w:rPr>
        <w:t xml:space="preserve">بسا نصوص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 این سخن عثمان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مردمانی اَحادیثی می‌آورند که نمی‌دانم 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عطفی در تاریخ وضو به شمار آید و به منزله سرآغازی برای تغییرات کلی در آن باشد و سه بار شستن ، به عنوان سنت قلمداد شود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به اعتقاد نگارنده ، این کار با تأثیر پذیری عثمان از مولایش حُمران صورت گرفت ، وی با صائبی‌ها و مجوسیان عراق معاشرت داشت ، کسانی که در طهارت ، سه بار اندام‌هاشان را می‌شستند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می‌خواست این را تعمیم دهد و عملکردی را که از پیامبر دیده بود ، سنتِ آن حضرت به شمار آورد ، در حالی که هرگاه پیامبر صلی‌الله‌علیه‌و‌آله این کار را انجام می‌داد ، در پی آن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 وضوی آن حضرت و وضوی پیامبران </w:t>
      </w:r>
    </w:p>
    <w:p>
      <w:pPr>
        <w:pStyle w:val="BookText"/>
        <w:rPr/>
      </w:pPr>
      <w:r>
        <w:rPr>
          <w:rFonts w:ascii="IRNazanin" w:hAnsi="IRNazanin" w:eastAsia="IRNazanin"/>
          <w:color w:val="111111"/>
          <w:sz w:val="28"/>
          <w:sz w:val="28"/>
          <w:szCs w:val="28"/>
          <w:rtl w:val="true"/>
          <w:lang w:bidi="fa-IR"/>
        </w:rPr>
        <w:t>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بدان معناست که عمومیت دادن آن بر همه مسلمانان جایز نمی‌باشد ؛ چرا که دین خدا ، دین آسان‌گیری است و نه سخت‌گیری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عثمان می‌خواست تأثیر آنچه را حُمران حکایت می‌کرد و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می‌کرد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دیده است و از رسول خدا روایت می‌کرد ، در جان مسلمانان بیازماید و بر این اعتقاد بود که این وضو ، از سوی بعضی پذیرفته می‌شود و بعضی به مخالفت با آن بر می‌خیزند ؛ چرا که تعمّق و وسواس بیش از حد در وضوست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می‌خواست بر تأثیر این وضوی جدید و میزان روی آوری صحابه به آن ، پی ببرد ، اینکه آیا با انتقاد آنان رو به رو می‌شود یا نه ؟ و هرگاه زمینه برایش فراهم آمد ، شستن پاها و غیر آن را ، بر آن ملحق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مصنّف ابن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این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می‌کند که خنده عثمان برای پاداشی که مؤمن در این وضو دریافت می‌دارد ، نبود ؛ زیرا در آن سخنی از اَجر در میان نیست و از این رو نمی‌توانیم قطعی حکم کنیم که سبب خنده عثمان ، ریختن گناهان از وضو گیرنده است و این ، به جهت شناختی است که از ملابسات امور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نمی‌دانیم اگر از سبب خنده عثمان و از ربط میان خنده و وضو سؤال می‌شد ، او چه پاسخی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دیگر صحابه‌ای که وضوی پیامبر را بیان می‌دارند ، احادیثشان را با اَ 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 وضو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نمی‌آرایند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عثمان این کار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چرا هیچ یک از آنها کسی را بر وضوشان شاهد نمی‌گیرد ؟</w:t>
      </w:r>
    </w:p>
    <w:p>
      <w:pPr>
        <w:pStyle w:val="BookText"/>
        <w:rPr/>
      </w:pPr>
      <w:r>
        <w:rPr>
          <w:rFonts w:ascii="IRNazanin" w:hAnsi="IRNazanin" w:eastAsia="IRNazanin"/>
          <w:color w:val="111111"/>
          <w:sz w:val="28"/>
          <w:sz w:val="28"/>
          <w:szCs w:val="28"/>
          <w:rtl w:val="true"/>
          <w:lang w:bidi="fa-IR"/>
        </w:rPr>
        <w:t>چرا آنان قبل و بعد از وضو ، لبخند نمی‌زنند ، چه رسد به خنده ؟</w:t>
      </w:r>
    </w:p>
    <w:p>
      <w:pPr>
        <w:pStyle w:val="BookText"/>
        <w:rPr/>
      </w:pPr>
      <w:r>
        <w:rPr>
          <w:rFonts w:ascii="IRNazanin" w:hAnsi="IRNazanin" w:eastAsia="IRNazanin"/>
          <w:color w:val="111111"/>
          <w:sz w:val="28"/>
          <w:sz w:val="28"/>
          <w:szCs w:val="28"/>
          <w:rtl w:val="true"/>
          <w:lang w:bidi="fa-IR"/>
        </w:rPr>
        <w:t>چرا تنها عثمان خنده پیامبر را در اَحادیث وضو نقل می‌کند ، نه دیگر صحابه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امر ، جای حیرت و شگفتی نیست ؟ </w:t>
      </w:r>
    </w:p>
    <w:p>
      <w:pPr>
        <w:pStyle w:val="BookText"/>
        <w:rPr/>
      </w:pPr>
      <w:r>
        <w:rPr>
          <w:rFonts w:ascii="IRNazanin" w:hAnsi="IRNazanin" w:eastAsia="IRNazanin"/>
          <w:color w:val="111111"/>
          <w:sz w:val="28"/>
          <w:sz w:val="28"/>
          <w:szCs w:val="28"/>
          <w:rtl w:val="true"/>
          <w:lang w:bidi="fa-IR"/>
        </w:rPr>
        <w:t xml:space="preserve">احمد در مسندش ، دو روایت درباره وضوی عثمان می‌آورد که در آنها عثمان خنده‌اش را نسبت می‌دهد به اینکه وی دید پیامبر بعد از وضویش خندید و به اصحاب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نمی‌پرسید چه چیز مرا خنداند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وسیله خنده‌اش را توجیه می‌کند و هر توهمی را که به ذهن شنونده آید ، می‌زداید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می‌دانیم نقل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هرگاه آب وضویی بخواهد و با آن صورتش را بشوید ، خدا هر گناهی را که با چهره انجام داده ، پاک می‌سازد و هرگاه دست‌ها را تا آرنج بشوید ، گناهانی را که با دست انجام داده ، از بین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خنده‌آور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تعلیل خنده عثمان به اینکه دید پیامبر در مکانی که او در آن وضو گرفت ، خندید ، تأکید بیشتر بر شرعیت وضوی ثلاثی است و توجیهی برای خنده‌ها و تبسّم‌ها و دنباله‌هایی به شمار می‌رود که نظاره‌گر تیزبین را آگاه می‌سازد به اینکه عثمان در پی اِحداث چیزی در وضوست و می‌خواهد نگاه‌ها را به رویکرد وضویی‌اش جلب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شایان ذکر ـ در اینجا ـ این است که اغلب روایاتِ نقل شده از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روایات نقل شده در صحاح نیز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مولایش حُمران بن اَبان ، اختصاص دارد ، همو که در یکی از معابد یهود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اسارت درآمد و نزد آنان علوم شریعت یهود را می‌آموخت </w:t>
      </w:r>
      <w:r>
        <w:rPr>
          <w:rFonts w:eastAsia="IRNazanin" w:cs="IRNazanin"/>
          <w:color w:val="111111"/>
          <w:sz w:val="28"/>
          <w:szCs w:val="28"/>
          <w:rtl w:val="true"/>
          <w:lang w:bidi="fa-IR"/>
        </w:rPr>
        <w:t>.</w:t>
      </w:r>
      <w:r>
        <w:rPr>
          <w:rStyle w:val="FootnoteAnchor"/>
          <w:rtl w:val="true"/>
        </w:rPr>
        <w:footnoteReference w:id="14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حُمران بن اَبان ، به جز روایات وضویی عثمان ، روایات معتبر دیگری ندارد که در ابواب کتاب‌های صحاح و سنن آمده باشد و همین ، این نظریه را رجحان می‌بخشد و پشتیبانی می‌کند که مؤسس مکتب وضویی جدید ، عثمان است یا کسانی که در اطراف عثمان‌اند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حُمران و ابن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تابعان وامانده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اهمیتی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احادیث وضویی آنها در جوامع حدیثی به جهت جایگاه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مُدوِّنان حدیث در عهد </w:t>
      </w:r>
    </w:p>
    <w:p>
      <w:pPr>
        <w:pStyle w:val="BookText"/>
        <w:rPr/>
      </w:pP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دسته از راویان گاه از کسانی‌اند که از اهل کتاب اثر 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عبد اللّه بن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تحت نفوذ یهود بودند و اسلام آنها مشکوک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اینان ، به مکتب وضویی جدید ، متعهد شدند و تبلیغ آن را در میانِ محدثان بر دوش گرفتند و این و آن را به وضویی که از عثمان مشاهده کردند ، خبر دادند و به وصف وضوی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شیوه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روند ، بزرگان صحابه و تابعان را واداشت که از حکایت وضوی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سنت پیامبر به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بگیرند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ثابت شد که مکتب وضویی جدید به دست عثمان پدید آمد و پرورش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تعبیر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آغازگر اختلاف در وضو نبودند و تنها به خواستِ عثمان تن نمی‌دادند و وضویی را که مشروع می‌دانستند ، آشکار می‌ساختند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با همه توان فکری و تبلیغی خود ، دست به کار شد پایگاهی به دست آورد تا او را در آنچه از پیامبر دیده یا شنیده ، تأیید کند </w:t>
      </w:r>
      <w:r>
        <w:rPr>
          <w:rFonts w:eastAsia="IRNazanin" w:cs="IRNazanin"/>
          <w:color w:val="111111"/>
          <w:sz w:val="28"/>
          <w:szCs w:val="28"/>
          <w:rtl w:val="true"/>
          <w:lang w:bidi="fa-IR"/>
        </w:rPr>
        <w:t xml:space="preserve">. </w:t>
      </w:r>
      <w:bookmarkStart w:id="92" w:name="pg10246_88304"/>
    </w:p>
    <w:p>
      <w:pPr>
        <w:pStyle w:val="Heading4"/>
        <w:numPr>
          <w:ilvl w:val="3"/>
          <w:numId w:val="1"/>
        </w:numPr>
        <w:rPr/>
      </w:pPr>
      <w:bookmarkStart w:id="93" w:name="__RefHeading___Toc3405181_1067777946"/>
      <w:bookmarkStart w:id="94" w:name="_Toc31"/>
      <w:bookmarkEnd w:id="92"/>
      <w:bookmarkEnd w:id="93"/>
      <w:r>
        <w:rPr>
          <w:rtl w:val="true"/>
        </w:rPr>
        <w:t>راز رویکرد وضویی عثمان</w:t>
      </w:r>
      <w:bookmarkEnd w:id="94"/>
    </w:p>
    <w:p>
      <w:pPr>
        <w:pStyle w:val="BookText"/>
        <w:rPr/>
      </w:pPr>
      <w:r>
        <w:rPr>
          <w:rFonts w:ascii="IRNazanin" w:hAnsi="IRNazanin" w:eastAsia="IRNazanin"/>
          <w:color w:val="111111"/>
          <w:sz w:val="28"/>
          <w:sz w:val="28"/>
          <w:szCs w:val="28"/>
          <w:rtl w:val="true"/>
          <w:lang w:bidi="fa-IR"/>
        </w:rPr>
        <w:t xml:space="preserve">راز اینکه عثمان به حُمران رو می‌کند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مردمانی اَحادیثی بر زبان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چیست ؟ در حالی که شاهدیم حُمران در وضوی عثمان شک ندارد یا درباره مشروعیت وضوی جدید او ، چیزی نمی‌پرسد یا وی وضوی مردمانی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خط مخالفِ وضوی عثمان‌اند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نمی‌کند یا در صدد یاری آن بر نمی‌آید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ماجرا این است که حُمران ، آبی را برای عثمان می‌آورد ، وی وضو می‌گیرد ، سپس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مردمانی ، حدیث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عثمان ، بی هیچ پیشینه هشدار دهنده‌ای ، به این خبر دست می‌یازد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بحث‌های پیشین آوردیم که عثمان ، روی پاها را مسح می‌کشید ،</w:t>
      </w:r>
      <w:r>
        <w:rPr>
          <w:rStyle w:val="FootnoteAnchor"/>
          <w:rtl w:val="true"/>
        </w:rPr>
        <w:footnoteReference w:id="149"/>
      </w:r>
      <w:r>
        <w:rPr>
          <w:rFonts w:ascii="IRNazanin" w:hAnsi="IRNazanin" w:eastAsia="IRNazanin"/>
          <w:color w:val="111111"/>
          <w:sz w:val="28"/>
          <w:sz w:val="28"/>
          <w:szCs w:val="28"/>
          <w:rtl w:val="true"/>
          <w:lang w:bidi="fa-IR"/>
        </w:rPr>
        <w:t xml:space="preserve">بعضی از روایاتی که بر این حقیقت دلالت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کتاب‌های سنن و مسانید آمده و بیشتر آنها از حُمران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عثمان با خنده‌اش می‌خواست واکنش صحابه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اعضای وضو ، بداند و دریابد که آیا آنان با وی مخالفت می‌کنند یا نه ؟</w:t>
      </w:r>
    </w:p>
    <w:p>
      <w:pPr>
        <w:pStyle w:val="BookText"/>
        <w:rPr/>
      </w:pPr>
      <w:r>
        <w:rPr>
          <w:rFonts w:ascii="IRNazanin" w:hAnsi="IRNazanin" w:eastAsia="IRNazanin"/>
          <w:color w:val="111111"/>
          <w:sz w:val="28"/>
          <w:sz w:val="28"/>
          <w:szCs w:val="28"/>
          <w:rtl w:val="true"/>
          <w:lang w:bidi="fa-IR"/>
        </w:rPr>
        <w:t xml:space="preserve">همچنین یادآور شدیم که عثمان ، صحابه را بر وضوی خود شاهد می‌گرفت و اَحادیثش را به آنچه از پیامبر شنیده یا دیده بود ، می‌آراست تا از بیان امر معلومی به اثبات چیز مجهولی دست یازد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رویکردها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دیگر موضع‌گیری‌های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صحابه را می‌آزرد ؛ زیرا آنان ندیده بودند که رسول خدا چنین کاری کرده باشد و نشنیده بودند که به این کار فرا خواند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یا از ترس و یا به جهت حفظ وحدت اسلامی ، ناچار می‌شدند در این </w:t>
      </w:r>
    </w:p>
    <w:p>
      <w:pPr>
        <w:pStyle w:val="BookText"/>
        <w:rPr/>
      </w:pPr>
      <w:r>
        <w:rPr>
          <w:rFonts w:ascii="IRNazanin" w:hAnsi="IRNazanin" w:eastAsia="IRNazanin"/>
          <w:color w:val="111111"/>
          <w:sz w:val="28"/>
          <w:sz w:val="28"/>
          <w:szCs w:val="28"/>
          <w:rtl w:val="true"/>
          <w:lang w:bidi="fa-IR"/>
        </w:rPr>
        <w:t xml:space="preserve">رویکردها عثمان را همراهی کنند ، حتی دسته‌ای از مردم از امام علی علیه‌السلام خواستند که با عثمان درباره این بدعت‌های پیاپی و فراوان ، گفت و گو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بر عثمان درآمد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النّاسَ وَرائی ، وَقد اسْتَسْفَرُونی بَیْنَکَ وَبَیْنَهم ، وَوَاللَّهِ ما أَدْرِی ما أَقُولُ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شَیئا تَجْهَلَهُ وَلا أَدُلَّکَ عَلَی أَمْرٍ لا تَعْرِفُهُ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إِنَّکَ لَتَعْلَمُ ما نَعْلَمُ ؛ ما سَبَقْناکَ إلی شَیْءٍ فَنُخْبِرُکَ عَنْهُ وَلا خَلَوْنا بِشَیْءٍ فَنُبَلِّغَکَهُ وَقَدْ رَأَیْتَ کَما رَأَیْنا وَسَمِعْتَ کَما سَمِعْنا وَصَحِبْتَ رَسُولَ اللَّهِ کَما صَحِبْنا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ابنُ أَبی قُحافة وَلا ابنُ الخَطَّاب أَوْلی بِعَمَلِ الحَقِّ مِنْکَ وَأَنْتَ أَقْرَبُ إلی رَسُولِ اللَّهِ وَشِیْجَة رَحِمٍ مِنْهُما وَقَد نِلْتَ مِنْ صَهْرِهِ ما لَمْ یَنالا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اللَّهَ فی نَفْسِکَ فَإِنَّکَ ما تُبَصِّرُ مِن عَمیً وَلا تُعَلِّمُ مِنْ جَهْلٍ وَإِنَّ الطُّرُقَ لَواضِحَة وَإِنَّ أَعلامَ الدِّینِ لَقائِمةٌ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أَنَّ أَفْضَلَ عِبادَ اللَّهِ ـ عِنْدَ اللَّهِ ـ إمامٌ عادِلٌ هُدِیَ وَهَدَی فَأَقامَ سُنَّةً مَعْلُومَةً وَأَماتَ بِدْعَةً مَجْهولة ، وَأَنَّ السننَ لَنَیِّرَةٌ لَها أَعْلامٌ وَأنَّ البِدَعَ لَظاهِرَةٌ لَها أَعْلامٌ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شَرَّ النّاسِ ـ عِنْدَ اللَّهِ ـ إمامٌ جائرٌ ضَلَّ وَضُلَّ به ، فَأَماتَ سُنَّةَ مَأْخُوذَة وَأَحْیا بِدْعَةَ مَتْرُوکَة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وَإِنِّی سَمِعْتُ رَسُولَ 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یَومَ القیامةِ بِالإمامِ الجائِر وَلَیْسَ مَعَهُ نَصیرٌ وَلا عاذِر ، فَیُلْقی فی نارِ جَهَنَّمَ فَیَدُورُ فیها کَما تَدُورُ الرَّحی ثُمَّ یَرْتَبِطُ فی قَعْرِها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پشت سر من‌اند و مرا میانِ تو و خودشان میانجی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نمی‌دانم با تو چه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نمی‌دانم که تو آن را ندانی ، تو را به چیزی راه نمی‌نمایم که آن را نشناسی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می‌دانی آنچه ما 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تو در چیزی سبقت نجسته‌ایم تا تو را از آن آگاه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از تو چیزی نشنیده‌ایم تا خبر آن را به تو برسانیم ؛ دیدی چنان که ما دیدیم ، شنیدی چنان که ما شنیدیم ، با رسول خدا بودی ، چنان که ما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ابو قُحافه و پسر خَطاب در کار حق از تو سزاوارتر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آنان به رسول خدا نزدیک‌تری ، که خویشاوند پیامبری ، داماد او شدی و آنان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خدا را ، خویشتن را بپای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تو کور نیستی تا بینایت کنند ، نادان نیستی تا تو را تعلیم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 هویداست و نشانه‌های دین برپاست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فاضل‌ترین بندگان خدا ـ نزد او ـ امامی است دادگر ، هدایت شده و راهبر ، که سنّتی را که شناخته است برپا دارد و بدعتی را که ناشناخته است بمیراند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سنت‌ها روشن است و نشانه‌هایش هویداست و بدعت‌ها آشکار است و نشانه‌هایش برپاست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بالاترین مردم نزد خدا ، امامی است ستمگر ، خود گمراه و موجب گمراهی کسی دیگر ، که سنّت پذیرفته را بمیراند و بدعت واگذارده را زنده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از رسول خدا شنیدم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 امام ستمگر را بیاورند و او را نه یاری بود ، نه کسی که از سوی او پوزش خواهد ، پس او را در دوزخ افکنند و در آن چنان گردد که سنگ آسیا گردد ، سپس او را در ته دوزخ استوار ببندند</w:t>
      </w:r>
      <w:r>
        <w:rPr>
          <w:rFonts w:eastAsia="IRNazanin" w:cs="IRNazanin"/>
          <w:color w:val="111111"/>
          <w:sz w:val="28"/>
          <w:szCs w:val="28"/>
          <w:rtl w:val="true"/>
          <w:lang w:bidi="fa-IR"/>
        </w:rPr>
        <w:t>» .</w:t>
      </w:r>
      <w:r>
        <w:rPr>
          <w:rStyle w:val="FootnoteAnchor"/>
          <w:rtl w:val="true"/>
        </w:rPr>
        <w:footnoteReference w:id="15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دیگری است که بر این حقیقت دلالت دارد و اینکه اصحاب پیامبر صلی‌الله‌علیه‌و‌آله برای کسب رضایتِ خدا عثمان را به قتل رساندند و به جهتِ بدعت‌هایی که در دین </w:t>
      </w:r>
    </w:p>
    <w:p>
      <w:pPr>
        <w:pStyle w:val="BookText"/>
        <w:rPr/>
      </w:pPr>
      <w:r>
        <w:rPr>
          <w:rFonts w:ascii="IRNazanin" w:hAnsi="IRNazanin" w:eastAsia="IRNazanin"/>
          <w:color w:val="111111"/>
          <w:sz w:val="28"/>
          <w:sz w:val="28"/>
          <w:szCs w:val="28"/>
          <w:rtl w:val="true"/>
          <w:lang w:bidi="fa-IR"/>
        </w:rPr>
        <w:t xml:space="preserve">پدید آورد ، او را کیفر دادند </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می‌توانیم بیان داریم که اَخبار مَسح سر و پا ، از شش سال اول خلافت عثمان ، از وی بروز یافت ؛ به ویژه در سه سال اول که از بدعت گذاری‌هایش در دین ، اثری نیست ، اما در سه سال دوم ، به سه بار شستن اعضای وضو به همراه مسح روی پا ، دست یازید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شستن پاها ، در شش سال پایانی حکومت عثمان ، صادر شد ؛ در این هنگام بود که اصحاب او را به بدعت گذاری در دین ، متهم ساختند و ما در آینده به عوامل تغییر سیاست عثمان در این سال‌ها اشاره خواهیم کرد و انگیزه‌های طرح وضوی غَسْلی را از سوی او ـ به طور ویژه ـ باز خواهیم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پرتو آنچه گذشت ، احتمال می‌دهیم که عثمان می‌خواست سؤالی را که ممکن است در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خَلَجان کند ، برطرف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خلیفه هم اکنون پاهایش را می‌شوید در حالی که در همین گذشته نزدیک آنها را مسح می‌کشید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عثمان به حُمران خطاب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مردمانی در وضو اَحادیثی را بر زبان می‌آورند که برایم روشن نیست جز اینکه دیدم پیامبر صلی‌الله‌علیه‌و‌آله همچون وضوی من ، وضو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أَنّی رَأَیْتُ رسولَ اللَّهِ یَتَوضَّأُ نحو وضوئی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را دیدم که مانند همین وضوی من ، وضو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اینکه عثمان برای عمل جدیدش که بر خلاف سیره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عملکرد خود او در شش سال اول خلافتش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مشروعیت می‌جُست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وی می‌خواست آنچه را که حُمران برایش حکایت می‌کرد ، به اسلام اِسناد دهد و تقویت سازد ؛ اینکه عثمان ، به چشم خود دید پیامبر اعضای وضو را سه بار شست و </w:t>
      </w:r>
    </w:p>
    <w:p>
      <w:pPr>
        <w:pStyle w:val="BookText"/>
        <w:rPr/>
      </w:pPr>
      <w:r>
        <w:rPr>
          <w:rFonts w:ascii="IRNazanin" w:hAnsi="IRNazanin" w:eastAsia="IRNazanin"/>
          <w:color w:val="111111"/>
          <w:sz w:val="28"/>
          <w:sz w:val="28"/>
          <w:szCs w:val="28"/>
          <w:rtl w:val="true"/>
          <w:lang w:bidi="fa-IR"/>
        </w:rPr>
        <w:t xml:space="preserve">پاهایش را آب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دیگر اَدیان این کار مرسوم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مؤیدات این سخن ، اختصاص حدیث فوق به حُمران بن اَبان</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درگذشت و در جریانات سیاسی و دینی عصر خود ، نقش مهمی را بازی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درباره سیره این شخص ، به جلد دوم این پژوهش مراجعه کنید ؛ نیز به ، تهذیب الکمال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 همو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اسارت درآمد و از کسانی است که با یهود و ستاره پرستان می‌زیست و دیده بود که خاخام‌های یهود ـ در عراق ـ هنگام ورود در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پاهاشان را می‌شویند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حُمران در عهد ابوبکر و عُمَر ، بر دین یهود باقی ماند و تنها در سال سوم خلافت عثمان بود که به اسلام درآمد و این بدان معناست که حُمران دیده بود که عثمان بر پاها مسح می‌کشید سپس دریافت که وی پاها را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حُمران دید که عثمان در شش سال نخست خلافت بر پاها مسح می‌کشید و در شش سال بعد آنها را می‌شست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 یعنی عثمان بود که وضو را تغییر داد و وضوی جدیدی را ـ به دلایلی که به نظرش آمد ـ بنا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نمی‌نماید که عثمان از حکایتِ مشاهدات حُمران درباره وضوی دیگر اَدیان موجود در عراق ، اثر پذیرفته باشد و به تدریج این مکتب وضویی به ذهنش آمده است </w:t>
      </w:r>
      <w:r>
        <w:rPr>
          <w:rFonts w:eastAsia="IRNazanin" w:cs="IRNazanin"/>
          <w:color w:val="111111"/>
          <w:sz w:val="28"/>
          <w:szCs w:val="28"/>
          <w:rtl w:val="true"/>
          <w:lang w:bidi="fa-IR"/>
        </w:rPr>
        <w:t>.</w:t>
      </w:r>
      <w:r>
        <w:rPr>
          <w:rStyle w:val="FootnoteAnchor"/>
          <w:rtl w:val="true"/>
        </w:rPr>
        <w:footnoteReference w:id="15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همه اینها ، می‌توانیم بیان داریم که منشأ اختلاف و توجیهاتی که وضو را </w:t>
      </w:r>
    </w:p>
    <w:p>
      <w:pPr>
        <w:pStyle w:val="BookText"/>
        <w:rPr/>
      </w:pPr>
      <w:r>
        <w:rPr>
          <w:rFonts w:ascii="IRNazanin" w:hAnsi="IRNazanin" w:eastAsia="IRNazanin"/>
          <w:color w:val="111111"/>
          <w:sz w:val="28"/>
          <w:sz w:val="28"/>
          <w:szCs w:val="28"/>
          <w:rtl w:val="true"/>
          <w:lang w:bidi="fa-IR"/>
        </w:rPr>
        <w:t xml:space="preserve">بحرانی ساخت ، همه ، به عثمان برمی‌گردد که چه بسا وی تحتِ تأثیر تلقین‌های حُمران و عبد اللّه بن عَمْرو بن عاص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از موالیان عثمان بود و عبد اللّه ، از کسانی است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بار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خورجین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کتاب‌های یهود دست یافت و روایات نهفته در آنها را آورد تا از این طریق ، وضوی غَسْلی را استوار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دیدگاه به نظر رجحان دارد که نخستین بدعت گذار در وضو ، عثمان است ؛ زیرا وی با کنایه و صراحت ، رویاروی مخالفانش ایستاد و در مناسبت‌های مختلف خود را به زحمت می‌انداخت تا دلایل صحت وضویش را بیان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 پس از آن صورت می‌گرفت که وی وضویش را به پیامبر صلی‌الله‌علیه‌و‌آله نسبت می‌داد و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رسول خدا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وضوی کامل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نیکو و شایسته به 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عباراتی مشابه اینها که بتوان در راستای پشتیبانی از دیدگاه سه بار شستن اعضای وضو ، آنها را به کار گرفت به این اعتبار که تکرار دفعاتِ شستنِ اعضا ،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وضوست ؛ چنان که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فزونی نظافت اعضا را فهمید و شستن پاها را از مَسح بسنده دانست ؛ زیرا این کار هم مسح است و هم چیزی افزون بر مسح یا بدان جهت که کف پا از روی آن بیشتر می‌آلاید ، و این رویکرد را در تعلیل‌های پیروان عثمان مشاهده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چکیده سخن این است که در مسئله وضو ، میان عثمان و صحابه ، کشمکش افتاد و کسی که سنگ بنای این درگیری را نهاد ، شخص عثمان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به نظر نمی‌رسد که بعضی از این روایات ، بعدها از زبان عثمان افزوده شده باشد و خود وی از آنها مبراست و بسا نه این باشد و نه آن ، بلکه امر سومی است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 این امر نیازمند وارسی و تحقیق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واقع نگر باشیم باید رویدادها را جداگانه بررسی و تحلیل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شیوه ، امید است به هدف دست یابیم </w:t>
      </w:r>
      <w:r>
        <w:rPr>
          <w:rFonts w:eastAsia="IRNazanin" w:cs="IRNazanin"/>
          <w:color w:val="111111"/>
          <w:sz w:val="28"/>
          <w:szCs w:val="28"/>
          <w:rtl w:val="true"/>
          <w:lang w:bidi="fa-IR"/>
        </w:rPr>
        <w:t xml:space="preserve">. </w:t>
      </w:r>
      <w:bookmarkStart w:id="95" w:name="pg10246_88310"/>
    </w:p>
    <w:p>
      <w:pPr>
        <w:pStyle w:val="Heading4"/>
        <w:numPr>
          <w:ilvl w:val="3"/>
          <w:numId w:val="1"/>
        </w:numPr>
        <w:rPr/>
      </w:pPr>
      <w:bookmarkStart w:id="96" w:name="__RefHeading___Toc3405183_1067777946"/>
      <w:bookmarkStart w:id="97" w:name="_Toc32"/>
      <w:bookmarkEnd w:id="95"/>
      <w:bookmarkEnd w:id="96"/>
      <w:r>
        <w:rPr>
          <w:rtl w:val="true"/>
        </w:rPr>
        <w:t>بدعت در وضو چرا ؟</w:t>
      </w:r>
      <w:bookmarkEnd w:id="97"/>
    </w:p>
    <w:p>
      <w:pPr>
        <w:pStyle w:val="Heading5"/>
        <w:numPr>
          <w:ilvl w:val="4"/>
          <w:numId w:val="1"/>
        </w:numPr>
        <w:rPr/>
      </w:pPr>
      <w:bookmarkStart w:id="98" w:name="__RefHeading___Toc3405185_1067777946"/>
      <w:bookmarkStart w:id="99" w:name="_Toc33"/>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 xml:space="preserve">اکنون به آنچه در پیش مطرح کردیم ، باز می‌گردیم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عثمان از سیره پیامبر صلی‌الله‌علیه‌و‌آله روی برتافت و وضویی را آورد که با وضوی مسلمانان مغایرت داشت ؟</w:t>
      </w:r>
    </w:p>
    <w:p>
      <w:pPr>
        <w:pStyle w:val="BookText"/>
        <w:rPr/>
      </w:pPr>
      <w:r>
        <w:rPr>
          <w:rFonts w:ascii="IRNazanin" w:hAnsi="IRNazanin" w:eastAsia="IRNazanin"/>
          <w:color w:val="111111"/>
          <w:sz w:val="28"/>
          <w:sz w:val="28"/>
          <w:szCs w:val="28"/>
          <w:rtl w:val="true"/>
          <w:lang w:bidi="fa-IR"/>
        </w:rPr>
        <w:t xml:space="preserve">سببی که عثمان را بر این تصمیم برانگیخت چه بود ؟ با اینکه می‌دانست این روند ، معارضه صحابه را در پی خواهد داشت و بسا به اموری بینجامد که فرجامِ آن خوشایند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پاسخ به این سؤال ، هر چند به اجمال ، سامان مقدمه‌ای لازم است که در آن انگیزه‌های اختلاف مسلمانان در دوره عثمان و اسباب قتل او را یادآور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اجماع دارند که قتل عثمان به خاطر بدعت‌هایی بود که او پدید آورد و این بدعت‌ها را به بذل و بخشش مالی به خویشاوندانش تفسیر می‌کنند و مناصب و اموالی که در اختیار آنها قرار داد </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لیکن آیا این بدعت‌ها ـ به تنهایی ـ می‌تواند عامل قتلِ عثمان باشد ؟ یا اینکه در اینجا عوامل دیگری است که تاریخ نویسان آن را نیاورده‌اند ؟</w:t>
      </w:r>
    </w:p>
    <w:p>
      <w:pPr>
        <w:pStyle w:val="BookText"/>
        <w:rPr/>
      </w:pPr>
      <w:r>
        <w:rPr>
          <w:rFonts w:ascii="IRNazanin" w:hAnsi="IRNazanin" w:eastAsia="IRNazanin"/>
          <w:color w:val="111111"/>
          <w:sz w:val="28"/>
          <w:sz w:val="28"/>
          <w:szCs w:val="28"/>
          <w:rtl w:val="true"/>
          <w:lang w:bidi="fa-IR"/>
        </w:rPr>
        <w:t xml:space="preserve">ابن ابی الحدید در شرح نهج البلاغه درباره بدعت‌های عثمان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گرچه بدعت‌اند ، جز اینکه به پایه‌ای نمی‌رسند که ریختن خون عثمان مباح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واجب بود که عثمان را از خلافت خلع کنند ؛ چرا که برای این کار شایستگی نداشت و نباید در قتل او شتاب می‌کردند </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هرگاه این مطلب درست باشد ، سبب قتل عثمان چیست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انگیزه‌های مالی و سیاسی در گسترش آتش اختلاف و تحریک امت بر ضدّ عثمان ، انکار شدنی نیست ، لیکن ـ با وجود این ـ سبب دیگری در قتل عثمان احتمال </w:t>
      </w:r>
    </w:p>
    <w:p>
      <w:pPr>
        <w:pStyle w:val="BookText"/>
        <w:rPr/>
      </w:pPr>
      <w:r>
        <w:rPr>
          <w:rFonts w:ascii="IRNazanin" w:hAnsi="IRNazanin" w:eastAsia="IRNazanin"/>
          <w:color w:val="111111"/>
          <w:sz w:val="28"/>
          <w:sz w:val="28"/>
          <w:szCs w:val="28"/>
          <w:rtl w:val="true"/>
          <w:lang w:bidi="fa-IR"/>
        </w:rPr>
        <w:t xml:space="preserve">می‌رود که در پشت صحنه نهفته است و پژوهشگران و محققان درباره آن بحث نکرده‌اند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شیوه ناشایست مالی عثمان ، قتل او را واجب نمی‌ساخت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ثابت از وی هست که اموال انبوهی را سوی همه سرشناسان سرازیر می‌ساخت تا آنجا که بعضی احتمال داده‌اند نرمی و طبع سخاوتمندانه و کریمانه‌اش به قتل او انجامید و بخشش‌های فراوان عثمان به دشمنانش کمتر از آنچه به خویشاوندانش تخصیص می‌داد ،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طلحه از عثمان پنجاه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گرفت ، روزی به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مالت را فراهم ساخته‌ام ، کسی را بفرست آن را بستاند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همه آن را به طلحه بخشید </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در جای دیگر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دویست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طلحه صله داد ، چهار پایان و بندگان طلحه فزونی یافت و تنها درآمد غلاّت وی از عراق ـ به تنهایی ـ روزانه هزار دینار بود </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ابن سعد در طبقات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طلحه مُرد ، میراثش به سی میلیون درهم می‌رسید ، که دو میلیون و دویست هزار درهم و دویست هزار دینار از آنها نقد بود </w:t>
      </w:r>
      <w:r>
        <w:rPr>
          <w:rFonts w:eastAsia="IRNazanin" w:cs="IRNazanin"/>
          <w:color w:val="111111"/>
          <w:sz w:val="28"/>
          <w:szCs w:val="28"/>
          <w:rtl w:val="true"/>
          <w:lang w:bidi="fa-IR"/>
        </w:rPr>
        <w:t>.</w:t>
      </w:r>
      <w:r>
        <w:rPr>
          <w:rStyle w:val="FootnoteAnchor"/>
          <w:rtl w:val="true"/>
        </w:rPr>
        <w:footnoteReference w:id="15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بعید به نظر می‌رسد که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بهره‌مندی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مخالفانِ سیاستِ مالی عثمان باشد ؛ از این رو این سؤال مطرح است که سبب مخالفتِ طلحه با عثمان چه </w:t>
      </w:r>
    </w:p>
    <w:p>
      <w:pPr>
        <w:pStyle w:val="BookText"/>
        <w:rPr/>
      </w:pPr>
      <w:r>
        <w:rPr>
          <w:rFonts w:ascii="IRNazanin" w:hAnsi="IRNazanin" w:eastAsia="IRNazanin"/>
          <w:color w:val="111111"/>
          <w:sz w:val="28"/>
          <w:sz w:val="28"/>
          <w:szCs w:val="28"/>
          <w:rtl w:val="true"/>
          <w:lang w:bidi="fa-IR"/>
        </w:rPr>
        <w:t>بود ؟ آیا طمع در حکومت او را بر این کار واداشت یا غیرت دینی‌اش او را در صف مخالفانِ عثمان درآورد ؟</w:t>
      </w:r>
    </w:p>
    <w:p>
      <w:pPr>
        <w:pStyle w:val="BookText"/>
        <w:rPr/>
      </w:pPr>
      <w:r>
        <w:rPr>
          <w:rFonts w:ascii="IRNazanin" w:hAnsi="IRNazanin" w:eastAsia="IRNazanin"/>
          <w:color w:val="111111"/>
          <w:sz w:val="28"/>
          <w:sz w:val="28"/>
          <w:szCs w:val="28"/>
          <w:rtl w:val="true"/>
          <w:lang w:bidi="fa-IR"/>
        </w:rPr>
        <w:t xml:space="preserve">نگارنده بر این باور است که چشم داشت به تختِ حکومت ، پشت صحنه موضع‌گیری طلحه بود و همین را عایشه نیز انتظار می‌کشید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عبد الرّحمان بن عوف ، باید گفت که عثمان با وعده حکومت می‌کوشید دل او را به دست آورد و وصیت نامه‌ای نیز در این زمینه نوشت ، لیکن نمی‌خواست این وصیت نشر یابد ؛ زیرا در صحیح بخاری خبری آمده که اشاره دارد عثمان قصد داشت خلافت را به زُبَیر بن عَوّام بسپارد</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آنچه که برای کاتب خود ، حُمران بن اَبان ، دیکته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تاریخ الاسلام و سیر أعلام النبلاء و الکاشف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آنها از 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خون دماغ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بیماری به تنگ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را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که خلافت بعد از من ، برای عبد الرّحمان است </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در فتح الباری و تاریخ دمشق آمده است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از کاتب خویش ـ حُمران ـ خواست این مطلب را بنویسد و کتمان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پیش عبد الرّحمان چاپلوسی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فاش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الرَّحمان عثمان را بر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 حُمران اعتماد کرده و این راز را با او در این میان نهاده و مکتوب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بر حُمران خشمگین شد و او را از مدینه به بصره تبعید کرد </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امام علی علیه‌السلام در سخنی با ابن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بیعت به عثمان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حقیقت ، اشاره می‌کند و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حرّکَکَ الصَهْرُ وَبَعَثَکَ عَلَی ما صَنَعْتَ ، واللَّه ما أَمَّلْتَ منه إلاّ ما أَمَّلَ صاحِبُک مِن صاحبه ؛ دَقَّ اللَّه بینکما عِطْرَ مَنْشِم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اینکه داماد عثمان بودی تحریکت کرد و بر این کار واداشت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آرزویی در سرت بود که عُمَر از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بیعت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داشت ، خدا میانتان عِطر مَنْشِم بپاشد </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در روایت دیگری است که امام علیه‌السلام به عبد الرحمان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به خلافت برگزیدی تا بعد از وی آن را به چنگ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عِطر مَنْشِم را میانتان بپراکند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شرارت را بگستراند </w:t>
      </w:r>
      <w:r>
        <w:rPr>
          <w:rFonts w:eastAsia="IRNazanin" w:cs="IRNazanin"/>
          <w:color w:val="111111"/>
          <w:sz w:val="28"/>
          <w:szCs w:val="28"/>
          <w:rtl w:val="true"/>
          <w:lang w:bidi="fa-IR"/>
        </w:rPr>
        <w:t>] .</w:t>
      </w:r>
      <w:r>
        <w:rPr>
          <w:rStyle w:val="FootnoteAnchor"/>
          <w:rtl w:val="true"/>
        </w:rPr>
        <w:footnoteReference w:id="16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 معروف است که ابن عوف ، ثروت هنگفت و اموال فراوانی داشت ؛ هزار شتر ، صد اسب ، ده هزار گوسفند و زمینی که با آبیاری بیست شتر آبکش کشت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چهار زنِ او ، سهم‌شان را از میراثی که بر جای گذاشت ، بیرون آوردند ، هشتاد و چهار هزار شد </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اما درباره دارایی‌های زبیر بن عوّام ، هرچه خواهی بگوی که اموالش فزون از شمار بود </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یکصد و هفتاد هزار خرید و فرندش عبد اللّه ، آن را یک میلیون و ششصد هزار فروخت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چهار زن داشت ، ثلث اموالش برداشته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میراثش را تقسیم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زن یک میلیون و دویست هزار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ذکر وصیة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در مصر ، در اسکندریه ، در کوفه ، سرزمین‌هایی داشت و در بصره خانه‌هایی را مالک بود و غلاتی از اَطرافِ مدینه برایش 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نمی‌توان انتقاد ابن عوف از عثمان را به حساب طمع در حکومت و مال انگاشت ، هر چند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 بعید نمی‌نماید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 به اندازه‌ای بخشش می‌شد که گروه فراوانی را راضی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نخستین کسی است که به اِقطاع دست یازید ؛ به عبد اللّه بن مسعود ، سعد بن اَبی وقّاص ، طلحه ، زُبیر ، خَبّاب بن اَرَتّ ، خارجه ، عَدی بن حاتِم ، سعید بن زید ، خالد بن عُرْفُطَه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زمین‌های ویژه‌ای را واگذارْد </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از ابن سیرین نقل شده که گفت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عثمان به قدری مال فراوان شد که کنیز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وزن خودش فروخته می‌شد ، و اسب به صد هزار درهم ، و نخل به هزار درهم </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اگر این نقل‌ها درست باشد ، انگیزه شورشگران چه بود ؟</w:t>
      </w:r>
    </w:p>
    <w:p>
      <w:pPr>
        <w:pStyle w:val="BookText"/>
        <w:rPr/>
      </w:pP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در حکومت ، عامل قیامِ مردم بود ، تصوّر آن نسبت به بعضی معقول است امّا قیام همه مردم به طمعِ حکومت ، محال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طمع‌ورزان باید برای برانگیختن افکار عمومی به اموری استناد می‌کردند ؛ بدعت‌های مالی و نزدیک ساختن پسر عموها به خود ، موجب ارتداد و قتل نیست ، پس نکته‌های مهمی که مخالفان علیه عثمان بر آنها استناد می‌جستند ، چه بود ؟</w:t>
      </w:r>
    </w:p>
    <w:p>
      <w:pPr>
        <w:pStyle w:val="BookText"/>
        <w:rPr/>
      </w:pPr>
      <w:r>
        <w:rPr>
          <w:rFonts w:ascii="IRNazanin" w:hAnsi="IRNazanin" w:eastAsia="IRNazanin"/>
          <w:color w:val="111111"/>
          <w:sz w:val="28"/>
          <w:sz w:val="28"/>
          <w:szCs w:val="28"/>
          <w:rtl w:val="true"/>
          <w:lang w:bidi="fa-IR"/>
        </w:rPr>
        <w:t xml:space="preserve">در اینجا اموری برای ما آشکار می‌شود که طَبَری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باب رعایت حال توده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آن ترسیده‌اند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طَبَری می‌نویسد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بسیاری از عواملی را که قاتلان عثمان آنها را دستاویز قتل وی ساختند ، آوردیم و از بسیاری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مصالحی که به نظرمان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جهاتی که چشم پوشی از آنها را اقتضا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کردیم </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و در جای دیگر می‌نگارد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حدیث کرد یزید بن ظَبْیان همدانی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ابوبکر چون بر مصر ولایت یافت ، به معاویه نامه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یزید بن ظَبْیان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مکاتباتی را که میان آن دو روی داد ،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 آنها را خوش نداشتم ؛ چرا که مطالبی در آنهاست که عامه مردم تاب شنیدنش را ندارند </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ابن اثیر درباره عوامل قتل عثمان می‌نویسد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انگیزه‌هایی را که مردم دستاویز قتل عثمان ساختند ، رها </w:t>
      </w:r>
    </w:p>
    <w:p>
      <w:pPr>
        <w:pStyle w:val="BookText"/>
        <w:rPr/>
      </w:pPr>
      <w:r>
        <w:rPr>
          <w:rFonts w:ascii="IRNazanin" w:hAnsi="IRNazanin" w:eastAsia="IRNazanin"/>
          <w:color w:val="111111"/>
          <w:sz w:val="28"/>
          <w:sz w:val="28"/>
          <w:szCs w:val="28"/>
          <w:rtl w:val="true"/>
          <w:lang w:bidi="fa-IR"/>
        </w:rPr>
        <w:t xml:space="preserve">کردیم ؛ به علت‌هایی که به این کار فرا می‌خواند </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خلیفة بن خیاط عُصْفُری از ابو عبیده و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آن دو درباره هجوم خالد با نیروهایش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عین التَّمْر آمد ، آنان را محاصره کرد تا اینکه به حکم وی گردن نهادند، سپس آنها را کشت و اسیر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گروهی که شمارشان به چهل نفر می‌رسید، و من خوش ندارم نامشان را بیاورم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خلیفه بن خیاط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 سؤال را تکرار می‌کنیم و آن گونه که طَبَری ادعا می‌کند ما نمی‌خواهیم افکار عمومی را برانگیزیم یا چیزی را بیاوریم که آنها دوست نمی‌دارند ، بلکه می‌خواهیم به دور از احساس‌ها و عواطف ، به حقیقت دست یابیم و واقع را بشناسیم ؛ زیرا رویدادهای تاریخی را باید همان گونه که هستند وارسی کنیم و شایسته نیست گرایش‌ها و عواطف در آنها نقش بیافرینند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دوست نداریم همچون طَبَری و ابن اثیر و خلیفة بن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 کسانی که رویداد تاریخی را به جهت سبب‌های پنهانی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مصلحت اندیشی‌های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دنباله نقل می‌کنند و باکی ندارند از اینکه بخشی از آن را نیاورند ، هر چند این کار ، به تحریف واقعیت و دگرگون سازی حقیقت ، بینجامد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ـ در تاریخ خود ـ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ابوذر و معاویه و کوچ دادن معاویه او را از شام به مدینه ، روی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سبب کوچاندن ابوذر ، امور فراوانی ذکر شده است و من نمی‌پسندم بیشتر آنها را بیاورم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کسانی که معاویه را ـ در این کار ـ معذور می‌دارند ، در این زمینه داستانی را یادآور می‌شوند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می‌کند که سیف بن عُمَر از عطیّه از یزید فَقْعَسی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شعیب نقل کرد </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ابن اثیر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امور فراوانی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ابوذر را دشنام داد و تهدید به قتل کرد و او را از شام به مدینه بر مرکبی بی سایبان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شتری با پالانی 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ساخت ، و تبعید ابوذر از مدینه بر وجهی زشت و نفرت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نقل آنها صحیح نمی‌باشد و اگر این خبرها درست آید ، باید عثمان را معذور داشت ؛ چرا که امام می‌بایست رعیت خویش را اَدب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عذرها که می‌توان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این کارها را سبب طعن بر وی قرار داد </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این نقل طَبَری چه معنایی می‌دهد که عذر تراشان معاویه و خبر سیف بن عُمَر را می‌آورد و از اسباب فراوان دیگر ، خودداری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ابن اثیر نمی‌پسندد که ماجرای ابوذر را نقل کند و اینکه معاویه او را دشنام داد و به قتل تهدید کرد و بر مرکبی بی سایبان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شتری با پالانی 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مدینه ساخت ، در حالی که نقل این ماجرا از سوی همه مُورّخان متواتر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موضع‌گیری‌ها از سوی آنها در راستای خدمت به سلطان و حکومت نبود ؟ و دور ساختن امت از حقیقت به شمار نمی‌آید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خواننده چه نتیجه‌ای خواهد گرفت اگر دو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قتل عثمان و ماجرای تبعید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تاریخ طبری و ابن اثیر با هم مقایسه کند ؟ آیا این کار ، روی آوری به یک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زیرا طَبَری ، دیگر انگیزه‌های قتل عثمان را از بیم عامه مردم نمی‌آورد ، اما ـ در اینجا ـ نمی‌پسندد که اندکی از عوامل تبعید ابوذر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علت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 لیکن طَبَری ، اَخبار عذرتراشان معاویه را با همه جزئیاتش می‌آورد ؛ گویا می‌خواهد کفه آنها را رجحان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وی به این کار دست </w:t>
      </w:r>
    </w:p>
    <w:p>
      <w:pPr>
        <w:pStyle w:val="BookText"/>
        <w:rPr/>
      </w:pPr>
      <w:r>
        <w:rPr>
          <w:rFonts w:ascii="IRNazanin" w:hAnsi="IRNazanin" w:eastAsia="IRNazanin"/>
          <w:color w:val="111111"/>
          <w:sz w:val="28"/>
          <w:sz w:val="28"/>
          <w:szCs w:val="28"/>
          <w:rtl w:val="true"/>
          <w:lang w:bidi="fa-IR"/>
        </w:rPr>
        <w:t>می‌یازد ؟</w:t>
      </w:r>
    </w:p>
    <w:p>
      <w:pPr>
        <w:pStyle w:val="BookText"/>
        <w:rPr/>
      </w:pPr>
      <w:r>
        <w:rPr>
          <w:rFonts w:ascii="IRNazanin" w:hAnsi="IRNazanin" w:eastAsia="IRNazanin"/>
          <w:color w:val="111111"/>
          <w:sz w:val="28"/>
          <w:sz w:val="28"/>
          <w:szCs w:val="28"/>
          <w:rtl w:val="true"/>
          <w:lang w:bidi="fa-IR"/>
        </w:rPr>
        <w:t>آیا بعد از آگاهی بر این گزارش‌ها ، می‌توانیم به توجیهاتی که طَبَری و دیگران ، در عدم نقل اسباب قتل عثمان آورده‌اند ، اطمینان کنیم ؟</w:t>
      </w:r>
    </w:p>
    <w:p>
      <w:pPr>
        <w:pStyle w:val="BookText"/>
        <w:rPr/>
      </w:pPr>
      <w:r>
        <w:rPr>
          <w:rFonts w:ascii="IRNazanin" w:hAnsi="IRNazanin" w:eastAsia="IRNazanin"/>
          <w:color w:val="111111"/>
          <w:sz w:val="28"/>
          <w:sz w:val="28"/>
          <w:szCs w:val="28"/>
          <w:rtl w:val="true"/>
          <w:lang w:bidi="fa-IR"/>
        </w:rPr>
        <w:t xml:space="preserve">آری ، ناسازگاری اهداف این متون ، ما را در کلام طَبَری و دیگران به شک می‌اندازد و روح حقیقت جویی و یافتن عواملی غیر از آنچه را که مورخان ذکر کرده‌اند ، در ما برمی‌انگیزد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انقلاب مردم ـ به نظر ما ـ تنها به جهات مالی محض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فسادهای مالی در آن نقش بزرگی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انگیزه دینی را در خود نهفته داشت و حتی مسئله برگزیدنِ عثمان خویشاوندان و خاندانش را ، بدان جهت که نزدیکانِ اویند ، نبود ، بلکه به خاطر ناپیراستگی این مقربانِ خلیفه ، صحابه آزرده شدند و ترسیدند که مبادا شریعت ـ در آینده‌ای نزدیک ـ به دستِ این بردگان آزاد شده تبه‌کار روز فتح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روح اسلام و اهداف آن آشنایی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نزدیک ساختن عثمان ، خویشاوندانش را به خود ، تنها بدان جهت که آنان فامیل عثمان بودند ، دغدغه آور نشد ، بلکه این آلودگی آنها و دعوتشان به چیزهایی که حجت خدایی بر آنها وجود نداشت ، نگرانی‌ها را برانگیخت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ساده‌اندیشان ، ممکن است ما را به فزونی ادعاها و اقوال متهم سازند و این به جهت هاله‌ای از قداست است که برای خلفا در ذهن خویش ترسیم کرده‌اند ، لیکن با مطالعه متونی که اندکی بعد خواهد آمد و اقوال صحابه ، درخواهند یافت که آنچه را بر زبان می‌آوریم ثابت و مستند ، در مصادر معتبر هست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بعضی از اعتراضات صحابه را بر عثمان بنگرید که از آنها رایحه نفرتشان از عثمان به مشام می‌رسد و اینکه اختلاف آنها با عثمان ، امور مالی محض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 دیدگاه جدیدی را در قتل عثمان ارائه خواهیم داد که تاکنون مطرح نشده است </w:t>
      </w:r>
      <w:r>
        <w:rPr>
          <w:rFonts w:eastAsia="IRNazanin" w:cs="IRNazanin"/>
          <w:color w:val="111111"/>
          <w:sz w:val="28"/>
          <w:szCs w:val="28"/>
          <w:rtl w:val="true"/>
          <w:lang w:bidi="fa-IR"/>
        </w:rPr>
        <w:t xml:space="preserve">. </w:t>
      </w:r>
      <w:bookmarkStart w:id="100" w:name="pg10246_88319"/>
    </w:p>
    <w:p>
      <w:pPr>
        <w:pStyle w:val="BookText"/>
        <w:rPr/>
      </w:pPr>
      <w:bookmarkEnd w:id="100"/>
      <w:r>
        <w:rPr>
          <w:rFonts w:ascii="IRNazanin" w:hAnsi="IRNazanin" w:eastAsia="IRNazanin"/>
          <w:color w:val="111111"/>
          <w:sz w:val="28"/>
          <w:sz w:val="28"/>
          <w:szCs w:val="28"/>
          <w:rtl w:val="true"/>
          <w:lang w:bidi="fa-IR"/>
        </w:rPr>
        <w:t xml:space="preserve">اکنون با بیانِ بعضی از رویدادهایی همراه می‌شویم که می‌توان از رهگذر آنها به شمار انبوه مخالفان عثمان و انگیزه‌های دشمنی با او ، پی بُرد </w:t>
      </w:r>
      <w:r>
        <w:rPr>
          <w:rFonts w:eastAsia="IRNazanin" w:cs="IRNazanin"/>
          <w:color w:val="111111"/>
          <w:sz w:val="28"/>
          <w:szCs w:val="28"/>
          <w:rtl w:val="true"/>
          <w:lang w:bidi="fa-IR"/>
        </w:rPr>
        <w:t>.</w:t>
      </w:r>
    </w:p>
    <w:p>
      <w:pPr>
        <w:pStyle w:val="Heading5"/>
        <w:numPr>
          <w:ilvl w:val="4"/>
          <w:numId w:val="1"/>
        </w:numPr>
        <w:rPr/>
      </w:pPr>
      <w:bookmarkStart w:id="101" w:name="__RefHeading___Toc3405187_1067777946"/>
      <w:bookmarkStart w:id="102" w:name="_Toc34"/>
      <w:bookmarkEnd w:id="101"/>
      <w:r>
        <w:rPr/>
        <w:t>1</w:t>
      </w:r>
      <w:r>
        <w:rPr>
          <w:rtl w:val="true"/>
        </w:rPr>
        <w:t xml:space="preserve"> . </w:t>
      </w:r>
      <w:r>
        <w:rPr>
          <w:rtl w:val="true"/>
        </w:rPr>
        <w:t>وَلید بن عُقْبَه و شرابخواری</w:t>
      </w:r>
      <w:bookmarkEnd w:id="102"/>
    </w:p>
    <w:p>
      <w:pPr>
        <w:pStyle w:val="BookText"/>
        <w:rPr/>
      </w:pPr>
      <w:r>
        <w:rPr>
          <w:rFonts w:ascii="IRNazanin" w:hAnsi="IRNazanin" w:eastAsia="IRNazanin"/>
          <w:color w:val="111111"/>
          <w:sz w:val="28"/>
          <w:sz w:val="28"/>
          <w:szCs w:val="28"/>
          <w:rtl w:val="true"/>
          <w:lang w:bidi="fa-IR"/>
        </w:rPr>
        <w:t xml:space="preserve">عثمان ، سعد بن اَبی وقّاص را از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 کرد و به جای وی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ولید را بر آن 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 شراب آشامید و به مسجد درآمد و با مردم دو رکعت نماز گزارد ، سپس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می‌خواهید چند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برایتان بخوانم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خیر ندهد و کسی را که تو را سوی ما فرستاد خیر نرساند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مشتی ریگ برگرفت و به صورت ولید پاشید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ریگ باران کردند و ولید در حالی که ریگ‌ها سویش سرازیر می‌شد و تلو تلو می‌خورد ، وارد قصر شد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گروهی از کوفیان برای پیگیری این ماجرا سوی عثمان رهسپار شدند و او را از آن باخبر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عوف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می‌شود ؟ آیا جن زده شده است ؟</w:t>
      </w:r>
    </w:p>
    <w:p>
      <w:pPr>
        <w:pStyle w:val="BookText"/>
        <w:rPr/>
      </w:pPr>
      <w:r>
        <w:rPr>
          <w:rFonts w:ascii="IRNazanin" w:hAnsi="IRNazanin" w:eastAsia="IRNazanin"/>
          <w:color w:val="111111"/>
          <w:sz w:val="28"/>
          <w:sz w:val="28"/>
          <w:szCs w:val="28"/>
          <w:rtl w:val="true"/>
          <w:lang w:bidi="fa-IR"/>
        </w:rPr>
        <w:t xml:space="preserve">آنان 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لیکن شراب می‌آشامد و هشیار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از جُنْدَب بن زُهیر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دیدی که برادرم شراب می‌آشامید ؟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گواهی می‌دهم که او را مست یافتم و دیدم که از دهانش شراب بیرون می‌آمد و من انگشترش را از دستش بیرون آوردم و او مست بود و نفهمید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عثمان ، آن کوفیان را تهدید کرد ، آنان سوی عایشه به راه افتادند و ماجرایی را که میان آنها و عثمان رخ داد ، برایش باز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 داد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حدود را باطل ساخت و به تهدید شهود پرداخت </w:t>
      </w:r>
      <w:r>
        <w:rPr>
          <w:rFonts w:eastAsia="IRNazanin" w:cs="IRNazanin"/>
          <w:color w:val="111111"/>
          <w:sz w:val="28"/>
          <w:szCs w:val="28"/>
          <w:rtl w:val="true"/>
          <w:lang w:bidi="fa-IR"/>
        </w:rPr>
        <w:t xml:space="preserve">!... </w:t>
      </w:r>
      <w:bookmarkStart w:id="103" w:name="pg10246_88320"/>
    </w:p>
    <w:p>
      <w:pPr>
        <w:pStyle w:val="BookText"/>
        <w:rPr/>
      </w:pPr>
      <w:bookmarkEnd w:id="103"/>
      <w:r>
        <w:rPr>
          <w:rFonts w:ascii="IRNazanin" w:hAnsi="IRNazanin" w:eastAsia="IRNazanin"/>
          <w:color w:val="111111"/>
          <w:sz w:val="28"/>
          <w:sz w:val="28"/>
          <w:szCs w:val="28"/>
          <w:rtl w:val="true"/>
          <w:lang w:bidi="fa-IR"/>
        </w:rPr>
        <w:t xml:space="preserve">عثمان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سرکشان عراق و تبهکاران آنها پناهگاهی جز خانه عایشه نیافتند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لنگه کفش پیامبر را برافراشت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رسول خدا ـ صاحب این نعل ـ ترک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این صدا را شنیدند و به مسجد آمدند و مسجد پر از جمعیت شد ؛ بعضی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ابراز می‌کردند که زنان را به این کارها چه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با ریگ‌ها و لنگه کفش‌ها به جان هم افتادند و این اولین درگیری بعد از پیامبر بود که در میانِ مسلمانان به وقوع پیوست </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این یکی از موارد اعتراض امت بر عثمان به شمار می‌آید که در درون خود ، دغدغه‌های دینی بسیاری را نهفته دارد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گماردنِ شخصی فاسد بر مسلمانان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تهدید شاهدان از سوی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اجرا نکردن حدّ بر کسی که سزاوار حدّ شرعی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برنتافتن عزل مسئولی که صلاحیت ولایت بر مردم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حقوق اسلامی‌اند و مسلمانان حق دارند آنها را مطالبه کنند </w:t>
      </w:r>
      <w:r>
        <w:rPr>
          <w:rFonts w:eastAsia="IRNazanin" w:cs="IRNazanin"/>
          <w:color w:val="111111"/>
          <w:sz w:val="28"/>
          <w:szCs w:val="28"/>
          <w:rtl w:val="true"/>
          <w:lang w:bidi="fa-IR"/>
        </w:rPr>
        <w:t>.</w:t>
      </w:r>
    </w:p>
    <w:p>
      <w:pPr>
        <w:pStyle w:val="Heading5"/>
        <w:numPr>
          <w:ilvl w:val="4"/>
          <w:numId w:val="1"/>
        </w:numPr>
        <w:rPr/>
      </w:pPr>
      <w:bookmarkStart w:id="104" w:name="__RefHeading___Toc3405189_1067777946"/>
      <w:bookmarkStart w:id="105" w:name="_Toc35"/>
      <w:bookmarkEnd w:id="104"/>
      <w:r>
        <w:rPr/>
        <w:t>2</w:t>
      </w:r>
      <w:r>
        <w:rPr>
          <w:rtl w:val="true"/>
        </w:rPr>
        <w:t xml:space="preserve"> . </w:t>
      </w:r>
      <w:r>
        <w:rPr>
          <w:rtl w:val="true"/>
        </w:rPr>
        <w:t>نگرش والیان عثمان در اموال مسلمانان</w:t>
      </w:r>
      <w:bookmarkEnd w:id="10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 سعید بن عاص را به جای ولید بن عُقْبَه ،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سعید به کوفه آمد ، گروهی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برگزید تا شب‌ها نزدش گفت و شنود کنند ،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یکی از آن شب‌ها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زمین‌های آباد و سرسبز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 ملک قریش و بنی امیه است </w:t>
      </w:r>
      <w:r>
        <w:rPr>
          <w:rFonts w:eastAsia="IRNazanin" w:cs="IRNazanin"/>
          <w:color w:val="111111"/>
          <w:sz w:val="28"/>
          <w:szCs w:val="28"/>
          <w:rtl w:val="true"/>
          <w:lang w:bidi="fa-IR"/>
        </w:rPr>
        <w:t xml:space="preserve">. </w:t>
      </w:r>
      <w:bookmarkStart w:id="106" w:name="pg10246_88321"/>
    </w:p>
    <w:p>
      <w:pPr>
        <w:pStyle w:val="BookText"/>
        <w:rPr/>
      </w:pPr>
      <w:bookmarkEnd w:id="106"/>
      <w:r>
        <w:rPr>
          <w:rFonts w:ascii="IRNazanin" w:hAnsi="IRNazanin" w:eastAsia="IRNazanin"/>
          <w:color w:val="111111"/>
          <w:sz w:val="28"/>
          <w:sz w:val="28"/>
          <w:szCs w:val="28"/>
          <w:rtl w:val="true"/>
          <w:lang w:bidi="fa-IR"/>
        </w:rPr>
        <w:t xml:space="preserve">مالک اشتر ، بر این نگرش اشتباه او برآشفت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می‌پنداری زمین‌هایی که خدا با شمشیرهای ما ملکِ مسلمانان ساخت ، بوستانِ تو و قوم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 انتظامات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امیر را رد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نَخَعی‌ها در حضور سعید ، بر رئیس پلیس او حمله‌ور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چنان زدند که بر زمین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پایش را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گوشه‌ای انداختند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کار ، بر سعید گران آمد ، درباره برخورد با آنها به عثمان نامه نوشت ، عثمان دستور داد آنها را به شام تبعید کند </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در این رویداد نیز اموری بر خلاف شریعت اسلامی است که اگر پژوهنده ، نیک بیندیشد آن را درمی‌یابد ، و نمی‌ارزد که نگارنده خود را به زحمت اندازد و آنها را شرح دهد </w:t>
      </w:r>
      <w:r>
        <w:rPr>
          <w:rFonts w:eastAsia="IRNazanin" w:cs="IRNazanin"/>
          <w:color w:val="111111"/>
          <w:sz w:val="28"/>
          <w:szCs w:val="28"/>
          <w:rtl w:val="true"/>
          <w:lang w:bidi="fa-IR"/>
        </w:rPr>
        <w:t>.</w:t>
      </w:r>
    </w:p>
    <w:p>
      <w:pPr>
        <w:pStyle w:val="Heading5"/>
        <w:numPr>
          <w:ilvl w:val="4"/>
          <w:numId w:val="1"/>
        </w:numPr>
        <w:rPr/>
      </w:pPr>
      <w:bookmarkStart w:id="107" w:name="__RefHeading___Toc3405191_1067777946"/>
      <w:bookmarkStart w:id="108" w:name="_Toc36"/>
      <w:bookmarkEnd w:id="107"/>
      <w:r>
        <w:rPr/>
        <w:t>3</w:t>
      </w:r>
      <w:r>
        <w:rPr>
          <w:rtl w:val="true"/>
        </w:rPr>
        <w:t xml:space="preserve"> . </w:t>
      </w:r>
      <w:r>
        <w:rPr>
          <w:rtl w:val="true"/>
        </w:rPr>
        <w:t>عثمان و اذان سوم روز جمعه</w:t>
      </w:r>
      <w:bookmarkEnd w:id="108"/>
    </w:p>
    <w:p>
      <w:pPr>
        <w:pStyle w:val="BookText"/>
        <w:rPr/>
      </w:pPr>
      <w:r>
        <w:rPr>
          <w:rFonts w:ascii="IRNazanin" w:hAnsi="IRNazanin" w:eastAsia="IRNazanin"/>
          <w:color w:val="111111"/>
          <w:sz w:val="28"/>
          <w:sz w:val="28"/>
          <w:szCs w:val="28"/>
          <w:rtl w:val="true"/>
          <w:lang w:bidi="fa-IR"/>
        </w:rPr>
        <w:t xml:space="preserve">بَلاذُرِی در انساب الأشراف ، از سائب بن یزید نقل می‌کند که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صلی‌الله‌علیه‌و‌آله هنگامی که برای نماز روانه می‌شد ، مُؤذِّن اَذان می‌داد و اقامه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ابوبکر و عُمر و در نیمه نخستِ خلافت عثمان ، امر بر همین منوال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عثمان ـ در سال هفتم خلافتش ـ اذانِ سومی را ندا داد ، مردم بر این کار خُرده گرفتند و آن را بدعت شمردند </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در اعتراضات صحابه بر عثمان آمده است که وی اموری را آورد که در عهد پیامبر و شیخین ، سابقه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شَیْبَه از طریق ابن عُمَر نقل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اذان اول ، در روز جمعه بدعت است </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از زُهْری روایت شده که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نخستین کسی که اذان اول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نهاد ، عثمان است ، این اذان ، برای بازاریان ندا می‌شد </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از آنچه گذشت و از اعتراضاتِ صحابه بر عثمان ، می‌توان دریافت که آنان به امور شرعی اهتمام داشتند و عثمان ، چیزهایی را بدعت گذارْد که در عهد پیامبر و دو خلیفه پیشین ، متعارف نبود و همین ، ادعای ما را روشن می‌سازد که شورش علیه عثمان ، عِرق دینی را در خود نهفته داشت و تنها به خاطر قوم و خویش بازی عثمان ، روی نداد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و نماز در مِنی</w:t>
      </w:r>
    </w:p>
    <w:p>
      <w:pPr>
        <w:pStyle w:val="BookText"/>
        <w:rPr/>
      </w:pPr>
      <w:r>
        <w:rPr>
          <w:rFonts w:ascii="IRNazanin" w:hAnsi="IRNazanin" w:eastAsia="IRNazanin"/>
          <w:color w:val="111111"/>
          <w:sz w:val="28"/>
          <w:sz w:val="28"/>
          <w:szCs w:val="28"/>
          <w:rtl w:val="true"/>
          <w:lang w:bidi="fa-IR"/>
        </w:rPr>
        <w:t xml:space="preserve">از بدعت‌های عثمان ، تمام خواندن 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عبد الرَّحمان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کار اعتراض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و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الملک بن عَمْرو بن اَبی سفیان ثَقَفی ، از عمویش نقل کرده‌اند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گزارد ، شخصی پیش عبد الرّحمان بن عوف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را دریاب ، با مردم چهار رکعت گزارد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الرَّحمان ، با اصحابش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رکعت گزارد ، سپس سوی عثمان روانه شد ، بر او درآمد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در این مکان با رسول خدا دو رکعت </w:t>
      </w:r>
    </w:p>
    <w:p>
      <w:pPr>
        <w:pStyle w:val="BookText"/>
        <w:rPr/>
      </w:pPr>
      <w:r>
        <w:rPr>
          <w:rFonts w:ascii="IRNazanin" w:hAnsi="IRNazanin" w:eastAsia="IRNazanin"/>
          <w:color w:val="111111"/>
          <w:sz w:val="28"/>
          <w:sz w:val="28"/>
          <w:szCs w:val="28"/>
          <w:rtl w:val="true"/>
          <w:lang w:bidi="fa-IR"/>
        </w:rPr>
        <w:t xml:space="preserve">نگزاردی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عُمَر دو رکعت نخواندی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دوره آغازین خلافتت دو رکعت نگزاردی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 خوب گوش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 شدم که بعضی از حاجیانِ یمنی نیز مردمانِ سطحی نگر و درشتْ خوی ، در همین سال گذشته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برای شخصی که در مکه اقامت دارد ، دو رکعت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پیشوایتان عثمان است که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رکعت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مکه زن گرفتم ، به نظرم آمد از بیمی که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دارم ، این نماز را چهار رکعت بخوانم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بدان جهت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در مکه زنی را به همسری اختیار کردم و در طائف مالی دارم و بسا از مالم سرکشی کنم و بعد از انجامِ مناسک در آنجا سکنا گزینم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اینها معذورت نمی‌دارد ؛ اینکه می‌گویی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گرفتم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زنت در مدینه است ، هرگاه بخواهی او را بیرون می‌آوری و هرگاه بخواهی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می‌بری ، او زنِ توست ، هر جا ساکن شوی سکونت می‌ورزد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می‌گویی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طایف مالی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تو و طایف ، سه شب راه است و تو از اهل طایف نمی‌باشی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حاجیان یمن و دیگران ، در بازگشت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امامتان عثمان است ، با اینکه مسافر نیست ، نماز چهار رکعتی را دو رکعت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صلی‌الله‌علیه‌و‌آله وحی نازل می‌شد و در آن زمان اسلام در میان مردم اندکی رواج یافته بود ، زمان ابوبکر هم مثل زمان پیامبر گذشت ، سپس دوره عُمَر فرا رسید و اسلام همه جا گسترش یافت ، عُمَر تا هنگام مرگ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دو رکعت نماز گزارد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و فتوا ، رأیی است که خود پسندیدم </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در انساب الأشراف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محمد بن سعد ، از واقدی ، از محمد بن عبد اللّه ، از زُهری ، از سالم بن عبد اللّه ، از پدرش ،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رسول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چهار رکعتی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گزاردم و نیز با ابوبکر و عُمَر و دوره آغازین خلافت عثمان ، سپس عثمان آن را چهار رکعت گزارد ، مردم در این زمینه خرده گرفتند و به عیب گویی از او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عثمان خواسته شد که از این عقیده بازگردد ، لیکن وی از روش خویش دست نکشید </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طَبَری ـ در تاریخ خود ـ از واقدی از عُمَر بن صالح بن نافع ، از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موالیان تَوْءمه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گفت ، شنیدم ابن عباس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چیزی که مردم بر عثمان عیب گرفتند این بود که وی در زمانِ خلافتش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می‌گزارد تا اینکه در سال ششم خلافت آن را تمام به جا آورد ، بسیاری از اصحاب پیامبر صلی‌الله‌علیه‌و‌آله این کار را زشت شمردند و سرزنش گران در زمینه به خرده‌گیری پرداختند تا آنجا که یکی از آنها پیش عثمان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امر تازه‌ای رخ داده و نه عهدی کهنه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پیامبر را به یاد داری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چهار رکعتی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گزارد ، سپس ابوبکر و آن گاه عُمَر بر همین شیوه رفتار کردند و تو نیز در دوره نخست خلافتت بر این رویه بودی ، چه شد که از آن بازگشتی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رأیی است که به اجتهاد خود آن را دریافتم </w:t>
      </w:r>
      <w:r>
        <w:rPr>
          <w:rFonts w:eastAsia="IRNazanin" w:cs="IRNazanin"/>
          <w:color w:val="111111"/>
          <w:sz w:val="28"/>
          <w:szCs w:val="28"/>
          <w:rtl w:val="true"/>
          <w:lang w:bidi="fa-IR"/>
        </w:rPr>
        <w:t>.</w:t>
      </w:r>
      <w:r>
        <w:rPr>
          <w:rStyle w:val="FootnoteAnchor"/>
          <w:rtl w:val="true"/>
        </w:rPr>
        <w:footnoteReference w:id="183"/>
      </w:r>
      <w:bookmarkStart w:id="109" w:name="pg10246_88325"/>
    </w:p>
    <w:p>
      <w:pPr>
        <w:pStyle w:val="Heading5"/>
        <w:numPr>
          <w:ilvl w:val="4"/>
          <w:numId w:val="1"/>
        </w:numPr>
        <w:rPr/>
      </w:pPr>
      <w:bookmarkStart w:id="110" w:name="__RefHeading___Toc3405193_1067777946"/>
      <w:bookmarkStart w:id="111" w:name="_Toc37"/>
      <w:bookmarkEnd w:id="109"/>
      <w:bookmarkEnd w:id="110"/>
      <w:r>
        <w:rPr/>
        <w:t>5</w:t>
      </w:r>
      <w:r>
        <w:rPr>
          <w:rtl w:val="true"/>
        </w:rPr>
        <w:t xml:space="preserve"> . </w:t>
      </w:r>
      <w:r>
        <w:rPr>
          <w:rtl w:val="true"/>
        </w:rPr>
        <w:t>دادن فدک و خمس آفریقا به مروان بن حکم</w:t>
      </w:r>
      <w:bookmarkEnd w:id="111"/>
    </w:p>
    <w:p>
      <w:pPr>
        <w:pStyle w:val="BookText"/>
        <w:rPr/>
      </w:pPr>
      <w:r>
        <w:rPr>
          <w:rFonts w:ascii="Amiri" w:hAnsi="Amiri" w:eastAsia="Amiri" w:cs="Amiri"/>
          <w:color w:val="111111"/>
          <w:sz w:val="28"/>
          <w:sz w:val="28"/>
          <w:szCs w:val="28"/>
          <w:rtl w:val="true"/>
          <w:lang w:bidi="ar-SA"/>
        </w:rPr>
        <w:t xml:space="preserve">ابن قُتَیْبة در المعارف و مَقْدِسی در البدء و التاریخ آورده‌اند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چیزهایی که کینه توزی را علیه عثمان برانگیخت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مروان واگذارد </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مسلمانان ، این بدعت را بر خلافِ عمل شیخین و ادله شرعی شمردند ؛ زیرا اگر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ابوبکر ادعا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اموالِ عمومی مسلمانان بود ، چرا عثمان آن را به مروان اختصاص داد ؟</w:t>
      </w:r>
    </w:p>
    <w:p>
      <w:pPr>
        <w:pStyle w:val="BookText"/>
        <w:rPr/>
      </w:pPr>
      <w:r>
        <w:rPr>
          <w:rFonts w:ascii="IRNazanin" w:hAnsi="IRNazanin" w:eastAsia="IRNazanin"/>
          <w:color w:val="111111"/>
          <w:sz w:val="28"/>
          <w:sz w:val="28"/>
          <w:szCs w:val="28"/>
          <w:rtl w:val="true"/>
          <w:lang w:bidi="fa-IR"/>
        </w:rPr>
        <w:t xml:space="preserve">و اگر میراثِ خاندان پیامبر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زهرا در خطبه‌اش به آن احتجاج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فرزندان زهرا را از آن بازداشتند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خمس افریقا ماجرا چنین است ،</w:t>
      </w:r>
      <w:r>
        <w:rPr>
          <w:rStyle w:val="FootnoteAnchor"/>
          <w:rtl w:val="true"/>
        </w:rPr>
        <w:footnoteReference w:id="185"/>
      </w:r>
      <w:r>
        <w:rPr>
          <w:rFonts w:ascii="IRNazanin" w:hAnsi="IRNazanin" w:eastAsia="IRNazanin"/>
          <w:color w:val="111111"/>
          <w:sz w:val="28"/>
          <w:sz w:val="28"/>
          <w:szCs w:val="28"/>
          <w:rtl w:val="true"/>
          <w:lang w:bidi="fa-IR"/>
        </w:rPr>
        <w:t>از چه رو عثمان آن را به ملکیت مروان درآورد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اعتراض ، وجهه دینی داشت ؛ زیرا می‌بینیم مردم به عثمان و نیز بر کارگزارانش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افکار و اصولی که بدعت گذاردند و تعالیم و مفاهیمی را که زیر پا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برمی‌آشوبند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بدعت‌ها و خودسری‌ها ، در شریعت پیامبر صلی‌الله‌علیه‌و‌آله ریشه نداشت و ابوبکر و عُمَر به آنها دست نیازیدند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بعضی از اموری است که آوردیم تا برای خواننده وجه دیگری روشن شود که عَلَم‌های مخالفتِ مسلمانان را علیه عثمان برافراشت و از این انتقام ، امور دینی استنباط می‌شد و اینکه عثمان بدعت‌هایی پدید آورد که آنان به خاطر نداشتند </w:t>
      </w:r>
      <w:r>
        <w:rPr>
          <w:rFonts w:eastAsia="IRNazanin" w:cs="IRNazanin"/>
          <w:color w:val="111111"/>
          <w:sz w:val="28"/>
          <w:szCs w:val="28"/>
          <w:rtl w:val="true"/>
          <w:lang w:bidi="fa-IR"/>
        </w:rPr>
        <w:t xml:space="preserve">. </w:t>
      </w:r>
      <w:bookmarkStart w:id="112" w:name="pg10246_88326"/>
    </w:p>
    <w:p>
      <w:pPr>
        <w:pStyle w:val="BookText"/>
        <w:rPr/>
      </w:pPr>
      <w:bookmarkEnd w:id="112"/>
      <w:r>
        <w:rPr>
          <w:rFonts w:ascii="IRNazanin" w:hAnsi="IRNazanin" w:eastAsia="IRNazanin"/>
          <w:color w:val="111111"/>
          <w:sz w:val="28"/>
          <w:sz w:val="28"/>
          <w:szCs w:val="28"/>
          <w:rtl w:val="true"/>
          <w:lang w:bidi="fa-IR"/>
        </w:rPr>
        <w:t xml:space="preserve">بسا سبب بعضی از این بدعت‌ها ، فتواهای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بود که تحتِ تأثیر موالیانش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حُمران بن اَبان و دیگران ، که خالد آنها را از عراق به مدینه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یافت ؛ چرا که اینان از روشن فکران و نویسندگانی بودند که پنهانی و نامرئی ، می‌کوشیدند اسلام را دینی ناقص جلوه دهند و سخنانشان را تحت پوشش شعار مصلحت مطرح می‌ساختند و با زبان خیرخواهانی امین ، میان مردم ظاهر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مطالعه مواضع و مناصب این موالیان در دولتِ نوپای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بعد از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نقش تخریبی آنها پی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 نشان می‌سازیم که صحابه گناه اصلی را بر گردن عثمان و تصرّفات ناشایستِ او می‌انداختند و اینکه وی این بدعت‌ها و کارهای بی پیشینه را در دین ایجاد کرد ، نه اینکه گناه را به گردن این ضعفای پر نفوذ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تازه به دوران رسیده‌ها ، اَمثال حُمران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با مطالعه اَقوال صحابه در برابر بدعت‌های عثمان ، انسان به این نظر قطعی می‌رسد که آنان کینه عثمان را به دل گرفتند و از خلافتِ وی ناخرسند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بعضی از سخنانِ آنها را در این عرصه می‌آوریم </w:t>
      </w:r>
      <w:r>
        <w:rPr>
          <w:rFonts w:eastAsia="IRNazanin" w:cs="IRNazanin"/>
          <w:color w:val="111111"/>
          <w:sz w:val="28"/>
          <w:szCs w:val="28"/>
          <w:rtl w:val="true"/>
          <w:lang w:bidi="fa-IR"/>
        </w:rPr>
        <w:t>.</w:t>
      </w:r>
    </w:p>
    <w:p>
      <w:pPr>
        <w:pStyle w:val="Heading5"/>
        <w:numPr>
          <w:ilvl w:val="4"/>
          <w:numId w:val="1"/>
        </w:numPr>
        <w:rPr/>
      </w:pPr>
      <w:bookmarkStart w:id="113" w:name="__RefHeading___Toc3405195_1067777946"/>
      <w:bookmarkStart w:id="114" w:name="_Toc38"/>
      <w:bookmarkEnd w:id="113"/>
      <w:r>
        <w:rPr>
          <w:rtl w:val="true"/>
        </w:rPr>
        <w:t>موضع‌گیری صحابه علیه سیاست عثمان و بدعت‌های او</w:t>
      </w:r>
      <w:bookmarkEnd w:id="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عبد اللّه</w:t>
      </w:r>
    </w:p>
    <w:p>
      <w:pPr>
        <w:pStyle w:val="BookText"/>
        <w:rPr/>
      </w:pPr>
      <w:r>
        <w:rPr>
          <w:rFonts w:ascii="IRNazanin" w:hAnsi="IRNazanin" w:eastAsia="IRNazanin"/>
          <w:color w:val="111111"/>
          <w:sz w:val="28"/>
          <w:sz w:val="28"/>
          <w:szCs w:val="28"/>
          <w:rtl w:val="true"/>
          <w:lang w:bidi="fa-IR"/>
        </w:rPr>
        <w:t xml:space="preserve">بَلاذُرِی آورده است که طلحه به عثمان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بدعت‌هایی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آوردی که مردم آنها را به یاد نداشتند </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ثَقَفی ـ در تاریخش ـ و ابن اَعثم در الفتوح می‌نگارد که طلحه به پا خاست و به عثمان گفت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عثمان ، مردم ، به خاطر این بدعت‌ها و کارهای بی سابقه‌ای که به آنها </w:t>
      </w:r>
    </w:p>
    <w:p>
      <w:pPr>
        <w:pStyle w:val="BookText"/>
        <w:rPr/>
      </w:pPr>
      <w:r>
        <w:rPr>
          <w:rFonts w:ascii="IRNazanin" w:hAnsi="IRNazanin" w:eastAsia="IRNazanin"/>
          <w:color w:val="111111"/>
          <w:sz w:val="28"/>
          <w:sz w:val="28"/>
          <w:szCs w:val="28"/>
          <w:rtl w:val="true"/>
          <w:lang w:bidi="fa-IR"/>
        </w:rPr>
        <w:t xml:space="preserve">دست یازیدی ، تو را سفیه می‌دانند و خلافتِ تو را خوش ندارند ، و این بدعت‌ها جایی در ذهن آنها ندارد ؛ اگر به راه آیی برایت بهتر است و اگر روی برتابی ، زیان کارتر از تو ـ در دنیا و آخرت ـ کسی نیست </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روایت شده که طلحه به مالک بن اَوس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مالک ، من عثمان را اندرز دادم و او نپذیرفت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بدعت‌هایی پدید آورد و کارهایی کرد که چاره‌ای نیافت جز اینکه آنها را تغییر دهد </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زُبَیر بن عَوّام</w:t>
      </w:r>
    </w:p>
    <w:p>
      <w:pPr>
        <w:pStyle w:val="BookText"/>
        <w:rPr/>
      </w:pPr>
      <w:r>
        <w:rPr>
          <w:rFonts w:ascii="IRNazanin" w:hAnsi="IRNazanin" w:eastAsia="IRNazanin"/>
          <w:color w:val="111111"/>
          <w:sz w:val="28"/>
          <w:sz w:val="28"/>
          <w:szCs w:val="28"/>
          <w:rtl w:val="true"/>
          <w:lang w:bidi="fa-IR"/>
        </w:rPr>
        <w:t xml:space="preserve">در شرح نهج البلاغه آمده است که زُبیر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را بکشید که دینتان را تغییر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در آستانه در از او حمایت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 نمی‌آید که عثمان به قتل رسد ، هر چند این کار را با کشتنِ فرزندم بیاغازند </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مسعود</w:t>
      </w:r>
    </w:p>
    <w:p>
      <w:pPr>
        <w:pStyle w:val="BookText"/>
        <w:rPr/>
      </w:pPr>
      <w:r>
        <w:rPr>
          <w:rFonts w:ascii="IRNazanin" w:hAnsi="IRNazanin" w:eastAsia="IRNazanin"/>
          <w:color w:val="111111"/>
          <w:sz w:val="28"/>
          <w:sz w:val="28"/>
          <w:szCs w:val="28"/>
          <w:rtl w:val="true"/>
          <w:lang w:bidi="fa-IR"/>
        </w:rPr>
        <w:t xml:space="preserve">در انساب الأشراف آمده است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ابن مسعود ، کلیدهای بیت المال را جلو ولید بن عُقْبَه انداخت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دهد ، خدا آنچه را که در دستِ اوست تغییر می‌دهد ، و هرکه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خدا را به چیز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سازد ، خدا بر وی خشم می‌گیرد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سردمدارتان را جز بر این رویه نمی‌بینم که به تغییر و تبدیل دست یازید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شخصی همچون سعد بن اَبی وَقّاص را از ولایت بر کنار می‌سازد و ولید بن عُقْبَة را به جای آن می‌گمارد ؟</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ابن مسعود ، پیوسته این سخن را بر زبان جاری 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راست‌ترین سخن ، کتابِ خداست و بهترین هدایت ، رهنمون محمد است و بدترین چیزها ، اموری‌اند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سابقه ندارند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پیدایند ، و پیدایش هر امر بی پیشینه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به شمار می‌رود و هر بدعتی گمراهی است و هر شخصِ گمراهی در دوزخ جای دارد </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یاسر</w:t>
      </w:r>
    </w:p>
    <w:p>
      <w:pPr>
        <w:pStyle w:val="BookText"/>
        <w:rPr/>
      </w:pPr>
      <w:r>
        <w:rPr>
          <w:rFonts w:ascii="IRNazanin" w:hAnsi="IRNazanin" w:eastAsia="IRNazanin"/>
          <w:color w:val="111111"/>
          <w:sz w:val="28"/>
          <w:sz w:val="28"/>
          <w:szCs w:val="28"/>
          <w:rtl w:val="true"/>
          <w:lang w:bidi="fa-IR"/>
        </w:rPr>
        <w:t xml:space="preserve">مورّخان آورده‌اند که عمّار ـ در جنگ صِفّین ـ خطبه خواند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بندگان خدا ، با من سوی گروهی برخیزید که می‌پندارند خون خواه کسی‌اند که به خویش ستم کرد ، بر بندگان خدا به چیزی که در کتابِ خدا نبود ، حکم راند ؛ او را انسان‌های شایسته‌ای به قتل رساندند که تجاوزگری را بر نمی‌تافتند و به نیکوکاری فرا می‌خواندند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که اگر دنیاشان بسامان باشد باکی از فروپاشی و نابودی دین ندارند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عثمان را کشتید ؟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بدعت‌هایی که گذارد </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در کتاب صِفِّین ـ در ماجرایی که میان عَمْرو بن عاص و عمّار گذشت ـ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عثمان را کشتید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می‌خواست دین ما را دگرگون سازد ، از این رو او </w:t>
      </w:r>
    </w:p>
    <w:p>
      <w:pPr>
        <w:pStyle w:val="BookText"/>
        <w:rPr/>
      </w:pPr>
      <w:r>
        <w:rPr>
          <w:rFonts w:ascii="IRNazanin" w:hAnsi="IRNazanin" w:eastAsia="IRNazanin"/>
          <w:color w:val="111111"/>
          <w:sz w:val="28"/>
          <w:sz w:val="28"/>
          <w:szCs w:val="28"/>
          <w:rtl w:val="true"/>
          <w:lang w:bidi="fa-IR"/>
        </w:rPr>
        <w:t xml:space="preserve">را کشتیم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قتل عثمان اعتراف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تو ، فرعون این سخن را بر زبان آورد ؛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اطرافیانش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تَسْتَمِعُون </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 آیا نشنیدید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عاص</w:t>
      </w:r>
    </w:p>
    <w:p>
      <w:pPr>
        <w:pStyle w:val="BookText"/>
        <w:rPr/>
      </w:pPr>
      <w:r>
        <w:rPr>
          <w:rFonts w:ascii="IRNazanin" w:hAnsi="IRNazanin" w:eastAsia="IRNazanin"/>
          <w:color w:val="111111"/>
          <w:sz w:val="28"/>
          <w:sz w:val="28"/>
          <w:szCs w:val="28"/>
          <w:rtl w:val="true"/>
          <w:lang w:bidi="fa-IR"/>
        </w:rPr>
        <w:t xml:space="preserve">علی رغم اینکه ابن عاص ، پس از قتل عثمان ، برای خون خواهی او یاری می‌طلبید ، در دوران حیاتِ عثمان ، به انتقاد از وی می‌پرداخت ؛ آن گاه که عثمان ، عمّار را کتک زد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 منبر پیامبرتان است و این ، جامه اوست و این موی اوست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میانتان هست و نپوسیده است در حالی که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ساختید و تغییر دادید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خشم آمد که نمی‌دانست چه می‌گوید </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شایان ذکر است که عمرو بن عاص از کسانی است که مردم را بر عثمان می‌شوراند ؛ زیرا عثمان از امارتِ مصر اورا عزل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آورده‌اند که عَمْرو بن عاص هنگامی که در محاصره اول عثمان حضور یافت ، به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عثمان ، مردم را به هلاکت کشاندی ، از خدا بترس و توبه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نابغه ، برای اینکه تو را از ولایت مصر برداشتم ، طاغیان را بر من می‌شورانی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عاص ، به فلسطین رفت و در آنجا به سامان اموالش پرداخت و مردم ـ حتی چوپانان ـ را علیه عثمان تحریک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قتل عثمان به وی 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ابو عبد اللّه‌ام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زخمی زنم آن را می‌خراشم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آگاهی بیشتر ، بنگرید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الأشراف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فی اَمر عَمْرو ؛ تاریخ طبری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فی التاریخ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احداث سنه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ه ؛ تاریخ دمشق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lang w:bidi="fa-IR"/>
        </w:rPr>
        <w:t>6863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اَبی وَقّاص</w:t>
      </w:r>
    </w:p>
    <w:p>
      <w:pPr>
        <w:pStyle w:val="BookText"/>
        <w:rPr/>
      </w:pPr>
      <w:r>
        <w:rPr>
          <w:rFonts w:ascii="IRNazanin" w:hAnsi="IRNazanin" w:eastAsia="IRNazanin"/>
          <w:color w:val="111111"/>
          <w:sz w:val="28"/>
          <w:sz w:val="28"/>
          <w:szCs w:val="28"/>
          <w:rtl w:val="true"/>
          <w:lang w:bidi="fa-IR"/>
        </w:rPr>
        <w:t xml:space="preserve">ابن قُتَیبه ، پاسخی را که سعد بن اَبی وقّاص پیرامون دفاع‌های عثمان داده ،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یاری عثمان دست کشیدیم و اگر می‌خواستیم از او دفاع می‌کردیم ، لیکن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یافت ، هم به خوبی‌ها دست یازید و هم مرتکب بدی‌ها شد ؛ اگر کار خوب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یاری عثمان برنخاستیم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بر ما نخواهد بود و اگر این رفتارمان ناشایست باشد ، از خدا آمرزش می‌طلبیم </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هاشم مِرْقال</w:t>
      </w:r>
    </w:p>
    <w:p>
      <w:pPr>
        <w:pStyle w:val="BookText"/>
        <w:rPr/>
      </w:pPr>
      <w:r>
        <w:rPr>
          <w:rFonts w:ascii="IRNazanin" w:hAnsi="IRNazanin" w:eastAsia="IRNazanin"/>
          <w:color w:val="111111"/>
          <w:sz w:val="28"/>
          <w:sz w:val="28"/>
          <w:szCs w:val="28"/>
          <w:rtl w:val="true"/>
          <w:lang w:bidi="fa-IR"/>
        </w:rPr>
        <w:t xml:space="preserve">هاشم مِرْقال ، به جوان شامی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چه به ابن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محمد و فرزندانِ اَصحابش و قاریان قرآن او را به قتل رساندند ؛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گذارْد و با حکمِ قرآن مخالفت 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محمد ، اهل دین‌اند و برای نظر در امور مسلمانان ، از تو و اصحابت اَولیترند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نمی‌کنم که امر این امت و امر دین ، به اندازه یک چشم به هم زدن ، نیازمند تو باشد </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اشتر</w:t>
      </w:r>
    </w:p>
    <w:p>
      <w:pPr>
        <w:pStyle w:val="BookText"/>
        <w:rPr/>
      </w:pPr>
      <w:r>
        <w:rPr>
          <w:rFonts w:ascii="IRNazanin" w:hAnsi="IRNazanin" w:eastAsia="IRNazanin"/>
          <w:color w:val="111111"/>
          <w:sz w:val="28"/>
          <w:sz w:val="28"/>
          <w:szCs w:val="28"/>
          <w:rtl w:val="true"/>
          <w:lang w:bidi="fa-IR"/>
        </w:rPr>
        <w:t xml:space="preserve">در نامه مالک اشتر به عثمان آمده است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مالک بن حارث ، به خلیفه گرفتار خطاکار ، رویگردان از سنت پیامبر ، آن </w:t>
      </w:r>
    </w:p>
    <w:p>
      <w:pPr>
        <w:pStyle w:val="BookText"/>
        <w:rPr/>
      </w:pPr>
      <w:r>
        <w:rPr>
          <w:rFonts w:ascii="IRNazanin" w:hAnsi="IRNazanin" w:eastAsia="IRNazanin"/>
          <w:color w:val="111111"/>
          <w:sz w:val="28"/>
          <w:sz w:val="28"/>
          <w:szCs w:val="28"/>
          <w:rtl w:val="true"/>
          <w:lang w:bidi="fa-IR"/>
        </w:rPr>
        <w:t xml:space="preserve">که حکم قرآن را انداخت پشتِ سر ، اما بعد </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و این سخن مالک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 و دگرگون ساخت </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w:t>
      </w:r>
    </w:p>
    <w:p>
      <w:pPr>
        <w:pStyle w:val="BookText"/>
        <w:rPr/>
      </w:pPr>
      <w:r>
        <w:rPr>
          <w:rFonts w:ascii="IRNazanin" w:hAnsi="IRNazanin" w:eastAsia="IRNazanin"/>
          <w:color w:val="111111"/>
          <w:sz w:val="28"/>
          <w:sz w:val="28"/>
          <w:szCs w:val="28"/>
          <w:rtl w:val="true"/>
          <w:lang w:bidi="fa-IR"/>
        </w:rPr>
        <w:t xml:space="preserve">بعد از آنکه عثمان هر کاری که دلش خواست با عمّار کرد ، این سخن از عایشه مشهور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زود سنت پیامبرتان را ترک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موی پیامبر و کفش اوست که هنوز نپوسیده است </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پس از آنکه گروه اهل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شکایت از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عایشه آمدند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رسول خدا ـ صاحب این کفش ـ وانهاده شد </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ابو الفداء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با کسانی همراه بود که عملکردهای عثمان را برنمی‌تافتند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پیراهن پیامبر را برافراشت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و موی اوست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نپوسیده است در حالی که دینش از میان رفت </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یعقوبی می‌آورد که عایشه گفت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 لباسِ رسول خداست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کهنه نشده است در حالی که عثمان سنتش را کهنه ساخت </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عایشه ، نخستین کسی است که عثمان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احمق است ،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مرد دراز ریشی در مصر ، نعثل بود و عثمان به وی شباهت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الفائق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النهایة فی غریب الأثر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نامید و به قتلش حکم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اَبی بکر</w:t>
      </w:r>
    </w:p>
    <w:p>
      <w:pPr>
        <w:pStyle w:val="BookText"/>
        <w:rPr/>
      </w:pPr>
      <w:r>
        <w:rPr>
          <w:rFonts w:ascii="IRNazanin" w:hAnsi="IRNazanin" w:eastAsia="IRNazanin"/>
          <w:color w:val="111111"/>
          <w:sz w:val="28"/>
          <w:sz w:val="28"/>
          <w:szCs w:val="28"/>
          <w:rtl w:val="true"/>
          <w:lang w:bidi="fa-IR"/>
        </w:rPr>
        <w:t xml:space="preserve">ابن سعد و ابن عساکر و ابن کثیر و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که محمد بن ابی بکر به عثمان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نَعثل ، تو بر چه دینی هستی ؟</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دین اسلامم ، نَعثل نیستم ، امیر مؤمنانم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را تغییر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شما ،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ابی بکر ، پیش آمد و ریش عثمان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از ما نمی‌پذیرند که بگوییم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إِنّا أَطَعْنَا سَادَتَنَا وَکُبَرَاءَنَا فَأَضَلُّونَا السَّبیلاَ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پروردگارا ، ما رئیسان و بزرگانمان را پیرویدیم ، آنان ما را به گمراهه کشاندند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عثمان را با دستش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عرصه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کشید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برادر ، پدرت ریش مرا نمی‌گرفت </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کَعب بن عبده</w:t>
      </w:r>
    </w:p>
    <w:p>
      <w:pPr>
        <w:pStyle w:val="BookText"/>
        <w:rPr/>
      </w:pPr>
      <w:r>
        <w:rPr>
          <w:rFonts w:ascii="IRNazanin" w:hAnsi="IRNazanin" w:eastAsia="IRNazanin"/>
          <w:color w:val="111111"/>
          <w:sz w:val="28"/>
          <w:sz w:val="28"/>
          <w:szCs w:val="28"/>
          <w:rtl w:val="true"/>
          <w:lang w:bidi="fa-IR"/>
        </w:rPr>
        <w:t xml:space="preserve">هنگامی که عثمان ادعا کرد که وی کتاب خدا را بهتر از او می‌داند ، کعب بن عبده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عثمان ، کتاب خدا برای کسانی است که به آن دست یابند و آن را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قرائتِ قرآن با تو شریکیم ؛ هرگاه خواننده به آنچه در قرآن است عمل نکند ، قرآن ، حجتی علیه اوست </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غفاری</w:t>
      </w:r>
    </w:p>
    <w:p>
      <w:pPr>
        <w:pStyle w:val="BookText"/>
        <w:rPr/>
      </w:pPr>
      <w:r>
        <w:rPr>
          <w:rFonts w:ascii="IRNazanin" w:hAnsi="IRNazanin" w:eastAsia="IRNazanin"/>
          <w:color w:val="111111"/>
          <w:sz w:val="28"/>
          <w:sz w:val="28"/>
          <w:szCs w:val="28"/>
          <w:rtl w:val="true"/>
          <w:lang w:bidi="fa-IR"/>
        </w:rPr>
        <w:t xml:space="preserve">از ابوذر نقل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کارهای بدعت‌آمیزی رخ داد که برای ما ناآشناست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 آنها در کتاب خدا و سنت پیامبر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حقی را می‌بینم که می‌خاموشد ، و باطلی را که جان می‌یابد ، و راستی را که تکذیب می‌شود ، و گزینشی را که از سر تقوا نیست و شخص نیکوکاری را که دیگران را به جای او برگزینند </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عوف</w:t>
      </w:r>
    </w:p>
    <w:p>
      <w:pPr>
        <w:pStyle w:val="BookText"/>
        <w:rPr/>
      </w:pPr>
      <w:r>
        <w:rPr>
          <w:rFonts w:ascii="IRNazanin" w:hAnsi="IRNazanin" w:eastAsia="IRNazanin"/>
          <w:color w:val="111111"/>
          <w:sz w:val="28"/>
          <w:sz w:val="28"/>
          <w:szCs w:val="28"/>
          <w:rtl w:val="true"/>
          <w:lang w:bidi="fa-IR"/>
        </w:rPr>
        <w:t xml:space="preserve">وی ، یکبار به عثمان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که درباره‌ات دروغ می‌پنداشتیم ، راست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بیعتی که با تو کردم ، به خدا پناه می‌برم</w:t>
      </w:r>
      <w:r>
        <w:rPr>
          <w:rFonts w:eastAsia="IRNazanin" w:cs="IRNazanin"/>
          <w:color w:val="111111"/>
          <w:sz w:val="28"/>
          <w:szCs w:val="28"/>
          <w:rtl w:val="true"/>
          <w:lang w:bidi="fa-IR"/>
        </w:rPr>
        <w:t>»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این سخن ، اشاره است به اِخبار امام علی علیه‌السلام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أَعْلَم أَنَّهم سَیُوَلُّونَ عثمانَ ، وَلَیُحْدِثَنَّ البِدَعَ وَالأَحْداثَ ، وَلَئِنْ بَقِیَ لأُذکِّرَنَّکَ وَإن قُتلَ أو ماتَ لَیَتَداوَلُنَّها بَنی أُمیّة بینهم ، وإن کنتُ حیّا لَتَجدُنی حَیْثُ تَکْرَهُون ؛</w:t>
      </w:r>
      <w:r>
        <w:rPr>
          <w:rStyle w:val="FootnoteAnchor"/>
          <w:rtl w:val="true"/>
        </w:rPr>
        <w:footnoteReference w:id="210"/>
      </w:r>
      <w:bookmarkStart w:id="115" w:name="pg10246_88334"/>
    </w:p>
    <w:p>
      <w:pPr>
        <w:pStyle w:val="BookText"/>
        <w:rPr/>
      </w:pPr>
      <w:bookmarkEnd w:id="115"/>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که آنان عثمان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گمارد ؛ او به بدعت‌ها و کارهای بی سابقه‌ای دست می‌یازد ، اگر باقی ماند به یادت خواهم آورد و اگر به قتل رسد یا بمیرد ، بنی امیه آن را دست به دست می‌کنند ؛ اگر زنده ماندم ، مرا در جایی که خوش ندارید ،</w:t>
      </w:r>
      <w:r>
        <w:rPr>
          <w:rStyle w:val="FootnoteAnchor"/>
          <w:rtl w:val="true"/>
        </w:rPr>
        <w:footnoteReference w:id="211"/>
      </w:r>
      <w:r>
        <w:rPr>
          <w:rFonts w:ascii="IRNazanin" w:hAnsi="IRNazanin" w:eastAsia="IRNazanin"/>
          <w:color w:val="111111"/>
          <w:sz w:val="28"/>
          <w:sz w:val="28"/>
          <w:szCs w:val="28"/>
          <w:rtl w:val="true"/>
          <w:lang w:bidi="fa-IR"/>
        </w:rPr>
        <w:t xml:space="preserve">خواهی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عبد الرّحمان که به امام علی علیه‌السلام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می‌خواهی شمشیرت را برگیر و من نیز شمشیرم را می‌گیرم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با عهدی که به من سپرد ، مخالفت ورزید </w:t>
      </w:r>
      <w:r>
        <w:rPr>
          <w:rFonts w:eastAsia="IRNazanin" w:cs="IRNazanin"/>
          <w:color w:val="111111"/>
          <w:sz w:val="28"/>
          <w:szCs w:val="28"/>
          <w:rtl w:val="true"/>
          <w:lang w:bidi="fa-IR"/>
        </w:rPr>
        <w:t>.</w:t>
      </w:r>
      <w:r>
        <w:rPr>
          <w:rStyle w:val="FootnoteAnchor"/>
          <w:rtl w:val="true"/>
        </w:rPr>
        <w:footnoteReference w:id="212"/>
      </w:r>
    </w:p>
    <w:p>
      <w:pPr>
        <w:pStyle w:val="Heading5"/>
        <w:numPr>
          <w:ilvl w:val="4"/>
          <w:numId w:val="1"/>
        </w:numPr>
        <w:rPr/>
      </w:pPr>
      <w:bookmarkStart w:id="116" w:name="__RefHeading___Toc3405197_1067777946"/>
      <w:bookmarkStart w:id="117" w:name="_Toc39"/>
      <w:bookmarkEnd w:id="116"/>
      <w:r>
        <w:rPr>
          <w:rtl w:val="true"/>
        </w:rPr>
        <w:t>نتیجه‌گیری</w:t>
      </w:r>
      <w:bookmarkEnd w:id="117"/>
    </w:p>
    <w:p>
      <w:pPr>
        <w:pStyle w:val="BookText"/>
        <w:rPr/>
      </w:pPr>
      <w:r>
        <w:rPr>
          <w:rFonts w:ascii="IRNazanin" w:hAnsi="IRNazanin" w:eastAsia="IRNazanin"/>
          <w:color w:val="111111"/>
          <w:sz w:val="28"/>
          <w:sz w:val="28"/>
          <w:szCs w:val="28"/>
          <w:rtl w:val="true"/>
          <w:lang w:bidi="fa-IR"/>
        </w:rPr>
        <w:t xml:space="preserve">از متونی که گذشت ، به روشنی به دست آمد که صحابه از عثمان و عملکرد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 ساختن خویشاوندان و بخشش مناصب و اموال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ناخرسند بودند و از اینکه عثمان موالیان و اُمَوی‌ها را به خود نزدیک می‌ساخت ، ناخشنود شدند و دیدگاه آنان بر خلافِ نگرش‌های فکری عثمان و فتواهای دین مدارانه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صحابه ، عثمان را به بدعت گذاری و بر ساخته‌های دینی متهم ساختند و آوردنِ چیزهایی که در کتاب خدا و سنت پیامبر یا در سیره ابوبکر و عُمَر ، ریشه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صحابه ـ خود ـ اهل فقاهت بودند و زبان دین را می‌دانستند و به اصطلاحاتِ مکتب و عباراتِ آن و نقل‌های شرعی‌اش ، از دیگران بیشتر آگاهی داشتند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ایجاد چیزی دلالت دارند که پیش از آن نبود و در شریعت محمدی برای مسلمانان آشنا نمی‌نمود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دیگر چیزها نیز حال چنین است ؛ زیرا این تعبیرها را در سخنان صحابه می‌نگریم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به اموری دست یازید </w:t>
      </w:r>
    </w:p>
    <w:p>
      <w:pPr>
        <w:pStyle w:val="BookText"/>
        <w:rPr/>
      </w:pPr>
      <w:r>
        <w:rPr>
          <w:rFonts w:ascii="IRNazanin" w:hAnsi="IRNazanin" w:eastAsia="IRNazanin"/>
          <w:color w:val="111111"/>
          <w:sz w:val="28"/>
          <w:sz w:val="28"/>
          <w:szCs w:val="28"/>
          <w:rtl w:val="true"/>
          <w:lang w:bidi="fa-IR"/>
        </w:rPr>
        <w:t>که در کتابِ خدا و سنت پیامبرش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قاری قرآن به تعالیم آن عمل نکند ، قرآن حجتی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سخن اشتر که می‌نویسد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خلیفه گرفتار خطاکار ، که از سنت بر پیامبر روی برتافت و حکم قرآن را به دور انداخت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فساد مالی عثمان و قوم و خویش بازی‌اش و خطاهایی از این دست را ـ در اصطلاح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مخالفت با شریعت و عدم پایبندی دینی یا رویگردانی از سیره پیامبرند یا الفاظ و تعبیرهایی مشابه اینها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بپذیریم که در این گونه کارها ،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 به اولویت ـ لفظ مذکور ـ فتواهای جدید عثمان و دیدگاه‌های فقهی بر ساخته او را شامل می‌شود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خواندنِ 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مقدم داشتن خطبه عید فطر و قربان بر نماز ، و دیگر آرای فقهی او که پیشتر از سوی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سوی صحابه هم زیست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عباراتِ تند صحابه درباره عثمان که او را به بدعت گذاری و دین سازی متهم ساختند ، همراه با گشایش چارطاق در فتنه ـ در روزگار او ـ و در پایان قتل وی ، بی هیچ شک و تردیدی بر متقاعد شدن افکار عمومی بر عزل عثمان از خلافت و برنتافتن اجتهادات او ، دلالت دارد و از آنجا که عثمان به اراده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کناره گرفتن از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نداد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پیراهن خلافتی را که خدا بر من پوشانید در نمی‌آورم</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مردم قتلش را جایز شماردند و ریختن خونش را حلال دانستند و از خطابات شارع مقدس خود را مصون یافتند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النَّفْسَ الَّتِی حَرَّمَ اللَّهُ إِلاَّ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1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نفسی را که خدا حرام ساخت ، جز به حق ، مکشید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نَفْسا بِغَیْرِ نَفْسٍ أَوْ فَسَادٍ فِی الأَرْضِ فَکَأَنَّمَا قَتَلَ النَّاسَ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هرکس شخصی را نه برای قصاص یا تباهی آفرینی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بی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رساند ، چنان است که همه مردم را کشته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یَقْتُلْ مُؤْمِنا مُتَعَمِّدا فَجَزَاؤُهُ جَهَنَّمُ خَالِدا فِیهَا وَغَضِبَ اللَّهُ عَلَیْهِ وَلَعَنَهُ وَأَعَدَّ لَهُ عَذَابا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هرکه مؤمنی را به عمد بکشد ، کیفرش دوزخ است ، جاودان در آن بماند و خدا بر او خشم گیرد و او را لعن کند و برایش عذاب بزرگی آماده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در آن زمان ، چه کسانی بودند ؟ آیا جز این است که بیشتر آنها را صحابه تشکیل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پافشاری صحابه بر عدم دفن عثمان ؛ مانند این سخن یکی از آنها</w:t>
      </w:r>
      <w:r>
        <w:rPr>
          <w:rStyle w:val="FootnoteAnchor"/>
          <w:rtl w:val="true"/>
        </w:rPr>
        <w:footnoteReference w:id="217"/>
      </w: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 لا تَدْفِنُوه فی بَقیع رَسولِ اللّه</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 او را در بقیع رسول خدا دفن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می‌دانستند پیامبر بر دفن مردگانِ مؤمن و غسل و کفن و نماز بر آنها تأکید داشت و حرمتِ مرده مسلمان را همچون حرمتِ زنده آنان می‌انگاشت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قبال این ماجرا ، یکی از این دو روش را می‌توانیم در پیش گیریم ؛ یا به انحراف همه صحابه از راه صواب و بی موا لاتی آنها قائل شویم و بگوییم آنان به تعالیم قرآن و سفارش‌های پیامبر صلی‌الله‌علیه‌و‌آله عمل نکردند ، یا انحراف عثمان را بپذیریم و بر این اعتقاد </w:t>
      </w:r>
    </w:p>
    <w:p>
      <w:pPr>
        <w:pStyle w:val="BookText"/>
        <w:rPr/>
      </w:pPr>
      <w:r>
        <w:rPr>
          <w:rFonts w:ascii="IRNazanin" w:hAnsi="IRNazanin" w:eastAsia="IRNazanin"/>
          <w:color w:val="111111"/>
          <w:sz w:val="28"/>
          <w:sz w:val="28"/>
          <w:szCs w:val="28"/>
          <w:rtl w:val="true"/>
          <w:lang w:bidi="fa-IR"/>
        </w:rPr>
        <w:t xml:space="preserve">باشیم که وی دیدگاه صحابه را برنتافت و خودسرانه اجتهاد ورزید و به نظر اصحاب اهمیت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عدالت صحابه قائل شویم و ـ بنابر نظر بعضی از اهل سنت ـ بپذیریم که آنان بر رأی خطا اتفاق نظر نمی‌یابند ، باید به قول دوم بگرویم ؛ به ویژه آن گاه که در میان مخالفان ، کسانی را می‌بینیم که گفته‌اند آنها جزو ده نفری‌اند که مژده بهشت به آنها داده شد ؛ مانند سعد بن اَبی وَقّاص ، طَلْحه ، زُبَیر و دیگر بزرگان صحابه که احادیثی در ارجمندی و عظمتِ منزلتشان ، وارد شده است ؛ 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 ابوذر ، عمّار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ساحت عثمان را از گناه و انحراف پاک شماریم ، باید به فسق صحابه تن دهیم و این را هرگز اهل سنت بر نمی‌تابند ؛ زیرا خطای یک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جزم به اینکه معصوم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است ، لیکن متهم ساختن بسیاری از صحابه ـ برای حفظ شخصیتِ یک نفر همچون عثمان ـ به دور از منطق و وجدان می‌نماید ؛ به ویژه آنکه در میان آن جمع ، کسی باشد که در حدیث اشاره شده 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نیز از پیامبر نقل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مردم با هم اختلاف کنند ، ابن سمیّه با حق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الإسلام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کسانی که پیامبر صلی‌الله‌علیه‌و‌آله بهشت را به آنها مژده داد ؛ چونان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 ابوذر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اینجاست که ابن حَزم بعد از اقرار به صحت اخباری که درباره عمّار رسیده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این سخن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دریغا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سرکش عمّار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با عمّار دشمنی ورزد ، خدا او را دشمن می‌دارد و هرکه بر عمّار کینه توزد ، خدا بر او کینه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الغادیة ، یَسار بن سَبُع سلمی ، عمّار را به 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یافت و از شاهدان الهی است که خدا دانست در قلبش چه می‌گذرد و سکینه‌اش را بر او نازل کرد و از وی خشنود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الغادیة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قتل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می‌شود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خطا اجتهاد کرد و بر عمّار تاخت و یک پاداش دارد و این شخص ، مانند قاتلان عثمان به شمار نمی‌رود ؛ چرا که جایی برای اجتهاد آنها نیست ، زیرا عثمان ، کسی را نکشت ، محارب و قاتل نبود ، به دفاع نپرداخت ، زنای محصنه نکرد و مرتد نشد تا با تأویل ، جنگ با او جایز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قاتلانِ عثمان ، فاسقانِ محاربی بودند که خون محترمی را به عمد ـ بی هیچ تأویلی ـ از روی ظلم و عدوان ، بر زمین ریختند ؛ آنان تبهکار و ملعون‌اند </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از ابن حَزْم ، 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 الغادیه ـ با تأویل ـ مجتهدی است که یک پاداش دارد ، چرا قاتلان عثمان ، از مجتهدان نباشند در حالی که میانِ آنها بزرگان صحابه و قاریان امت و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ابن حَزْم به چه معناست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کار ، مانند عملکرد قاتلان عثمان نیست ؛ زیرا مجالی برای اجتهادشان در قتل عثمان نمی‌باشد ، چرا که او کسی را نکشت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بدین معناست که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 زنای محصنه ، 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صحابی والامقام ، عمّار بن یاسر ، وجود داشت و همین‌ها اجتهاد در قتل او را اجازه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فرض کنیم که قاتلان عثمان ، فاسقانی ملعون بودند ، از چه رو 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بزرگان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می‌کنند که همه اهل بیعتِ رضوان ، بهشتی‌اند ؟ با اینکه عبد الرّحمان بن عُدَیْس 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بیعت کنندگانِ رضوان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قاتلان عثمان می‌باشد ، بلکه از سردمداران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هرکس در بیعت رضوان حضور یافت ، آمرزیده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 الغادیه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می‌شوند که پیامبر صلی‌الله‌علیه‌و‌آله تصریح کرد دوزخی‌اند ؛ زیرا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عمار و کسی که جامه و سلاح او را از تنش برباید ، در دوزخ جای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آنها کسانی دشمنی با امام علی علیه‌السلام را بعد از پیامبر صلی‌الله‌علیه‌و‌آله سرلوحه کار خود قرار دادند و خواه ناخواه ، جایشان جهنم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منافاتی میان خشنودی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وجود 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صدور رفتاری که خشم خدا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چنان که میان ایمان و ارتداد از سوی یک شخص ، ناسازگاری وجود ندارد ؛ گاه خدا از شخصی به خاطر کار شایسته‌ای که انجام می‌دهد ، خشنود می‌گردد و گاه به جهت عمل نادرستی که از وی بروز می‌یابد ، بر او خشمگین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رضایت الهی مشروط بر این است که آدمیان بر عهد خدا پایدار بمانند و از راه دین تا پایان زندگی‌شان ، انحراف نیابند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سبحان ، با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کس ، سند عفو مادام العمر نداده است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از آنان به جهت هجرت و سبقت سوی اسلام و ایمانشان به خدا و قیامت ، خشنود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گاه که بعضی از سابقان نخستین ، مرتد می‌شدند ؛ مانند عبد اللّه بن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سابقان در هجرت به حبشه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بن سعد بن اَبی 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اساس بعضی از روایات ، کاتب وحی بود ؛ همو که عثمان پناهش داد تا دست عدالت به وی نرسد ؛ چرا که سوی مشرکانِ قریش بازگشت و خدا و پیامبر را ریشخند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رَجّال بن عُنْفُوة بن </w:t>
      </w:r>
    </w:p>
    <w:p>
      <w:pPr>
        <w:pStyle w:val="BookText"/>
        <w:rPr/>
      </w:pPr>
      <w:r>
        <w:rPr>
          <w:rFonts w:ascii="IRNazanin" w:hAnsi="IRNazanin" w:eastAsia="IRNazanin"/>
          <w:color w:val="111111"/>
          <w:sz w:val="28"/>
          <w:sz w:val="28"/>
          <w:szCs w:val="28"/>
          <w:rtl w:val="true"/>
          <w:lang w:bidi="fa-IR"/>
        </w:rPr>
        <w:t xml:space="preserve">نَهْشَل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مرتد شد و در دشمنی با اسلام به مُسَیْلِمَه کذّاب ،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الهی علیه آنها بر می‌افروخت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نمونه‌ها ، تأکیدی است بر اینکه رضای الهی ، مطلق نمی‌باشد ، بلکه در گرو پایداری افراد بر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صحابه از عملکرد عثمان ناخرسند بودند و از برادران مؤمن خویش در شهرها یاری می‌طلبیدند تا آنان را از این امر برهانند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طبری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اصحاب پیامبر به یکدیگر نامه نوشتند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جهاد دارید ، جای جهاد نزد ماست </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 در الکامل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مخالفان عثمان ، فراوان شدند و زشت‌ترین عیب‌ها را بر او می‌گرفتند ، و اَصحاب پیامبر این رفتار را می‌دیدند و این خُرده‌ها را می‌شنیدند و در میانِ آنها هیچ کس آنها را باز نمی‌داشت و از عثمان دفاع نمی‌کرد مگر چند نفر که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که عثمان صحابه را به قرائتِ او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اُسَیْد ساعدی ، کَعْب بن مالک ، حَسّان بن ثابت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 گرد آمدند و با علی بن اَبی طالب سخن گفتند ؛ علی ، بر عثمان درآمد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من مردمانی‌اند که با من درباره تو سخن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نمی‌دانم با تو چه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نمی‌دانم که تو از آن بی خبر باشی و بر امری رهنمونت نتوانم که آن را نشناسی ؛ آنچه را ما می‌دانیم تو ـ خود ـ می‌دانی </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بنابراین ، معترضان ، همان مردم بودند که جهاد علیه عثمان را خواستار شدند و به یکدیگر ـ برای این کار ـ نامه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گروه اندکی به شمار نمی‌آمدند که از مصر و بصره و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بعضی از نویسندگان ادعا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فرض که این گونه باشد ، آیا معقول است که همه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آنها اصحاب بدر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فرو بندند و از رویارویی با مخالفان دست کشند ، در حالی که خلیفه مسلمانان را در خطر می‌دیدند ، و هیچ یک از آنها این افراد را باز ندارد و از خلیفه دفاع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سکوت آنها ، ناچیز انگاری و تحقیر صحابه به شمار نمی‌آید ؟ کسانی که روزهای سختی را با پیامبر سپری ساختند و از امتحانات سرافراز بیرون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عثمان در ادعایش بر حق می‌بود ، آیا خردمندانه می‌نماید که صحابه از این گروه اندک که در برابر وضوی عثمان ایستادند ، بترسند ؟ با اینکه صفحات درخشانی در تاریخ از جهاد جانانه آنان سراغ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به چه کارهایی دست یازید که صحابه را به چنین رفتاری واداشت ، تا آنجا که 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روی بر تابی ، کسی زیان‌کارتر از تو ـ در دنیا و آخرت ـ نیست </w:t>
      </w:r>
      <w:r>
        <w:rPr>
          <w:rFonts w:eastAsia="IRNazanin" w:cs="IRNazanin"/>
          <w:color w:val="111111"/>
          <w:sz w:val="28"/>
          <w:szCs w:val="28"/>
          <w:rtl w:val="true"/>
          <w:lang w:bidi="fa-IR"/>
        </w:rPr>
        <w:t>.</w:t>
      </w:r>
      <w:r>
        <w:rPr>
          <w:rStyle w:val="FootnoteAnchor"/>
          <w:rtl w:val="true"/>
        </w:rPr>
        <w:footnoteReference w:id="22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 صحنه ترک یاری عثمان ، چیز مهمی نهفته است که همان عمل نکردن وی به قرآن و سنت و سیره شیخین است و تغییر و تبدیل احکام الهی و بر ساختن احکامی که مسلمانان آنها را به یاد نداشتند </w:t>
      </w:r>
      <w:r>
        <w:rPr>
          <w:rFonts w:eastAsia="IRNazanin" w:cs="IRNazanin"/>
          <w:color w:val="111111"/>
          <w:sz w:val="28"/>
          <w:szCs w:val="28"/>
          <w:rtl w:val="true"/>
          <w:lang w:bidi="fa-IR"/>
        </w:rPr>
        <w:t xml:space="preserve">. </w:t>
      </w:r>
      <w:bookmarkStart w:id="118" w:name="pg10246_88342"/>
    </w:p>
    <w:p>
      <w:pPr>
        <w:pStyle w:val="Heading4"/>
        <w:numPr>
          <w:ilvl w:val="3"/>
          <w:numId w:val="1"/>
        </w:numPr>
        <w:rPr/>
      </w:pPr>
      <w:bookmarkStart w:id="119" w:name="__RefHeading___Toc3405199_1067777946"/>
      <w:bookmarkStart w:id="120" w:name="_Toc40"/>
      <w:bookmarkEnd w:id="118"/>
      <w:bookmarkEnd w:id="119"/>
      <w:r>
        <w:rPr>
          <w:rtl w:val="true"/>
        </w:rPr>
        <w:t>توجیهات تغییر سیاست عثمان در شش سال پایانی خلافت</w:t>
      </w:r>
      <w:bookmarkEnd w:id="120"/>
    </w:p>
    <w:p>
      <w:pPr>
        <w:pStyle w:val="Heading5"/>
        <w:numPr>
          <w:ilvl w:val="4"/>
          <w:numId w:val="1"/>
        </w:numPr>
        <w:rPr/>
      </w:pPr>
      <w:bookmarkStart w:id="121" w:name="__RefHeading___Toc3405201_1067777946"/>
      <w:bookmarkStart w:id="122" w:name="_Toc41"/>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 xml:space="preserve">هر کس بی طرفانه سیره عثمان را پیگیری کند ، می‌تواند به آنچه ما دست یافته‌ایم ، برسد ؛ اینکه عثمان ـ به ویژه در شش سال آخر خلافتش ـ دریافت که مردم او را دست کم می‌انگارند و منزلت و هاله قداستی را که برای ابوبکر و عُمَر قائل‌اند ، برای وی بر نمی‌تابند ، بلکه به او به دیده شخصی می‌نگرند که سیره آن دو را می‌پیماید و آنچه را در عهد آنها بنا نهاده شده ، اجرا می‌کند و دست نشانده‌ای بیش به شمار نمی‌رود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ـ خود ـ در آغازِ خلافت ، از محدثان خواست جز آنچه را که ابوبکر و عُمَر بدان عمل کرده‌اند ، حدیث نکنند ؛</w:t>
      </w:r>
      <w:r>
        <w:rPr>
          <w:rStyle w:val="FootnoteAnchor"/>
          <w:rtl w:val="true"/>
        </w:rPr>
        <w:footnoteReference w:id="224"/>
      </w:r>
      <w:r>
        <w:rPr>
          <w:rFonts w:ascii="IRNazanin" w:hAnsi="IRNazanin" w:eastAsia="IRNazanin"/>
          <w:color w:val="111111"/>
          <w:sz w:val="28"/>
          <w:sz w:val="28"/>
          <w:szCs w:val="28"/>
          <w:rtl w:val="true"/>
          <w:lang w:bidi="fa-IR"/>
        </w:rPr>
        <w:t xml:space="preserve">زیرا همین در ضمنِ پیمانی بود که ابن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 با گذشتِ شش سال از خلافتش از خود می‌پرسید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عُمر حق داشته باشد که به تشریع دست یازد یا برای مصلحتی که به نظرش می‌آید ، امر و نهی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نماز تراویح و صیغه زنان ،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حق نداشته باشم که خطبه را بر نماز عید فطر و قربان مقدم دارم یا اذان سومی را در روز جمعه ندا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که مردم اجتهادات عُمَر و سیره او را می‌پسندند و به کارهای من تن نمی‌دهند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چه امتیازات و ویژگی‌هایی داشتند که من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پیرو سیاست و اجتهاد ابوبکر و عُمَر باشم و همچون آنها نتوانم بعضی از اصول را ترسیم کنم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سابقه آنها در اسلام و درایتشان به امور و منزلتشان نسبت به پیامبر ، از من ویژه‌تر و نزدیک‌تر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آنان بیشتر از من اموالشان را در راه خدا بخشیدند و به یاری دین شتافتند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ابوبکر و عُمَر از این موهبت بهره‌مندند و به این شرافت دست یافتند که رابطه خویشاوندی با پیامبر برقرار سازند و دخترشان را به او بدهند و هر کدام پیوند نوری با آن حضرت یابند ، من که با دو دختر پیامبر ازدواج کردم و از دو جهت به این پیوند نورانی دست یازیدم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دو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حتماً باید پیرو دو خلیفه پیشین باشم و شخصیت مستقلی برای من نباشد ؟</w:t>
      </w:r>
    </w:p>
    <w:p>
      <w:pPr>
        <w:pStyle w:val="BookText"/>
        <w:rPr/>
      </w:pPr>
      <w:r>
        <w:rPr>
          <w:rFonts w:ascii="IRNazanin" w:hAnsi="IRNazanin" w:eastAsia="IRNazanin"/>
          <w:color w:val="111111"/>
          <w:sz w:val="28"/>
          <w:sz w:val="28"/>
          <w:szCs w:val="28"/>
          <w:rtl w:val="true"/>
          <w:lang w:bidi="fa-IR"/>
        </w:rPr>
        <w:t xml:space="preserve">عثمان بر این امر تأکید داشت و اشاره می‌کرد که به جهت نزدیکی با بنی امیه ، یاران بیشتری دارد و از عُمَر در این عرصه توانمندتر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خطاب به معترضان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چیزهایی را بر من عیب می‌گیرید که مثل آن را برای ابن خطّاب گردن نهادید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لگدمالتان کرد و دست رویتان بلند ساخت و با زبانش شما را کوبید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بیم خشمِ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دوست داشتید یا خوشایندتان نبود ، تن دادید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 ، نرمی نشان دادم ، و بر دوشم سوارتان کردم و دست و زبانم را از شما بازداشتم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بر من جرأت یافتید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جسارت می‌کنید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بدانید که به خدا ، نفراتِ من توانمندتر و بیشتر و برای یاری آماده‌ترند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فرایشان بخوانم ، سویم می‌شتابند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هریک از شما هماورد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گرفته‌ام و از نیروهای احتیاطی هم غافل نمانده‌ام و قدرتم را به شما نشان خواهم داد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به خویی واداشتید که دوست نداشتم آن را بروز دهم و به زبانی که نمی‌پسندیدم آن را به کار گیرم </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آری ، این پرسش‌ها را عثمان در ذهن خویش مرور می‌کرد ؛ زیرا می‌دید مردم ، به هر خواسته عُمَر تن دادند و سیره ابوبکر و عُمَر را بی چون و چرا پذیرفتند و خط مشی آن دو را گردن نهادند ، پس چرا به کارهای او و عزل و نصب‌هایش اعتراض دارند و آنها را بدعت و دین سازی می‌شمارند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او نبود که مسجد الحرام</w:t>
      </w:r>
      <w:r>
        <w:rPr>
          <w:rStyle w:val="FootnoteAnchor"/>
          <w:rtl w:val="true"/>
        </w:rPr>
        <w:footnoteReference w:id="226"/>
      </w:r>
      <w:r>
        <w:rPr>
          <w:rFonts w:ascii="IRNazanin" w:hAnsi="IRNazanin" w:eastAsia="IRNazanin"/>
          <w:color w:val="111111"/>
          <w:sz w:val="28"/>
          <w:sz w:val="28"/>
          <w:szCs w:val="28"/>
          <w:rtl w:val="true"/>
          <w:lang w:bidi="fa-IR"/>
        </w:rPr>
        <w:t>و مسجد النبی</w:t>
      </w:r>
      <w:r>
        <w:rPr>
          <w:rStyle w:val="FootnoteAnchor"/>
          <w:rtl w:val="true"/>
        </w:rPr>
        <w:footnoteReference w:id="227"/>
      </w:r>
      <w:r>
        <w:rPr>
          <w:rFonts w:ascii="IRNazanin" w:hAnsi="IRNazanin" w:eastAsia="IRNazanin"/>
          <w:color w:val="111111"/>
          <w:sz w:val="28"/>
          <w:sz w:val="28"/>
          <w:szCs w:val="28"/>
          <w:rtl w:val="true"/>
          <w:lang w:bidi="fa-IR"/>
        </w:rPr>
        <w:t>را توسعه داد ، برای مهمانان منزل‌هایی ساخت</w:t>
      </w:r>
      <w:r>
        <w:rPr>
          <w:rStyle w:val="FootnoteAnchor"/>
          <w:rtl w:val="true"/>
        </w:rPr>
        <w:footnoteReference w:id="228"/>
      </w:r>
      <w:r>
        <w:rPr>
          <w:rFonts w:ascii="IRNazanin" w:hAnsi="IRNazanin" w:eastAsia="IRNazanin"/>
          <w:color w:val="111111"/>
          <w:sz w:val="28"/>
          <w:sz w:val="28"/>
          <w:szCs w:val="28"/>
          <w:rtl w:val="true"/>
          <w:lang w:bidi="fa-IR"/>
        </w:rPr>
        <w:t>و دریافت‌های مالی مردم را افزود ،</w:t>
      </w:r>
      <w:r>
        <w:rPr>
          <w:rStyle w:val="FootnoteAnchor"/>
          <w:rtl w:val="true"/>
        </w:rPr>
        <w:footnoteReference w:id="229"/>
      </w:r>
      <w:r>
        <w:rPr>
          <w:rFonts w:ascii="IRNazanin" w:hAnsi="IRNazanin" w:eastAsia="IRNazanin"/>
          <w:color w:val="111111"/>
          <w:sz w:val="28"/>
          <w:sz w:val="28"/>
          <w:szCs w:val="28"/>
          <w:rtl w:val="true"/>
          <w:lang w:bidi="fa-IR"/>
        </w:rPr>
        <w:t>و از زیادی اموال ، ماهانه سه درهم به بردگان کوفه پرداخت بی آنکه صاحبانشان از اَرزاقِ آنها بکاهند</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کارهایی که به نفع مردم انجام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جاها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عثمان ، هنگام توسعه مسجد الحرام ، به کسانی که خانه‌هاشان خراب شده بود و بهای آن را نمی‌پذیرفتند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چه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شکیبایی‌ام شما را بر من جری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عُمَر می‌کرد ، بر سرش فریاد نمی‌کشیدید </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مردمی که بر سیاست عثمان اعتراض داشتند ، افزون بر دو دلی و قانع نبودن به کارهایش ، او را به تغییر سنتِ پیامبر صلی‌الله‌علیه‌و‌آله متهم می‌ساختند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عثمان می‌خواست مسجد النبی را گسترش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عثمان رسیده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رسول خدا را می‌گستراند و سنتِ آن حضرت را تغییر می‌دهد </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روانی بحرانی به سر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اعتراضات مردم را علیه خود می‌شنید در حالی که در گذشته خود شاهد بود که مردم در برابر اجتهاداتِ عُمَر ، سکوت اختیار می‌کردند ، بلکه آنها را می‌پسندیدند و علی رغم آنکه بعضی از آنها از آنچه او تشریع کرد ، شدیدتر و جسورانه‌تر بود ، شیوه زندگی‌شان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 عثمان نمی‌توانست از سیره ابوبکر و عُمَر ، روی برتابد ؛ چرا که با ابن عوف و مسلمانان در روز شورا ، پیمان بسته بود که به روش آن دو ، رفتار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 اکنون ، او از نظر روانی آمادگی اجرای آن را نداشت ؛ چرا که اعتراض‌ها پشت سر هم ، علیه او درگرفت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شش سال پایانی خلافتش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 سیاستش را تغییر دهد و روش معینی را در پیش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 وی همراه با سیاستِ اعمال فشار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طرح آرای جدیدی بر خلاف سیره ابوبکر و عُمَر و سنت پیامبر صلی‌الله‌علیه‌و‌آله پرداخت با این اعتقاد که طرح این نوساخته‌ها مردم را سرگرم می‌سازد و از وارسی بدتدبیری‌ها و گماردن خویشان و نزدیکانش در مسئولیت‌ها و واگذاری حکومت و اموال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دیگر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امیدوار بود که مسلمانان به مناقشه در اجتهادات او می‌پردازند و این احکام نزد ساده‌لوحان ، جایگاهی به دست می‌آورد ؛ چرا که در آنها جانب قداست و زهد و حیرت لحاظ شده است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بیشتر در این دین سازی‌ها به چشم می‌خورد ، لحاظِ زیادت در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اذان سوم در روز جمعه ، وضوی غَسْلی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برساخته‌ها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فزونی است و توده مردم سوی اعمالی می‌شتابند که در آنها زیادت باشد و بر این باورند که این اعمال ، قداست افزاست ؛ به ویژه آن گاه که با استحساناتی خردپسند پشتیبانی </w:t>
      </w:r>
    </w:p>
    <w:p>
      <w:pPr>
        <w:pStyle w:val="BookText"/>
        <w:rPr/>
      </w:pP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عادی ، آن اندازه که استحسان‌ها برایش جذاب است ، به ریشه‌های مسئله و مشروعیتِ آن ـ در کتاب و سنت ـ نمی‌نگرد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وضو ، پاکیزگی است ، این کار با شستن ، بهتر از مسح به دست می‌آید یا اینکه بعدها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هم مسح است و هم چیزی زیاده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استحسان‌های دیگری مشابه این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دریافتیم که عثمان در اعتراض به نماز چهار رکعتی‌اش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رأیی است که خود بر آن شدم</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با اینکه می‌دانست پیامبر و دو خلیفه پیشین ، نماز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می‌خواندند و خود او نیز در دوره‌ای از خلافتش همین رویه را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می‌خواست بدعتی را که گذارْد ، تقویت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امام علی علیه‌السلام خواست که چونان او نماز 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کافی آمده است که عثمان خود را به مریضی زد تا با این کار ، بدعتش را استوار سازد به مؤذن خویش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علی برو و بگو نماز عصر را با مردم 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مؤذن ، نزد امام علی علیه‌السلام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فرمانت داد که نماز عصر را با مردم گزاری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 جز دو رکعت نخواهم گزارد ، چنان که رسول خدا صلی‌الله‌علیه‌و‌آله همین گونه نماز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مؤذن ، پیش عثمان رفت و او را به آنچه علی علیه‌السلام فرمود ، خبر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او برو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این کارها چه ، برو و همان گونه که امر شدی نماز گزار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این کار را نمی‌کنم </w:t>
      </w:r>
      <w:r>
        <w:rPr>
          <w:rFonts w:eastAsia="IRNazanin" w:cs="IRNazanin"/>
          <w:color w:val="111111"/>
          <w:sz w:val="28"/>
          <w:szCs w:val="28"/>
          <w:rtl w:val="true"/>
          <w:lang w:bidi="fa-IR"/>
        </w:rPr>
        <w:t xml:space="preserve">. </w:t>
      </w:r>
      <w:bookmarkStart w:id="123" w:name="pg10246_88347"/>
    </w:p>
    <w:p>
      <w:pPr>
        <w:pStyle w:val="BookText"/>
        <w:rPr/>
      </w:pPr>
      <w:bookmarkEnd w:id="123"/>
      <w:r>
        <w:rPr>
          <w:rFonts w:ascii="IRNazanin" w:hAnsi="IRNazanin" w:eastAsia="IRNazanin"/>
          <w:color w:val="111111"/>
          <w:sz w:val="28"/>
          <w:sz w:val="28"/>
          <w:szCs w:val="28"/>
          <w:rtl w:val="true"/>
          <w:lang w:bidi="fa-IR"/>
        </w:rPr>
        <w:t xml:space="preserve">عثمان ـ خود ـ بیرون آمد و با مردم نماز را چهار رکعت گزارد </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همه این متون ، اشاره دارد به اینکه عثمان می‌خواست در اسلام رویکردی را ایجاد کند که دارای نشانه‌های خاص او باشد ؛ وی در برابر نص ، اجتهاد ورزید با اینکه می‌دانست پیامبر ، خلافِ آن را انجام داد و در این راستا ، می‌خواست خاندانِ پیامبر و صحابه را برای استوار سازی بدعتِ خویش به کار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بعضی از برساخته‌های عثمان به شمار می‌روند که بر خلافِ سنت پیامبر و سیره ابوبکر و عُمَرند و او با این باور به آنها دست یازید که از اعتراضات مردم نجاتش دهد ، لیکن این کارها ـ از دیدگاه امام علی علیه‌السلام ـ مهم‌ترین عامل قتل او را فراهم آورد ؛ چرا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وأَجْهَزَ علیه عَمَلُه</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عثمان ، مردم را بر او شوراند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سخن نائله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هنگامِ یورشِ مهاجمان بر عثمان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می‌خواهید بکشیدش و می‌خواهید از او دست بدارید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شب را به یک رکعت ـ که در آن قرآن را تلاوت می‌کرد ـ زنده می‌داشت</w:t>
      </w:r>
      <w:r>
        <w:rPr>
          <w:rFonts w:eastAsia="IRNazanin" w:cs="IRNazanin"/>
          <w:color w:val="111111"/>
          <w:sz w:val="28"/>
          <w:szCs w:val="28"/>
          <w:rtl w:val="true"/>
          <w:lang w:bidi="fa-IR"/>
        </w:rPr>
        <w:t>»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همین ، تأکیدی است بر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شورشیان بر عثمان ، بُعد دینی داشت ، در صلاحیت و تقوا و لیاقتِ عثمان برای اداره امت اسلامی ، به شک افتادند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این دو دلی را از میان بردارد و تأکید کرد که عثمان قرآن را تلاوت می‌کرد و سراسر شب را در یک رکعت به صبح می‌رساند و این خود ، عمقِ ایمان و شدت تقوای او را گویاست </w:t>
      </w:r>
      <w:r>
        <w:rPr>
          <w:rFonts w:eastAsia="IRNazanin" w:cs="IRNazanin"/>
          <w:color w:val="111111"/>
          <w:sz w:val="28"/>
          <w:szCs w:val="28"/>
          <w:rtl w:val="true"/>
          <w:lang w:bidi="fa-IR"/>
        </w:rPr>
        <w:t>.</w:t>
      </w:r>
    </w:p>
    <w:p>
      <w:pPr>
        <w:pStyle w:val="Heading5"/>
        <w:numPr>
          <w:ilvl w:val="4"/>
          <w:numId w:val="1"/>
        </w:numPr>
        <w:rPr/>
      </w:pPr>
      <w:bookmarkStart w:id="124" w:name="__RefHeading___Toc3405203_1067777946"/>
      <w:bookmarkStart w:id="125" w:name="_Toc42"/>
      <w:bookmarkEnd w:id="124"/>
      <w:r>
        <w:rPr>
          <w:rtl w:val="true"/>
        </w:rPr>
        <w:t>تأکید عثمان بر وضوی غَسْلی</w:t>
      </w:r>
      <w:bookmarkEnd w:id="12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 این باره را با آنچه حُمران از عثمان روایت می‌کند می‌آغازیم که در ذیل آن </w:t>
      </w:r>
    </w:p>
    <w:p>
      <w:pPr>
        <w:pStyle w:val="BookText"/>
        <w:rPr/>
      </w:pP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رسول خدا ، چونان همین وضوی من وضو گرفت ، سپس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مانند این وضویم وضو گیرد ، آن گاه دو رکعت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گزارد و در آن حدیث نفس نکند ، گناهان گذشته‌اش آمرزیده می‌شود </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نیز این حدیث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تَوَضَّأَ نحو وضوئی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را دیدم که مانند همین وضوی من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زیر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عَبْدان ، از عبد اللّه ، از مَعْمَر ، از زُهْری ، از عَطا ، از حُمْران ، از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وَهْب ، از یونس ، از زُهْری ، از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بن ابراهیم ، از پدرش ، از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مَعْمَر ، از 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یونس ، از 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ابراهیم بن سعد ، از زُهری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 طریق دیگری دارد که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 بن یَسار ، از حُمْران ، روایت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سنن دارمی ، می‌خوانیم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وضوئی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 xml:space="preserve">هرکه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وضوی من وضو بگیرد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سنن ابی داود و سنن نسائی و مسند احمد ،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تَوَضَّأَ مثلَ وضوئی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برای این حدیث ، طریق دیگری است که از حُمران روایت شده و در منابع زیر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شقیق بن سلمه ، از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مُعاذ بن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بزّار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عَلْقَمَة ـ بنده آزاد شده عثمان ـ از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بزّار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اَسلم ، از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مُعاذ بن الرحمان ، از عثمان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هرکس مثل همین وضوی من ، وضو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مسلم ، عبارت چنین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أنّی رأیتُ رسولَ اللّه تَوَضَّأَ مثلَ وضوئی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اینکه دیدم رسول خدا مثل وضوی من ،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چنین وضو بگیرد ، گناهان گذشته‌اش آمرزیده می‌شود و نماز و رفتنش به مسجد ،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در نص دیگری در سُنن اَبی داود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رسولَ اللّه تَوَضَّأَ مثلَ ما رَأَیْتُمونی تَوَضَّأْتُ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رسول خدا را دیدم که وضو گرفت مثلِ وضویی که من گرفتم و شما دیدید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سُنن دار قُطنی می‌خوانیم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رسولَ اللّه فَعَلَ کما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 xml:space="preserve">رسول خدا را دیدم که همان کاری را که من کردم ، انجام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احادیث ، نکاتی هست که در تأیید آنچه ادعا کردیم ، می‌توان از آنها استفاده کرد ؛ اینکه عثمان می‌خواست یک مکتب وضویی را در ضمن نقشه و برنامه کلی‌اش در شریعت بنیان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تَوَضَّأَ نحو وضوئی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که رسول خدا مانند همین وضویم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سخن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وضوئی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این وضوی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چندین حدیث تکرار شده است ، دلالت دارد که عثمان با مردم اختلاف داشت و وضوی جدیدی را ساخت و فعل خود را معیار و قاعده در وضو قرار داد ؛ زیرا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رسولَ اللّه تَوَضَّأَ نحو وضوئی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تَوَضَّأْتُ کما رأیتُ رسولَ اللّه 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وضو گرفتم همان گونه که دیدم رسول خدا وضو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موضوع ، یک مسئله عادی بود و عنایت به تشریع در آن مدّ نظر قرار نمی‌گرفت ، باید عبارتِ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جملاتی مشابه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طرحِ عبارتی این چنین بر زبانِ عثمان ، اشاره روانی نهفته‌ای 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 می‌خواست بر وضوی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ثلاثی غسلی‌اش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ورزد ؛ از این روست که وضوی پیامبر را به وضوی خویش بر می‌گرداند ، نه اینکه به فعلِ پیامبر صلی‌الله‌علیه‌و‌آله اقتدا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را که عثمان از زبانِ پیامبر باز می‌گوید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تَوَضَّأَ مثلَ وضوئی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مثل همین وضویم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وضوئی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این وضوی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معناست که پیامبر صلی‌الله‌علیه‌و‌آله بیش از یک نوع وضو داشت ؛ 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در وضو ، چند روش داشت ؟ چرا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وضوی ثلاثی تأکید کرد و آن را وضویی قرار داد که گناهان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دیگر وضوها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می‌شود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می‌دانیم ابن عُمَر از رسول خدا صلی‌الله‌علیه‌و‌آله روایت کرده است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تَوَضَّأَ مَرَّتَیْن ، أعطاهُ اللّه کِفْلَیْن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با دو بار شستن وضو بگیرد ، خدا دو بهره به او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به بیان وضوی ثلاثی پرداخت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وُضوئی ووُضوء الأَنبیاء مِن قبلی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وضو ، وضوی من است و وضوی پیامبرانِ قبل از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سخن بدان معناست که وضوی ثلاثی را نمی‌توان به همه مؤمنان عمومیت داد ، بلکه ویژه پیامبر صلی‌الله‌علیه‌و‌آله و انبیای پیش از آن 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عثمان و عبد اللّه بن عَمْرو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آن را حکمی عام برای همه مسلمانان قرار دهند و این ، عین بدعت و دین سازی است در حالی که پیامبر صلی‌الله‌علیه‌و‌آله ـ با سخن پیشین ـ می‌خواهد به مردم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بیش از آنچه خدا شما را بدان فرا خواند ، به زحمت میندازید ؛ زیرا این کار بر شما واجب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یک بار شستن وضو بگیرد ، واجب الهی را انجام داده است و هر که با دو بار شستن این کار را انجام دهد ، خدا دو بهره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ارزانی‌اش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توقّفِ غُفران الهی ، بر وضوی ثلاثی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برای همگان روشن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تأمل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یُحَدِّث فیهما نَفْسَه بشیء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دو رکعت ، دل را به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دربردارنده پیرایش ادعای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نارواها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صیانت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می‌خواهد مؤمن مسلمان را به وضوی پیشنهادی‌اش به گونه‌ای وادارد که بی دغدغه خاطر یا شک در مشروعیت ، آن را بپذیرد ؛ چنین تعبّدی آمرزش گناهان را در پی دارد ، نه غیر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عثمان ، بر وضوی ثلاثی غَسْلی ـ با همه ابزارها و توان ـ تأکید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آنچه عبد اللّه بن عَمْرو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که از شرایعِ پیشین اثر پذیرفت و دو بار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خورجین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 یهود نزدش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شُعَیب ، از پدرش ، از جدش ، از پیامبر صلی‌الله‌علیه‌و‌آله روایت می‌کند که آن حضرت پس از آنکه وضوی ثلاثی غَسْلی گرفت ،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که بر این بیفزاید یا از آن بکاهد ، بد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روا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ستم ورزیده و به کار ناشایستی دست یازیده است</w:t>
      </w:r>
      <w:r>
        <w:rPr>
          <w:rFonts w:eastAsia="IRNazanin" w:cs="IRNazanin"/>
          <w:color w:val="111111"/>
          <w:sz w:val="28"/>
          <w:szCs w:val="28"/>
          <w:rtl w:val="true"/>
          <w:lang w:bidi="fa-IR"/>
        </w:rPr>
        <w:t>)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در سنن ابن ماجَه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بد کرده یا پا فراتر نهاده یا ظلم نموده است </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دیگر اَحادیثِ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اشاره‌ای است به نقش مُحَدِّثان و اَنصار عثمان ، بر وضوی غَسْلی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اشکالات گوناگون چشم پوشیم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بپذیریم که زیاده بر شستنِ سوم در وضو ، تجاوز و ظلم است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طریق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w:t>
      </w:r>
      <w:r>
        <w:rPr>
          <w:rStyle w:val="FootnoteAnchor"/>
          <w:rtl w:val="true"/>
        </w:rPr>
        <w:footnoteReference w:id="245"/>
      </w:r>
      <w:r>
        <w:rPr>
          <w:rFonts w:ascii="Amiri" w:hAnsi="Amiri" w:eastAsia="Amiri" w:cs="Amiri"/>
          <w:color w:val="111111"/>
          <w:sz w:val="28"/>
          <w:sz w:val="28"/>
          <w:szCs w:val="28"/>
          <w:rtl w:val="true"/>
          <w:lang w:bidi="ar-SA"/>
        </w:rPr>
        <w:t>عُمَر ،</w:t>
      </w:r>
      <w:r>
        <w:rPr>
          <w:rStyle w:val="FootnoteAnchor"/>
          <w:rtl w:val="true"/>
        </w:rPr>
        <w:footnoteReference w:id="246"/>
      </w:r>
      <w:r>
        <w:rPr>
          <w:rFonts w:ascii="IRNazanin" w:hAnsi="IRNazanin" w:eastAsia="IRNazanin"/>
          <w:color w:val="111111"/>
          <w:sz w:val="28"/>
          <w:sz w:val="28"/>
          <w:szCs w:val="28"/>
          <w:rtl w:val="true"/>
          <w:lang w:bidi="fa-IR"/>
        </w:rPr>
        <w:t>جابر ،</w:t>
      </w:r>
      <w:r>
        <w:rPr>
          <w:rStyle w:val="FootnoteAnchor"/>
          <w:rtl w:val="true"/>
        </w:rPr>
        <w:footnoteReference w:id="247"/>
      </w:r>
      <w:r>
        <w:rPr>
          <w:rFonts w:ascii="Amiri" w:hAnsi="Amiri" w:eastAsia="Amiri" w:cs="Amiri"/>
          <w:color w:val="111111"/>
          <w:sz w:val="28"/>
          <w:sz w:val="28"/>
          <w:szCs w:val="28"/>
          <w:rtl w:val="true"/>
          <w:lang w:bidi="ar-SA"/>
        </w:rPr>
        <w:t>بُرَیده ،</w:t>
      </w:r>
      <w:r>
        <w:rPr>
          <w:rStyle w:val="FootnoteAnchor"/>
          <w:rtl w:val="true"/>
        </w:rPr>
        <w:footnoteReference w:id="248"/>
      </w:r>
      <w:r>
        <w:rPr>
          <w:rFonts w:ascii="IRNazanin" w:hAnsi="IRNazanin" w:eastAsia="IRNazanin"/>
          <w:color w:val="111111"/>
          <w:sz w:val="28"/>
          <w:sz w:val="28"/>
          <w:szCs w:val="28"/>
          <w:rtl w:val="true"/>
          <w:lang w:bidi="fa-IR"/>
        </w:rPr>
        <w:t>ابو رافع ،</w:t>
      </w:r>
      <w:r>
        <w:rPr>
          <w:rStyle w:val="FootnoteAnchor"/>
          <w:rtl w:val="true"/>
        </w:rPr>
        <w:footnoteReference w:id="249"/>
      </w:r>
      <w:r>
        <w:rPr>
          <w:rFonts w:ascii="IRNazanin" w:hAnsi="IRNazanin" w:eastAsia="IRNazanin"/>
          <w:color w:val="111111"/>
          <w:sz w:val="28"/>
          <w:sz w:val="28"/>
          <w:szCs w:val="28"/>
          <w:rtl w:val="true"/>
          <w:lang w:bidi="fa-IR"/>
        </w:rPr>
        <w:t>ابن فاکهه</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است که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 بار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می‌گرفت ؟</w:t>
      </w:r>
    </w:p>
    <w:p>
      <w:pPr>
        <w:pStyle w:val="BookText"/>
        <w:rPr/>
      </w:pPr>
      <w:r>
        <w:rPr>
          <w:rFonts w:ascii="Amiri" w:hAnsi="Amiri" w:eastAsia="Amiri" w:cs="Amiri"/>
          <w:color w:val="111111"/>
          <w:sz w:val="28"/>
          <w:sz w:val="28"/>
          <w:szCs w:val="28"/>
          <w:rtl w:val="true"/>
          <w:lang w:bidi="ar-SA"/>
        </w:rPr>
        <w:t>آیا ابو هُرَیْرَه ،</w:t>
      </w:r>
      <w:r>
        <w:rPr>
          <w:rStyle w:val="FootnoteAnchor"/>
          <w:rtl w:val="true"/>
        </w:rPr>
        <w:footnoteReference w:id="251"/>
      </w:r>
      <w:r>
        <w:rPr>
          <w:rFonts w:ascii="IRNazanin" w:hAnsi="IRNazanin" w:eastAsia="IRNazanin"/>
          <w:color w:val="111111"/>
          <w:sz w:val="28"/>
          <w:sz w:val="28"/>
          <w:szCs w:val="28"/>
          <w:rtl w:val="true"/>
          <w:lang w:bidi="fa-IR"/>
        </w:rPr>
        <w:t>جابر ،</w:t>
      </w:r>
      <w:r>
        <w:rPr>
          <w:rStyle w:val="FootnoteAnchor"/>
          <w:rtl w:val="true"/>
        </w:rPr>
        <w:footnoteReference w:id="252"/>
      </w:r>
      <w:r>
        <w:rPr>
          <w:rFonts w:ascii="IRNazanin" w:hAnsi="IRNazanin" w:eastAsia="IRNazanin"/>
          <w:color w:val="111111"/>
          <w:sz w:val="28"/>
          <w:sz w:val="28"/>
          <w:szCs w:val="28"/>
          <w:rtl w:val="true"/>
          <w:lang w:bidi="fa-IR"/>
        </w:rPr>
        <w:t>عبد اللّه بن زید ،</w:t>
      </w:r>
      <w:r>
        <w:rPr>
          <w:rStyle w:val="FootnoteAnchor"/>
          <w:rtl w:val="true"/>
        </w:rPr>
        <w:footnoteReference w:id="253"/>
      </w:r>
      <w:r>
        <w:rPr>
          <w:rFonts w:ascii="Amiri" w:hAnsi="Amiri" w:eastAsia="Amiri" w:cs="Amiri"/>
          <w:color w:val="111111"/>
          <w:sz w:val="28"/>
          <w:sz w:val="28"/>
          <w:szCs w:val="28"/>
          <w:rtl w:val="true"/>
          <w:lang w:bidi="ar-SA"/>
        </w:rPr>
        <w:t>اُبَیّ بن کعب</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نکرده‌اند که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مَرَّتَیْن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 بار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می‌ساخت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ابن عُمَر از پیامبر صلی‌الله‌علیه‌و‌آله به چه معناست که درباره وضو گیرنده‌ای که یک بار </w:t>
      </w:r>
    </w:p>
    <w:p>
      <w:pPr>
        <w:pStyle w:val="BookText"/>
        <w:rPr/>
      </w:pPr>
      <w:r>
        <w:rPr>
          <w:rFonts w:ascii="Amiri" w:hAnsi="Amiri" w:eastAsia="Amiri" w:cs="Amiri"/>
          <w:color w:val="111111"/>
          <w:sz w:val="28"/>
          <w:sz w:val="28"/>
          <w:szCs w:val="28"/>
          <w:rtl w:val="true"/>
          <w:lang w:bidi="ar-SA"/>
        </w:rPr>
        <w:t xml:space="preserve">اعضا را بشوید ،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مَن لا تُقْبَل لَه صلاةٌ إلاّ به</w:t>
      </w:r>
      <w:r>
        <w:rPr>
          <w:rFonts w:eastAsia="Amiri" w:cs="Amiri" w:ascii="Amiri" w:hAnsi="Amiri"/>
          <w:color w:val="111111"/>
          <w:sz w:val="28"/>
          <w:szCs w:val="28"/>
          <w:rtl w:val="true"/>
          <w:lang w:bidi="ar-SA"/>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وضوی کسی است که نماز جز بدان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کسی که دو بار اندام‌های وضو را بشوید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مَنْ یُضاعَف له الأَجْر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این وضوی کسی است که پاداشش دو چندان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 سخن پیامبر صلی‌الله‌علیه‌و‌آله که در حدیث دیگر ، درباره وضوی ثلاثی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تَوَضَّأَ دونَ هذا ، کفاه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هر که به کمتر از این وضو بگیرد ، او را بسنده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نَقَصَ فَقَد أَساءَ وظَلَمَ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از سه بار کمتر بشوید ، بدی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می‌نگریم که پیامبر صلی‌الله‌علیه‌و‌آله درباره وضویی که در آن یک بار اعضا شسته شود ،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وضویی است که نماز جز بدان 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وضو با دو بار شستن اعضا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این وضو دو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کِفْلَیْن</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 دو بهره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سویی دیگر شاهدیم که عَمْرو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 از جدش ، عبد اللّه بن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روایت می‌کند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اعضای وضو را از سه بار کمتر بشود ،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داشته یا ظلم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این روایات را با هم سازگار ساخت ؟</w:t>
      </w:r>
    </w:p>
    <w:p>
      <w:pPr>
        <w:pStyle w:val="BookText"/>
        <w:rPr/>
      </w:pPr>
      <w:r>
        <w:rPr>
          <w:rFonts w:ascii="IRNazanin" w:hAnsi="IRNazanin" w:eastAsia="IRNazanin"/>
          <w:color w:val="111111"/>
          <w:sz w:val="28"/>
          <w:sz w:val="28"/>
          <w:szCs w:val="28"/>
          <w:rtl w:val="true"/>
          <w:lang w:bidi="fa-IR"/>
        </w:rPr>
        <w:t xml:space="preserve">آیا رسول خدا صلی‌الله‌علیه‌و‌آله گاه با دو بار شستن و گاه با سه بار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حدیث عبد اللّه بن زید بن عاصم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نمی‌گرفت ؟ و آیا عالمان روایت نکرده‌اند که این کار ، اشکالی ندارد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اَحادیث ، چگونه با این سخن آن حضرت سازگاری دارد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از </w:t>
      </w:r>
    </w:p>
    <w:p>
      <w:pPr>
        <w:pStyle w:val="BookText"/>
        <w:rPr/>
      </w:pPr>
      <w:r>
        <w:rPr>
          <w:rFonts w:ascii="IRNazanin" w:hAnsi="IRNazanin" w:eastAsia="IRNazanin"/>
          <w:color w:val="111111"/>
          <w:sz w:val="28"/>
          <w:sz w:val="28"/>
          <w:szCs w:val="28"/>
          <w:rtl w:val="true"/>
          <w:lang w:bidi="fa-IR"/>
        </w:rPr>
        <w:t xml:space="preserve">سه بار شستن بکاهد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پیامبر صلی‌الله‌علیه‌و‌آله کاری ناشایست انجام داد و ستم 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است که احتمال می‌دهیم این احادیث ، از سوی یاران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عَمْرو بن شُعَیب ،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یا عبد اللّه بن عَمْرو ، آن را بر زبان آوَرْد تا وضوی عثمان را استوار سازد و بیان دارد که پایبندی به این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هیچ زیادی یا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الزامی است ، بلکه نباید کمترین شبهه‌ای به دل راه داد یا در مشروعیتِ آن شک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احادیث وضو را مرور کند ، از خود می‌پرسد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روایات بیانی عثمان از ویژگی وضوی پیامبر صلی‌الله‌علیه‌و‌آله با ذیلی همراه است که از آن حضرت روایت شده و این ذیل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گرفتن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 بجا آوردنِ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گاه دیگر چیزهاست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سه بار شستن اعضا بکاهد ، بدی و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عباراتِ اضافی را در احادیثی که دیگر صحابه درباره وصف وضوی پیامبر صلی‌الله‌علیه‌و‌آله روایت کرده‌اند ، نمی‌نگریم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الصَّلاةُ إلاّ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جز به این وضو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احادیث عثمان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عبارتی که خود او ـ در زمان خلافتش ـ از پیامبر صلی‌الله‌علیه‌و‌آله درباره وضوی مسحی حکایت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علمای اهل سنت در توجیه این حدیث ، حیران شده‌اند </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ابن حجر در فتح الباری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این حدیث را در زمره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شُعیب می‌شمارد ؛ زیرا ظاهر این حدیث ، نکوهش کمتر از سه بار شستن است </w:t>
      </w:r>
      <w:r>
        <w:rPr>
          <w:rFonts w:eastAsia="IRNazanin" w:cs="IRNazanin"/>
          <w:color w:val="111111"/>
          <w:sz w:val="28"/>
          <w:szCs w:val="28"/>
          <w:rtl w:val="true"/>
          <w:lang w:bidi="fa-IR"/>
        </w:rPr>
        <w:t>.</w:t>
      </w:r>
      <w:r>
        <w:rPr>
          <w:rStyle w:val="FootnoteAnchor"/>
          <w:rtl w:val="true"/>
        </w:rPr>
        <w:footnoteReference w:id="26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سپس می‌نگارد </w:t>
      </w:r>
      <w:r>
        <w:rPr>
          <w:rFonts w:eastAsia="IRNazanin" w:cs="IRNazanin"/>
          <w:color w:val="111111"/>
          <w:sz w:val="28"/>
          <w:szCs w:val="28"/>
          <w:rtl w:val="true"/>
          <w:lang w:bidi="fa-IR"/>
        </w:rPr>
        <w:t xml:space="preserve">: </w:t>
      </w:r>
      <w:bookmarkStart w:id="126" w:name="pg10246_88355"/>
    </w:p>
    <w:p>
      <w:pPr>
        <w:pStyle w:val="BookText"/>
        <w:rPr/>
      </w:pPr>
      <w:bookmarkEnd w:id="126"/>
      <w:r>
        <w:rPr>
          <w:rFonts w:ascii="IRNazanin" w:hAnsi="IRNazanin" w:eastAsia="IRNazanin"/>
          <w:color w:val="111111"/>
          <w:sz w:val="28"/>
          <w:sz w:val="28"/>
          <w:szCs w:val="28"/>
          <w:rtl w:val="true"/>
          <w:lang w:bidi="fa-IR"/>
        </w:rPr>
        <w:t xml:space="preserve">شگفت اینجاست که شیخ ابو حامد اسفرایینی از بعضی از علما حکایت می‌کند که کمتر از سه بار شستن جایز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وی به ظاهر حدیث مذکور ، تمسک کرده است </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آنچه را ما مطرح کردیم ، بعضی از شواهد بدعت گذاری عثمان و عبد اللّه بن عَمْرو بن عاص در وضوست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شواهد در کنار هم قرار گیرند ، به آنچه می‌خواهیم اشاره کنیم ، رهنمون‌اند ؛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 همراهانش ، می‌کوشیدند مکتب وضویی جدید ، بلکه بهتر است بگوییم مکتب فقهی تازه‌ای را بنیان نهند </w:t>
      </w:r>
      <w:r>
        <w:rPr>
          <w:rFonts w:eastAsia="IRNazanin" w:cs="IRNazanin"/>
          <w:color w:val="111111"/>
          <w:sz w:val="28"/>
          <w:szCs w:val="28"/>
          <w:rtl w:val="true"/>
          <w:lang w:bidi="fa-IR"/>
        </w:rPr>
        <w:t>.</w:t>
      </w:r>
    </w:p>
    <w:p>
      <w:pPr>
        <w:pStyle w:val="Heading5"/>
        <w:numPr>
          <w:ilvl w:val="4"/>
          <w:numId w:val="1"/>
        </w:numPr>
        <w:rPr/>
      </w:pPr>
      <w:bookmarkStart w:id="127" w:name="__RefHeading___Toc3405205_1067777946"/>
      <w:bookmarkStart w:id="128" w:name="_Toc43"/>
      <w:bookmarkEnd w:id="127"/>
      <w:r>
        <w:rPr>
          <w:rtl w:val="true"/>
        </w:rPr>
        <w:t>نتیجه</w:t>
      </w:r>
      <w:bookmarkEnd w:id="128"/>
    </w:p>
    <w:p>
      <w:pPr>
        <w:pStyle w:val="BookText"/>
        <w:rPr/>
      </w:pPr>
      <w:r>
        <w:rPr>
          <w:rFonts w:ascii="IRNazanin" w:hAnsi="IRNazanin" w:eastAsia="IRNazanin"/>
          <w:color w:val="111111"/>
          <w:sz w:val="28"/>
          <w:sz w:val="28"/>
          <w:szCs w:val="28"/>
          <w:rtl w:val="true"/>
          <w:lang w:bidi="fa-IR"/>
        </w:rPr>
        <w:t xml:space="preserve">مهم‌ترین انگیزه‌های عثمان را در دست یازی به وضوی جدید ، می‌توان در امور زیر گرد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تشریع می‌دانست ؛ زیرا شأنش را کمتر از آن دو نمی‌شمرد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دو فتوا به رأی دهند و برای او این کار ، روا نباشد ؟ با اینکه همه شان پیرو مکتب اجتهاد و رأی‌اند و هر یک ، خلیفه‌ای به شمار می‌آیند که مقتداست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 که عثمان از پیروان مکتب اجتهاد و رأی بود ، به خود حق می‌داد به طرح افکارش بپردازد و آنها را برای مسلمانان تشریع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کار را با آنچه از فعل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خود او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نظرش آمد ، عملی ساخت و آن را سنت شمرد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آنچه را وی نقل می‌کند ، خبر از این می‌دهد که سه بار شستن اعضای وضو ، به پیامبر صلی‌الله‌علیه‌و‌آله اختصاص دارد ؛ چرا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وضوی من و وضوی انبیای قبل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عکس یک بار شستن و دو بار 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 عمومی برای همگان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مؤید این سخن ، قول ابن عباس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 بنده‌ای مأمور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 ما را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نداد مگر سه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خواست وضو را کامل به جا آوریم ، صدقه نخوریم ، خر را بر اسب نجهانیم </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از اَنس رسیده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برای هر نمازی وضو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کار می‌کنید ؟</w:t>
      </w:r>
    </w:p>
    <w:p>
      <w:pPr>
        <w:pStyle w:val="BookText"/>
        <w:rPr/>
      </w:pPr>
      <w:r>
        <w:rPr>
          <w:rFonts w:ascii="IRNazanin" w:hAnsi="IRNazanin" w:eastAsia="IRNazanin"/>
          <w:color w:val="111111"/>
          <w:sz w:val="28"/>
          <w:sz w:val="28"/>
          <w:szCs w:val="28"/>
          <w:rtl w:val="true"/>
          <w:lang w:bidi="fa-IR"/>
        </w:rPr>
        <w:t xml:space="preserve">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یک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حَدَثی روی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است </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از اینها می‌توان دریافت که چیزهایی ممکن است به پیامبر اختصاص یابد و بر مردم واجب نباشد ؛ مانند دو سوم شب را بیدار ماندن و به عبادت سپری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ویژه پیامبر است و بر هیچ یک از مسلمانان واجب نیست ، اما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تأثیر حُمران ـ از موالیانش ـ یا به جهت وسواس در پاکیزگی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این نگرش را عمومیت دهد و سنتی سازد که بر اساسِ رأی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استحسانی از سوی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را پیروید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عَمْرو بن عاص ، نیز همین رویه را داشت ؛ زیرا در محضر پیامبر به اجتهاد دست یازید و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با 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آنچه در پیش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چانه زنی پرداخت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 بعید نمی‌نماید که عبد اللّه بن عَمْرو ـ مثل عثمان ـ سه بار شستن اعضای وضو را پاکیزه‌تر و تمیز کننده‌تر شمارد ؛ چرا که هر دو اَخباری را در سیاق نفس خود ، روایت می‌کنند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معروف است که عثمان نسبت به ظواهر دین ، سخت گیر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سخت‌گیری ، مورد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گفته‌اند که او هر روز یک بار غسل می‌کرد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ابن حزم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المحلی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صحیح‌ترین سندها ثبت شده که عثمان هر روز غسل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 روز جمعه ، یکی از روزهاست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روایت مسلم گاه به دست می‌آید که عثمان ، هر روز پنج بار غسل می‌کرد ؛ زیرا در آغاز حدیث می‌خوانیم که حُمران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عثمان آب شست و شویش را می‌گذاشتیم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أَتی علیه یومٌ إلاّ وَهُو یُفیضُ عَلَیه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به غسل هر روزِ او تفسیر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نَووی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صحیح مسلم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عثمان ، روزی را بی غسل سپری نمی‌ساخت ، و اینکه وی از غسل دست نمی‌کشید به جهت محافظت او برای فزونی پاکیزگی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معنای صدر حدیث ، غسل کردن باشد ، ذیل حدیث ، پاکیزگی و غسل پنج بار او را در هر روز گویاست ؛ زیرا پیامبر صلی‌الله‌علیه‌و‌آله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مسلمانی خود را پاک سازد و طهارتی را که خدا بر او واجب ساخته ، تمام و کمال به جا آورد و نمازهای پنج گانه را بخواند ، هر طهارتی کفاره گناهانی است که میان دو نماز از او بروز یافته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راستای یک نواختی صدر روایت با ذیل آن ، باید به غسل پنج بار در روز عثمان قائل شد ، لیکن آنان ذیل حدیث را بر وضو و صدر آن را بر غسل حمل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 وضو ، سلام مؤمن را پاسخ نمی‌داد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خود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با پیامبر صلی‌الله‌علیه‌و‌آله بیعت کرده به آلتِ خویش دست نکشیده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مردی پاکیزه و اهل نظافت بود </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هنگام ساخت مسجد النبی ـ در مدینه ـ یک خشت را به دست می‌گرفت و آن را از لباسش دور نگه می‌داشت و آن گاه که خشت را می‌نهاد ، دو دستش را فوت می‌کرد و به جامه‌اش می‌نگریست ، اگر گرد و خاکی بر آن نشسته بود ، آن را می‌زدود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عکس عمّار بن یاسر که با وجود ضعف </w:t>
      </w:r>
    </w:p>
    <w:p>
      <w:pPr>
        <w:pStyle w:val="BookText"/>
        <w:rPr/>
      </w:pPr>
      <w:r>
        <w:rPr>
          <w:rFonts w:ascii="IRNazanin" w:hAnsi="IRNazanin" w:eastAsia="IRNazanin"/>
          <w:color w:val="111111"/>
          <w:sz w:val="28"/>
          <w:sz w:val="28"/>
          <w:szCs w:val="28"/>
          <w:rtl w:val="true"/>
          <w:lang w:bidi="fa-IR"/>
        </w:rPr>
        <w:t>بدنی ، دو خشت را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حالاتِ عثمان که خوی وسواسی او را در فزونی نظافت و تمیزی گویاست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این نظافت و پاکیزگی ، با طبیعتِ جغرافیایی سرزمین بین النهرین و وجود نهرهای دجله و فرات در آن ، هماهنگی دارد ؛ به ویژه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که آب‌ها و چشمه‌ها در آن فراوان‌اند و همچنین ادیان و مذاهبی در عراق که به شست و شو با آب اهمیت می‌دهند ؛ دین‌هایی همچون صائبی‌ها که فرقه‌ای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معروف‌اند یا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پاهاشان را روزانه سه بار می‌شویند وضوی فرزندانِ موسی و حاخامات یهود که هنگام ورود به مَعْبَد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قدم‌هاشان را شست و شوی می‌دهند ، و غیر اینها </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آری ، وضوی غسلی با وضعیتِ جزیرة العرب و کمبود آب در آن ، سازگاری ندارد و نیز با این حقیقت که اسلام ، دین آسان سازی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سخت‌گیری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اموری که به عدم همخوانی اسلام با دیدگاهِ وضوی عثمان ، اشاره دارد و به امکان تحریک افکار عمومی علیه عثمان ـ به جهت پافشاری بر رأی خودش ـ رهنمون است ، ماجرایی که سرانجام تحقق 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عثمان از احادیث ثابت از پیامبر صلی‌الله‌علیه‌و‌آله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وضویی نیکو سازد ، سپس نماز گزارد ، گناهان میان این وضو و نمازش ،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را کامل به 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پاشنه‌ها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استوار ساختن اندیشه‌اش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عثمان به وضو ، به عنوان طهارت و نظافت می‌نگریست و از این روست که در نگاه او سه بار شستن اعضا و شست و شوی جاهای مسح ، پاکیزگی و طهارت بیشتری در پی دارد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از این اشاره کردیم که شورش علیه عثمان ، انگیزه دینی را در خود نهفته </w:t>
      </w:r>
    </w:p>
    <w:p>
      <w:pPr>
        <w:pStyle w:val="BookText"/>
        <w:rPr/>
      </w:pPr>
      <w:r>
        <w:rPr>
          <w:rFonts w:ascii="IRNazanin" w:hAnsi="IRNazanin" w:eastAsia="IRNazanin"/>
          <w:color w:val="111111"/>
          <w:sz w:val="28"/>
          <w:sz w:val="28"/>
          <w:szCs w:val="28"/>
          <w:rtl w:val="true"/>
          <w:lang w:bidi="fa-IR"/>
        </w:rPr>
        <w:t xml:space="preserve">داشت و انقلابی‌ها از عثمان می‌خواستند که به قرآن و سنت عمل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موضع‌گیری آنان بر ضد عثمان ، گویای آن است که آنان در ایمان عثمان به شک افتادند ، بلکه او را مرتد دانستند ، در حالی که عثمان بر ایمان خود تأکید داشت و پیشینه خود را در اسلام خاطر نشان 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اینجاست که عثمان ، مخالفانش را بر این موضع‌گیری‌ها شاهد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مسند احمد از عَمْرو بن جاوان نقل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اَحنف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حج روانه شدیم و بر مدینه گذشتیم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منزلگاه بودیم که شخصی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مسجد برآشفته‌اند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دوستم سوی مسجد رفتیم ، دیدیم که مردم دور چند نفر جمع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آنها راه باز کردم تا به آنها رسیدم ، دریافتم که علی بن ابی طالب ، زُبَیر ، طلحه و سعد بن اَبی وقّاص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دیری نپایید که دیدم عثمان آمد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اینجا علی هست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اینجا زُبَیر هست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اینجا طلحه هست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اینجا سعد هست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خدایی که جز او خدایی نیست سوگند ، آیا به یاد ندارید که رسول خدا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فضای خالی پشتِ خانه بنی فلان را بخرد ، خدا او را می‌آمرزد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خریدم و به پیامبر خبر دادم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جزو مسجد قرار ده و پاداشش برای تو باشد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خدای یکتا سوگند ، آیا به یاد ندارید که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می‌خرد ؟ من آن را به فلان مقدار خریدم و ماجرا را به اطلاع پیامبر رساندم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آب آشامیدن </w:t>
      </w:r>
    </w:p>
    <w:p>
      <w:pPr>
        <w:pStyle w:val="BookText"/>
        <w:rPr/>
      </w:pPr>
      <w:r>
        <w:rPr>
          <w:rFonts w:ascii="IRNazanin" w:hAnsi="IRNazanin" w:eastAsia="IRNazanin"/>
          <w:color w:val="111111"/>
          <w:sz w:val="28"/>
          <w:sz w:val="28"/>
          <w:szCs w:val="28"/>
          <w:rtl w:val="true"/>
          <w:lang w:bidi="fa-IR"/>
        </w:rPr>
        <w:t xml:space="preserve">مسلمانان قرار ده و اجرش مال تو باشد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خدای یگانه سوگند ، آیا به یاد ندارید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العُسْرَه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چهره‌ها نگریست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اینان را تجهیز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جهاد آماده‌شان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می‌آمرزد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برایشان ساز و برگ لازم را فراهم آوردم تا آنجا که افسار و پابند را از قلم نینداختم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شاهد باش ، پروردگارا شاهد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آنجا رفت </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نیز بنگرید به ، تاریخ 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احداث سنه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المدینه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بزّار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عثمان با یادآوری این امور ، می‌خواست به قداست خویش اشاره کند و آتش قیام را از خود دور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این مسئله ، مبالغه وی در وضوست ، فزونی قداست را در وضو اظهار داشت تا مردم را از قتل خویش منصرف سازد ، لیکن درد را با درد معالجه کرد ، نه با دوا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قصد داشت مردم را به اختلافات فقهی و دست دوم ، سرگرم سازد تا به سیاست‌های ناشایست مالی و اداری او نپردازند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عوف ، ابن ابی وقّاص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بزرگان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مناقشه آرای جدید عثمان پرداختند و تلاش و وقت زیادی را در این راه صرف کردند جز اینکه این کارها فرجام نیکی برای عثمان در پی نداشت و از این رو ، امام 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عثمان ، مردم را بر او شوراند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بزرگ‌ترین و عمیق‌ترین انگیزه‌ها در تغییر سیاست عثمان ، این بود که بنی امیه دورش را گرفتند و بزرگان صحابه از همکاری با او دست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 به ایجاد </w:t>
      </w:r>
      <w:bookmarkStart w:id="129" w:name="pg10246_88361"/>
    </w:p>
    <w:p>
      <w:pPr>
        <w:pStyle w:val="BookText"/>
        <w:rPr/>
      </w:pPr>
      <w:bookmarkEnd w:id="129"/>
      <w:r>
        <w:rPr>
          <w:rFonts w:ascii="IRNazanin" w:hAnsi="IRNazanin" w:eastAsia="IRNazanin"/>
          <w:color w:val="111111"/>
          <w:sz w:val="28"/>
          <w:sz w:val="28"/>
          <w:szCs w:val="28"/>
          <w:rtl w:val="true"/>
          <w:lang w:bidi="fa-IR"/>
        </w:rPr>
        <w:t xml:space="preserve">شکاف وسیعی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صحابه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انجامید و نوعی خلأ فقهی و اعتقادی را پدید آورد که جز با امویان و کارگزاران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 کَعْب الأحبار ، حُمران بن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شدنی نبود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حالت تسلیم ، نزد بسیاری از صحابه ، به عثمان جرأت داد که از طرح آنچه به نظرش می‌آید بیمی به دل راه ندهد ؛ زیرا نهایتِ مخالفت آنان به این سخن عثمان می‌انجامید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رأیی است که خود ابراز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سخن صحابه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شر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امام است با او مخالفت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 یعنی سرانجام ، دیگران آنچه را وی مطرح می‌ساخت ، می‌پذیرفتند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مهم‌ترین نکاتی بودند که خلیفه و خلافت را از محتوا و اُبُهت و قداستش ، تهی ساخت و عثمان را به آرای فقهی اشتباه و سیاست‌های غیر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از آنها با تأثیر از اهل کتاب سامان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کشاند و ثمره آن ، به صورت روی بر تافتن از سیره پیامبر و ترک عمل به قرآن ، نمایان شد </w:t>
      </w:r>
      <w:r>
        <w:rPr>
          <w:rFonts w:eastAsia="IRNazanin" w:cs="IRNazanin"/>
          <w:color w:val="111111"/>
          <w:sz w:val="28"/>
          <w:szCs w:val="28"/>
          <w:rtl w:val="true"/>
          <w:lang w:bidi="fa-IR"/>
        </w:rPr>
        <w:t>.</w:t>
      </w:r>
    </w:p>
    <w:p>
      <w:pPr>
        <w:pStyle w:val="Heading5"/>
        <w:numPr>
          <w:ilvl w:val="4"/>
          <w:numId w:val="1"/>
        </w:numPr>
        <w:rPr/>
      </w:pPr>
      <w:bookmarkStart w:id="130" w:name="__RefHeading___Toc3405207_1067777946"/>
      <w:bookmarkStart w:id="131" w:name="_Toc44"/>
      <w:bookmarkEnd w:id="130"/>
      <w:r>
        <w:rPr>
          <w:rtl w:val="true"/>
        </w:rPr>
        <w:t>مروری دوباره</w:t>
      </w:r>
      <w:bookmarkEnd w:id="131"/>
    </w:p>
    <w:p>
      <w:pPr>
        <w:pStyle w:val="BookText"/>
        <w:rPr/>
      </w:pPr>
      <w:r>
        <w:rPr>
          <w:rFonts w:ascii="IRNazanin" w:hAnsi="IRNazanin" w:eastAsia="IRNazanin"/>
          <w:color w:val="111111"/>
          <w:sz w:val="28"/>
          <w:sz w:val="28"/>
          <w:szCs w:val="28"/>
          <w:rtl w:val="true"/>
          <w:lang w:bidi="fa-IR"/>
        </w:rPr>
        <w:t xml:space="preserve">دانستیم که یورش بر عثمان ، دغدغه دینی را در خود نهفته داشت و فشرده آن این است که عثمان به قرآن و سنت ، پایبند نبود و اموری را بدعت گذارد که در عهد پیامبر صلی‌الله‌علیه‌و‌آله سابقه نداشت و جزو عملکردهای ابوبکر و عُمَر به شمار نمی‌آمد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واقدی به اسناد از صُهْبان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موالی اَسْلَمِیِّن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حدیثی طولانی آورده است که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ابوذر به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ابوبکر و عُمَر را در پیش گیر ، هیچ کس بر تو حرفی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مادر ، تو را چه به این دخالت‌ها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 جز امر به معروف و نهی از منکر ، بهانه‌ای برایم نیابی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خشمگین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پیر دروغ‌گو ، نظر دهید ؛ او را بزنم یا به زندان افکنم یا بکشم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میان مسلمانان تفرقه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 را از سرزمین‌های اسلامی تبعید 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ابوذر به او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عثمان ، مگر رفتار پیامبر را ندیدی و از سیره ابوبکر و عُمَر بی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این گونه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جبّارانی بر من می‌توپی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سرزمین ما بیرون 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در کنار تو ماندن برایم نفرت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بروم </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سیاست عثمان با صحابه ، این چنین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خاطر خدا می‌خواست او را نصیحت کند ، به تفرقه افکنی میانِ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ورای این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می‌شد و به خشم خلیفه گرفتار می‌آمد و تبعید 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انگیزه نصیحت ، امر به معروف و نهی از منکر نبود ؟ آیا ابوبکر به جماعت مسلمانان نگفت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گمارده شدم و بهتر از شما نیستم ؛ اگر کار خوبی کردم ، کمکم کنید و اگر به کار ناشایست دست یازیدم ، به راه راستم وادارید</w:t>
      </w:r>
      <w:r>
        <w:rPr>
          <w:rFonts w:eastAsia="IRNazanin" w:cs="IRNazanin"/>
          <w:color w:val="111111"/>
          <w:sz w:val="28"/>
          <w:szCs w:val="28"/>
          <w:rtl w:val="true"/>
          <w:lang w:bidi="fa-IR"/>
        </w:rPr>
        <w:t>»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آیا عُمَر ، همین سیره را در پیش نگرفت ؟</w:t>
      </w:r>
    </w:p>
    <w:p>
      <w:pPr>
        <w:pStyle w:val="BookText"/>
        <w:rPr/>
      </w:pPr>
      <w:r>
        <w:rPr>
          <w:rFonts w:ascii="IRNazanin" w:hAnsi="IRNazanin" w:eastAsia="IRNazanin"/>
          <w:color w:val="111111"/>
          <w:sz w:val="28"/>
          <w:sz w:val="28"/>
          <w:szCs w:val="28"/>
          <w:rtl w:val="true"/>
          <w:lang w:bidi="fa-IR"/>
        </w:rPr>
        <w:t xml:space="preserve">چرا عثمان ، خط مشی دو خلیفه پیشین را نمی‌پذیرد ؟ چرا در احکام شرعی با صحابه مشورت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ابوبکر و عُمَر این کار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احکام بدعت می‌گذارد و دست به تشریع می‌زند بی آنکه احدی جلو او بایستد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صحابه ، همواره برای وحدت امت اسلامی ، می‌کوشیدند ، لیکن عثمان از این نرمش دینی آنها سوء استفاده کرد و برای استوار سازی پایه‌های سیاست خاصِ خود ، به دخالت در امور پرداخت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عوف نقل شده که علی رغم مخالفت با عثمان ، در اتمام 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اعتراض بر او ، آن گاه که از نزد عثمان بیرون آمد ، به ابن مسعود برخورد ، ابن مسعود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مایه شر است ؛ با خبر شدم که عثمان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گزارد ، من هم با اصحابم نماز را چهار رکعت گزاردم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عوف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هم خبر رسید که وی چهار رکعت گزارد ، من با اصحابم دو رکعت گزاردم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به همین که تو می‌گویی پایبند خواهم شد ؛ یعنی نماز را با او چهار رکعت می‌گزاریم </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به ابن مسعود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حدیث نمی‌کنی که پیامبر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گزارد و ابوبکر دو رکعت خواند ؟ ابن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اکنون هم آن را حدیث می‌کنم ، لیکن عثمان امام است ، او را مخالفت نمی‌کنم ، اختلاف مایه شر است </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به ابن مسعود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عثمان خُرده گرفتی که نماز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گزارد ، آن گاه خودت همین کار را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 مایه شر است </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در طبقات ابن سعد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اهل کوفه به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خواست با تو کرد ، آیا پرچمی را می‌افرازی تا زیر بیرق تو با او بجنگیم ؟</w:t>
      </w:r>
    </w:p>
    <w:p>
      <w:pPr>
        <w:pStyle w:val="BookText"/>
        <w:rPr/>
      </w:pPr>
      <w:r>
        <w:rPr>
          <w:rFonts w:ascii="IRNazanin" w:hAnsi="IRNazanin" w:eastAsia="IRNazanin"/>
          <w:color w:val="111111"/>
          <w:sz w:val="28"/>
          <w:sz w:val="28"/>
          <w:szCs w:val="28"/>
          <w:rtl w:val="true"/>
          <w:lang w:bidi="fa-IR"/>
        </w:rPr>
        <w:t xml:space="preserve">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اگر عثمان از خاور مرا به باختر تبعید کند ، گوش بفرمانم و اطاعت می‌کنم </w:t>
      </w:r>
      <w:r>
        <w:rPr>
          <w:rFonts w:eastAsia="IRNazanin" w:cs="IRNazanin"/>
          <w:color w:val="111111"/>
          <w:sz w:val="28"/>
          <w:szCs w:val="28"/>
          <w:rtl w:val="true"/>
          <w:lang w:bidi="fa-IR"/>
        </w:rPr>
        <w:t>.</w:t>
      </w:r>
      <w:r>
        <w:rPr>
          <w:rStyle w:val="FootnoteAnchor"/>
          <w:rtl w:val="true"/>
        </w:rPr>
        <w:footnoteReference w:id="27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آنچه کتاب‌های صحاح و سنن آورده‌اند ، رفتار صحابه با عثمان در شش </w:t>
      </w:r>
    </w:p>
    <w:p>
      <w:pPr>
        <w:pStyle w:val="BookText"/>
        <w:rPr/>
      </w:pPr>
      <w:r>
        <w:rPr>
          <w:rFonts w:ascii="IRNazanin" w:hAnsi="IRNazanin" w:eastAsia="IRNazanin"/>
          <w:color w:val="111111"/>
          <w:sz w:val="28"/>
          <w:sz w:val="28"/>
          <w:szCs w:val="28"/>
          <w:rtl w:val="true"/>
          <w:lang w:bidi="fa-IR"/>
        </w:rPr>
        <w:t xml:space="preserve">سال اول حکومتش ، چنین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گاه که دین را در خطر دیدند ، سیاست عمومی آنها تغییر کرد و در مقابل او ایستادند و فتوا به قتلش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 سخن عایشه گذشت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نَعْثَل را بکشید که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دیگر اَشخاص ، که درباره عثمان بر زبان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ثَقَفی ـ در تاریخ خود ـ از سعید بن مُسَیَّب ،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و عمّار ، پشت سر عثمان نماز نمی‌خواندند و او را امیر مؤمنان نمی‌نامیدند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ـ به نظر نگارنده ـ انقلاب ، به جهت مسائل شخصی نبود و تنها در اختلاسِ خویشاوندانِ عثمان از بیت المال و به کار گماشتن فاسقان و شکنجه صحابه و باز گرداندنِ طرد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بدعت‌هایی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نمی‌شد ، بلکه می‌توان انگیزه انقلاب را عنصر دینی دانست که همان عمل نکردن عثمان به کتاب و سنت است و بدعت گذاری و تغییر و تبدیل در دین خدا و دست یازی به چیزهایی که در شریعت نبود و مقدم داشتن موالیانش و برگرفتنِ احکام از اهل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کارها و اَمثال آنها ، بعضی از صحابه را واداشت که با ریختن خون عثمان ، سوی خدا تقرُّب جویند ، بلکه بعضی از صحابه را می‌نگریم که وصیت می‌کند بعد از مرگ ، عثمان بر او نماز نگزارد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ابن مسعود نیز ، شبیه این سخن ، وصیت کرد ؛ بنگرید به ، شرح نهج البلاغه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دیگری که سخن دیگری را در این راستا بر زبان می‌آورد و به همین ترتیب چهارمی و پنجمی و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المدینه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شادمانم نمی‌سازد اینکه </w:t>
      </w:r>
    </w:p>
    <w:p>
      <w:pPr>
        <w:pStyle w:val="BookText"/>
        <w:rPr/>
      </w:pPr>
      <w:r>
        <w:rPr>
          <w:rFonts w:ascii="IRNazanin" w:hAnsi="IRNazanin" w:eastAsia="IRNazanin"/>
          <w:color w:val="111111"/>
          <w:sz w:val="28"/>
          <w:sz w:val="28"/>
          <w:szCs w:val="28"/>
          <w:rtl w:val="true"/>
          <w:lang w:bidi="fa-IR"/>
        </w:rPr>
        <w:t xml:space="preserve">تیرم سوی عثمان به خطا رود و مانند کوه اُحُد برایم طلا باشد </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در انساب الأشراف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عثمان به عیادت ابن مسعود آمد ، یکی از کسانی که نزد عبد اللّه بن مسعود حضور 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عثمان حلال است </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حَجّاج بنِ غزیه انصاری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از عُمر عثمان به اندازه عصر تا شب ، باقی نباشد ، به ریختن خونش سوی خدا تَقرُّب می‌جوییم </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شعبة بن حَجّاج ، از سعد بن ابراهیم بن عبد الرّحمان بن عوف ، روایت می‌کند که گفت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اصحاب پیامبر صلی‌الله‌علیه‌و‌آله مردم را از ریختنِ خون عثمان باز نداشتند ؟ وی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پیامبر ـ خود ـ او را به قتل رساندند </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از ابو سعید خُدْری روایت شده که درباره قتل عثمان از او سؤال شد که آیا کسی از اصحاب پیامبر در آنجا حضور داشت ؟ وی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اَصحاب در آنجا بودند </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از عبد الرَّحمان بن عوف ، روایت شده که به علی علیه‌السلام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شمشیرت را برگیر و من هم شمشیر به دست می‌گیرم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 علیه عثمان برآشوبیم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با پیمانی که به من سپرد مخالفت ورزید </w:t>
      </w:r>
      <w:r>
        <w:rPr>
          <w:rFonts w:eastAsia="IRNazanin" w:cs="IRNazanin"/>
          <w:color w:val="111111"/>
          <w:sz w:val="28"/>
          <w:szCs w:val="28"/>
          <w:rtl w:val="true"/>
          <w:lang w:bidi="fa-IR"/>
        </w:rPr>
        <w:t>.</w:t>
      </w:r>
      <w:r>
        <w:rPr>
          <w:rStyle w:val="FootnoteAnchor"/>
          <w:rtl w:val="true"/>
        </w:rPr>
        <w:footnoteReference w:id="28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واقدی از ابن عُمَر روایت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در میان ما وجود </w:t>
      </w:r>
    </w:p>
    <w:p>
      <w:pPr>
        <w:pStyle w:val="BookText"/>
        <w:rPr/>
      </w:pPr>
      <w:r>
        <w:rPr>
          <w:rFonts w:ascii="IRNazanin" w:hAnsi="IRNazanin" w:eastAsia="IRNazanin"/>
          <w:color w:val="111111"/>
          <w:sz w:val="28"/>
          <w:sz w:val="28"/>
          <w:szCs w:val="28"/>
          <w:rtl w:val="true"/>
          <w:lang w:bidi="fa-IR"/>
        </w:rPr>
        <w:t xml:space="preserve">ندارد کسی که ذلیل ساز یا کشنده عثمان نباشد </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سعد بن ابی وقّاص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یاری عثمان دست کشیدیم ، اگر می‌خواستیم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دفاع کنیم </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این دو متن اخیر ، به امکان یاری رسانی اَصحاب به عثمان اشاره دارد ، لیکن آنان از این کار خودداری کردند ،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این واقعیت ، یا باید سعد و ابن عُمَر را فاقد غیرت دینی بدانیم و یا به مشروع بودن جواز قتل عثمان قائل شویم ، راه سومی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نشانه‌هایی که دلالت دارد بر اینکه شورش علیه عثمان ، انگیزه دینی داشت ، نامه‌های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مدینه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سرزمین‌هاست که در آنها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برای ماندگاری 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گسترش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جهاد در راه خدا برخاستید ، کسی که بر شما خلیفه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الکامل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محمد را تباه ساخت و وانهاد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بشتابید و دین محمد را به پا دارید </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و در نامه مهاجرانِ نخستین ، به صحابه و تابعانی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سوی ما بیایید و خلافت الهی را پیش از آنکه به دست نااهل افتد ، دریابید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دگرگون شد ، سنت پیامبر تغییر یافت و احکام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چیزها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گشت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باقی مانده اصحاب پیامبر و تابعان نیک کردار را به خدا سوگند می‌دهیم که سوی ما بیایند و حق را بگیرند و به ما ارزانی 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به خدا و رستاخیز ایمان دارید ، حق را به همان شیوه روشنی که پیامبر و خلفا بر جای گذاشت به پا دارید </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به طُرُق مختلف و با سندهای فراوان ، روایت شده که عمّار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بر کفر عثمان شهادت می‌دهد و من چهارمی آنهایم ، من از آن سه کوبنده‌ترم ؛ چرا که خدا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لَمْ یَحْکُم بِمَا أَنْزَلَ اللّه‌ُ فَأُولئِکَ هُمُ الْکَافِرُونَ </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 اساس آنچه خدا نازل کرده ، حکم نکند ، تردیدی در کفرش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شهادت می‌دهم که عثمان به غیر آنچه خدا نازل کرد ، حکم راند </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از زید بن اَرقم ـ از طُرُق مختلف ـ نقل شده که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کدام برهان عثمان را کافر شمردید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چیز ؛ مال خدا را میان ثروتمندان دست به دست گردانید ، مهاجرانِ اصحاب پیامبر را به منزله کسانی قرار داد که با خدا و رسول درافتادند ، به غیر کتاب خدا عمل کرد </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واقعیت‌های تاریخی فراوانی اشاره دارد به اینکه عمل نکردنِ عثمان به کتاب و سنت و سیره ابوبکر و عُمَر ، نقش بزرگی در قتل او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اعتنایی به قرآن و سنت را نمی‌توان به نزدیک ساختنِ خویشاوندانِ نالایق ، تخصیص داد ، هر چند عمل نکردن به سنت ، در ضمن عمل نکردن به قرآن در می‌آید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تشریع احکام ، از سوی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آیه وضو شاهدیم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صراحتِ قرآن صورت گرفت ؛ همگان متفق‌اند که نزول وحی ، مسح سر و پاها را ـ در وضو ـ گویاست ، لیکن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آنچه عثمان و عبد اللّه بن عَمْرو بن عاص از پیامبر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به تأویل بردند و گفتند که سنت ، بر شستن جاری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اساس تحقیق نگارنده ، این نسبت به پیامبر صلی‌الله‌علیه‌و‌آله درست نمی‌باشد و سنت آن حضرت ـ به پیروی از قرآن ـ مسح است ، نه شستن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 می‌توان گفت که بدعت‌های عثمان و در آوردن او چیزهایی را در دین که جزو آن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قتلش انجامید ، و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است از آنچه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کسی بپرسد که چگونه بر این نتیجه‌گیری اطمینان کنیم در حالی که امام علی علیه‌السلام درباره قتل عثمان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أمَرْتُ به لَکُنْتُ قاتلاً أو نَهَیْتُ عنه لکنتُ ناصراً ؛</w:t>
      </w:r>
      <w:r>
        <w:rPr>
          <w:rStyle w:val="FootnoteAnchor"/>
          <w:rtl w:val="true"/>
        </w:rPr>
        <w:footnoteReference w:id="289"/>
      </w:r>
      <w:r>
        <w:rPr>
          <w:rFonts w:ascii="IRNazanin" w:hAnsi="IRNazanin" w:eastAsia="IRNazanin"/>
          <w:color w:val="111111"/>
          <w:sz w:val="28"/>
          <w:sz w:val="28"/>
          <w:szCs w:val="28"/>
          <w:rtl w:val="true"/>
          <w:lang w:bidi="fa-IR"/>
        </w:rPr>
        <w:t xml:space="preserve">اگر به یورش بر عثمان فرمان می‌دادم ، قاتل او بودم یا اگر مردم را از عثمان باز می‌داشتم ، یاورش به شمار می‌آمدم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قَتَلْتُ عثمان ولا مالاَءْتُ علی قتله ؛</w:t>
      </w:r>
      <w:r>
        <w:rPr>
          <w:rStyle w:val="FootnoteAnchor"/>
          <w:rtl w:val="true"/>
        </w:rPr>
        <w:footnoteReference w:id="290"/>
      </w:r>
      <w:r>
        <w:rPr>
          <w:rFonts w:ascii="IRNazanin" w:hAnsi="IRNazanin" w:eastAsia="IRNazanin"/>
          <w:color w:val="111111"/>
          <w:sz w:val="28"/>
          <w:sz w:val="28"/>
          <w:szCs w:val="28"/>
          <w:rtl w:val="true"/>
          <w:lang w:bidi="fa-IR"/>
        </w:rPr>
        <w:t xml:space="preserve">عثمان را من نکشتم و به قتلش چشم ندوختم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قَتَلَه اللّه وأنا معه ؛</w:t>
      </w:r>
      <w:r>
        <w:rPr>
          <w:rStyle w:val="FootnoteAnchor"/>
          <w:rtl w:val="true"/>
        </w:rPr>
        <w:footnoteReference w:id="291"/>
      </w:r>
      <w:r>
        <w:rPr>
          <w:rFonts w:ascii="IRNazanin" w:hAnsi="IRNazanin" w:eastAsia="IRNazanin"/>
          <w:color w:val="111111"/>
          <w:sz w:val="28"/>
          <w:sz w:val="28"/>
          <w:szCs w:val="28"/>
          <w:rtl w:val="true"/>
          <w:lang w:bidi="fa-IR"/>
        </w:rPr>
        <w:t xml:space="preserve">عثمان را خدا کشت و من با خدا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 با آنچه شما بدان دست یافتید ، همخوانی ندارد ؛ زیرا اگر عثمان در دین بدعت می‌گذارد و بر کناری او از خلافت واجب می‌شد ، امام علیه‌السلام خود عهده‌دار قتل او می‌گشت و این سخنان را بر زبان نمی‌آورد ، نیز در تاریخ مشهور نمی‌شد که آن حضرت وقتی عثمان را در محاصره دید ، حسن و حسین را به دفاع از او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عملکرد امام علیه‌السلام را چگونه توجیه می‌کنید ؟</w:t>
      </w:r>
    </w:p>
    <w:p>
      <w:pPr>
        <w:pStyle w:val="BookText"/>
        <w:rPr/>
      </w:pPr>
      <w:r>
        <w:rPr>
          <w:rFonts w:ascii="IRNazanin" w:hAnsi="IRNazanin" w:eastAsia="IRNazanin"/>
          <w:color w:val="111111"/>
          <w:sz w:val="28"/>
          <w:sz w:val="28"/>
          <w:szCs w:val="28"/>
          <w:rtl w:val="true"/>
          <w:lang w:bidi="fa-IR"/>
        </w:rPr>
        <w:t xml:space="preserve">پاسخ این شبهه را می‌توان در چهار نکته بیان داشت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سخن ، بر همکاری امام علیه‌السلام با عثمان و روا نبودن قتل او ، دلالت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قَتَلْتُ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عثمان را نکشتم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دارد که اندکی بعد به آن خواهیم پرداخت ، بلکه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نَهَیْتُ عنه لکنتُ ناصراً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 را از عثمان باز </w:t>
      </w:r>
    </w:p>
    <w:p>
      <w:pPr>
        <w:pStyle w:val="BookText"/>
        <w:rPr/>
      </w:pPr>
      <w:r>
        <w:rPr>
          <w:rFonts w:ascii="IRNazanin" w:hAnsi="IRNazanin" w:eastAsia="IRNazanin"/>
          <w:color w:val="111111"/>
          <w:sz w:val="28"/>
          <w:sz w:val="28"/>
          <w:szCs w:val="28"/>
          <w:rtl w:val="true"/>
          <w:lang w:bidi="fa-IR"/>
        </w:rPr>
        <w:t>می‌داشتم ، یاری رسانِ او شمرده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این مطلب را می‌نماید ؛ چرا که دفاع از عثمان را یاری‌اش می‌داند که امام علیه‌السلام آن را بر نمی‌تافت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 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کشتنِ عثمان فرا نمی‌خواند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باز نمی‌داشت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علیه‌السلام آن گاه بر زبان آمد که دید مخالفانِ عثمان در مدینه با کسانی که از دیگر شهرها برای کشتن عثمان آمده بودند ، همدست شدند و یک جبهه را تشکیل دادند و اقدام آنان تکلیف واجب را از دوش امام برداشت ؛ زیرا برکناری حاکم فاسد ، واجب کفایی است ، اگر گروهی عهده‌دار آن شوند ، از دیگران ساقط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اینجا کسی بر عزل عثمان پیش قدم نمی‌شد ، امام ـ خود ـ دخالت می‌کرد و کار خلیفه را یکسره 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قتلتُ عثمان و لا مالاَءْتُ عَلَی 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عثمان را نکشتم و به قتل او چشم ندوختم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نشان می‌سازد که جمعیتِ انبوهی برای قتل خلیفه یورش آوردند به گونه‌ای که بعضی از صحابه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إلاّ خاذلٌ أو 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ما نبود که خوار کننده یا قاتل عثمان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اقدام این جمع ، تکلیف واجب را از دوش امام برداشت و لزوم اقدام علیه عثمان را منتفی ساخت و او را وانداشت که مانند چنین تصمیمی را صادر کند ، هر چند این جریان را می‌دید و آن را بر می‌تافت ؛ چرا که با اراده الهی سازگار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فرض محال ، اگر امام می‌خواست شورشگران را اندرز دهد ، از او نمی‌پذیرفتند ؛ زیرا بارها از عثمان عهد و پیمان محکم گرفته بود که از این اعمال دست بردارد ، لیکن عثمان پیاپی ، تعهداتش را می‌شکست و مسیر بدعت‌هایش را می‌پیمود </w:t>
      </w:r>
      <w:r>
        <w:rPr>
          <w:rFonts w:eastAsia="IRNazanin" w:cs="IRNazanin"/>
          <w:color w:val="111111"/>
          <w:sz w:val="28"/>
          <w:szCs w:val="28"/>
          <w:rtl w:val="true"/>
          <w:lang w:bidi="fa-IR"/>
        </w:rPr>
        <w:t>.</w:t>
      </w:r>
      <w:r>
        <w:rPr>
          <w:rStyle w:val="FootnoteAnchor"/>
          <w:rtl w:val="true"/>
        </w:rPr>
        <w:footnoteReference w:id="29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امام علیه‌السلام به قتل عثمان فرمان نداد و انگیزه‌ای ـ به این معنا ـ برای آن نداشت ، هر چند در دل ، آن را اقدامی بایسته می‌انگاشت ؛ چون موافقت با حکم خدا </w:t>
      </w:r>
    </w:p>
    <w:p>
      <w:pPr>
        <w:pStyle w:val="BookText"/>
        <w:rPr/>
      </w:pPr>
      <w:r>
        <w:rPr>
          <w:rFonts w:ascii="IRNazanin" w:hAnsi="IRNazanin" w:eastAsia="IRNazanin"/>
          <w:color w:val="111111"/>
          <w:sz w:val="28"/>
          <w:sz w:val="28"/>
          <w:szCs w:val="28"/>
          <w:rtl w:val="true"/>
          <w:lang w:bidi="fa-IR"/>
        </w:rPr>
        <w:t xml:space="preserve">را دربرداشت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اللّه وَأَنا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کُشت و من با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اینکه خدا ـ به جهت بدعت‌های پیاپی عثمان ـ به قتل او حکم کرد و این کار را واجب ساخت و من همان را خواهم که خدا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خدای متعال ـ در ظاهر ـ عثمان را نکشت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قتل به خدا به معنای حکم الهی و رضایتش به این کار است و امتناعی ندارد که امام علی علیه‌السلام خودش حکم الهی را بر زبان نیاورد و بر اجرای حکم خدا ، مدد نرساند و در آن همراهی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 ـ به صراحت ـ در روایت ضُبَیْعی آمده است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ابن عباس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خبر داد که علی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مرا از خونِ عثمان می‌پرسد ، بدانید که خدا عثمان را کشت و من به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راست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سخن امام را 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حضرت این است که خدا او را به قتل رساند و دل مشغولی من اجرای حکم خداست </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همه اینها ، در صورتی است که صدور این سخنان از امام علی علیه‌السلام صحت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امام علی علیه‌السلام حسن و حسین علیهماالسلام را برای دفاع از عثمان فرستاد ، مورّخان اختلاف دارند ؛ بعضی در صحت این خبر تردید کرده‌اند و برخی آن را نفی می‌کنند و به فرض صحت ، امام علیه‌السلام دو فرزندش را فرستاد تا آب و غذا به عثمان برساند و این ، یک منش اسلامی است که بروز آن از سوی امام علیه‌السلام بعید نمی‌نماید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شخصِ سزامند مرگ یا خلع از خلافت ، نباید از آب و غذا محروم ماند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علیه‌السلام ـ در جنگ صِفّین ـ اهل شام را از دسترسی به آب محروم نساخت با اینکه توانایی این کار را داشت </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باری ، بعید به نظر نمی‌رسد که امام علی علیه‌السلام از کسانی به شمار آید که ریختن خون عثمان را جایز می‌دانستند ، گرچه آن حضرت بر این کار فرا نخواند و دستور قتل عثمان را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این سخنان امام علیه‌السلام را به نصوص و اقوالی که ـ پیش از این ـ از صحابه نقل کردیم ،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مقدمه را رها می‌کنیم تا پژوهش حاضر را پیگیریم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به آنچه آوردیم ، به کسی گزند نرسانده باشیم ، بلکه این نگرشی است که طَبَری و ابن اثیر و خلیفة بن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مورخان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طرح آن واداشت و احتمال می‌دهیم همین ، یکی از عواملی باشد که آنان از باب مماشات با عامّه ، از نقل آن می‌ترسیدند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بر این باور است که مناقشه در متون و دست‌یابی به حقیقت ، یک ضرورت علمی است و باید در همه اخبار تاریخی آن را پی گرفت و طرح یک دیدگاه یا ترجیح نگرشی بر دیگری ـ در این گونه پژوهش‌ها ـ عیب نیست ؛ زیرا این ادله‌اند که پژوهشگر را به اَخذ نظریه‌ای یا طرح یا ترجیح آن وامی‌دارند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کار از سوی تاریخ نگاران ، به نهایت زشت به شمار می‌رود ؛ چنان که می‌بینیم طَبَری و ابن 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کسانی که معاویه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آزار و دشنام به ابوذر و عثمان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تبعید ابوذر معذور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اخبار دیگری در این زمینه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می‌آورند یا ابن اثیر با وجود تواتر نقل این حادثه ، صدور آن را بعید می‌داند</w:t>
      </w:r>
      <w:r>
        <w:rPr>
          <w:rStyle w:val="FootnoteAnchor"/>
          <w:rtl w:val="true"/>
        </w:rPr>
        <w:footnoteReference w:id="295"/>
      </w:r>
      <w:r>
        <w:rPr>
          <w:rFonts w:ascii="IRNazanin" w:hAnsi="IRNazanin" w:eastAsia="IRNazanin"/>
          <w:color w:val="111111"/>
          <w:sz w:val="28"/>
          <w:sz w:val="28"/>
          <w:szCs w:val="28"/>
          <w:rtl w:val="true"/>
          <w:lang w:bidi="fa-IR"/>
        </w:rPr>
        <w:t xml:space="preserve">یا خلیفة بن خَیّاط ، خوش ندارد </w:t>
      </w:r>
    </w:p>
    <w:p>
      <w:pPr>
        <w:pStyle w:val="BookText"/>
        <w:rPr/>
      </w:pPr>
      <w:r>
        <w:rPr>
          <w:rFonts w:ascii="IRNazanin" w:hAnsi="IRNazanin" w:eastAsia="IRNazanin"/>
          <w:color w:val="111111"/>
          <w:sz w:val="28"/>
          <w:sz w:val="28"/>
          <w:szCs w:val="28"/>
          <w:rtl w:val="true"/>
          <w:lang w:bidi="fa-IR"/>
        </w:rPr>
        <w:t xml:space="preserve">کسانی را نام ببرد که با حُمران بن اَبان اسیر شدند </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زیرا اینان مُورّخ‌اند و شأن تاریخ نگار این است که در نقل بی طرف باشد و به سمت و سوی خاص گرایش نیابد یا خبر موثّق یا مسندی را که به او می‌رسد ، کتمان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صحابیان مدینه به دیگر سرزمین‌ها ، و نامه مهاجران به صحابه در مصر ، و سخنان صحابه و مواضع آنان در برابر بدعت‌های عثمان ، و تقرُّب جستن به خدا با ریخن خون 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کننده یکدیگرند و نظر نگارنده را رجحان می‌بخشند که شورش علیه عثمان ـ در درون خود ـ انگیزه دینی را نهفته داشت و عثمان ، به جهت بدعت‌هایی که نهاد به قتل رسید ، هر چند نقش فسادهای مالی و اقتصادی را نمی‌توان نادیده انگاشت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کسی نگفته است که عُمَر یا امام علی علیه‌السلام به سبب بدعت‌هاشان به قتل رسیدند ، بلکه می‌بینیم مسلمانان بر آنها می‌گریند و جنازه‌شان را تشییع می‌کنند و بر آن دو نماز می‌گزارند و با حزن و اندوه ، به خاک می‌سپارند و قاتلانشان را دستگیر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نمی‌بینیم کسی بر عثمان بگرید ، بلکه او را به جهت کارهایی که در شش سال اخیر خلافتش کرد ، کافر شمردند و به بدعت گذاری متهم ساختند و بعد از قتل از دفن او دست کشیدند و پس از گذشت سه روز ، او را در قبرستان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کردند </w:t>
      </w:r>
      <w:r>
        <w:rPr>
          <w:rFonts w:eastAsia="IRNazanin" w:cs="IRNazanin"/>
          <w:color w:val="111111"/>
          <w:sz w:val="28"/>
          <w:szCs w:val="28"/>
          <w:rtl w:val="true"/>
          <w:lang w:bidi="fa-IR"/>
        </w:rPr>
        <w:t>.</w:t>
      </w:r>
      <w:r>
        <w:rPr>
          <w:rStyle w:val="FootnoteAnchor"/>
          <w:rtl w:val="true"/>
        </w:rPr>
        <w:footnoteReference w:id="29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مسلمانان این رفتار را با او در پیش گرفتند ؟ این سؤالی است که پاسخ می‌طلبد و ما فشرده‌ای از پاسخ را آوردیم و به بعضی از رشته‌های پنهانی اشاره کردیم که به قتل عثمان انجامید </w:t>
      </w:r>
      <w:r>
        <w:rPr>
          <w:rFonts w:eastAsia="IRNazanin" w:cs="IRNazanin"/>
          <w:color w:val="111111"/>
          <w:sz w:val="28"/>
          <w:szCs w:val="28"/>
          <w:rtl w:val="true"/>
          <w:lang w:bidi="fa-IR"/>
        </w:rPr>
        <w:t xml:space="preserve">. </w:t>
      </w:r>
      <w:bookmarkStart w:id="132" w:name="pg10246_88373"/>
    </w:p>
    <w:p>
      <w:pPr>
        <w:pStyle w:val="BookText"/>
        <w:rPr/>
      </w:pPr>
      <w:bookmarkEnd w:id="132"/>
      <w:r>
        <w:rPr>
          <w:rFonts w:ascii="IRNazanin" w:hAnsi="IRNazanin" w:eastAsia="IRNazanin"/>
          <w:color w:val="111111"/>
          <w:sz w:val="28"/>
          <w:sz w:val="28"/>
          <w:szCs w:val="28"/>
          <w:rtl w:val="true"/>
          <w:lang w:bidi="fa-IR"/>
        </w:rPr>
        <w:t xml:space="preserve">ما از دیگران نمی‌خواهیم که به آنچه طرح کردیم بگروند ، آنان مختارند که ایده ما را بپذیرند یا رد کنند </w:t>
      </w:r>
      <w:r>
        <w:rPr>
          <w:rFonts w:eastAsia="IRNazanin" w:cs="IRNazanin"/>
          <w:color w:val="111111"/>
          <w:sz w:val="28"/>
          <w:szCs w:val="28"/>
          <w:rtl w:val="true"/>
          <w:lang w:bidi="fa-IR"/>
        </w:rPr>
        <w:t>.</w:t>
      </w:r>
    </w:p>
    <w:p>
      <w:pPr>
        <w:pStyle w:val="Heading4"/>
        <w:numPr>
          <w:ilvl w:val="3"/>
          <w:numId w:val="1"/>
        </w:numPr>
        <w:rPr/>
      </w:pPr>
      <w:bookmarkStart w:id="133" w:name="__RefHeading___Toc3405209_1067777946"/>
      <w:bookmarkStart w:id="134" w:name="_Toc45"/>
      <w:bookmarkEnd w:id="133"/>
      <w:r>
        <w:rPr>
          <w:rtl w:val="true"/>
        </w:rPr>
        <w:t>این مردمان ، کیان‌اند و چه منزلتی دارند ؟</w:t>
      </w:r>
      <w:bookmarkEnd w:id="134"/>
    </w:p>
    <w:p>
      <w:pPr>
        <w:pStyle w:val="BookText"/>
        <w:rPr/>
      </w:pPr>
      <w:r>
        <w:rPr>
          <w:rFonts w:ascii="IRNazanin" w:hAnsi="IRNazanin" w:eastAsia="IRNazanin"/>
          <w:color w:val="111111"/>
          <w:sz w:val="28"/>
          <w:sz w:val="28"/>
          <w:szCs w:val="28"/>
          <w:rtl w:val="true"/>
          <w:lang w:bidi="fa-IR"/>
        </w:rPr>
        <w:t xml:space="preserve">در بحث پیشین ، زمان اختلاف در وضو و جنبه‌های آن را مشخص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کامل شدنِ آن ، بجاست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حدیث وضوی عثمان دریابیم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تعیین قطعی نام اینان ، به راستی ، دشوار است ، لیکن شواهد و قراین گویاست به اینکه آنان از فقهای درجه یک صحابه بودند که در بسیاری از دیدگاه‌ها و موضع‌گیری‌ها با عثمان درافتادند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شواهد و قراین زیر ، می‌توان به اسامی بعضی از آنها پی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 اجمالی ،</w:t>
      </w:r>
      <w:r>
        <w:rPr>
          <w:rStyle w:val="FootnoteAnchor"/>
          <w:rtl w:val="true"/>
        </w:rPr>
        <w:footnoteReference w:id="298"/>
      </w:r>
      <w:r>
        <w:rPr>
          <w:rFonts w:ascii="IRNazanin" w:hAnsi="IRNazanin" w:eastAsia="IRNazanin"/>
          <w:color w:val="111111"/>
          <w:sz w:val="28"/>
          <w:sz w:val="28"/>
          <w:szCs w:val="28"/>
          <w:rtl w:val="true"/>
          <w:lang w:bidi="fa-IR"/>
        </w:rPr>
        <w:t xml:space="preserve">بعضی از اجتهاداتِ عثمان را در ماجراهای مختلف آوردیم ، سپس نام‌های کسانی را که در این رویدادها با عثمان مخالف بودند ، شمردیم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اسامی کسانی را که با اجتهادات عثمان مخالفت ورزیدند ، ذکر کردیم تا نام مخالفانِ مشهوری که عثمان را در رخدادهای فراوانی تخطئه کردند ، بشناسیم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افکندیم که آیا آنان روایاتِ همسو با وضوی عثمان را بر زبان می‌آوردند یا از مخالفانِ وضوی او بودند </w:t>
      </w:r>
      <w:r>
        <w:rPr>
          <w:rFonts w:eastAsia="IRNazanin" w:cs="IRNazanin"/>
          <w:color w:val="111111"/>
          <w:sz w:val="28"/>
          <w:szCs w:val="28"/>
          <w:rtl w:val="true"/>
          <w:lang w:bidi="fa-IR"/>
        </w:rPr>
        <w:t xml:space="preserve">. </w:t>
      </w:r>
      <w:bookmarkStart w:id="135" w:name="pg10246_88374"/>
    </w:p>
    <w:p>
      <w:pPr>
        <w:pStyle w:val="Heading4"/>
        <w:numPr>
          <w:ilvl w:val="3"/>
          <w:numId w:val="1"/>
        </w:numPr>
        <w:rPr/>
      </w:pPr>
      <w:bookmarkStart w:id="136" w:name="__RefHeading___Toc3405211_1067777946"/>
      <w:bookmarkStart w:id="137" w:name="_Toc46"/>
      <w:bookmarkEnd w:id="135"/>
      <w:bookmarkEnd w:id="136"/>
      <w:r>
        <w:rPr>
          <w:rtl w:val="true"/>
        </w:rPr>
        <w:t>«</w:t>
      </w:r>
      <w:r>
        <w:rPr>
          <w:rtl w:val="true"/>
        </w:rPr>
        <w:t>مردمان</w:t>
      </w:r>
      <w:r>
        <w:rPr>
          <w:rtl w:val="true"/>
        </w:rPr>
        <w:t xml:space="preserve">» </w:t>
      </w:r>
      <w:r>
        <w:rPr>
          <w:rtl w:val="true"/>
        </w:rPr>
        <w:t>در دیگر بدعت‌های عثمان</w:t>
      </w:r>
      <w:bookmarkEnd w:id="137"/>
    </w:p>
    <w:p>
      <w:pPr>
        <w:pStyle w:val="Heading5"/>
        <w:numPr>
          <w:ilvl w:val="4"/>
          <w:numId w:val="1"/>
        </w:numPr>
        <w:rPr/>
      </w:pPr>
      <w:bookmarkStart w:id="138" w:name="__RefHeading___Toc3405213_1067777946"/>
      <w:bookmarkStart w:id="139" w:name="_Toc47"/>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 xml:space="preserve">پیش از این ، خاطر نشان ساختیم که پژوهش ما بر بیان ملابسات احکام و گردآوری لایه‌های پنهان رویدادها ، مبتنی است و این امر ، ما را به قضایای گوناگونی مرتبط می‌سازد که گاه برای کشف بعضی از این نقاط پنهان ، ناچاریم آنها را تکرار کنیم </w:t>
      </w:r>
      <w:r>
        <w:rPr>
          <w:rFonts w:eastAsia="IRNazanin" w:cs="IRNazanin"/>
          <w:color w:val="111111"/>
          <w:sz w:val="28"/>
          <w:szCs w:val="28"/>
          <w:rtl w:val="true"/>
          <w:lang w:bidi="fa-IR"/>
        </w:rPr>
        <w:t>.</w:t>
      </w:r>
    </w:p>
    <w:p>
      <w:pPr>
        <w:pStyle w:val="Heading5"/>
        <w:numPr>
          <w:ilvl w:val="4"/>
          <w:numId w:val="1"/>
        </w:numPr>
        <w:rPr/>
      </w:pPr>
      <w:bookmarkStart w:id="140" w:name="__RefHeading___Toc3405215_1067777946"/>
      <w:bookmarkStart w:id="141" w:name="_Toc48"/>
      <w:bookmarkEnd w:id="140"/>
      <w:r>
        <w:rPr/>
        <w:t>1</w:t>
      </w:r>
      <w:r>
        <w:rPr>
          <w:rtl w:val="true"/>
        </w:rPr>
        <w:t xml:space="preserve"> . </w:t>
      </w:r>
      <w:r>
        <w:rPr>
          <w:rtl w:val="true"/>
        </w:rPr>
        <w:t>نماز در مِنی</w:t>
      </w:r>
      <w:bookmarkEnd w:id="141"/>
    </w:p>
    <w:p>
      <w:pPr>
        <w:pStyle w:val="BookText"/>
        <w:rPr/>
      </w:pPr>
      <w:r>
        <w:rPr>
          <w:rFonts w:ascii="IRNazanin" w:hAnsi="IRNazanin" w:eastAsia="IRNazanin"/>
          <w:color w:val="111111"/>
          <w:sz w:val="28"/>
          <w:sz w:val="28"/>
          <w:szCs w:val="28"/>
          <w:rtl w:val="true"/>
          <w:lang w:bidi="fa-IR"/>
        </w:rPr>
        <w:t xml:space="preserve">بارها خبر اتمام نماز عثمان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بدعت‌های او را آوردیم و در هر مرتبه ، رویکرد خاصی مدّ نظر قرار گرفت ، لیکن در اینجا با بازخوانی این اَخبار ، می‌خواهیم بر اسامی مخالفان عثمان در این جریانات پی ببریم ، سپس آن را در بحث حاضر ، تطبیق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دیدگاه جدید عثمان ، عبد الرّحمان بن عوف ، به مناقشه پرداخت و در حدیثی طولانی ، پندارهای دروغین او را آشکار ساخت </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همچنین ابو هُرَیره ، ابن عُمَر و حتّی عایشه ، با عثمان مناقشه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نماز در سفر را دو رکعت می‌دانستند ، لیکن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آینده ، در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عثمان ، آن را تمام خواند و چهار رکعت گزارد </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از ابن عباس روایت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 در کمال امنیت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جز خدا از اَحدی بیم نداشت ، در آنجا دو رکعت نماز می‌گزارد تا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می‌آمد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ابوبکر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جز خدا از هیچ کس نمی‌ترسید ، در آنجا </w:t>
      </w:r>
    </w:p>
    <w:p>
      <w:pPr>
        <w:pStyle w:val="BookText"/>
        <w:rPr/>
      </w:pPr>
      <w:r>
        <w:rPr>
          <w:rFonts w:ascii="IRNazanin" w:hAnsi="IRNazanin" w:eastAsia="IRNazanin"/>
          <w:color w:val="111111"/>
          <w:sz w:val="28"/>
          <w:sz w:val="28"/>
          <w:szCs w:val="28"/>
          <w:rtl w:val="true"/>
          <w:lang w:bidi="fa-IR"/>
        </w:rPr>
        <w:t xml:space="preserve">تا زمان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می‌گزارد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 عُمَر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و از کسی جز خدا هراس نداشت ، در آنجا دو رکعت می‌گزارد تا اینکه باز 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نیز در دو ثلث حکومتش یا در بخشی از آن ، همین رویه را داشت ، سپس آن را چهار رکعت گزارد و پس از او ، بنی اُمَیّه ، همین رویه را در پیش گرفتند </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از عُرْوَه ، از پدرش روایت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نماز چهار رکعتی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می‌گزارد ، ابوبکر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می‌گزارد ، عُمَر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می‌خواند ، عثمان ـ در پاره‌ای از زمان ـ آن را دو رکعت می‌گزارد ، سپس آن را تمام خواند </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در پی اعتراض مردم به این عملکرد عثمان ، وی اعتراف کرد که این دو رکعت خواندن ، سنتِ پیامبر و سیره ابوبکر و عُمَر نمی‌باشد </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بنابراین ، فتوای جدیدی که عثمان در نماز مسافر مطرح ساخت ، از مخالفتِ افراد زیر 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w:t>
      </w:r>
      <w:r>
        <w:rPr>
          <w:rStyle w:val="FootnoteAnchor"/>
          <w:rtl w:val="true"/>
        </w:rPr>
        <w:footnoteReference w:id="304"/>
      </w:r>
      <w:r>
        <w:rPr>
          <w:rFonts w:ascii="IRNazanin" w:hAnsi="IRNazanin" w:eastAsia="IRNazanin"/>
          <w:color w:val="111111"/>
          <w:sz w:val="28"/>
          <w:sz w:val="28"/>
          <w:szCs w:val="28"/>
          <w:rtl w:val="true"/>
          <w:lang w:bidi="fa-IR"/>
        </w:rPr>
        <w:t>عبد الرّحمان بن عوف ،</w:t>
      </w:r>
      <w:r>
        <w:rPr>
          <w:rStyle w:val="FootnoteAnchor"/>
          <w:rtl w:val="true"/>
        </w:rPr>
        <w:footnoteReference w:id="305"/>
      </w:r>
      <w:r>
        <w:rPr>
          <w:rFonts w:ascii="IRNazanin" w:hAnsi="IRNazanin" w:eastAsia="IRNazanin"/>
          <w:color w:val="111111"/>
          <w:sz w:val="28"/>
          <w:sz w:val="28"/>
          <w:szCs w:val="28"/>
          <w:rtl w:val="true"/>
          <w:lang w:bidi="fa-IR"/>
        </w:rPr>
        <w:t>عبد اللّه بن مسعود ،</w:t>
      </w:r>
      <w:r>
        <w:rPr>
          <w:rStyle w:val="FootnoteAnchor"/>
          <w:rtl w:val="true"/>
        </w:rPr>
        <w:footnoteReference w:id="306"/>
      </w:r>
      <w:r>
        <w:rPr>
          <w:rFonts w:ascii="IRNazanin" w:hAnsi="IRNazanin" w:eastAsia="IRNazanin"/>
          <w:color w:val="111111"/>
          <w:sz w:val="28"/>
          <w:sz w:val="28"/>
          <w:szCs w:val="28"/>
          <w:rtl w:val="true"/>
          <w:lang w:bidi="fa-IR"/>
        </w:rPr>
        <w:t xml:space="preserve">ابو هُرَیره ، و پیش از همه اینها ، پیامبر صلی‌الله‌علیه‌و‌آله و ابوبکر و عُمَر و خود عثمان در دوره آغازین خلافتش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 نماز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می‌خواندند و می‌توان آنها را از مخالفان رأی جدید عثمان به شمار 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صحابه برجسته زیر ، با عثمان در این کار مخالفت 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عباس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ابن عباس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مسافر نمازی است و برای مقیم نمازی ؛ سزاوار نیست که مقیم ، نماز مسافر را گزارد و مسافر ، نماز مُقیم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 مصنّف عبد الرزاق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4466</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عبد اللّه بن عُمَر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المطالب العالیه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صحیح روایت شده که از عبد اللّه بن عُمَر درباره نماز در سفر سؤال شد ، وی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است ، دو رکعت است ؛ هر که با سنت مخالفت ورزد ، کافر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عِمران بن حُصَیْن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اَنس بن مالک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عایشه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ابو جُحَیْفَه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تابعان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زُبَیر ،</w:t>
      </w:r>
      <w:r>
        <w:rPr>
          <w:rStyle w:val="FootnoteAnchor"/>
          <w:rtl w:val="true"/>
        </w:rPr>
        <w:footnoteReference w:id="308"/>
      </w:r>
      <w:r>
        <w:rPr>
          <w:rFonts w:ascii="Amiri" w:hAnsi="Amiri" w:eastAsia="Amiri" w:cs="Amiri"/>
          <w:color w:val="111111"/>
          <w:sz w:val="28"/>
          <w:sz w:val="28"/>
          <w:szCs w:val="28"/>
          <w:rtl w:val="true"/>
          <w:lang w:bidi="ar-SA"/>
        </w:rPr>
        <w:t>حَفص بن عُمَر</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زمره مخالفان‌اند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 ، مخالفانِ عثمان ، در دیدگاه فقهی جدیدش ـ تمام خواندن نماز در مِنی ـ اشخاص ذیل‌اند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بن ابی طالب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الرّحمان بن عوف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هُرَیْرَه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اَنس بن مالک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ذر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عمران بن حُصَین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جُحَیْفَه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عائشه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ابوبکر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عبد اللّه بن زُبیر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حَفْص بن عُمَر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احادیثی که با دیدگاه نمازی عثمان ، معارض‌اند ـ به راستی ـ فراوان‌اند و گردآوری و شمارش همه آنها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راویانِ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النبی الصّلاة بِمنی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شکسته خواندن پیامبر نماز را 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مخالفان نظر فقهی عثمان شمردیم و چنین است حال نسبت به فعل پیامبر و ابوبکر و عُمَر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حَجَر عَسْقلا نی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و بیهقی ، حدیث عثمان را آورده‌اند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چهار رکعت گزارد ، مردم این کار را بر او برنتافتند </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از ابن عباس ، شبیه این سخن روایت شده است </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باری مخالفان عثمان ، مردمان بسیاری از صحابه و تابعان بودند و جریان نیرومندی را در برابر رویکرد جدید خلیفه ، تشکیل می‌دادند ، لیکن عثمان ، قدرت را به دست داشت و برخورد شدید با مخالفان را در پیش گرفت و این روند ، فقهای صحابه را واداشت که ساکت بمانند یا از هراسِ برخورد تند عثمان ، در بعضی از فتاوی او را همراهی کنند یا از بیم کشانده شدنِ این اختلاف ـ در دراز مدت و آینده ـ به نتایجی بد فرجام ، دم فرو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می‌بینیم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علمِ قطعی به بطلان ادعای عثمان و بی پایه بودن استناد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وی ، نماز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می‌گزارند و این کار یا از بیم جان است یا برای جلوگیری از فتنه ؛ چرا که مخالفت ، شر آفرین است </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اعتراضات صحابه بر عثمان ، رهنمون است به اینکه آنان برای خلیفه ، حق بدعت گذاری در دین و تشریع چیزهایی را که در شریعت اسلام جایز نبود ، قائل نبودند ، هر چند به جهت ترس یا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 همراه می‌شدند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کسانی که در بدعت‌های پیشین با عثمان همراهی می‌کردند ، در آنچه از پیامبر صلی‌الله‌علیه‌و‌آله در وضو روایت می‌کند ، همگام نمی‌شوند ، بلکه این اخبار به گروه اندکی از افراد منحصر است که تعداد آنها از شمار انگشتان دست فراتر نمی‌رود و سرآمد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سوم خلافت عثمان ، مسلمان شد ؛ همو که در هنگامِ </w:t>
      </w:r>
      <w:bookmarkStart w:id="142" w:name="pg10246_88379"/>
    </w:p>
    <w:p>
      <w:pPr>
        <w:pStyle w:val="BookText"/>
        <w:rPr/>
      </w:pPr>
      <w:bookmarkEnd w:id="142"/>
      <w:r>
        <w:rPr>
          <w:rFonts w:ascii="IRNazanin" w:hAnsi="IRNazanin" w:eastAsia="IRNazanin"/>
          <w:color w:val="111111"/>
          <w:sz w:val="28"/>
          <w:sz w:val="28"/>
          <w:szCs w:val="28"/>
          <w:rtl w:val="true"/>
          <w:lang w:bidi="fa-IR"/>
        </w:rPr>
        <w:t xml:space="preserve">بیعت یهود ، به اسارت درآمد </w:t>
      </w:r>
      <w:r>
        <w:rPr>
          <w:rFonts w:eastAsia="IRNazanin" w:cs="IRNazanin"/>
          <w:color w:val="111111"/>
          <w:sz w:val="28"/>
          <w:szCs w:val="28"/>
          <w:rtl w:val="true"/>
          <w:lang w:bidi="fa-IR"/>
        </w:rPr>
        <w:t>.</w:t>
      </w:r>
      <w:r>
        <w:rPr>
          <w:rStyle w:val="FootnoteAnchor"/>
          <w:rtl w:val="true"/>
        </w:rPr>
        <w:footnoteReference w:id="313"/>
      </w:r>
    </w:p>
    <w:p>
      <w:pPr>
        <w:pStyle w:val="Heading5"/>
        <w:numPr>
          <w:ilvl w:val="4"/>
          <w:numId w:val="1"/>
        </w:numPr>
        <w:rPr/>
      </w:pPr>
      <w:bookmarkStart w:id="143" w:name="__RefHeading___Toc3405217_1067777946"/>
      <w:bookmarkStart w:id="144" w:name="_Toc49"/>
      <w:bookmarkEnd w:id="143"/>
      <w:r>
        <w:rPr/>
        <w:t>2</w:t>
      </w:r>
      <w:r>
        <w:rPr>
          <w:rtl w:val="true"/>
        </w:rPr>
        <w:t xml:space="preserve"> . </w:t>
      </w:r>
      <w:r>
        <w:rPr>
          <w:rtl w:val="true"/>
        </w:rPr>
        <w:t>عَفو عُبَید اللّه بن عُمَر</w:t>
      </w:r>
      <w:bookmarkEnd w:id="144"/>
    </w:p>
    <w:p>
      <w:pPr>
        <w:pStyle w:val="BookText"/>
        <w:rPr/>
      </w:pPr>
      <w:r>
        <w:rPr>
          <w:rFonts w:ascii="IRNazanin" w:hAnsi="IRNazanin" w:eastAsia="IRNazanin"/>
          <w:color w:val="111111"/>
          <w:sz w:val="28"/>
          <w:sz w:val="28"/>
          <w:szCs w:val="28"/>
          <w:rtl w:val="true"/>
          <w:lang w:bidi="fa-IR"/>
        </w:rPr>
        <w:t xml:space="preserve">ثابت است که قصاص از مهم‌ترین حدودی می‌باشد که شریعت در راستای اقامه عدالت و بازداشتن تجاوزگران از جنایت ، بر آن تأکید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عُمَر شنید فرزندش عُبَید اللّه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کرده است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مُردم از عُبَید اللّه بخواهید که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بیاورد که هرمزان مرا کشته است ؛ اگر بَیِّنه اقامه کرد ، خون من در ازای ریختن خون اوست و اگر بَیِّنَه نیاورد ، عُبَیْد اللّه را بر قتلِ هُرْمُزان قصاص کنید </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عثمان ـ پیش از آنکه خلافت به چنگش افتد ـ به همین فتوای فقهی عقیده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وَجْزَه ، از پدرش روایت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 عُبَیْد اللّه را دیدم که با عثمان درافتاد و عثمان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کشتی و دختر خردسالی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دختر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ذمه پیامبر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وَجْزَه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شگفتم از اینکه عثمان هنگامی که ولایت یافت ، چگونه از او دست برداشت </w:t>
      </w:r>
      <w:r>
        <w:rPr>
          <w:rFonts w:eastAsia="IRNazanin" w:cs="IRNazanin"/>
          <w:color w:val="111111"/>
          <w:sz w:val="28"/>
          <w:szCs w:val="28"/>
          <w:rtl w:val="true"/>
          <w:lang w:bidi="fa-IR"/>
        </w:rPr>
        <w:t>.</w:t>
      </w:r>
      <w:r>
        <w:rPr>
          <w:rStyle w:val="FootnoteAnchor"/>
          <w:rtl w:val="true"/>
        </w:rPr>
        <w:footnoteReference w:id="31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قبضه خلافت ، عثمان در این کار درنگ ورزید و به نظرش آمد که قتل فرزند عُمر را در پی قتل او ، روا نداند و به حسب ادعای فقهی ، خود را ولی دم می‌دانست ، از عُبَید اللّه گذشت و او را قصاص نکرد</w:t>
      </w:r>
      <w:r>
        <w:rPr>
          <w:rStyle w:val="FootnoteAnchor"/>
          <w:rtl w:val="true"/>
        </w:rPr>
        <w:footnoteReference w:id="316"/>
      </w:r>
      <w:r>
        <w:rPr>
          <w:rFonts w:ascii="IRNazanin" w:hAnsi="IRNazanin" w:eastAsia="IRNazanin"/>
          <w:color w:val="111111"/>
          <w:sz w:val="28"/>
          <w:sz w:val="28"/>
          <w:szCs w:val="28"/>
          <w:rtl w:val="true"/>
          <w:lang w:bidi="fa-IR"/>
        </w:rPr>
        <w:t xml:space="preserve">و دیه‌اش را از بیت المال پرداخت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عَمْرو بن عاص ، عثمان را بر این دیدگاه برانگیخت ، با این برهان که ماجرای قتل ، پیش از خلافتِ او رخ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 عثمان با نظر هریک از اشخاص زیر مخالفت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علی بن ابی طالب علیه‌السلام </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مقداد بن عَمْرو </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زیاد بن لَبید بَیاضی انصاری </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سَعْد بن اَبی وقّاص </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بزرگانی از اصحاب پیامبر </w:t>
      </w:r>
      <w:r>
        <w:rPr>
          <w:rFonts w:eastAsia="IRNazanin" w:cs="IRNazanin"/>
          <w:color w:val="111111"/>
          <w:sz w:val="28"/>
          <w:szCs w:val="28"/>
          <w:rtl w:val="true"/>
          <w:lang w:bidi="fa-IR"/>
        </w:rPr>
        <w:t>.</w:t>
      </w:r>
      <w:r>
        <w:rPr>
          <w:rStyle w:val="FootnoteAnchor"/>
          <w:rtl w:val="true"/>
        </w:rPr>
        <w:footnoteReference w:id="32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مهاجران و انصار </w:t>
      </w:r>
      <w:r>
        <w:rPr>
          <w:rFonts w:eastAsia="IRNazanin" w:cs="IRNazanin"/>
          <w:color w:val="111111"/>
          <w:sz w:val="28"/>
          <w:szCs w:val="28"/>
          <w:rtl w:val="true"/>
          <w:lang w:bidi="fa-IR"/>
        </w:rPr>
        <w:t>.</w:t>
      </w:r>
      <w:r>
        <w:rPr>
          <w:rStyle w:val="FootnoteAnchor"/>
          <w:rtl w:val="true"/>
        </w:rPr>
        <w:footnoteReference w:id="323"/>
      </w:r>
      <w:bookmarkStart w:id="145" w:name="pg10246_88381"/>
    </w:p>
    <w:p>
      <w:pPr>
        <w:pStyle w:val="BookText"/>
        <w:rPr/>
      </w:pPr>
      <w:bookmarkEnd w:id="145"/>
      <w:r>
        <w:rPr>
          <w:rFonts w:ascii="IRNazanin" w:hAnsi="IRNazanin" w:eastAsia="IRNazanin"/>
          <w:color w:val="111111"/>
          <w:sz w:val="28"/>
          <w:sz w:val="28"/>
          <w:szCs w:val="28"/>
          <w:rtl w:val="true"/>
          <w:lang w:bidi="fa-IR"/>
        </w:rPr>
        <w:t xml:space="preserve">مهاجران نخستین </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146" w:name="__RefHeading___Toc3405219_1067777946"/>
      <w:bookmarkStart w:id="147" w:name="_Toc50"/>
      <w:bookmarkEnd w:id="146"/>
      <w:r>
        <w:rPr/>
        <w:t>3</w:t>
      </w:r>
      <w:r>
        <w:rPr>
          <w:rtl w:val="true"/>
        </w:rPr>
        <w:t xml:space="preserve"> . </w:t>
      </w:r>
      <w:r>
        <w:rPr>
          <w:rtl w:val="true"/>
        </w:rPr>
        <w:t>رَدّ شهود و تعطیل حدود</w:t>
      </w:r>
      <w:bookmarkEnd w:id="147"/>
    </w:p>
    <w:p>
      <w:pPr>
        <w:pStyle w:val="BookText"/>
        <w:rPr/>
      </w:pPr>
      <w:r>
        <w:rPr>
          <w:rFonts w:ascii="IRNazanin" w:hAnsi="IRNazanin" w:eastAsia="IRNazanin"/>
          <w:color w:val="111111"/>
          <w:sz w:val="28"/>
          <w:sz w:val="28"/>
          <w:szCs w:val="28"/>
          <w:rtl w:val="true"/>
          <w:lang w:bidi="fa-IR"/>
        </w:rPr>
        <w:t xml:space="preserve">روایت شده که عثمان ، شهادتِ کسانی را که به شرابخواری وَلید بن عُقْبَه ، گواهی دادند ، نپذیرفت و از اجرای حدّ بر او جلوگیری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اشخاص ذیل ، در این ماجرا با او مخالفت 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علیه‌السلام </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مسعودی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شاهدان را راند و به سینه‌شان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چشمم دور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نزد علی آمدند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عمال عثمان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طَلْحَه ، زُبیر ، عایشه </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صَعْب بن جَثَّامَة </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جُنْدَب بن زُهَیر </w:t>
      </w:r>
      <w:r>
        <w:rPr>
          <w:rFonts w:eastAsia="Amiri" w:cs="Amiri" w:ascii="Amiri" w:hAnsi="Amiri"/>
          <w:color w:val="111111"/>
          <w:sz w:val="28"/>
          <w:szCs w:val="28"/>
          <w:rtl w:val="true"/>
          <w:lang w:bidi="ar-SA"/>
        </w:rPr>
        <w:t>.</w:t>
      </w:r>
      <w:r>
        <w:rPr>
          <w:rStyle w:val="FootnoteAnchor"/>
          <w:rtl w:val="true"/>
        </w:rPr>
        <w:footnoteReference w:id="32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حَبِیْبَه غفاری </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ابو زَیْنب بن عوف اَزْدی </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گروهی از اصحاب پیامبر صلی‌الله‌علیه‌و‌آله </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پاره‌ای از فتواهای فقهی عثمان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و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 بزرگی از صحابه و تابعانی را می‌نمایاند که با عثمان مخالفت 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 لفاظ مورّخان و راویان ـ در مواقع بسیاری ـ از اینان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آورده شده است تا شمار انبوهِ کسانی را که با مکتب عثمان درافتادند و آرای فقهی او را برنتافتند ، گویا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 شبیه شمار معارضان عثمان در وضوست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مخالفان ، دلایل قاطعی را ارائه می‌داند و بر عثمان احتجاج می‌کردند که حدود الهی را اجرا نمی‌کند و نگرش فقهی و نظر او ، بر خلاف آموزه‌هایی است که از پیامبر صلی‌الله‌علیه‌و‌آله سراغ دارند و با تعالیم قرآنی پشتیبانی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را در سخن ابن عباس و اَنس بن مالک و علی بن ابی طالب ، می‌توان دید ؛ زیرا آنان به قرآن و سنتِ مُسلَّم پیامبر ، بر خطای عثمان در شستنِ پاها ، تمسک می‌کردند ؛ چرا که شستن پاها با آنچه که از پیامبر صلی‌الله‌علیه‌و‌آله در وضو رسیده و ثابت و مشهور است و صریح تعلیمِ قرآنی ، مطابقت ندارد ؛ زیرا پیامبر صلی‌الله‌علیه‌و‌آله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 وضو می‌گرفت و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وضویی را که عثمان بدان فرا می‌خواند ، به یقین ، بیش از یک مُد آب لازم داشت ؛ زیرا نیازمندِ چندین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 بود و این اندازه آب ، در سرزمین خشک مکه به آسانی فراهم نمی‌آمد ، جایی که نبی خدا ، ابراهیم می‌فرماید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مِن ذُرِّیَّتی بِوَادٍ غَیْرِ ذِی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 xml:space="preserve">پروردگارا من ذریه‌ام را در سرزمینی غیر قابل کشت ، ساکن ساختم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وضوی عثمان با این حقیقت همخوانی ندارد که دین خدا ، دین آسان سازی است ، و نه سخت‌گیری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عثمان بر مواضع و دیدگاه‌های خود اصرار می‌ورزید ، بعضی از اینان عملکرد عثمان را وا می‌نهادند و کینه‌اش را به دل می‌گرفتند و برخی دیگر با ناخشنودی ، دم فرو می‌بستند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اخبار ، شمار دقیقی از آنها را برای ما بیان نمی‌دارد و اسامی صحابه دیگری را که در برابر بدعت‌های عثمان ایستادند ، به تفصیل نمی‌آورد ، لیکن روایات ونقل‌ها با الفاظ مختلف به آنان اشاره می‌کند ، مانند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ناسٌ مِن اَصحاب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مردمانی از اصحاب پیامبر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رَهْط من اصحاب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اصحاب پیامبر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جمع من الأنصار و المهاجرین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انصار و مهاجران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عباراتی همانند اینها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لابلای وارسی دقیق روایت‌ها ، می‌توان بعضی از این افراد را در این عبارات کلی تشخیص داد ؛ چنان که بر سخنان ابن عباس و اَنس بن مالک و امام علی علیه‌السلام دست یافتیم ، اینان کسانی بودند که بر خطای عقیدتی عثمان در شستن پاها ، به قرآن و سنت ثابت پیامبر صلی‌الله‌علیه‌و‌آله تمسک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 یک رویکرد عمومی ، شبیه رویکرد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شهود و تعطیل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از طریق زُهْری نقل شده است که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شاس جُذامی ، مردی از اَنباط شام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عثمان رسید ، دستور داد او را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و مردمانی از اصحاب پیامبر صلی‌الله‌علیه‌و‌آله با عثمان سخن </w:t>
      </w:r>
    </w:p>
    <w:p>
      <w:pPr>
        <w:pStyle w:val="BookText"/>
        <w:rPr/>
      </w:pPr>
      <w:r>
        <w:rPr>
          <w:rFonts w:ascii="IRNazanin" w:hAnsi="IRNazanin" w:eastAsia="IRNazanin"/>
          <w:color w:val="111111"/>
          <w:sz w:val="28"/>
          <w:sz w:val="28"/>
          <w:szCs w:val="28"/>
          <w:rtl w:val="true"/>
          <w:lang w:bidi="fa-IR"/>
        </w:rPr>
        <w:t xml:space="preserve">کردند و او را از قتل ابن شاس باز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این ماجرا ، عثمان ، دیه آن مرد را هزار دینار قرار داد </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در این متن ، ملاحظه می‌شود که از اسامی مخالفان عثمان ، جز نام زُبَیر بن عوّام برده نمی‌شود و دیگر کسان تحتِ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مِن أَصْحاب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مردمانی از اصحاب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 لیکن وارسی‌ها ما را رهنمون می‌سازد به اینکه راویان این حدیث پیامبر صلی‌الله‌علیه‌و‌آله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یُقْتَلُ مُسْلِمٌ بِکافر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در برابر کافر به قتل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کسانی که نزدیک به این معنا را از پیامبر صلی‌الله‌علیه‌و‌آله یا صحابه نقل کرده‌اند یا کسانی که در عمل ، به این آموزه ملتزم بودند ، عبارت‌اند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خطّاب </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مالک اشتر </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قَیْس بن سَعْد بن عُباده </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r>
        <w:rPr>
          <w:rStyle w:val="FootnoteAnchor"/>
          <w:rtl w:val="true"/>
        </w:rPr>
        <w:footnoteReference w:id="33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w:t>
      </w:r>
      <w:r>
        <w:rPr>
          <w:rStyle w:val="FootnoteAnchor"/>
          <w:rtl w:val="true"/>
        </w:rPr>
        <w:footnoteReference w:id="340"/>
      </w:r>
      <w:bookmarkStart w:id="148" w:name="pg10246_88385"/>
    </w:p>
    <w:p>
      <w:pPr>
        <w:pStyle w:val="BookText"/>
        <w:rPr/>
      </w:pPr>
      <w:bookmarkEnd w:id="148"/>
      <w:r>
        <w:rPr>
          <w:rFonts w:ascii="Amiri" w:hAnsi="Amiri" w:eastAsia="Amiri" w:cs="Amiri"/>
          <w:color w:val="111111"/>
          <w:sz w:val="28"/>
          <w:sz w:val="28"/>
          <w:szCs w:val="28"/>
          <w:rtl w:val="true"/>
          <w:lang w:bidi="ar-SA"/>
        </w:rPr>
        <w:t xml:space="preserve">عبد اللّه بن عَمْرو بن عاص </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عبد اللّه بن عُمَر بن خطّاب </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عِمران بن حُصَین </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گمان می‌رود که بعضی از اینان از کسانی بودند که با عثمان سخن گفتند و او را از قتلِ مسلمان در برابر ذِمّی باز داشتند و ثابت است که این سخنوران از راویانِ همین حدیث نبوی و از باورمندانِ آن به شمار می‌آمدند ؛ زیرا معنا ندارد که آنان بی حجتی از پیامبر صلی‌الله‌علیه‌و‌آله بتوانند با عثمان سخن کنند و او را از این کار باز دارند </w:t>
      </w:r>
      <w:r>
        <w:rPr>
          <w:rFonts w:eastAsia="IRNazanin" w:cs="IRNazanin"/>
          <w:color w:val="111111"/>
          <w:sz w:val="28"/>
          <w:szCs w:val="28"/>
          <w:rtl w:val="true"/>
          <w:lang w:bidi="fa-IR"/>
        </w:rPr>
        <w:t>.</w:t>
      </w:r>
    </w:p>
    <w:p>
      <w:pPr>
        <w:pStyle w:val="Heading5"/>
        <w:numPr>
          <w:ilvl w:val="4"/>
          <w:numId w:val="1"/>
        </w:numPr>
        <w:rPr/>
      </w:pPr>
      <w:bookmarkStart w:id="149" w:name="__RefHeading___Toc3405221_1067777946"/>
      <w:bookmarkStart w:id="150" w:name="_Toc51"/>
      <w:bookmarkEnd w:id="149"/>
      <w:r>
        <w:rPr/>
        <w:t>4</w:t>
      </w:r>
      <w:r>
        <w:rPr>
          <w:rtl w:val="true"/>
        </w:rPr>
        <w:t xml:space="preserve"> . </w:t>
      </w:r>
      <w:r>
        <w:rPr>
          <w:rtl w:val="true"/>
        </w:rPr>
        <w:t>مقدم داشتن خطبه بر نماز عید فطر و قربان</w:t>
      </w:r>
      <w:bookmarkEnd w:id="150"/>
    </w:p>
    <w:p>
      <w:pPr>
        <w:pStyle w:val="BookText"/>
        <w:rPr/>
      </w:pPr>
      <w:r>
        <w:rPr>
          <w:rFonts w:ascii="IRNazanin" w:hAnsi="IRNazanin" w:eastAsia="IRNazanin"/>
          <w:color w:val="111111"/>
          <w:sz w:val="28"/>
          <w:sz w:val="28"/>
          <w:szCs w:val="28"/>
          <w:rtl w:val="true"/>
          <w:lang w:bidi="fa-IR"/>
        </w:rPr>
        <w:t xml:space="preserve">آرای فقهی عثمان ، بر وضوی ثلاثی غسلی ، اتمام نماز برای مسافر ، تسامح در قصاص ، فتوا به عدم اجرای حدّ ، فتوا به قتل مسلمان در برابر ذمّی ، منحصر نشد ، بلکه تا خطبه نماز عید فطر و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 خطبه نماز عید فطر و قربان را بر دو رکعت نماز آن ، مقدم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ماجرا ،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مُنْذِر ، از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اسناد صحیح تا 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گفت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کسی که پیش از نماز عید خطبه خواند ، عثمان بود ؛ وی با مردم نماز گزارد ، سپس خطبه خواند ، دید مردم به نماز نرسیدند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به این کار دست یازید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خطبه را قبل از نماز خواند</w:t>
      </w:r>
      <w:r>
        <w:rPr>
          <w:rFonts w:eastAsia="IRNazanin" w:cs="IRNazanin"/>
          <w:color w:val="111111"/>
          <w:sz w:val="28"/>
          <w:szCs w:val="28"/>
          <w:rtl w:val="true"/>
          <w:lang w:bidi="fa-IR"/>
        </w:rPr>
        <w:t>)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این در حالی است که در سیره پیامبر صلی‌الله‌علیه‌و‌آله ثابت است که آن حضرت ، دو رکعت نماز عید می‌گزارد ، سپس خطبه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کسانی که این سیره پیامبر را دیدند ، اشخاص زیرند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عبد اللّه بن عُمَر </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پیش از نماز عید ، خطبه خواند ، مروان بن حکم بود ؛ و شافعی از عبد اللّه بن یزید خطمی روایت کرده است که معاویه نخستین کسی است که خطبه را بر نماز عید مقدم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 الأم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سعید خُدری </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جابر بن عبد اللّه انصاری </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عبد اللّه بن سائب </w:t>
      </w:r>
      <w:r>
        <w:rPr>
          <w:rFonts w:eastAsia="IRNazanin" w:cs="IRNazanin"/>
          <w:color w:val="111111"/>
          <w:sz w:val="28"/>
          <w:szCs w:val="28"/>
          <w:rtl w:val="true"/>
          <w:lang w:bidi="fa-IR"/>
        </w:rPr>
        <w:t>.</w:t>
      </w:r>
      <w:r>
        <w:rPr>
          <w:rStyle w:val="FootnoteAnchor"/>
          <w:rtl w:val="true"/>
        </w:rPr>
        <w:footnoteReference w:id="35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بَراء بن عازِب </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این اشخاص ، افزون بر خود عثمان است ؛ زیرا وی ، نخست نماز گزارد و آن گاه خطبه خواند ؛ سیره امام علی علیه‌السلام همین گونه بود </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از آنچه گذشت به دست آمد که مخالفانِ عثمان از صحابه به شمار می‌آمدند ، نه از کسانی که تحت تأثیر گرایش‌های انحرافی و به دور از واقعیتِ اسلام ، قرار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سبئیّه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نقلِ بعضی از دیدگاه‌های عثمان و اسامی مخالفانِ او که از صحابیان برجسته بودند و رونمایی از فتواهای فقهی عثمان که به عکس فقه دیگر صحابه صادر شد ، برایمان روشن گشت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وضو ـ به طور مشخص ـ بعضی از صحابیان بزرگ و امثالِ آنهاست و این شخص عثمان است که مکتب وضویی تازه‌ای را بنیان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 نسبتِ بدعت گذاری به عثمان در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ذهن نمی‌نماید و جای شگفتی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با اطمینان بگوییم که فقه عثمان با فقه صحابه ، همراهی نداشت ؛ زیرا تحتِ تأثیر مبانی اهل کتاب و اقوالِ امثال حُمران بن اَبان ، قرار گرفت و عثمان بر خلاف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اجتهادات فراوانی دست یازید و بدعت‌هایی را گذارد و از سنتِ پیامبر و سیره ابوبکر و عمر ، روی برتافت ، بلکه رأی خود را بر اقوال آن دو ، ترجیح داد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در فهم و استنباط و ردّ فروع بر اصول ، راهی به خطا پیمود و علل استنباطی و وجوه استحسانی‌اش ، مورد تأیید و پذیرش قرار نگرفت مگر از سوی گروه اندکی که انگیزه‌های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فقهی ، سیاسی ، اجتماعی ، عشایری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 این کار </w:t>
      </w:r>
    </w:p>
    <w:p>
      <w:pPr>
        <w:pStyle w:val="BookText"/>
        <w:rPr/>
      </w:pPr>
      <w:r>
        <w:rPr>
          <w:rFonts w:ascii="IRNazanin" w:hAnsi="IRNazanin" w:eastAsia="IRNazanin"/>
          <w:color w:val="111111"/>
          <w:sz w:val="28"/>
          <w:sz w:val="28"/>
          <w:szCs w:val="28"/>
          <w:rtl w:val="true"/>
          <w:lang w:bidi="fa-IR"/>
        </w:rPr>
        <w:t xml:space="preserve">برمی‌انگیخت و در خلال بحث‌های این موسوعه ، آگاهی‌های بیشتری را در این زمینه ، ارائه خواهیم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تعجّبی ندارد که مخالفتِ بزرگان صحابه با وضوی عثمان ، او را ناگزیر ساخته باشد که وضوی خود را به روش‌های پیش گفته ، پشتیبانی کند ، لیکن بعضی از صحابه‌ای که با نظر عثمان موافق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عبد اللّه بن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تابعان به سازگاری با نوساخته‌های عثمان دست یازیدند و کوشیدند آن را در میانِ توده مسلمانان بپراکنند یا با نقل امثال عبد اللّه بن عَمْرو ، این سخن پیامبر را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بر این بیفزاید یا از آن بکاهد ،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نقلِ موالیان ویژه عثمان ، امثال حُمران و ابن دارَه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ترفندها برای مردم ، وضوی عثمان را شرح دادند و با گذشت زمان ، طبع بعضی از مسلمانان با این وضوی جدید خو گرفت تا اینکه نوبتِ روزگار معاویه و یاران او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در گسترش فقه عثمانی نقش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افکار و آرای عثمان ، مکتب فقهی پُر حجمی را پدید آورد ؛ مکتبی که عثمان پایه‌هایش را گذارد و امویان بنای آن را برافراشتند و مبلغانی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نظریه‌پردازی کردند و مسلمانان بی شماری پیرو آن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احتمال داده‌اند که این وضو ، وضوی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بدان جهت که عَمْرو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 از جدش ، عبد اللّه بن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روایت می‌کند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روایتِ حُمران بن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که بر اساس تعبیر سلیمان بن عبد الملک ، ربع ارباع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چهار 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اخبار صحیح از عثمان درباره وضو ، به او اختصاص دارد و روایت وی سرفصل جوامع حدیثی اهل سنت می‌باشد و اگر </w:t>
      </w:r>
    </w:p>
    <w:p>
      <w:pPr>
        <w:pStyle w:val="BookText"/>
        <w:rPr/>
      </w:pPr>
      <w:r>
        <w:rPr>
          <w:rFonts w:ascii="IRNazanin" w:hAnsi="IRNazanin" w:eastAsia="IRNazanin"/>
          <w:color w:val="111111"/>
          <w:sz w:val="28"/>
          <w:sz w:val="28"/>
          <w:szCs w:val="28"/>
          <w:rtl w:val="true"/>
          <w:lang w:bidi="fa-IR"/>
        </w:rPr>
        <w:t xml:space="preserve">محدِّث بخواهد در این زمینه به خبر صحیح بسنده کند ، به روایتِ حُمران از عثمان ، بسنده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 قصد ندارد این دیدگاه را نقد کند یا ترجیح دهد ؛ چرا که بر این باور است که باید فکر و اندیشه را در فهم متونِ حدیثی به کار بُرد ، تا ذهن‌هامان باز شود و ما را در فهمِ امور یاری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اصل موضوع بر می‌گردیم و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به روشنی به دست آمد که صحابه مخالف با دیدگاه عثمان ، گاه در همه آرای عثمان با او مخالف بودند ، آنان با پشتکار و اخلاص ، می‌خواستند فقهی را که از رسول خدا صلی‌الله‌علیه‌و‌آله برگرفته بودند ، به همه مردم برسانند و آرای فقهی نوساخته‌ای را که از سوی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می‌خاست ، بر نمی‌تافتند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رأس این مجموعه ، افراد زیر قرار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طَلْحَة بن عُبَید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زُبَیر بن عَوّام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اَبی وَقّاص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عایشه بنت ابی بکر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علیه عثمان برآشفتند و به قتل او فتوا دادند و آن را جایز شماردند ، از میان همین افرادند ، بعضی از آنها پشت سر عثمان نماز نمی‌گزاردند و او را امیر مؤمنان </w:t>
      </w:r>
    </w:p>
    <w:p>
      <w:pPr>
        <w:pStyle w:val="BookText"/>
        <w:rPr/>
      </w:pPr>
      <w:r>
        <w:rPr>
          <w:rFonts w:ascii="IRNazanin" w:hAnsi="IRNazanin" w:eastAsia="IRNazanin"/>
          <w:color w:val="111111"/>
          <w:sz w:val="28"/>
          <w:sz w:val="28"/>
          <w:szCs w:val="28"/>
          <w:rtl w:val="true"/>
          <w:lang w:bidi="fa-IR"/>
        </w:rPr>
        <w:t>نمی‌نامیدند ؛ زیرا برخی همچون عبد الرّحمان بن عوف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پوشیده نماند که عبد الرّحمان در حال خشم بر عثمان ،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هلال عسکری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الأوائل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عثمان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قصرش را ساخت ، غذایی پخت و مردم ـ از جمله عبد الرّحمان ـ را دعوت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دعوت عثمان حضور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 الرّحمان به ساختمان قصر نگریست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عفّان ، آنچه را در حقیقت دروغ می‌پنداشتیم ، راست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با تو بیعت کردم ، از خدا آمرزش 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خشمگین شد و به خدمت کار خویش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 این مرد را بیرون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بیرون انداختند عثمان دستور داد کسی با عبد الرّحمان رفت و آمد نکند ؛ از این رو ، کسی با وی همنشین نمی‌شد جز عبد اللّه بن عباس که پیش عبد الرّحمان می‌آمد و قرآن و فرائض را از او می‌آموخت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بیمار شد ، عثمان به عیادتش آمد و با او سخن کرد ، اما عبد الرّحمان تا زمانی که مُرد با عثمان سخن نگفت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رابطه‌اش را با عبد الرّحمان بُرید تا اینکه هر دو درگذشتند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متون ، بر خلاف بعضی از اقوال است که در تهذیب الکمال آمده و نماز عثمان را بر عبد الرّحمان گویاست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کردند که پس از مرگ ، عثمان بر آنها نماز نخواند ، و جمعیتی که بر عثمان هجوم آوردند ، از نماز بر او و دفنش در بقیع جلوگیری کردند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بعد از سه روز در مقابر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 ، این رفتارها به چه معناست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به سبب بدعت‌های پیاپی عثمان در دین بود و اعتمادش بر موالیان و خویشاوندانی که شایستگی این کارها را نداشتند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وارسی واقع گرایانه و با تأمل و به دور از تعصّبِ سلسله رخدادها در عهد عثمان ، مارا بر آن می‌دارد که بعید بدانیم این صحابیان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پیشینه درخشان و مواضع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خاطر وخامتِ اوضاع اقتصادی یا به سبب سوء مدیریت در نظام 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بعضی از نویسندگان ادعا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عثمان شوریدند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دینی نیز در این کار نقش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توجیه را می‌توان از نصوصی ـ که بعضی از آنها گذشت ـ و فراخوانِ صحابه به قتلِ عثمان ، استفاده کرد 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نظر این دسته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و کفر عثمان را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 بار دیگر عبارات اصحاب را ـ برای تجدید خاطره ـ جهت تأکید بیشتر مطلب ،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مِرْقال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محمد و قاریان قرآن ، هنگامی که دیدند عثمان به بدعت‌هایی دست یازید و بر خلاف قرآن ، حکم کرد ، او را به قتل رساندند ؛ آنان یاوران دین و در خیراندیشی برای مسلمانان ، سزامندترند </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هنگامی که عَمْرو بن عاص از عمّار پرسید ، چرا عثمان را کشتید ؟ عمّار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می‌خواست دین ما را تغییر دهد ، ما هم او را کشتیم </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این سخن عمّار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بندگان صالح به قتل رساندند ، همانان که عدوان را بر نمی‌تافتند و به احسان فرا می‌خوانند </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زُبَیر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بکشید که دینتان را دگرگون ساخت </w:t>
      </w:r>
      <w:r>
        <w:rPr>
          <w:rFonts w:eastAsia="IRNazanin" w:cs="IRNazanin"/>
          <w:color w:val="111111"/>
          <w:sz w:val="28"/>
          <w:szCs w:val="28"/>
          <w:rtl w:val="true"/>
          <w:lang w:bidi="fa-IR"/>
        </w:rPr>
        <w:t>.</w:t>
      </w:r>
      <w:r>
        <w:rPr>
          <w:rStyle w:val="FootnoteAnchor"/>
          <w:rtl w:val="true"/>
        </w:rPr>
        <w:footnoteReference w:id="35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عایشه است که ندا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نَعْثل را بکشید که کافر شده است </w:t>
      </w:r>
      <w:r>
        <w:rPr>
          <w:rFonts w:eastAsia="IRNazanin" w:cs="IRNazanin"/>
          <w:color w:val="111111"/>
          <w:sz w:val="28"/>
          <w:szCs w:val="28"/>
          <w:rtl w:val="true"/>
          <w:lang w:bidi="fa-IR"/>
        </w:rPr>
        <w:t>.</w:t>
      </w:r>
      <w:r>
        <w:rPr>
          <w:rStyle w:val="FootnoteAnchor"/>
          <w:rtl w:val="true"/>
        </w:rPr>
        <w:footnoteReference w:id="358"/>
      </w:r>
      <w:bookmarkStart w:id="151" w:name="pg10246_88392"/>
    </w:p>
    <w:p>
      <w:pPr>
        <w:pStyle w:val="Heading5"/>
        <w:numPr>
          <w:ilvl w:val="4"/>
          <w:numId w:val="1"/>
        </w:numPr>
        <w:rPr/>
      </w:pPr>
      <w:bookmarkStart w:id="152" w:name="__RefHeading___Toc3405223_1067777946"/>
      <w:bookmarkStart w:id="153" w:name="_Toc52"/>
      <w:bookmarkEnd w:id="151"/>
      <w:bookmarkEnd w:id="152"/>
      <w:r>
        <w:rPr>
          <w:rtl w:val="true"/>
        </w:rPr>
        <w:t>روایات ساختگی</w:t>
      </w:r>
      <w:bookmarkEnd w:id="153"/>
    </w:p>
    <w:p>
      <w:pPr>
        <w:pStyle w:val="BookText"/>
        <w:rPr/>
      </w:pPr>
      <w:r>
        <w:rPr>
          <w:rFonts w:ascii="IRNazanin" w:hAnsi="IRNazanin" w:eastAsia="IRNazanin"/>
          <w:color w:val="111111"/>
          <w:sz w:val="28"/>
          <w:sz w:val="28"/>
          <w:szCs w:val="28"/>
          <w:rtl w:val="true"/>
          <w:lang w:bidi="fa-IR"/>
        </w:rPr>
        <w:t xml:space="preserve">هواداران مکتب عثمان ، احادیثی را از زبان مخالفانِ عمده خلیفه ، ساخته‌اند تا از این طریق بتوانند وضوی او را مدد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حدیثی که ابو نَضر آن را روایت می‌کند ، آنجا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 در حالی که طلحه و زُبیر و علی و سعد ، در نزدش بودند ، آبی برای وضو خواست و سپس در حالی که آنان نگاه می‌کردند ، وضو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بار صورتش را شست ، آن گاه سه بار بر دست راست و پس از آن ، سه بار بر دست چپ ، با مشت آب ریخت و سپس سرش را مسح کشید و بر پای راستش آب پاشید و آن گاه سه بار آن را شست و پس از آن بر پای چپ آب پاشید و آن گاه سه بار آن را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کسانی که در آنجا حضور داشتند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 آیا می‌دانید همان گونه که اکنون من وضو گرفتم ، رسول خدا وضو گرفت ؟</w:t>
      </w:r>
    </w:p>
    <w:p>
      <w:pPr>
        <w:pStyle w:val="BookText"/>
        <w:rPr/>
      </w:pP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این کار را بدان خاطر انجام داد که درباره وضوی اشخاصی ، چیزهایی به گوشش رسیده بود </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ابو 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المسند المستخرج علی صحیح مسلم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می‌افزاید که عثمان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ندیدید که رسول خدا همین گونه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این روایت را در صحیح خود ، از قُتَیبه و ابوبکر بن اَبی شیبه و زُهَیر بن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وکیع ، از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اَبی عامر اَصبحی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 بیهقی این روایت را به طرق مختلف ، از ابو نضر ، از بشیر بن سعید ، روایت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 سنن بیهقی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377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روایت ، افزون بر ساقط بودن آن از نظر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منقطع بودن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بوصیری می‌گوید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از نظر متن نیز بی اعتبار است و به نظر قوی می‌آید که این خبر ، تبلیغاتی و سیاسی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لشیء بَلَغَه عَن وُضوء 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خبری که درباره وضوی اشخاصی به گوش عثمان رسید ، به این وضو ، دست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می‌آید که مقصود از آن ، طلحه و زُبیر و علی علیه‌السلام و سعدند ، و این کار ، شبیه شاهد گرفتن آنها بر فضائل خویش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نسبت این روایت ، به این صحابیان ، در راستای کاستن از اهمیت قضیه است ؛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مخالفانِ سرشناسِ فقه عثمان بودند و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می‌آمدند که وضوی عثمان را بر نمی‌تافتند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دست ، روایات حدیثی است که نسائی ـ به اسناد از شَیْبَه ـ روایت می‌کند که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خبر داد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پدرم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حسین بن علی فرمود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از من آبی برای وضو خواست ، نزدش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به وضو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کف دست‌ها را شست ، آن گاه سه بار مضمضه و سه بار استنشاق کرد ، سپس سه بار صورتش را شست و شو داد و پس از آن ، دست راستش را تا آرنج ، سه بار شست و آن گاه دست چپ را همین گونه شست و شو داد ، سپس یک بار سرش را مسح کشید و بعد پای راستش </w:t>
      </w:r>
    </w:p>
    <w:p>
      <w:pPr>
        <w:pStyle w:val="BookText"/>
        <w:rPr/>
      </w:pPr>
      <w:r>
        <w:rPr>
          <w:rFonts w:ascii="IRNazanin" w:hAnsi="IRNazanin" w:eastAsia="IRNazanin"/>
          <w:color w:val="111111"/>
          <w:sz w:val="28"/>
          <w:sz w:val="28"/>
          <w:szCs w:val="28"/>
          <w:rtl w:val="true"/>
          <w:lang w:bidi="fa-IR"/>
        </w:rPr>
        <w:t xml:space="preserve">را تا برآمدگی روی پا ، سه بار شست و پس از آن ، پای چپ را همین گونه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حضرت ایستاد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آب را به من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ظرفی را که زیادت آب وضو در آن مانده بود ، به دستش دادم ، آن حضرت ، ایستاده از آن آب نوشید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کردم ، چون مرا شگفت زده دید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پیامبر را دیدم که مثلِ همین کار را که از من دیدی ،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این سخن را درباره همین وضویش و آشامیدنِ زیادت آب وضویش ـ در حال ایستاده ـ می‌فرمود </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نشانه‌های ساختگی بودن ، در این حدیث ، آشکار است و ارزش پاسخ را ندارد ؛ زیرا در صفحات آینده ، ثابت خواهیم کرد که وضوی علی بن حسین علیه‌السلام و محمد بن علی علیه‌السلام و جعفر بن محمد علیه‌السلام و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اولاد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آن چیزی است که در اینجا از علی بن حسین علیه‌السلام نقل شده است </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معنای این سخن چیست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شگفت ماندم ، چون مرا حیران 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حسین بن علی علیه‌السلام معتقد بود که آشامنده زیادت آب وضو ـ در حال ایستاده ـ بدعت گذار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شگفتی او از این کار ، در حدیث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اینکه وی از آنانی است که نوساخته‌هایی را در دین پدید آوردند و به آشامیدن زیادتِ آب وضو ـ در حال ایستاده ـ عقیده نداشتند ؟ کسانی که حال آنان را در دوران </w:t>
      </w:r>
    </w:p>
    <w:p>
      <w:pPr>
        <w:pStyle w:val="BookText"/>
        <w:rPr/>
      </w:pPr>
      <w:r>
        <w:rPr>
          <w:rFonts w:ascii="IRNazanin" w:hAnsi="IRNazanin" w:eastAsia="IRNazanin"/>
          <w:color w:val="111111"/>
          <w:sz w:val="28"/>
          <w:sz w:val="28"/>
          <w:szCs w:val="28"/>
          <w:rtl w:val="true"/>
          <w:lang w:bidi="fa-IR"/>
        </w:rPr>
        <w:t xml:space="preserve">امام علی علیه‌السلام خواهیم 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امام حسین علیه‌السلام از وضوی پدرش در شگفت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وضویی که برایش آشنا نمی‌نمود و در این خاندان مرسوم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پدیده روایت سازی و تزویر ، در دوره امویان ، شیوع یافت و رایج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لابلای مطالب کتاب ، آگاهی‌های بیشتری در این زمینه ، ارائه خواهیم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جانکاه‌تر از این ، خبر ساختگی دیگری است که بیان می‌دارد امام علی علیه‌السلام سوی ابن عباس رفت تا وضوی پیامبر را به او بیاموزاند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داود و 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روایت کرده‌اند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پیشاب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وضو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برای وضو خواست و ما تشتکی آب را برایش آوردیم و دمِ دستش گذاشتیم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 آیا نشانت ندهم که پیامبر چگونه وضو می‌گرفت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ظرف را بر دستش کج کرد و آن را شست </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ادامه این خبر همان نقل وضوی عثمان از پیامبر صلی‌الله‌علیه‌و‌آله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موضعی که از علی علیه‌السلام سراغ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مکتب وضوی ثنایی مسحی و همو که کیانِ این وضو را به آن ،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می‌تواند درست باشد ؟ آیا ـ به راستی ـ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که دانشمند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شناختِ وضو بود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این خبر را با آنچه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اعتراض بر رُبَیِّع ، بنت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سازگار سازیم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جز 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نمی‌تابند و در کتاب خدا جز </w:t>
      </w:r>
    </w:p>
    <w:p>
      <w:pPr>
        <w:pStyle w:val="BookText"/>
        <w:rPr/>
      </w:pPr>
      <w:r>
        <w:rPr>
          <w:rFonts w:ascii="IRNazanin" w:hAnsi="IRNazanin" w:eastAsia="IRNazanin"/>
          <w:color w:val="111111"/>
          <w:sz w:val="28"/>
          <w:sz w:val="28"/>
          <w:szCs w:val="28"/>
          <w:rtl w:val="true"/>
          <w:lang w:bidi="fa-IR"/>
        </w:rPr>
        <w:t xml:space="preserve">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وضو ، دو 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صورت 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سر و پاها </w:t>
      </w:r>
      <w:r>
        <w:rPr>
          <w:rFonts w:eastAsia="IRNazanin" w:cs="IRNazanin"/>
          <w:color w:val="111111"/>
          <w:sz w:val="28"/>
          <w:szCs w:val="28"/>
          <w:rtl w:val="true"/>
          <w:lang w:bidi="fa-IR"/>
        </w:rPr>
        <w:t>] »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آیا ابن حَجَر ،</w:t>
      </w:r>
      <w:r>
        <w:rPr>
          <w:rStyle w:val="FootnoteAnchor"/>
          <w:rtl w:val="true"/>
        </w:rPr>
        <w:footnoteReference w:id="365"/>
      </w:r>
      <w:r>
        <w:rPr>
          <w:rFonts w:ascii="Amiri" w:hAnsi="Amiri" w:eastAsia="Amiri" w:cs="Amiri"/>
          <w:color w:val="111111"/>
          <w:sz w:val="28"/>
          <w:sz w:val="28"/>
          <w:szCs w:val="28"/>
          <w:rtl w:val="true"/>
          <w:lang w:bidi="ar-SA"/>
        </w:rPr>
        <w:t>ابن حَزْم ،</w:t>
      </w:r>
      <w:r>
        <w:rPr>
          <w:rStyle w:val="FootnoteAnchor"/>
          <w:rtl w:val="true"/>
        </w:rPr>
        <w:footnoteReference w:id="366"/>
      </w:r>
      <w:r>
        <w:rPr>
          <w:rFonts w:ascii="Amiri" w:hAnsi="Amiri" w:eastAsia="Amiri" w:cs="Amiri"/>
          <w:color w:val="111111"/>
          <w:sz w:val="28"/>
          <w:sz w:val="28"/>
          <w:szCs w:val="28"/>
          <w:rtl w:val="true"/>
          <w:lang w:bidi="ar-SA"/>
        </w:rPr>
        <w:t>ابن قُدامه ،</w:t>
      </w:r>
      <w:r>
        <w:rPr>
          <w:rStyle w:val="FootnoteAnchor"/>
          <w:rtl w:val="true"/>
        </w:rPr>
        <w:footnoteReference w:id="367"/>
      </w:r>
      <w:r>
        <w:rPr>
          <w:rFonts w:ascii="Amiri" w:hAnsi="Amiri" w:eastAsia="Amiri" w:cs="Amiri"/>
          <w:color w:val="111111"/>
          <w:sz w:val="28"/>
          <w:sz w:val="28"/>
          <w:szCs w:val="28"/>
          <w:rtl w:val="true"/>
          <w:lang w:bidi="ar-SA"/>
        </w:rPr>
        <w:t>عَیْنی ،</w:t>
      </w:r>
      <w:r>
        <w:rPr>
          <w:rStyle w:val="FootnoteAnchor"/>
          <w:rtl w:val="true"/>
        </w:rPr>
        <w:footnoteReference w:id="368"/>
      </w:r>
      <w:r>
        <w:rPr>
          <w:rFonts w:ascii="IRNazanin" w:hAnsi="IRNazanin" w:eastAsia="IRNazanin"/>
          <w:color w:val="111111"/>
          <w:sz w:val="28"/>
          <w:sz w:val="28"/>
          <w:szCs w:val="28"/>
          <w:rtl w:val="true"/>
          <w:lang w:bidi="fa-IR"/>
        </w:rPr>
        <w:t>ابن عباس ،</w:t>
      </w:r>
      <w:r>
        <w:rPr>
          <w:rStyle w:val="FootnoteAnchor"/>
          <w:rtl w:val="true"/>
        </w:rPr>
        <w:footnoteReference w:id="369"/>
      </w:r>
      <w:r>
        <w:rPr>
          <w:rFonts w:ascii="IRNazanin" w:hAnsi="IRNazanin" w:eastAsia="IRNazanin"/>
          <w:color w:val="111111"/>
          <w:sz w:val="28"/>
          <w:sz w:val="28"/>
          <w:szCs w:val="28"/>
          <w:rtl w:val="true"/>
          <w:lang w:bidi="fa-IR"/>
        </w:rPr>
        <w:t>از صحابیانی به شمار نمی‌روند که به وجوب مسح پاها قائل‌اند ؟</w:t>
      </w:r>
    </w:p>
    <w:p>
      <w:pPr>
        <w:pStyle w:val="BookText"/>
        <w:rPr/>
      </w:pPr>
      <w:r>
        <w:rPr>
          <w:rFonts w:ascii="IRNazanin" w:hAnsi="IRNazanin" w:eastAsia="IRNazanin"/>
          <w:color w:val="111111"/>
          <w:sz w:val="28"/>
          <w:sz w:val="28"/>
          <w:szCs w:val="28"/>
          <w:rtl w:val="true"/>
          <w:lang w:bidi="fa-IR"/>
        </w:rPr>
        <w:t xml:space="preserve">باری ، به نظر قوی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مسئله وضو ، از پیامبر صلی‌الله‌علیه‌و‌آله روایت می‌کردند ، همان مخالفانِ مشهور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امام علی 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ترجیح این دیدگاه ، به موارد ذیل استناد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مخالفتِ این صحابیان با بیشتر اجتهادات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نیامدنِ اسامی آنها در فهرست کسانی که وضوی ثلاثی غسلی را روایت کرده‌اند ، همان وضویی که سنگ بنایش را عثمان گذارد و عبد اللّه بن عَمْرو بن عاص آن را تقویت کرد و حُمران بن اَبان ، آن را انتشار داد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 نام‌های بعضی از اینان در فهرست راویان وضوی ثنائی مَسْحی </w:t>
      </w:r>
      <w:r>
        <w:rPr>
          <w:rFonts w:eastAsia="IRNazanin" w:cs="IRNazanin"/>
          <w:color w:val="111111"/>
          <w:sz w:val="28"/>
          <w:szCs w:val="28"/>
          <w:rtl w:val="true"/>
          <w:lang w:bidi="fa-IR"/>
        </w:rPr>
        <w:t>.</w:t>
      </w:r>
      <w:r>
        <w:rPr>
          <w:rStyle w:val="FootnoteAnchor"/>
          <w:rtl w:val="true"/>
        </w:rPr>
        <w:footnoteReference w:id="370"/>
      </w:r>
      <w:bookmarkStart w:id="154" w:name="pg10246_88397"/>
    </w:p>
    <w:p>
      <w:pPr>
        <w:pStyle w:val="BookText"/>
        <w:rPr/>
      </w:pPr>
      <w:bookmarkEnd w:id="154"/>
      <w:r>
        <w:rPr>
          <w:rFonts w:ascii="IRNazanin" w:hAnsi="IRNazanin" w:eastAsia="IRNazanin"/>
          <w:color w:val="111111"/>
          <w:sz w:val="28"/>
          <w:sz w:val="28"/>
          <w:szCs w:val="28"/>
          <w:rtl w:val="true"/>
          <w:lang w:bidi="fa-IR"/>
        </w:rPr>
        <w:t xml:space="preserve">باری ، مجموعه‌ای از قراین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بارزترین آنها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این نتیجه می‌رساند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وضو ، مخالفان عمده عثمان‌اند </w:t>
      </w:r>
      <w:r>
        <w:rPr>
          <w:rFonts w:eastAsia="IRNazanin" w:cs="IRNazanin"/>
          <w:color w:val="111111"/>
          <w:sz w:val="28"/>
          <w:szCs w:val="28"/>
          <w:rtl w:val="true"/>
          <w:lang w:bidi="fa-IR"/>
        </w:rPr>
        <w:t>.</w:t>
      </w:r>
    </w:p>
    <w:p>
      <w:pPr>
        <w:pStyle w:val="Heading5"/>
        <w:numPr>
          <w:ilvl w:val="4"/>
          <w:numId w:val="1"/>
        </w:numPr>
        <w:rPr/>
      </w:pPr>
      <w:bookmarkStart w:id="155" w:name="__RefHeading___Toc3405225_1067777946"/>
      <w:bookmarkStart w:id="156" w:name="_Toc53"/>
      <w:bookmarkEnd w:id="155"/>
      <w:r>
        <w:rPr>
          <w:rtl w:val="true"/>
        </w:rPr>
        <w:t>فشرده سخن</w:t>
      </w:r>
      <w:bookmarkEnd w:id="156"/>
    </w:p>
    <w:p>
      <w:pPr>
        <w:pStyle w:val="BookText"/>
        <w:rPr/>
      </w:pPr>
      <w:r>
        <w:rPr>
          <w:rFonts w:ascii="IRNazanin" w:hAnsi="IRNazanin" w:eastAsia="IRNazanin"/>
          <w:color w:val="111111"/>
          <w:sz w:val="28"/>
          <w:sz w:val="28"/>
          <w:szCs w:val="28"/>
          <w:rtl w:val="true"/>
          <w:lang w:bidi="fa-IR"/>
        </w:rPr>
        <w:t xml:space="preserve">وحدت وضو در زمانِ پیامبر صلی‌الله‌علیه‌و‌آله و ابوبکر و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اختلاف در وضو ، در روزگار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عثمان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صحابه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آغازگر بحث اختلاف در وضو ، شخصِ عثمان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ناخرسندی صحابه از دیدگاه وضویی عثمان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عثمان با سنت پیامبر صلی‌الله‌علیه‌و‌آله و سیره ابوبکر و عُمَر </w:t>
      </w:r>
      <w:r>
        <w:rPr>
          <w:rFonts w:eastAsia="IRNazanin" w:cs="IRNazanin"/>
          <w:color w:val="111111"/>
          <w:sz w:val="28"/>
          <w:szCs w:val="28"/>
          <w:rtl w:val="true"/>
          <w:lang w:bidi="fa-IR"/>
        </w:rPr>
        <w:t xml:space="preserve">. </w:t>
      </w:r>
      <w:bookmarkStart w:id="157" w:name="pg10246_88398"/>
    </w:p>
    <w:p>
      <w:pPr>
        <w:pStyle w:val="Heading4"/>
        <w:numPr>
          <w:ilvl w:val="3"/>
          <w:numId w:val="1"/>
        </w:numPr>
        <w:rPr/>
      </w:pPr>
      <w:bookmarkStart w:id="158" w:name="__RefHeading___Toc3405227_1067777946"/>
      <w:bookmarkStart w:id="159" w:name="_Toc54"/>
      <w:bookmarkEnd w:id="157"/>
      <w:bookmarkEnd w:id="158"/>
      <w:r>
        <w:rPr>
          <w:rtl w:val="true"/>
        </w:rPr>
        <w:t xml:space="preserve">دوران امام علی علیه‌السلام </w:t>
      </w:r>
      <w:r>
        <w:rPr>
          <w:rtl w:val="true"/>
        </w:rPr>
        <w:t>(</w:t>
      </w:r>
      <w:r>
        <w:rPr/>
        <w:t>35</w:t>
      </w:r>
      <w:r>
        <w:rPr>
          <w:rtl w:val="true"/>
        </w:rPr>
        <w:t xml:space="preserve"> </w:t>
      </w:r>
      <w:r>
        <w:rPr>
          <w:rtl w:val="true"/>
        </w:rPr>
        <w:t xml:space="preserve">ـ </w:t>
      </w:r>
      <w:r>
        <w:rPr/>
        <w:t>40</w:t>
      </w:r>
      <w:r>
        <w:rPr>
          <w:rtl w:val="true"/>
        </w:rPr>
        <w:t>ه</w:t>
      </w:r>
      <w:r>
        <w:rPr>
          <w:rtl w:val="true"/>
        </w:rPr>
        <w:t>)</w:t>
      </w:r>
      <w:bookmarkEnd w:id="159"/>
    </w:p>
    <w:p>
      <w:pPr>
        <w:pStyle w:val="Heading5"/>
        <w:numPr>
          <w:ilvl w:val="4"/>
          <w:numId w:val="1"/>
        </w:numPr>
        <w:rPr/>
      </w:pPr>
      <w:bookmarkStart w:id="160" w:name="__RefHeading___Toc3405229_1067777946"/>
      <w:bookmarkStart w:id="161" w:name="_Toc55"/>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 xml:space="preserve">بعد از آنکه در بحث‌های پیشین به تعیین زمانِ اختلاف در وضو ، دست یافتیم و به جایگاه مخالفان پی بردیم ، می‌پرسیم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آنچه را بیان داشتیم درست باشد ، چرا علی علیه‌السلام در برابر این بدعت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خطبه یا نامه یا اظهار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نگرفت ؟</w:t>
      </w:r>
    </w:p>
    <w:p>
      <w:pPr>
        <w:pStyle w:val="BookText"/>
        <w:rPr/>
      </w:pPr>
      <w:r>
        <w:rPr>
          <w:rFonts w:ascii="IRNazanin" w:hAnsi="IRNazanin" w:eastAsia="IRNazanin"/>
          <w:color w:val="111111"/>
          <w:sz w:val="28"/>
          <w:sz w:val="28"/>
          <w:szCs w:val="28"/>
          <w:rtl w:val="true"/>
          <w:lang w:bidi="fa-IR"/>
        </w:rPr>
        <w:t>هرگاه امر چنین باشد ، چه تفسیری می‌توان برای آن ارائه داد ؟</w:t>
      </w:r>
    </w:p>
    <w:p>
      <w:pPr>
        <w:pStyle w:val="BookText"/>
        <w:rPr/>
      </w:pPr>
      <w:r>
        <w:rPr>
          <w:rFonts w:ascii="IRNazanin" w:hAnsi="IRNazanin" w:eastAsia="IRNazanin"/>
          <w:color w:val="111111"/>
          <w:sz w:val="28"/>
          <w:sz w:val="28"/>
          <w:szCs w:val="28"/>
          <w:rtl w:val="true"/>
          <w:lang w:bidi="fa-IR"/>
        </w:rPr>
        <w:t xml:space="preserve">افزون بر این ،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بزرگان عالمان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و دیگر بزرگانی که مثالب عثمان را گرد آورده‌اند ، به این مسئله نپرداخته‌اند و آن را از بدعت‌های عثمان ، نشمارده‌اند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پرسش‌ها را در ضمن چهار نکته می‌آوریم </w:t>
      </w:r>
      <w:r>
        <w:rPr>
          <w:rFonts w:eastAsia="IRNazanin" w:cs="IRNazanin"/>
          <w:color w:val="111111"/>
          <w:sz w:val="28"/>
          <w:szCs w:val="28"/>
          <w:rtl w:val="true"/>
          <w:lang w:bidi="fa-IR"/>
        </w:rPr>
        <w:t>:</w:t>
      </w:r>
    </w:p>
    <w:p>
      <w:pPr>
        <w:pStyle w:val="Heading5"/>
        <w:numPr>
          <w:ilvl w:val="4"/>
          <w:numId w:val="1"/>
        </w:numPr>
        <w:rPr/>
      </w:pPr>
      <w:bookmarkStart w:id="162" w:name="__RefHeading___Toc3405231_1067777946"/>
      <w:bookmarkStart w:id="163" w:name="_Toc56"/>
      <w:bookmarkEnd w:id="162"/>
      <w:r>
        <w:rPr/>
        <w:t>1</w:t>
      </w:r>
      <w:r>
        <w:rPr>
          <w:rtl w:val="true"/>
        </w:rPr>
        <w:t xml:space="preserve"> . </w:t>
      </w:r>
      <w:r>
        <w:rPr>
          <w:rtl w:val="true"/>
        </w:rPr>
        <w:t>معارضه صحابه با وضوی عثمان</w:t>
      </w:r>
      <w:bookmarkEnd w:id="163"/>
    </w:p>
    <w:p>
      <w:pPr>
        <w:pStyle w:val="BookText"/>
        <w:rPr/>
      </w:pPr>
      <w:r>
        <w:rPr>
          <w:rFonts w:ascii="IRNazanin" w:hAnsi="IRNazanin" w:eastAsia="IRNazanin"/>
          <w:color w:val="111111"/>
          <w:sz w:val="28"/>
          <w:sz w:val="28"/>
          <w:szCs w:val="28"/>
          <w:rtl w:val="true"/>
          <w:lang w:bidi="fa-IR"/>
        </w:rPr>
        <w:t xml:space="preserve">در بحث‌های پیشین روشن ساختیم که معارضه دینیِ نیرومندی در برابر عثمان وجود داشت که در کمین نشسته بود و با اجتهادات عثمان ـ به مناسبت‌های گوناگون ـ در می‌افتاد ، لیکن خلیفه به این مخالفت‌ها اعتنا نمی‌کرد و در اجرای آرایی که به نظرش می‌آمد ، مسیر خود را می‌پیمود و به بگو مگوهایی که بر ضدش گفته می‌شد ، اهمیت نمی‌داد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وضو ، یکی از این موارد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مقاعد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صحابه می‌نشست و آنان را بر وضوی غَسلی‌اش شاهد می‌گرفت سپس خدا را بر موافقت و همراهی آنان ـ با این وضو ـ می‌ستود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دانستیم که عثمان ـ خود ـ در دوره‌ای از خلافتش ، وضو می‌گرفت و پاهایش را مسح می‌کشید ،</w:t>
      </w:r>
      <w:r>
        <w:rPr>
          <w:rStyle w:val="FootnoteAnchor"/>
          <w:rtl w:val="true"/>
        </w:rPr>
        <w:footnoteReference w:id="371"/>
      </w:r>
      <w:r>
        <w:rPr>
          <w:rFonts w:ascii="IRNazanin" w:hAnsi="IRNazanin" w:eastAsia="IRNazanin"/>
          <w:color w:val="111111"/>
          <w:sz w:val="28"/>
          <w:sz w:val="28"/>
          <w:szCs w:val="28"/>
          <w:rtl w:val="true"/>
          <w:lang w:bidi="fa-IR"/>
        </w:rPr>
        <w:t xml:space="preserve">و هنگام حکایتِ وضوی پیامبر صلی‌الله‌علیه‌و‌آله با این شیوه ، می‌خندید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لیکن سرانجام تلاش‌های عثمان ، هیچ و پوچ شد ؛ مخالفان بر او سیطره یافتند و به حیاتش پایان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در نهایت ، عثمان را از صفحه روزگار برچیدند ، جزو گروه‌های ذیل به شمار می‌آمدند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پیامبر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قاریان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نفری که مژده بهشت به آنها داده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 پیامبر</w:t>
      </w:r>
    </w:p>
    <w:p>
      <w:pPr>
        <w:pStyle w:val="BookText"/>
        <w:rPr/>
      </w:pP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بعضی از نویسندگان و مُورِّخان ادعا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سیاسی یا حزب علوی ،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اصحاب ، قاریان ، فقیهان ، همسران پیامبر و دیگران ، پیشتاز رویارویی با بدعت‌های عثمان شدند ، چه پیامی را دربردارد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سردمدار معارضه با عثمان ، امثال این کسان بودند ، آیا لزومی داشت که امام علی علیه‌السلام در ردّ این بدعت‌ها ، سخنرانی کند یا نامه بنویسد و به شبیه این کارها دست یازد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معارضه اینان ، امام علی علیه‌السلام را از رویارویی با عثمان ـ در این مسئله ـ بسنده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 هنگامی لب به سخن می‌گشود که دیگران از بیانِ حق دم فرو می‌بستند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جریان ردّ بر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وضو و دیگر چیزها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کوبنده بود و در آن کسانی همچون عبد الرّحمان بن ابی بکر و محمّد بن ابی بکر و عبد اللّه عُمَر ، وجود داشتند ، انگیزه و ضرورتی حس نمی‌شد که امام علی علیه‌السلام بر ضدّ عثمان نصّی را صادر کند ؛ به ویژه آن گاه که دریابیم عموم مسلمانان ـ در عهد عثمان ـ تحت </w:t>
      </w:r>
      <w:bookmarkStart w:id="164" w:name="pg10246_88400"/>
    </w:p>
    <w:p>
      <w:pPr>
        <w:pStyle w:val="BookText"/>
        <w:rPr/>
      </w:pPr>
      <w:bookmarkEnd w:id="164"/>
      <w:r>
        <w:rPr>
          <w:rFonts w:ascii="IRNazanin" w:hAnsi="IRNazanin" w:eastAsia="IRNazanin"/>
          <w:color w:val="111111"/>
          <w:sz w:val="28"/>
          <w:sz w:val="28"/>
          <w:szCs w:val="28"/>
          <w:rtl w:val="true"/>
          <w:lang w:bidi="fa-IR"/>
        </w:rPr>
        <w:t xml:space="preserve">تأثیر اجتهادات او واقع نشدند ، بلکه بعضی از آنها از رهگذر همین اجتهادها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کارهای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کافر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بعید نمی‌نماید که نصوصی از امام علی علیه‌السلام در قضیه وضو صادر شد ، لیکن دستان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تدوین تاریخ و حدیث را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بازی گرفت و یا آنها را از اصول حدیثی و متون تاریخی برچید </w:t>
      </w:r>
      <w:r>
        <w:rPr>
          <w:rFonts w:eastAsia="IRNazanin" w:cs="IRNazanin"/>
          <w:color w:val="111111"/>
          <w:sz w:val="28"/>
          <w:szCs w:val="28"/>
          <w:rtl w:val="true"/>
          <w:lang w:bidi="fa-IR"/>
        </w:rPr>
        <w:t>.</w:t>
      </w:r>
    </w:p>
    <w:p>
      <w:pPr>
        <w:pStyle w:val="Heading5"/>
        <w:numPr>
          <w:ilvl w:val="4"/>
          <w:numId w:val="1"/>
        </w:numPr>
        <w:rPr/>
      </w:pPr>
      <w:bookmarkStart w:id="165" w:name="__RefHeading___Toc3405233_1067777946"/>
      <w:bookmarkStart w:id="166" w:name="_Toc57"/>
      <w:bookmarkEnd w:id="165"/>
      <w:r>
        <w:rPr/>
        <w:t>2</w:t>
      </w:r>
      <w:r>
        <w:rPr>
          <w:rtl w:val="true"/>
        </w:rPr>
        <w:t xml:space="preserve"> . </w:t>
      </w:r>
      <w:r>
        <w:rPr>
          <w:rtl w:val="true"/>
        </w:rPr>
        <w:t>موضع عملی امام علی علیه‌السلام نسبت به وضوی بِدْعی</w:t>
      </w:r>
      <w:bookmarkEnd w:id="166"/>
    </w:p>
    <w:p>
      <w:pPr>
        <w:pStyle w:val="BookText"/>
        <w:rPr/>
      </w:pPr>
      <w:r>
        <w:rPr>
          <w:rFonts w:ascii="IRNazanin" w:hAnsi="IRNazanin" w:eastAsia="IRNazanin"/>
          <w:color w:val="111111"/>
          <w:sz w:val="28"/>
          <w:sz w:val="28"/>
          <w:szCs w:val="28"/>
          <w:rtl w:val="true"/>
          <w:lang w:bidi="fa-IR"/>
        </w:rPr>
        <w:t xml:space="preserve">با طرح این سؤال ، مطلب را وا می‌کاویم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مخالفتِ قولی تأثیرگذارتر است یا اقدام عملی ؟ طبیعی است که مخالفتِ عملی مؤثرتر واقع می‌شود ؛ زیرا در دست یابی به مطلوب ، رساتر است ؛ به ویژه در بحث حاضر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می‌باشد و انجام و نمود عملی آن ، کارسازتر می‌افتد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فراوانی در لابلای کتاب‌های حدیث و تفسیر و تاریخ هست که دلالت دارند بر اینکه امام علی علیه‌السلام با بدعت‌های عثمان ، در عمل مقابله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نقل شده که در دوران خلافتش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 ، وضوی پیامبر صلی‌الله‌علیه‌و‌آله را توصیف نمود ، سپس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وضوءُ مَن لَمْ یُحْدِث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این وضوی کسی است که بدعت نگذارد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 به کسی که بدعت گذارْد ، رهنمون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گذار چه کسی است ؟ در کدام یک از دوران‌های پیشین این بدعت روی داد ؟ آیا می‌توان ابوبکر و عُمَر را از بدعت گذاران شمرد ؟ آیا می‌توانیم بگوییم که در زمانِ آنان وضوی بِدْعی پدید آمد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پرتو بحث‌های گذشته ، ثابت کردیم که اختلاف در وضو ، در عهد عثمان روی داد ؛ چرا که ابو مالک دمشقی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برایم حدیث شد که در روزگار خلافت عثمان ، در وضو ، اختلاف رخ داد </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و مسلم از حُمران روایت می‌کند که عثمان وضو گرفت ، سپس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مردمانی احادیثی از پیامبر بر زبان می‌آورند ، که نمی‌دانم 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دیدم رسول خدا چونان همین وضویم ، وضو گرفت </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پیداست که عثمان با وضوی آن مردمان ، به مخالفت برخاست با اینکه آنان همان وضوی صحیح پیامبر را ادامه می‌دادند و از بزرگان صحابه شمرده می‌شدند و دیگر شواهد و ادله‌ای که پیش از این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بجاست اشاره کنیم که قائلان وجوب غسلی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 به جای مسح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خبر پیشین را واژگون ساخته‌اند تا از آن وضوی مذهب خودشان را برداشت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آنها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علی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وضوی کسی است که حَدَثی که طهارت را باطل سازد ، از او سر نزده است ، از این رو ، وضویی که از شستن پا تهی است و تنها دربردارنده مسح می‌باشد ، حَدَث را از بین نمی‌برد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 وضو ـ نزد آنان ـ دو 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وضویی که حَدَث را برطرف می‌سازد و شاملِ شستن پاهاست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تجدیدی ، که حَدَث را از بین نمی‌برد و شامل مسح پا یا پاافزار است </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یا دیگری را می‌بینیم که چیز دیگری 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بخت یار شد و عُمر مددکار ، ما این اقوال را در بحث فقهی و لُغوی ، خواهیم شکافت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معروف است که امام علی علیه‌السلام در مسائل دین با صلابت بود و در برابر اجتهادات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رأی و نظر خودشان عمل می‌کردند و صریح قرآن و فعل پیامبر را وا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می‌ایستاد و کوتاه نمی‌آمد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این وضو ، بدعت در دین شمرده می‌شد ، امام علیه‌السلام نمی‌توانست آن را ندیده انگارد ، بلکه سخن حضرت ، بدان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نقل احادیث امام علیه‌السلام به کلمات و افعال او آگاه خواهیم شد ؛ گفتار و عملکردی که در هم کوبنده خط مشی اجتهاد در برابر نص است و آن را باطل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نجم الدین عسکری ، حدیثی را نقل می‌کند که احمد ـ در مسندش ـ آن را از ابو مَطَر آورده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مسجد با امیرالمؤمنین علی ، نشسته بودیم و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که شخصی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رسول خدا را نشانم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ظهر بود ، امام قنبر را صدا 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کوزه آبی برایم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کف دست و صورتش را شست و ساقِ دستانش را آب کشید و یک بار سرش را و پاها را تا برآمدگی روی پا مسح کرد ، 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کسی که از وضوی پیامبر پرسید ؟ وضوی نبی خدا این چنین بود </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لیکن در مسند احمد موجود و همچنین در مسند عبد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جملات آغازین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دستان وصورت را سه بار شست ، سه بار مضمضه کرد ، سه بار ساق دست‌ها را شست ، یک بار سر را مسح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صورت آغاز و به </w:t>
      </w:r>
    </w:p>
    <w:p>
      <w:pPr>
        <w:pStyle w:val="BookText"/>
        <w:rPr/>
      </w:pPr>
      <w:r>
        <w:rPr>
          <w:rFonts w:ascii="IRNazanin" w:hAnsi="IRNazanin" w:eastAsia="IRNazanin"/>
          <w:color w:val="111111"/>
          <w:sz w:val="28"/>
          <w:sz w:val="28"/>
          <w:szCs w:val="28"/>
          <w:rtl w:val="true"/>
          <w:lang w:bidi="fa-IR"/>
        </w:rPr>
        <w:t>پشت سر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پاها را تا برآمدگی روی پا ، سه بار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نشده است </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از این حدیث به دست می‌آید که امام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خلافت و به تقاضای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آموزشی گرفت </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سائل به آن لب می‌گشاید ، بر وجود اختلاف در وضو ـ در میان امت ـ دلالت دارد و پرسنده از امام علیه‌السلام می‌خواهد که او را بر وضوی پیامبر صلی‌الله‌علیه‌و‌آله آگاه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درخواست ، با بیانِ وضوی مسحی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غَسْلی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امام همخوانی دارد ؛ چرا که آن حضرت ، پیشوای این مکتب است ، به عکس گروه حاکم که به وسیله راویان و عالمانشان ، می‌کوشیدند وضوی غَسْلی را استحکام بخشند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روشن شد که محلّ نزاع میان این دو مکتب وضویی ، این نقل راوی است که پیامبر صلی‌الله‌علیه‌و‌آله سر و پاهایش را یک بار مسح کشید یا بنابر روایت دیگر ، سه بار این کار را کرد ؟ تا بر این دلالت کند که نزاع در دو مورد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شستن اعضا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است یا سه بار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پاها ، مسح است یا شستن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علیه‌السلام خواست برای پرسنده بیان دارد که وضوی پیامبر صلی‌الله‌علیه‌و‌آله وضوی مشتمل بر مسح پاهاست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شخص در مقام یادگیری بود و امام در مقام آموزش ؛ از این رو ، معقول نمی‌باشد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یابد و معنای وضوی </w:t>
      </w:r>
    </w:p>
    <w:p>
      <w:pPr>
        <w:pStyle w:val="BookText"/>
        <w:rPr/>
      </w:pPr>
      <w:r>
        <w:rPr>
          <w:rFonts w:ascii="IRNazanin" w:hAnsi="IRNazanin" w:eastAsia="IRNazanin"/>
          <w:color w:val="111111"/>
          <w:sz w:val="28"/>
          <w:sz w:val="28"/>
          <w:szCs w:val="28"/>
          <w:rtl w:val="true"/>
          <w:lang w:bidi="fa-IR"/>
        </w:rPr>
        <w:t xml:space="preserve">تجدیدی را اراده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بعضی بدان لب 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چیز دیگری مقصود آن حضرت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وقتی بیشتر روشن می‌شود که این سخن امام را با آنچه از او در جاهای دیگر صادر شده است ، مقایسه کنیم و تأکید آن حضرت را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پیش از این گفتیم ، امام علیه‌السلام با کسانی که در احکام الهی ، به رأی خود عمل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از آنها به شمار می‌آمد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xml:space="preserve">با همه توان و به شدت ، مقابله می‌کرد ؛ زیرا در برابر نص صریح قرآن ،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صحابه ـ از نظر بندگی خدا ـ از دیگر مردم ، ممتاز نمی‌باشند ؛ کار خوب یا بدشان به خودشان مربوط است ، همه در برابر تکالیف شرعی که خدا بر دوششان نهاده ، مساوی‌اند و هیچ توجیهی برای ترجیح نظر یک شخص بر دیگری وجود ندارد مگر زمانی که یکی از آن دو با قرآن یا سنت پشتیبانی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صلی‌الله‌علیه‌و‌آله ثابت است که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روی هوای نفس سخن نمی‌گوید ، آنچه بر زبان می‌آورد جز وحیی که به او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رسول خدا صلی‌الله‌علیه‌و‌آله به چیزی لب نمی‌گشود مگر آنچه را که خدا در احکام و موضوعات ، به او می‌نمایاند ؛ چرا که 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أَرَاکَ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xml:space="preserve">به آنچه خدا تو را نمایانْد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امام علی علیه‌السلام به رویارویی با این اجتهادات بر می‌خاست و می‌کوشید اصحاب رأی را با اشاره و تمثیل ، تخطئه کند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از آن جمله است سخنی که مُتَّقی هندی از مُصَنَّف عبد الرَّزاق و مُصَنَّف ابن اَبی شَیْبَه و سُنَن ابی داود ، می‌آورد که همه‌شان از علی علیه‌السلام نقل می‌کنند که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کان الدّینُ بالرَّأی ، لَکانَ باطنُ القَدَمَین أَحَقّ بالمَسْح مِن ظاهرهما ، ولکن رَأَیْتُ رسولَ اللّه مَسَحَ ظاهِرَهُما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اگر دین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می‌بود ، کف پا از روی آن به مسح سزامندتر بود ، لیکن رسول خدا را دیدم که پشت پاها را مسح می‌کشید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تأویل مختلف الحدیث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 این عقیده نبودم که روی پا از کف آن به مسح سزاوارتر است تا اینکه دیدم رسول خدا روی پاهایش را مسح کشید </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و در حدیث دیگر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کف پاها را از پشت آنها به مسح سزامندتر می‌دانستم تا اینکه دیدم رسول خدا پشت پاها را مسح کشید </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و دیگر روایات ، امثال اینها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چگونگی برخورد امام علی علیه‌السلام را با خط اجتهاد بی حد و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تهی از معیار و قانونمندی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دریافتیم و دانستیم که آن حضرت رأی را در قبالِ فعل پیامبر صلی‌الله‌علیه‌و‌آله بی اعتبار می‌انگاشت ؛ زیرا عملی مُجزی است که با دلیلی از قرآن و سنت مقرون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مشروعیت مسح را از فعل رسول خدا صلی‌الله‌علیه‌و‌آله به دست آوَرْد ، هر چند با </w:t>
      </w:r>
    </w:p>
    <w:p>
      <w:pPr>
        <w:pStyle w:val="BookText"/>
        <w:rPr/>
      </w:pPr>
      <w:r>
        <w:rPr>
          <w:rFonts w:ascii="IRNazanin" w:hAnsi="IRNazanin" w:eastAsia="IRNazanin"/>
          <w:color w:val="111111"/>
          <w:sz w:val="28"/>
          <w:sz w:val="28"/>
          <w:szCs w:val="28"/>
          <w:rtl w:val="true"/>
          <w:lang w:bidi="fa-IR"/>
        </w:rPr>
        <w:t xml:space="preserve">نظر شخصی و ذوقی‌اش به عنوان یک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همسو نباشد ؛ زیرا امام با قول یا فعل پیامبر مخالفت نمی‌ورزد ؛ یعنی امام علیه‌السلام می‌خواست مسئله را طبق آنچه مردم می‌فهمند ، به تصویر درآورد </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اقدام عملی امام علیه‌السلام بر بیان مورد پیش گفته ، محدود نمی‌شود ، بلکه موضع‌گیری‌های فراوانی را از سوی امام با کسانی شاهدیم که در دین بدعت گذاردند و آنچه را جزو دین نیست در آن گنجاندند و اجتهادات و روایاتشان را ملاک فهم احکام قرار دادند </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یکی از آنها ، مسئله وضوست که در دوران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مفاهیم در آن مطرح شد و عثمان می‌خواست صبغه شرعی پر رنگی به آن دهد ،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جایز نبودن آشامیدن زیادی آب وضو ، برای وضو گیرنده در حال ایستاده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جواز جواب سلام ، برای وضو گیرنده در حال وضو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برای آنکه وجهه شرعی را از این مفاهیم بزداید و آنها را بدعت‌هایی بنمایاند که در دین وارد شدند ، خود در حال ایستاده از فزونی آب وضویش آشامید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 وضوی تهی از بدعت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 همواره با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اینجا دیدیم و در آینده در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به معنای رفعِ حَدَث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بعضی ادعا کرده‌اند</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روشن‌تر شدن این ادعا ـ به صورت دقیق‌تر ـ به حدیث ذیل بنگرید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محمد بن عبد الرّحمان بَیْلَمانی ، از پدرش نقل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وضو می‌گرفت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بر او گذشت و بر وی سلام کرد ، عثمان جواب سلام او را نداد ، چون از وضویش فارغ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مرد پوزش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سلامت را بدان جهت ندادم که از پیامبر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وضو ، دستانش را بشوید ، سپس سه بار مضمضه و سه بار استنشاق کند و سه بار صورتش را بشوید و بر دست‌ها تا آرنج سه بار آب بریزد و سر را مسح بکشد و پاهایش را شست و شو دهد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در هنگام وضو ، مردی بر او سلام کرد ، وی تا از وضو فارغ نشد ، جواب سلامش را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وضو فراغت یافت از آن شخص معذرت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جواب سلام چیزی باز نداشت جز اینکه شنیدم رسول خدا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چنین وضو بگیرد و در حین وضو سخن نکند ، سپس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 می‌دهم که خدایی جز خدای یکتا نیست و شریکی برای او وجود ندارد ، و محمد بنده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ما بین دو وضویش آمرزیده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حرف نزند تا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خدایی جز اللّه نیست ، یگانه است و شریک ندارد و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میان دو وضویش آمرزیده 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نمی‌دانیم به کدام دلیل شرعی ، عثمان جواب سلام آن مرد را نداد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خردمندانه می‌نماید که پیامبر صلی‌الله‌علیه‌و‌آله که الگوی نیکی‌هاست ، جواب سلام کسی را ندهد ، در حالی که قرآن به صراحت بیان می‌دارد که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حُیِّیتُم بِتَحِیَّةٍ فَحَیُّوا بِأَحْسَنَ مِنْهَا أَوْ رُدُّوهَا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89"/>
      </w:r>
      <w:r>
        <w:rPr>
          <w:rFonts w:ascii="IRNazanin" w:hAnsi="IRNazanin" w:eastAsia="IRNazanin"/>
          <w:color w:val="111111"/>
          <w:sz w:val="28"/>
          <w:sz w:val="28"/>
          <w:szCs w:val="28"/>
          <w:rtl w:val="true"/>
          <w:lang w:bidi="fa-IR"/>
        </w:rPr>
        <w:t xml:space="preserve">هرگاه شخصی به شما تهنیت گفت ، شما با درودی نیکوتر او را پاسخ دهید یا مثل همان سلام را به او باز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عثمان جواب سلام مسلمان را نمی‌دهد ، با اینکه می‌دانیم علمای اسلام اتفاق نظر دارند که جوابِ سلام واجب است ، هر چند انسان در حال نماز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 گاه که عثمان وضوی مسحی پیامبر و خنده آن حضرت را حکایت می‌کند ، این ذیل را نمی‌آورد ؟</w:t>
      </w:r>
    </w:p>
    <w:p>
      <w:pPr>
        <w:pStyle w:val="BookText"/>
        <w:rPr/>
      </w:pPr>
      <w:r>
        <w:rPr>
          <w:rFonts w:ascii="IRNazanin" w:hAnsi="IRNazanin" w:eastAsia="IRNazanin"/>
          <w:color w:val="111111"/>
          <w:sz w:val="28"/>
          <w:sz w:val="28"/>
          <w:szCs w:val="28"/>
          <w:rtl w:val="true"/>
          <w:lang w:bidi="fa-IR"/>
        </w:rPr>
        <w:t xml:space="preserve">این سخن عثمان به چه معناست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تَوضَّأَ هکذا وَلَمْ یَتَکَلَّم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این چنین وضو سازد و در حین وضو حرف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راستی پیامبر صلی‌الله‌علیه‌و‌آله دو نوع وضو داشت ؟ چرا آن حضرت ، سوی وضوی ثلاثی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عدم رَدّ جواب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تکلیف شرعی است ، چرا عثمان از شخصی که جواب سلام او را نداد ، پوزش می‌خواهد ؟</w:t>
      </w:r>
    </w:p>
    <w:p>
      <w:pPr>
        <w:pStyle w:val="BookText"/>
        <w:rPr/>
      </w:pPr>
      <w:r>
        <w:rPr>
          <w:rFonts w:ascii="IRNazanin" w:hAnsi="IRNazanin" w:eastAsia="IRNazanin"/>
          <w:color w:val="111111"/>
          <w:sz w:val="28"/>
          <w:sz w:val="28"/>
          <w:szCs w:val="28"/>
          <w:rtl w:val="true"/>
          <w:lang w:bidi="fa-IR"/>
        </w:rPr>
        <w:t xml:space="preserve">این پرسش‌ها را وا می‌نهیم و آنچه را امام علی علیه‌السلام درباره آشامیدن زیادتِ آب وضو ـ در حال ایستاده ـ بر زبان آورد ، پی می‌گیریم و اینکه چگونه امام علیه‌السلام با این خط مشی ، در عمل ، رویارویِ بدعت‌های عثمان می‌ایستد و به تصحیح آنها می‌پردازد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ـ در مسندش ـ از نَزَّالِ بن سَبْرَه ، روایت کرده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دید که علی نماز ظهر را گزارد ،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رسیدگی به نیازهای مردم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نماز عصر فرا رسید ، تشتکی برایش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آب برگرفت و به دو دست و ساق‌های آنها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اما در سر و پاها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 اصلی باقی 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ادعا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بدون قرینه ، صحیح نمی‌باشد و در بحث فقهی و لغوی این پژوهش ـ به خواست خدا ـ ردّ آن ، به طور مفصّل ، خواهد آمد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صورت و سر</w:t>
      </w:r>
    </w:p>
    <w:p>
      <w:pPr>
        <w:pStyle w:val="BookText"/>
        <w:rPr/>
      </w:pPr>
      <w:r>
        <w:rPr>
          <w:rFonts w:ascii="IRNazanin" w:hAnsi="IRNazanin" w:eastAsia="IRNazanin"/>
          <w:color w:val="111111"/>
          <w:sz w:val="28"/>
          <w:sz w:val="28"/>
          <w:szCs w:val="28"/>
          <w:rtl w:val="true"/>
          <w:lang w:bidi="fa-IR"/>
        </w:rPr>
        <w:t xml:space="preserve">و پاهایش کشید ، سپس در حال ایستاده ، فزونی آب وضو را آشامید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أُناساً یَکْرَهُون أَن یَشْرَبُوا وَهُم قیام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رسولَ اللّه صَنَعَ کما صَنَعْتُ ؛ وهذا وُضوءُ مَن لَمْ یُحْدِث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مردمانی آشامیدن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 آب وضو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ایستاده ، مکروه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همان کاری را کرد که من انجام دادم ؛ و این وضو ، وضوی کسی است که در دین بدعت نگذارد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است که امام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را دیدم که به شیوه‌ای وضو ساخت که شما دیدید من وضو گرفتم ، سپس با زیادتِ آب وضو مسح کشید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وضوی کسی است که بدعت ننهاد </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در حدیث سومی ، می‌خوانیم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ظرف آبی برای علی آورده شد ، ایستاده آب آشامید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 که کسانی خوش ندارند یکی از آنها ایستاده آب بنوشد ؛ رسول خدا را دیدم که به مانند همین کار دست یازید ، سپس از آن آب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صورت و دست‌ها و سر و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 ، 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وضوی کسی است که بدعت پدید نیاورد </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در طریق دیگر از نَزَّالِ بنِ سَبْرَه ، نقل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را دیدم که نماز ظهر گزارد ، سپس برای رسیدگی به نیازهای مردم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نماز عصر رسید ، تشتکی آب برایش آوردند ، کفی از آن برداشت و بر صورت و دست‌ها و سر و پاها کشید ، سپس ایستاده ، فزونی آن را نوشید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مردمانی این کار را نمی‌پسندند ، در حالی که رسول خدا را دیدم که این کار را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وضوی کسی است که به بدعت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نیازید </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همچنین احمد به سندش از رِبْعی بن حِراش ، آورده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کرد ؛ خدا را ستود و ثنا گفت ، و آنچه را خدا خواست بر زبان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کوزه آبی خواست ، از آن مضمضه کرد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کشید و زیادی آب کوزه را در حال ایستاده ، آشامید 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 شدم که کسانی از شما نوشیدن آب را در حال ایستاده ، بر نمی‌تابند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وضوی کسی است که بدعت نگذارد ، و رسول خدا را دیدم که چنین کرد </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بنابراین ، به بعضی از مواضع امام علی علیه‌السلام در مواجهه با بر ساخته‌های بدعت گذاران ، پی بردیم و چگونگی رویارویی آن حضرت را با کسانی که در دین چیزهایی را وارد ساختند که جزو آن نبود ، دریافتیم و دانستیم که آن حضرت با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بفهماند که این شیوه وضوی او ، وضوی کسی است که در دین بدعت ننهاد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عثمان می‌خواست که به وضوی ثلاثی غسلی‌اش قداست بیشتری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این روست که هنگام وضو سخن نمی‌گوید ، برای هر نمازی یک وضو می‌گیرد و به یک وضو در هر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یک بار شستن اعضای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نمی‌کند و فزونی آب وضویش را ایستاده نمی‌آشامد و تأکید دارد که وضو به شیوه او ، باعث آمرزش گناهان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سزامند است در اینجا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به معنای آوردن چیز ناشناخته‌ای است که معروف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مقاییس اللغة می‌خوانیم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یافتن چیزی است که وجود نداشت ؛ گفته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 أَمْرٌ بعدَ أَنْ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اَمری ـ پس از آنکه نبود ـ حادث شد </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و در الصحاح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چیزی است که نبود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استَحْدَثتُ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خبر تازه‌ای را یافتم </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مثل این سخن ، در تاج العروس هست </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در التکملة و الذیل می‌خوانیم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أَحْدَثَ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 ؛ والمُحْدِث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المُبْتَدِع ؛ ومنه الحدیث</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أَحْدَثَ فیها حَدَثاً وآوی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0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 اِحداث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گذارْد ؛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گذار ؛ و به همین معناست حدیثی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بدعتی نهد یا بدعت گذاری را پناه 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در این مأخذ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مُحْدَثات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هوا پرستان بدعت گذاردند و سَلَف صالح ، این رویه‌ها را نداشتند ؛ از این ماده است حدیثی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مُحْدَثی بدعت باشد و هر بدعتی ، گمراهی است </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زبان شناسان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برنده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نکرده‌اند مگر صاحب تهذیب اللغة که می‌نگارد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صَلَّعَ أو فَضَّعَ ؛ أی ضَرط أو خَصَفَ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هنگامی که بادی از شخص خارج شود یا مدفوع کند ،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سرزد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نویسان نیز ، این واژه را به معنای بدعت و آوردنِ نو ساخته‌ای در دین ، به کار برده‌اند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سازنده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نپرداخته‌اند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غریب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الأمم 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مُلْهَمُون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یُصِیبُونَ إذا ظَنُّوا ؛</w:t>
      </w:r>
    </w:p>
    <w:p>
      <w:pPr>
        <w:pStyle w:val="BookText"/>
        <w:rPr/>
      </w:pPr>
      <w:r>
        <w:rPr>
          <w:rFonts w:ascii="IRNazanin" w:hAnsi="IRNazanin" w:eastAsia="IRNazanin"/>
          <w:color w:val="111111"/>
          <w:sz w:val="28"/>
          <w:sz w:val="28"/>
          <w:szCs w:val="28"/>
          <w:rtl w:val="true"/>
          <w:lang w:bidi="fa-IR"/>
        </w:rPr>
        <w:t xml:space="preserve">در میان امت‌ها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 یعنی به آنها الهام می‌شود به این معنا که گمانشان درست از آب در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حادثوا هذه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قلب‌ها را جلا دهید و چرک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بشویید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مُحْدَثاتِ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مُحدَثات أمور ، چیزهایی‌اند که هواپرستان برای خود اختراع می‌کنند و سَلَف صالح بر غیر رویه آنان‌اند </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در النهایة در توضیح حدیث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أَحْدَثَ فیها حَدَثاً أو آوی مُحْدِثاً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مدینه بدعتی پدید آوَرَد یا بدعت گذاری را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حادث ناشناخته‌ای است که مرسوم نیست و در سنت ، معروف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کسر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فتح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 به معنای کسی است که شخصی جنایت کار را یاری رساند یا او را پناه دهد و از دشمنش در امان دارد و نگذارد خصم او را قصاص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 همان امری است که آن را بدعت نهند و معنای پناه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خرسندی و صبر در برابر آن است ؛ هرگاه شخص به بدعت تن دهد و بدعت گذار را تصدیق کند و به انکار او نپردازد ، او را پناه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معناست ،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مُحْدَثات الأمور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اُمور از پیش خود ساخته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چیزهای که در کتاب و سنت و اجماع ، معروف نمی‌باشد </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بدین ترتیب دریافتیم که غلبه استعمال در لغت و غریب الحدیث ،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بدعت گذاری در دین است و تجاوز از حد وضو ، یکی از مصادیق بدعت گذاری است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در معانی الأخبار از ابراهیم بن مُعَرِّض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کوفه از علی علیه‌السلام روایت می‌کنند که روزی آن حضرت ادرار کرد ، سپس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وضوی کسی است که حَدَثی از او سر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چنین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حَدَث به پای بول می‌رسد ؟ </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یعنی بذلک التَعدّی فی الوضوء أَنْ یَزیدَ عَلَی حَدِّ الوضوء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علی علیه‌السلام به این سخن ، تنها زیاده روی در وضو را در نظر داشت ؛ اینکه شخص بر حد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دستوری که در آن معین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به اسناد خود تا حَمّاد بن عثمان آورده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امام صادق نشسته بودم ، آن حضرت آبی خواست ، کفِ دستش را پر آب کرد و با آن صورتش را شست ، سپس کف دست را پر آب ساخت و دست راستش را شست و آن گاه یک مشت آب برگرفت و دست چپش را شست و سپس سر و پاهایش را مسح کشید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مَن لَم یُحْدِث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وضوی کسی است که به حَدَثی دست نیازید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آن حضرت از این جمله ، تعدّی در وضوست </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پیداست که اهل بیت علیهم‌السلام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فراتر رفتن از حدود الهی ، به کار می‌بُردند و آنان به سخنان و اصطلاحاتِ خویش از دیگران آگاه‌ترند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انکار نمی‌کنیم که این واژه در سخن پیامبر به معنای چیزی که وضو را باطل می‌سازد ، نیز به کار می‌رود ، لیکن بیشترین استعمالِ آن ـ در اینجا ـ بدعت گذاری در دین را گویاست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شریعت اسلام ، در مسائل شرعی ، تصریح به واژه‌های نفرت‌انگیز را زشت می‌شمارد و برای رعایت ادب ، واژه‌های مشابه آنها را به کار می‌برد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رسمِ عربِ اصیل هم ، همین شیوه است ؛ به عنوان نمونه ، آنان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فَقْحَه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مَعْقَد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می‌آورند و در آمیزش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مُضاجَعَه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همبستر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 گلاویز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 جمع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استعمال می‌کنند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اشاره به عضو جنسی زن و مرد ، به کار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 احتمال می‌رود که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شریعت ، برای رعایتِ ادب باشد و خواسته‌اند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دو واژه ، تعبیر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چیزی که نبود و بعداً پدید آمد ، وضع شد ، سپس آن را با توجه به ملاحظاتی ، در معنای برطرف سازنده وضو ، به کار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فرض 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معنا احتمال رود ، قائل به این سخن ، نمی‌تواند آن را ـ فقط ـ وظیفه کسی بداند که می‌خواهد تجدید وضو کند ؛ زیرا احتمال دیگری نیز مطرح است و آنجا که پای احتمالِ دیگر به میان آید ، جایی برای استدلال باقی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رغم همه اینها ،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روشنی ، به بدعت گذاری در دین رهنمون است ، این مطلب را می‌توان با دو نکته زیر دریافت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ماجراهایی که رخ داد ، به منزله مؤید و مفسّرِ سخن ماست ؛ چنان که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 فزونی آب وضو در حال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علیه‌السلام به این کار دست یازید تا عملکرد کسانی را تصحیح کند که این شیوه را ناصواب می‌دانند و آن را سنت بی دینان می‌شمارند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أَرِنی وضوء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 پیامبر را به من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اول و این سخن امام علی علیه‌السلام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آن که از وضوی رسول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w:t>
      </w:r>
      <w:bookmarkStart w:id="167" w:name="pg10246_88416"/>
    </w:p>
    <w:p>
      <w:pPr>
        <w:pStyle w:val="BookText"/>
        <w:rPr/>
      </w:pPr>
      <w:bookmarkEnd w:id="167"/>
      <w:r>
        <w:rPr>
          <w:rFonts w:ascii="IRNazanin" w:hAnsi="IRNazanin" w:eastAsia="IRNazanin"/>
          <w:color w:val="111111"/>
          <w:sz w:val="28"/>
          <w:sz w:val="28"/>
          <w:szCs w:val="28"/>
          <w:rtl w:val="true"/>
          <w:lang w:bidi="fa-IR"/>
        </w:rPr>
        <w:t xml:space="preserve">می‌سازند که مسح پاها سنت است و رهنمون‌اند به اینکه امام علیه‌السلام در برابر اِحداث و بدعت در وضو ، بر آن شد که وضوی پیامبر را بیاموزاند و بیان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قرینه ، روایت را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می‌سازد و در معنای بدعت و ساختن ـ از پیش خود ـ چیزی را که در دین نبوده است ، متعیّن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 قول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روایت مذکور ، به معنای امر ناقض طهارت ، می‌دانست ، و می‌کوشید حدیث را به تأویل بَرَد ، باطل ساختیم </w:t>
      </w:r>
      <w:r>
        <w:rPr>
          <w:rFonts w:eastAsia="IRNazanin" w:cs="IRNazanin"/>
          <w:color w:val="111111"/>
          <w:sz w:val="28"/>
          <w:szCs w:val="28"/>
          <w:rtl w:val="true"/>
          <w:lang w:bidi="fa-IR"/>
        </w:rPr>
        <w:t>.</w:t>
      </w:r>
    </w:p>
    <w:p>
      <w:pPr>
        <w:pStyle w:val="Heading5"/>
        <w:numPr>
          <w:ilvl w:val="4"/>
          <w:numId w:val="1"/>
        </w:numPr>
        <w:rPr/>
      </w:pPr>
      <w:bookmarkStart w:id="168" w:name="__RefHeading___Toc3405235_1067777946"/>
      <w:bookmarkStart w:id="169" w:name="_Toc58"/>
      <w:bookmarkEnd w:id="168"/>
      <w:r>
        <w:rPr/>
        <w:t>3</w:t>
      </w:r>
      <w:r>
        <w:rPr>
          <w:rtl w:val="true"/>
        </w:rPr>
        <w:t xml:space="preserve"> . </w:t>
      </w:r>
      <w:r>
        <w:rPr>
          <w:rtl w:val="true"/>
        </w:rPr>
        <w:t>موضع قولی امام علی علیه‌السلام نسبت به وضوی بِدْعی</w:t>
      </w:r>
      <w:bookmarkEnd w:id="169"/>
    </w:p>
    <w:p>
      <w:pPr>
        <w:pStyle w:val="BookText"/>
        <w:rPr/>
      </w:pPr>
      <w:r>
        <w:rPr>
          <w:rFonts w:ascii="IRNazanin" w:hAnsi="IRNazanin" w:eastAsia="IRNazanin"/>
          <w:color w:val="111111"/>
          <w:sz w:val="28"/>
          <w:sz w:val="28"/>
          <w:szCs w:val="28"/>
          <w:rtl w:val="true"/>
          <w:lang w:bidi="fa-IR"/>
        </w:rPr>
        <w:t xml:space="preserve">صدور بعضی از روایات از زبانِ امام علی علیه‌السلام در مسئله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رواج آنها در میان مردم در دوران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ذهن نمی‌نماید ، لیکن احتمال می‌دهیم که دستان اموی یا عباسی ، در نابود سازی یا تباه ساختنِ این احادیث ، نقش فعّالی را ایفا کردند ؛ زیرا آشکارا به دشمنی با علی علیه‌السلام برخاستند </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از مؤیّدات این ادعا ، نامه امام علی علیه‌السلام به محمّد بن ابی بکر و اهل مصر است که در نسخه چاپی الغارات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نامه ، می‌خوانیم که امام علی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کف دستت را سه بار بشوی ، سه بار مضمضه و سه بار استنشاق کن و صورتت را سه بار بشوی ، سپس دست را تا آرنج سه بار بشوی و دست چپ را تا آرنج سه بار بشوی و آن گاه سرت را مسح بکش و پس از آن ، سه بار پای راست را بشوی و سپس سه بار پای چپ را بشوی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من دیدم که پیامبر ، همین گونه وضو گرفت </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لیکن شیخ مفید این روایت را به اسناد از صاحبِ الغارات ، به گونه‌ای دیگر می‌آورد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مضمضه و سه بار استنشاق کن ، رویت را بشوی ، سپس دست راست و آن گاه دست چپ را بشوی و پس از آن ، سر و پاهایت را مسح بکش ؛ چرا که خود دیدم رسول خدا همین کار را می‌کرد </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محدّث نوری ـ در مستدرک الوسائل ـ بعد از نقل روایت اول ،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کتاب امالی‌اش مانند این روایت را به اسنادِ زیر از امیرالمؤمنین علیه‌السلام روایت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ابو الحسن علی بن مُحَمَّد بن حُبَیْش کاتب ، از حسن بن علی زَعْفَرانی ، از ابو اسحاق ابراهیم بن محمّد ثَقَفی ، از عبد اللّه بن مُحمّد بن عثمان ، از علی بن محمّد بن ابی سَعید ، از فُضَیل بن جَعْد ، از ابو اسحاق هَمْدانی ، از امیر المؤمنین علیه‌السلام</w:t>
      </w:r>
    </w:p>
    <w:p>
      <w:pPr>
        <w:pStyle w:val="BookText"/>
        <w:rPr/>
      </w:pPr>
      <w:r>
        <w:rPr>
          <w:rFonts w:ascii="IRNazanin" w:hAnsi="IRNazanin" w:eastAsia="IRNazanin"/>
          <w:color w:val="111111"/>
          <w:sz w:val="28"/>
          <w:sz w:val="28"/>
          <w:szCs w:val="28"/>
          <w:rtl w:val="true"/>
          <w:lang w:bidi="fa-IR"/>
        </w:rPr>
        <w:t>جز اینکه در این روایت و در امالی شیخ طوسی ،</w:t>
      </w:r>
      <w:r>
        <w:rPr>
          <w:rStyle w:val="FootnoteAnchor"/>
          <w:rtl w:val="true"/>
        </w:rPr>
        <w:footnoteReference w:id="410"/>
      </w:r>
      <w:r>
        <w:rPr>
          <w:rFonts w:ascii="IRNazanin" w:hAnsi="IRNazanin" w:eastAsia="IRNazanin"/>
          <w:color w:val="111111"/>
          <w:sz w:val="28"/>
          <w:sz w:val="28"/>
          <w:szCs w:val="28"/>
          <w:rtl w:val="true"/>
          <w:lang w:bidi="fa-IR"/>
        </w:rPr>
        <w:t xml:space="preserve">متن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نسخه اصل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 و پاهایت را مسح بکش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شد که در متن چاپی الغارات اهل سنت دست برده‌اند ، چرا که آنان این روایت را از همین متنِ چاپی ، نقل می‌کنند </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علامه مجلسی ، پس از نقل این روایت از امالی مفید بیان می‌دارد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استحباب سه بار مضمضه و استنشاق ، میان متأخران مشهور است و بعضی از آنها اعتراف کرده‌اند که شاهدی برای آن وجود ندارد ، در حالی که این </w:t>
      </w:r>
    </w:p>
    <w:p>
      <w:pPr>
        <w:pStyle w:val="BookText"/>
        <w:rPr/>
      </w:pPr>
      <w:r>
        <w:rPr>
          <w:rFonts w:ascii="IRNazanin" w:hAnsi="IRNazanin" w:eastAsia="IRNazanin"/>
          <w:color w:val="111111"/>
          <w:sz w:val="28"/>
          <w:sz w:val="28"/>
          <w:szCs w:val="28"/>
          <w:rtl w:val="true"/>
          <w:lang w:bidi="fa-IR"/>
        </w:rPr>
        <w:t xml:space="preserve">خبر ، بر استحباب آن ، دلالت می‌کند </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مجلسی ، در چندین صفحه بعد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گذشت که این روایت می‌تواند برای سه بار مضمضه و استنشاق ، سند و مدرک باشد ، لیکن در کتاب الغارات دیدم که شستن دیگر اعضای وضو هم سه بار آمده است و همین ، استدلال به این روایت را ضعیف می‌سازد </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پیداست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شستن صورت و دست‌ها ، در نقل امالی مفید و امالی شیخ طوسی از کتاب الغارات ،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مجلسی احتجاج به 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استحباب سه بار مضمضه و استنشاق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می‌داند به این دلیل که در روایتِ نسخه چاپی الغارات ، شستن دیگر اعضا هم سه بار ذکر شده است ، چه جهتی دارد ؟ آیا سه بار شستن اعضاء ، به احتجاج آسیب می‌رساند یا شستن پاها ؟ یا هر دو با 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وارسی و تحقیق ما را ملزم می‌سازد که همه نسخه‌های الغارات را صحیح بشماریم با اینکه از تعارض و ناسازگاری میان آنها با خبریم ؟</w:t>
      </w:r>
    </w:p>
    <w:p>
      <w:pPr>
        <w:pStyle w:val="BookText"/>
        <w:rPr/>
      </w:pPr>
      <w:r>
        <w:rPr>
          <w:rFonts w:ascii="IRNazanin" w:hAnsi="IRNazanin" w:eastAsia="IRNazanin"/>
          <w:color w:val="111111"/>
          <w:sz w:val="28"/>
          <w:sz w:val="28"/>
          <w:szCs w:val="28"/>
          <w:rtl w:val="true"/>
          <w:lang w:bidi="fa-IR"/>
        </w:rPr>
        <w:t xml:space="preserve">چگونه به متن برگرفته از نسخه چاپی الغارات اطمینان کنیم و متن نقل شده از نسخه‌ای را که نزدیک به هزار سال یا بیشتر بر آن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مفید و شیخ طوسی ، به سندشان آن را روایت کرده‌اند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وانهیم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صدور نص موجود در نسخه چاپی الغارات از امام علی علیه‌السلام به جهات زیر شک برانگیز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ثَقَفی ، در نگاه اهل سنت ، یک شیعه مُتعصِّب است و بعضی وی را به آن توصیف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وی شیعه است ، چگونه بی هیچ اشاره یا یادآوری ، خلافِ آنچه را عقیده دارد و بدان پایبند است ،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درست است که وی به چنین نقلی دست یازد با اینکه روایاتِ مُعارض با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حدیث را تضعیف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w:t>
      </w:r>
    </w:p>
    <w:p>
      <w:pPr>
        <w:pStyle w:val="BookText"/>
        <w:rPr/>
      </w:pPr>
      <w:r>
        <w:rPr>
          <w:rFonts w:ascii="IRNazanin" w:hAnsi="IRNazanin" w:eastAsia="IRNazanin"/>
          <w:color w:val="111111"/>
          <w:sz w:val="28"/>
          <w:sz w:val="28"/>
          <w:szCs w:val="28"/>
          <w:rtl w:val="true"/>
          <w:lang w:bidi="fa-IR"/>
        </w:rPr>
        <w:t>ابن نَدیم ، ثَقَفی را از علمای شیعه می‌شمارد</w:t>
      </w:r>
      <w:r>
        <w:rPr>
          <w:rStyle w:val="FootnoteAnchor"/>
          <w:rtl w:val="true"/>
        </w:rPr>
        <w:footnoteReference w:id="415"/>
      </w:r>
      <w:r>
        <w:rPr>
          <w:rFonts w:ascii="Amiri" w:hAnsi="Amiri" w:eastAsia="Amiri" w:cs="Amiri"/>
          <w:color w:val="111111"/>
          <w:sz w:val="28"/>
          <w:sz w:val="28"/>
          <w:szCs w:val="28"/>
          <w:rtl w:val="true"/>
          <w:lang w:bidi="ar-SA"/>
        </w:rPr>
        <w:t xml:space="preserve">و شیخ طوسی در رجالش او را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یَرْوِ عَنِ الأئمّة</w:t>
      </w:r>
      <w:r>
        <w:rPr>
          <w:rFonts w:eastAsia="Amiri" w:cs="Amiri" w:ascii="Amiri" w:hAnsi="Amiri"/>
          <w:color w:val="111111"/>
          <w:sz w:val="28"/>
          <w:szCs w:val="28"/>
          <w:rtl w:val="true"/>
          <w:lang w:bidi="ar-SA"/>
        </w:rPr>
        <w:t>»</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امامان علیهم‌السلام روایت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و به نقل از وی در الفهرست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محمد بن سعید بن هِلال بن عاصم بن سَعْد بن مسعود ثَقَفی ، کوفی تبار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سَعْد بن مسعود ، برادر ابو عُبَید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او را بر مدائن گمارد و هموست که امام حسن علیه‌السلام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پناه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اسحاق ابراهیم بن محمّد ، به اصفهان آمد و در آن ساکن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زیدی مذهب بود ، سپس به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امامان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یافت </w:t>
      </w:r>
      <w:r>
        <w:rPr>
          <w:rFonts w:eastAsia="IRNazanin" w:cs="IRNazanin"/>
          <w:color w:val="111111"/>
          <w:sz w:val="28"/>
          <w:szCs w:val="28"/>
          <w:rtl w:val="true"/>
          <w:lang w:bidi="fa-IR"/>
        </w:rPr>
        <w:t>.</w:t>
      </w:r>
      <w:r>
        <w:rPr>
          <w:rStyle w:val="FootnoteAnchor"/>
          <w:rtl w:val="true"/>
        </w:rPr>
        <w:footnoteReference w:id="417"/>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رجال شناسان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 علامه حلّی ،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وی را آورده‌اند </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تنی چند از عالمان رجال سُنی ، به خاطر شیعه بودن ابراهیم ، بر وی تاخته‌اند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حاتم رازی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شنیدم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 شخصی ناشناخته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قابل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ابو نُعَیْم 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از شیعیان افراطی است ، از اسماعیل بن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او اعتنا نکرده‌اند </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سَمْعانی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به اصفهان آمد و در این شهر ساکن شد ، از اهل غُلُو در رَفْض است و کتاب‌هایی در تشیُّع دارد </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ذَهَبی ، 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شناخته شده نیست ؛ و بخاری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وی صحیح نمی‌باشد ؛ یعنی حدیثی که از عایشه درباره ذکر کلمه استرجاع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xml:space="preserve">ما از خداییم و سوی او باز می‌گردیم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مصیبت ، روایت می‌کند </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اگر این سخنان درباره ابراهیم بن محمد ، صحیح باشد ، آیا می‌توان صدورِ وضوی ثلاثی غَسْلی را از او در 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هیچ گونه یادآوری 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انگاشت ؟</w:t>
      </w:r>
    </w:p>
    <w:p>
      <w:pPr>
        <w:pStyle w:val="BookText"/>
        <w:rPr/>
      </w:pPr>
      <w:r>
        <w:rPr>
          <w:rFonts w:ascii="IRNazanin" w:hAnsi="IRNazanin" w:eastAsia="IRNazanin"/>
          <w:color w:val="111111"/>
          <w:sz w:val="28"/>
          <w:sz w:val="28"/>
          <w:szCs w:val="28"/>
          <w:rtl w:val="true"/>
          <w:lang w:bidi="fa-IR"/>
        </w:rPr>
        <w:t xml:space="preserve">با توجه به اینکه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شیخ مفید و شیخ طوسی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امام علی علیه‌السلام به محمّد بن ابی بکر ، مسح سر و پاها را از او روایت کرده‌اند ، می‌توان گفت که خبر نسخه چاپی الغارات تحریف شده است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الغارات از کتاب‌هایی است که میان اهل سنت دست به دست می‌گردد و از آن استفاده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به نظر نمی‌رسد که آنان از محمّد بن ابراهیم ، خبری سازگار </w:t>
      </w:r>
    </w:p>
    <w:p>
      <w:pPr>
        <w:pStyle w:val="BookText"/>
        <w:rPr/>
      </w:pPr>
      <w:r>
        <w:rPr>
          <w:rFonts w:ascii="IRNazanin" w:hAnsi="IRNazanin" w:eastAsia="IRNazanin"/>
          <w:color w:val="111111"/>
          <w:sz w:val="28"/>
          <w:sz w:val="28"/>
          <w:szCs w:val="28"/>
          <w:rtl w:val="true"/>
          <w:lang w:bidi="fa-IR"/>
        </w:rPr>
        <w:t xml:space="preserve">با مذهبشان روایت کرده باشند ؛ چرا که نسخه نویسان و حاکمان ـ در طول تاریخ ـ در تحریف حقایق ، نقش بزرگی را ایفا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گذشت که طَبَری و ابن اثیر ، از نقل بعضی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که عامه تحمل شنیدن آنها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پوشیدند و بعضی از نصوص را ـ برای رعایت حال عامه ـ تغییر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بعضی از احکام را با اجتهاد خود ، عوض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نقل از وی بسیاری از 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 سخن پیامبر صلی‌الله‌علیه‌و‌آله در حقّ امام علی علیه‌السلام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وَوَصیّی وخَلیفَتی فیکم مِنْ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مرا در این امر پشتیبانی کند ، وصی من و جانشینم بعد از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اِنذار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می‌گذارد </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و بنگرید به تاریخ طبری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الکتب العلمیة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ذکر الخبر عمّا کان من أمر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مأخذ ، طبری ، همه روایت را نقل می‌کند ؛ اینکه پیامبر صلی‌الله‌علیه‌و‌آله بعد از عرضه رسالتش بر عشیره و خاندانش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فأیُّکُم یُؤازِرُنی عَلَی هذا الأمر ، عَلَی أن یکونَ أخی وَوَصیِّی وَخَلیفتی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مرا در این امر پشتیبانی می‌کند تا برادر و وصی و جانشین من در میان شما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نوشت کتاب آراء علماء المسلمین اثر سید مرتضی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و ناشر کتاب‌های شیعه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نیم قرن پیش ، دار الکتب مصر در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مدیریت استاد علی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 گردید تا به وارسی کتاب‌هایی بپردازد که از آنها تأیید شیعه امامیه یا اهل بیت به مشام می‌رسید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کمیسیون تحقیق ، همه عباراتی که گرایش شیعی را دربرداشت ، از این کتاب‌ها حذف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بی شرمی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ارزشیابی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امضای رئیس انجمن ، علی فکری ، </w:t>
      </w:r>
    </w:p>
    <w:p>
      <w:pPr>
        <w:pStyle w:val="BookText"/>
        <w:rPr/>
      </w:pPr>
      <w:r>
        <w:rPr>
          <w:rFonts w:ascii="Amiri" w:hAnsi="Amiri" w:eastAsia="Amiri" w:cs="Amiri"/>
          <w:color w:val="111111"/>
          <w:sz w:val="28"/>
          <w:sz w:val="28"/>
          <w:szCs w:val="28"/>
          <w:rtl w:val="true"/>
          <w:lang w:bidi="ar-SA"/>
        </w:rPr>
        <w:t xml:space="preserve">می‌آوَرْد </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با این سخن ، ثابت می‌شود که اینان فرزندان همان پدران‌اند ، و این مردم ، عین همان مردمان می‌باشند و تصوّر تحریف ، بعید نمی‌نماید و رخ داده است ؛ زیرا نامه امام علی علیه‌السلام به 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قتل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معاویه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ثَقَفی ـ خود ـ به این حقیقت اشاره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آنکه نامه امام علیه‌السلام را به محمّد نقل می‌کند که امام در آن شرایع دین را برای وی نگاشت ،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ثَقَفی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عبد اللّه بن محمّد بن عثمان ، از علی بن محمّد بن اَبی سیف ، از اصحابش که علی علیه‌السلام آن گاه که این جواب را برای محمّد بن اَبی بکر فرستاد ، محمّد در آن می‌نگریست و آن را می‌آموخت و بر پایه آن حکم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عَمْرو بن عاص پیروز شد و محمّد را به قتل رساند ، عَمْرو همه نوشته‌هایی را که نزد محمّد بود گرفت و برای معاویه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این نامه می‌نگریست و از آموزه‌های آن به شگفت 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 عُقْبَه ـ که نزد معاویه بود ـ چون شگفتی معاویه را 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ده این احادیث را بسوزانند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اَبی مُعَیْط ، دست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سخنی است که می‌گویی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نظری است که تو داری ؛ آیا خردمندانه است که مردم دریابند اَحادیثِ ابو تراب نزد توست ، آنها را می‌آموزی و به حکم او قضاوت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او می‌جنگی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که علمی این چنین را بسوزانم ؟ به </w:t>
      </w:r>
    </w:p>
    <w:p>
      <w:pPr>
        <w:pStyle w:val="BookText"/>
        <w:rPr/>
      </w:pPr>
      <w:r>
        <w:rPr>
          <w:rFonts w:ascii="IRNazanin" w:hAnsi="IRNazanin" w:eastAsia="IRNazanin"/>
          <w:color w:val="111111"/>
          <w:sz w:val="28"/>
          <w:sz w:val="28"/>
          <w:szCs w:val="28"/>
          <w:rtl w:val="true"/>
          <w:lang w:bidi="fa-IR"/>
        </w:rPr>
        <w:t xml:space="preserve">خدا سوگند ، علمی را جامع‌تر و استوارتر و روشن‌تر از آن نشنیدم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علم و قضاوتِ علی در شگفتی ، چرا با او می‌جنگی ؟</w:t>
      </w:r>
    </w:p>
    <w:p>
      <w:pPr>
        <w:pStyle w:val="BookText"/>
        <w:rPr/>
      </w:pPr>
      <w:r>
        <w:rPr>
          <w:rFonts w:ascii="IRNazanin" w:hAnsi="IRNazanin" w:eastAsia="IRNazanin"/>
          <w:color w:val="111111"/>
          <w:sz w:val="28"/>
          <w:sz w:val="28"/>
          <w:szCs w:val="28"/>
          <w:rtl w:val="true"/>
          <w:lang w:bidi="fa-IR"/>
        </w:rPr>
        <w:t xml:space="preserve">معاویه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ابوتراب ، عثمان را نمی‌کشت ، و به ما فتوا می‌داد از او می‌ستاندیم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لحظه‌ای خاموش ماند و آن گاه به کسان حاضر در مجلس اشاره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باور نداریم که اینها از نوشته‌های علی بن ابی طالب باشد ، بلکه بر این عقیده‌ایم که اینها نوشته‌های ابوبکر صدیق‌اند که نزد فرزندش نهاد ؛ از این رو ، بر اساسِ آنها قضاوت می‌کنیم و فتوا می‌دهیم </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این نوشته‌ها همواره در گنجه‌های بنی امیه وجود داشت تا اینکه عُمَر بن عبد العزیز به حکومت رسید و او بود که روشن ساخت آنها از احادیث علی بن ابی طالب‌اند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امام علی علیه‌السلام خبر رسید که این نامه به دست معاویه افتاد ، بر آن حضرت ، بسیار گران آمد </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ابو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بکر بن بکر ، از قَیْس بن رَبیع ، از مَیْسَرَة بن حَبیب ، از عَمْرو بن مُرَّة ، از عبد اللّه بن سَلَمه ،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با ما نماز گزارد ، چون از نماز فارغ شد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عَثَرْتُ عثرةً لا أَعْتَذِرُ سوفَ اَکِیْسُ بَعْدَها وَاسْتَمِرُّ</w:t>
      </w:r>
    </w:p>
    <w:p>
      <w:pPr>
        <w:pStyle w:val="BookText"/>
        <w:rPr/>
      </w:pPr>
      <w:r>
        <w:rPr>
          <w:rFonts w:ascii="Amiri" w:hAnsi="Amiri" w:eastAsia="Amiri" w:cs="Amiri"/>
          <w:color w:val="111111"/>
          <w:sz w:val="28"/>
          <w:sz w:val="28"/>
          <w:szCs w:val="28"/>
          <w:rtl w:val="true"/>
          <w:lang w:bidi="ar-SA"/>
        </w:rPr>
        <w:t>وَأَجْمَعُ الأمرَ الشَّتیتَ المُنْتَشِر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لغزشی کردم که پشیمانی از آن سودی ندارد ، از این پس ، حواسم را جمع </w:t>
      </w:r>
    </w:p>
    <w:p>
      <w:pPr>
        <w:pStyle w:val="BookText"/>
        <w:rPr/>
      </w:pPr>
      <w:r>
        <w:rPr>
          <w:rFonts w:ascii="IRNazanin" w:hAnsi="IRNazanin" w:eastAsia="IRNazanin"/>
          <w:color w:val="111111"/>
          <w:sz w:val="28"/>
          <w:sz w:val="28"/>
          <w:szCs w:val="28"/>
          <w:rtl w:val="true"/>
          <w:lang w:bidi="fa-IR"/>
        </w:rPr>
        <w:t xml:space="preserve">خواهم کرد و این امری را که پراکنده شد و انتشار یافت ، گرد خواهم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ای امیر المؤمنین ؟ این چه سخنی بود که از شما شنیدیم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را بر مصر گماشتم ، به من نامه نوشت که سنت را نمی‌داند ، سنت را نگاشتم و در نامه‌ای برایش فرستادم ؛ وی کشته شد و نامه به دست نااهل افتاد </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آری ، تحریف نصوص و بازی با میراثِ دینی ، همواره بوده و خواهد بود و بعید نمی‌نماید که در آینده نیز ، به آن نیش و چنگال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متنِ اصلی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بحث‌های پیشین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آنچه در آینده روشن خواهیم ساخت ، تعارض دارد ؛ اینکه امام علی علیه‌السلام پیشوای مکتب وضوی ثنایی مَسْحی است و هموست که این اصالت را به وضو باز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را شیخ مفید و شیخ طوسی از الغارات نقل می‌کنند ، با مکتب امام علی علیه‌السلام و اهل بیت آن حضرت همخوانی دارد و هیچ گونه تعارضی میان آنها نیست و همین سازگاری ، اصالت متنِ مفید و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رجحان می‌بخشد ؛ زیرا سند این دو ، نزد ابن هلالِ ثقفی ، یکی است و آنچه را از الغارات نقل می‌کنند به قرن چهارم یا پنجم هجری بر می‌گردد ؛ زیرا شیخ مفید 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شیخ طوسی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درگذشت و نزدیک به دوران صاحب الغارات می‌زیستند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به نسخه‌ای از امالی که نزدیک به عهد مؤلف بود ، رجوع کردم و در آن دیدم </w:t>
      </w:r>
      <w:bookmarkStart w:id="170" w:name="pg10246_88425"/>
    </w:p>
    <w:p>
      <w:pPr>
        <w:pStyle w:val="BookText"/>
        <w:rPr/>
      </w:pPr>
      <w:bookmarkEnd w:id="170"/>
      <w:r>
        <w:rPr>
          <w:rFonts w:ascii="IRNazanin" w:hAnsi="IRNazanin" w:eastAsia="IRNazanin"/>
          <w:color w:val="111111"/>
          <w:sz w:val="28"/>
          <w:sz w:val="28"/>
          <w:szCs w:val="28"/>
          <w:rtl w:val="true"/>
          <w:lang w:bidi="fa-IR"/>
        </w:rPr>
        <w:t xml:space="preserve">که امام علیه‌السلام به محمّد بن ابی بکر ، مسح پاها را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شستن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 معنا ندارد که امام علیه‌السلام شستن پاها را نوشته باشد ؛ زیرا تضاد میان این سخن و مکتبِ علی علیه‌السلام را دریافتیم ، چگونه می‌توان پذیرفت که امام علیه‌السلام برای محمّد شستن پاها را بنویسد و خود و اهل بیت و خواص آن حضرت ، با اقتدا به پیامبر صلی‌الله‌علیه‌و‌آله پاها را مسح بکشند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ثابت شد شستن پاها ـ در وضو ـ بدعتی بود که عثمان بنا نهاد ، نوشتن شستنِ پاها به محمّد ، چه معنایی می‌دهد ؟ توضیح بیشتر در آینده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آنچه گذشت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شیخ مفید و شیخ طوسی به صواب نزدیک‌تر است به خلافِ متن چاپی الغارات که بازیچه هواپرستان و متعصِّبان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رحمه‌الله از یاد می‌برد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اصل کتاب نیست ، بازی حکّام و تحریف نسخه نویسان ، آن را به متن افزود و اگر نقل شیخ مفید و شیخ طوسی از الغارات در دست نبود ، متنِ درست از میان می‌رفت و امر مشتبه می‌شد و نسبت وضوی ثلاثی به امام علی علیه‌السلام بر دوش ثَقَفی می‌افتاد ، در حالی که ساحتِ وی از آن پاک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 به ساختگی بودن نص چاپی الغارات پی بردیم و بر بعضی از ملابسات تحریف ، در خبر وضوی این کتاب ، دست یافتیم </w:t>
      </w:r>
      <w:r>
        <w:rPr>
          <w:rFonts w:eastAsia="IRNazanin" w:cs="IRNazanin"/>
          <w:color w:val="111111"/>
          <w:sz w:val="28"/>
          <w:szCs w:val="28"/>
          <w:rtl w:val="true"/>
          <w:lang w:bidi="fa-IR"/>
        </w:rPr>
        <w:t>.</w:t>
      </w:r>
    </w:p>
    <w:p>
      <w:pPr>
        <w:pStyle w:val="Heading5"/>
        <w:numPr>
          <w:ilvl w:val="4"/>
          <w:numId w:val="1"/>
        </w:numPr>
        <w:rPr/>
      </w:pPr>
      <w:bookmarkStart w:id="171" w:name="__RefHeading___Toc3405237_1067777946"/>
      <w:bookmarkStart w:id="172" w:name="_Toc59"/>
      <w:bookmarkEnd w:id="171"/>
      <w:r>
        <w:rPr/>
        <w:t>4</w:t>
      </w:r>
      <w:r>
        <w:rPr>
          <w:rtl w:val="true"/>
        </w:rPr>
        <w:t xml:space="preserve"> . </w:t>
      </w:r>
      <w:r>
        <w:rPr>
          <w:rtl w:val="true"/>
        </w:rPr>
        <w:t>تدوین وضوی پیامبر صلی‌الله‌علیه‌و‌آله در دوران امام علی علیه‌السلام</w:t>
      </w:r>
      <w:bookmarkEnd w:id="172"/>
    </w:p>
    <w:p>
      <w:pPr>
        <w:pStyle w:val="BookText"/>
        <w:rPr/>
      </w:pPr>
      <w:r>
        <w:rPr>
          <w:rFonts w:ascii="IRNazanin" w:hAnsi="IRNazanin" w:eastAsia="IRNazanin"/>
          <w:color w:val="111111"/>
          <w:sz w:val="28"/>
          <w:sz w:val="28"/>
          <w:szCs w:val="28"/>
          <w:rtl w:val="true"/>
          <w:lang w:bidi="fa-IR"/>
        </w:rPr>
        <w:t xml:space="preserve">در کتاب‌های تراجم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رجال حدیثی و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عُبَید اللّه و علی دو فرزند ابو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موالیان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کسانی بودند که به دستور امام علی علیه‌السلام سنت نبوی را تدوین کردند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رافع ، کتابی را در فنون فقه 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 ، نماز و </w:t>
      </w:r>
    </w:p>
    <w:p>
      <w:pPr>
        <w:pStyle w:val="BookText"/>
        <w:rPr/>
      </w:pPr>
      <w:r>
        <w:rPr>
          <w:rFonts w:ascii="IRNazanin" w:hAnsi="IRNazanin" w:eastAsia="IRNazanin"/>
          <w:color w:val="111111"/>
          <w:sz w:val="28"/>
          <w:sz w:val="28"/>
          <w:szCs w:val="28"/>
          <w:rtl w:val="true"/>
          <w:lang w:bidi="fa-IR"/>
        </w:rPr>
        <w:t>دیگر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نجاشی سندش را به این کتاب می‌آورد </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شرف الدین در المراجعات اسامی کسانی که سنت پیامبر را تدوین کردند ، می‌شمارد 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آنهاست علی بن اَبی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روزگار پیامبر به دنیا آمد و آن حضرت او را علی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کتابی در فنون فقه بر اساس مذهب اهل بیت علیهم‌السلام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علیهم‌السلام این کتاب را ارج می‌نهادند و شیعیانشان را به آن ارجاع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عبد اللّه بن حسن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پدرم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ابن ابی رافع را بیاور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را برایش آوردم ، آن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تشهّد را پیدا کرد و بر ما املا نمود </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این گونه نقل‌ها از امامان علیهم‌السلام به چه معناست ؟</w:t>
      </w:r>
    </w:p>
    <w:p>
      <w:pPr>
        <w:pStyle w:val="BookText"/>
        <w:rPr/>
      </w:pPr>
      <w:r>
        <w:rPr>
          <w:rFonts w:ascii="IRNazanin" w:hAnsi="IRNazanin" w:eastAsia="IRNazanin"/>
          <w:color w:val="111111"/>
          <w:sz w:val="28"/>
          <w:sz w:val="28"/>
          <w:szCs w:val="28"/>
          <w:rtl w:val="true"/>
          <w:lang w:bidi="fa-IR"/>
        </w:rPr>
        <w:t>آیا آنان نمی‌توانستند بی مراجعه به کتاب ابن ابی رافع ، احکام شرعی را بیان دارند ؟</w:t>
      </w:r>
    </w:p>
    <w:p>
      <w:pPr>
        <w:pStyle w:val="BookText"/>
        <w:rPr/>
      </w:pPr>
      <w:r>
        <w:rPr>
          <w:rFonts w:ascii="IRNazanin" w:hAnsi="IRNazanin" w:eastAsia="IRNazanin"/>
          <w:color w:val="111111"/>
          <w:sz w:val="28"/>
          <w:sz w:val="28"/>
          <w:szCs w:val="28"/>
          <w:rtl w:val="true"/>
          <w:lang w:bidi="fa-IR"/>
        </w:rPr>
        <w:t>این خبر که بیان می‌دارد ابن ابی رافع کتابی در وضو داشت ، چه دلالت و مفهومی را گویاست ؟</w:t>
      </w:r>
    </w:p>
    <w:p>
      <w:pPr>
        <w:pStyle w:val="BookText"/>
        <w:rPr/>
      </w:pPr>
      <w:r>
        <w:rPr>
          <w:rFonts w:ascii="IRNazanin" w:hAnsi="IRNazanin" w:eastAsia="IRNazanin"/>
          <w:color w:val="111111"/>
          <w:sz w:val="28"/>
          <w:sz w:val="28"/>
          <w:szCs w:val="28"/>
          <w:rtl w:val="true"/>
          <w:lang w:bidi="fa-IR"/>
        </w:rPr>
        <w:t xml:space="preserve">نزدیک‌ترین احتمالی که به ذهن می‌رسد ، در این خلاصه می‌شود که امامان علیهم‌السلام از این کار اهدافی را در نظر داشتند ، از جمله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را به مردم بیاگاهانند و ابراز دارند که آنچه را از پیامبر صلی‌الله‌علیه‌و‌آله نقل می‌کنند ، ثابت‌الصدور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آنجا که تدوین حدیث به گروه معیّن و انگشت شماری ، منحصر می‌شد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شمار اندک بود ، امامان علیهم‌السلام با ارجاع شیعه به این کتاب ، می‌خواستند به آنها بفهمانند که آنان علیهم‌السلام به رأی و قیاس فتوا نمی‌دهند ، بلکه آنچه را بر زبان می‌آورند حدیث پیامبر صلی‌الله‌علیه‌و‌آله است که نسل اندر نسل ، آن را به ارث برده‌اند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 بدان خاطر صورت می‌گرفت که شیعیانشان را از آسیب‌ها مصون دارند و بر ماجراهای پشت پرده ، آگاه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اموری شمرده می‌شد که در دوره نخست اسلام تدوین یافت ، احتمال می‌رود که آنان قصد داشتند شیعیان را بیاگاهانند که این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دسته از احکام شرعی ، که در دوره عثمان و دیگران ، به یاد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از پیش خود ساخته ، نیست ، همان وضوی پیامبر صلی‌الله‌علیه‌و‌آله می‌باشد و چنان که آنها می‌نگرند به خط ابن ابی رافع یا در صحیفه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دیگر مدوّنات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 می‌توان دریافت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قُدماء ، بحث‌انگیز می‌نمود و امامان علیهم‌السلام شیعیان را به وارسی این کتاب‌ها رهنمون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حنیفه نقل شده است که امام صادق علیه‌السلام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 ؛ یعنی علمش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صحیفه‌ها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با افتخار و با صراحت بیان می‌داشت که وی حکمِ خدا را به جز از آنچه از پدرانش از پیامبر صلی‌الله‌علیه‌و‌آله به ارث برده ، روایت نمی‌کند ،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رَجُلٌ صُحُفِیٌّ ، فَقَد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صُحُفَ آبائی ؛ إبراهیمَ وَ مُوسی ؛</w:t>
      </w:r>
      <w:r>
        <w:rPr>
          <w:rStyle w:val="FootnoteAnchor"/>
          <w:rtl w:val="true"/>
        </w:rPr>
        <w:footnoteReference w:id="43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حنیفه راست می‌گوید ، من مردی صُحُفی‌ام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پدرانم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خوانده‌ام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سخن امام علیه‌السلام اشاره است به اینکه روایت ، باید با سند معتبر و صحیح به پیامبر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ارزشی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استاد محمّد عَجّاج اشاره دارد به اینکه نزد جعفر بن محمّد ، رسائل ، احادیث و نسخه‌هایی وجود داشت </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در سخن امام علی علیه‌السلام آمده است که آغاز رخداد فتنه‌ها ، پیروی هواها و خواهش‌های نفسانی است و بدعت گذاری در احکام ، تا اینکه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وَرَدَدْتُ الوُضوءَ والغُسلَ والصَّلاةَ إلی مواقیتِها وَشَرائِعِها وَمواضِعِها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دردناک‌تر از همه اینها این است که این بدعت‌های درآمده در دین ، به سنت بَدَلی تحول یافت و جایگزین سنتِ اصیل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وضو و غسل و نماز را به اوقات و احکام و جای خودشان برگردانم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به نظر نمی‌رسد که امام علیه‌السلام با این سخن ، می‌خواهد به بدعت‌های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وضو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بدین جا روشن شد که قضیه وضو ، از دوران امام علی علیه‌السلام تا اواخر عهد امامان از نسل آن حضرت ، مطرح می‌شد و بسیاری از اصحاب ائمه و عالمانِ مکتب اهل بیت علیهم‌السلام در این زمینه ، رساله‌ها و کتاب‌هایی نوشته‌اند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آنهاست ، رساله‌های اشخاص ذیل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مَهْزِیار اَهوازی </w:t>
      </w:r>
      <w:r>
        <w:rPr>
          <w:rFonts w:eastAsia="Amiri" w:cs="Amiri" w:ascii="Amiri" w:hAnsi="Amiri"/>
          <w:color w:val="111111"/>
          <w:sz w:val="28"/>
          <w:szCs w:val="28"/>
          <w:rtl w:val="true"/>
          <w:lang w:bidi="ar-SA"/>
        </w:rPr>
        <w:t>.</w:t>
      </w:r>
      <w:r>
        <w:rPr>
          <w:rStyle w:val="FootnoteAnchor"/>
          <w:rtl w:val="true"/>
        </w:rPr>
        <w:footnoteReference w:id="43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حسن بن فَضّال </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علی بن حسین بن موسی بن بابویه قمی </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احمد بن حَسَن بن فَضّال </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کتاب‌های این افراد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بِلال </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محمّد بن مسعود عَیّاشی </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فَضل بن شاذان نیشابوری </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و نوشته‌های دیگران که در اثبات مسح بر پاها یا عدم جواز مسح بر کفش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این ادعا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یک نص که از علی علیه‌السلام در این باب صادر شده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بی معنا و تهی از حقیقت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علامه مجلسی و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نقل نکرده‌اند ، موجب تضعیف آنچه ما بدان دست یافتیم ، نمی‌شود ؛ زیرا آنان ادعا ندارند که همه بدعت‌های دیگران را گردآورده و در کتاب‌هاشان گنجانده‌اند ، هر چند به مناسبت ، به بعضی از آنها اشاره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علامه امینی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و بحارالأنوار مجلسی به جمع آوری روایات اهل بیت می‌پردازد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در کتاب الغدیر با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ـ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واکاوی قضیه وضو </w:t>
      </w:r>
    </w:p>
    <w:p>
      <w:pPr>
        <w:pStyle w:val="BookText"/>
        <w:rPr/>
      </w:pPr>
      <w:r>
        <w:rPr>
          <w:rFonts w:ascii="IRNazanin" w:hAnsi="IRNazanin" w:eastAsia="IRNazanin"/>
          <w:color w:val="111111"/>
          <w:sz w:val="28"/>
          <w:sz w:val="28"/>
          <w:szCs w:val="28"/>
          <w:rtl w:val="true"/>
          <w:lang w:bidi="fa-IR"/>
        </w:rPr>
        <w:t xml:space="preserve">نمی‌پردازد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این شیوه ، همه مسائل پیرامون وضو را گردآوردیم و به تألیف و شرح و تفسیر آن پرداختیم از روایتی که مسلم از حُمران نقل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ناساً یَتَحَدَّثون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مردمانی حدیث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را آغازیدیم و به حقایقی آن را پایان می‌بریم که خواننده در انتهای پژوهش ، آن را در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علامه امینی رحمه‌الله متن‌های ثابت و منقولی را در این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کتاب‌های سیره و تاریخ 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و آنها را وارسی می‌کند و بیش از این ، ادعایی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از برادران پژوهشگر می‌خواهیم که هنگام وارسی مسائل اختلافی میان مذاهب ،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ـ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با شواهد و ادله ثابت مورد اتفاق مسلمانان همراه باشد ، بپیمایند ؛ چرا که این روش به نتایج درخشانی می‌انجامد که هر خردمند حقیقت‌جو ، آن را می‌پذیرد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 آنچه را در دوران امام علی علیه‌السلام مدّ نظرمان بود ، به پایان می‌بریم </w:t>
      </w:r>
      <w:r>
        <w:rPr>
          <w:rFonts w:eastAsia="IRNazanin" w:cs="IRNazanin"/>
          <w:color w:val="111111"/>
          <w:sz w:val="28"/>
          <w:szCs w:val="28"/>
          <w:rtl w:val="true"/>
          <w:lang w:bidi="fa-IR"/>
        </w:rPr>
        <w:t xml:space="preserve">. </w:t>
      </w:r>
      <w:bookmarkStart w:id="173" w:name="pg10246_88431"/>
    </w:p>
    <w:p>
      <w:pPr>
        <w:pStyle w:val="Heading4"/>
        <w:numPr>
          <w:ilvl w:val="3"/>
          <w:numId w:val="1"/>
        </w:numPr>
        <w:rPr/>
      </w:pPr>
      <w:bookmarkStart w:id="174" w:name="__RefHeading___Toc3405239_1067777946"/>
      <w:bookmarkStart w:id="175" w:name="_Toc60"/>
      <w:bookmarkEnd w:id="173"/>
      <w:bookmarkEnd w:id="174"/>
      <w:r>
        <w:rPr>
          <w:rtl w:val="true"/>
        </w:rPr>
        <w:t>دو اصطلاح</w:t>
      </w:r>
      <w:bookmarkEnd w:id="175"/>
    </w:p>
    <w:p>
      <w:pPr>
        <w:pStyle w:val="Heading5"/>
        <w:numPr>
          <w:ilvl w:val="4"/>
          <w:numId w:val="1"/>
        </w:numPr>
        <w:rPr/>
      </w:pPr>
      <w:bookmarkStart w:id="176" w:name="__RefHeading___Toc3405241_1067777946"/>
      <w:bookmarkStart w:id="177" w:name="_Toc61"/>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 xml:space="preserve">از آغاز این پژوهش تاکنون دو اصطلاح را به کار گرفتیم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وضوی ثُلاثی غَسلی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عثمان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وضوی ثُنائی مَسحی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مخالفان عثمان ، که از پیامبر صلی‌الله‌علیه‌و‌آله حدیث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بجاست این دو اصطلاح را تعریف کنیم و چگونگی برگرفتن این دو مفهوم را در پژوهشمان بیان داریم و با این بحث ، باب اول از جنبه تاریخی مسئله به پایان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حقوق دانان و اهل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اثباتِ ادعاست و غالباً در دعاوی مطرح می‌شود و پشتیبانِ نظرِ 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خصمِ خویش است و یک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به شمار می‌رود که برای فیصله دعوا به آن دست می‌یازند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متون حدیثی و تاریخی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اصل تکیه کرد و آن را به کار گرفت و در این راستا ، صحابه را بر وضویش شاهد گرفت و ادعا کرد که رسول خدا صلی‌الله‌علیه‌و‌آله اعضای وضو را سه بار می‌شست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می‌خواست بفهماند که با مردم در مسئله وضو ، اختلاف دارد ؛ زیرا آنها این کار را سنت نمی‌شمارند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عثمان و شاهد گرفتنِ صحابه بر وضوی ثلاثی ، دلالت دارد بر اینکه او می‌خواست ادعای خویش را به تقریر صحابه استناد دهد و آن را وضوی پیامبر قلمداد کند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امام صادق علیه‌السلام مشروعیت شستن بار سوم را ـ در وضو ـ </w:t>
      </w:r>
    </w:p>
    <w:p>
      <w:pPr>
        <w:pStyle w:val="BookText"/>
        <w:rPr/>
      </w:pPr>
      <w:r>
        <w:rPr>
          <w:rFonts w:ascii="IRNazanin" w:hAnsi="IRNazanin" w:eastAsia="IRNazanin"/>
          <w:color w:val="111111"/>
          <w:sz w:val="28"/>
          <w:sz w:val="28"/>
          <w:szCs w:val="28"/>
          <w:rtl w:val="true"/>
          <w:lang w:bidi="fa-IR"/>
        </w:rPr>
        <w:t xml:space="preserve">نمی‌پذیرد و آن را سنت نمی‌داند ،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می‌انگارد </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برای توضیح بیشتر ، بعضی از این روایات را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ـ در مسندش ـ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وَکیع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سفیان ، از اَبی النَصْر ، از اَنس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سه بار وضو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از اصحاب پیامبر صلی‌الله‌علیه‌و‌آله نزدش بودند ، از آنان می‌پرسید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ندیدید که رسول خدا این چنین وضو می‌گرفت ؟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Style w:val="FootnoteAnchor"/>
          <w:rtl w:val="true"/>
        </w:rPr>
        <w:footnoteReference w:id="44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ـ در مسندش ـ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برایم حدیث کرد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اَشْجَعی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پدرم ، از سفیان ، از سالم اَبی النَصْر ، از بُسْرِ بن سعید ،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می‌آمد ، آب وضویی می‌خواست ؛ سه بار مضمضه و استنشاق می‌کرد ، سپس صورتش را سه بار می‌شست و دستانش را سه بار سه بار می‌شست ، آن گاه سر و پاهایش را سه بار سه بار مسح می‌کشید ، سپس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دیدم که این چنین وضو می‌گرفت ، ای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شماری از اصحاب پیامبر نزدش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w:t>
      </w:r>
    </w:p>
    <w:p>
      <w:pPr>
        <w:pStyle w:val="BookText"/>
        <w:rPr/>
      </w:pPr>
      <w:r>
        <w:rPr>
          <w:rFonts w:ascii="IRNazanin" w:hAnsi="IRNazanin" w:eastAsia="IRNazanin"/>
          <w:color w:val="111111"/>
          <w:sz w:val="28"/>
          <w:sz w:val="28"/>
          <w:szCs w:val="28"/>
          <w:rtl w:val="true"/>
          <w:lang w:bidi="fa-IR"/>
        </w:rPr>
        <w:t xml:space="preserve">نبود ؟ آنان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این حدیث اشاره دارد به اینکه بدعت سه بار شستن اعضا ، پیش از بدعتِ شستنِ پاها ، صورت گرفت و به منزله بسترسازی برای طرح آن به شمار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سخن ، روایت دارقطنی است که این روایت را با همین سند می‌آورد ، لیکن به جای مسح پاها ، شستن پاها را ذکر می‌کند و مسح سر را بعد از شستن پاها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 سنن دارقطنی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فی الحث علی المضمضه والإستنشاق ، حدیث </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احمد ـ در مسندش ـ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برایم حدیث کرد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عبد اللّه 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برایم حدیث کرد سالم ابو النَصْر ، از بُسْرِ بن سعید ، از عثمان ،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آب وضویی خواست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سه بار وضو ساخت ، سپس به اصحاب 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دیدید که رسول خدا همین کار را کرد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مُتَّقی هندی ، از ابو النَضْر ، به دو طریق نقل می‌کند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سه بار سه بار وضو می‌گرفت ، سپس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 آیا می‌دانید که رسول خدا چونان که من وضو گرفتم ، وضو می‌ساخت ؟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دیگری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کسانی که در حضورش بودند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 آیا می‌دانید که رسول خدا چنان که من الآن وضو گرفتم ، وضو می‌ساخت ؟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این کار را بدان خاطر انجام می‌داد ، که اخباری از وضوی اشخاصی به </w:t>
      </w:r>
    </w:p>
    <w:p>
      <w:pPr>
        <w:pStyle w:val="BookText"/>
        <w:rPr/>
      </w:pPr>
      <w:r>
        <w:rPr>
          <w:rFonts w:ascii="IRNazanin" w:hAnsi="IRNazanin" w:eastAsia="IRNazanin"/>
          <w:color w:val="111111"/>
          <w:sz w:val="28"/>
          <w:sz w:val="28"/>
          <w:szCs w:val="28"/>
          <w:rtl w:val="true"/>
          <w:lang w:bidi="fa-IR"/>
        </w:rPr>
        <w:t xml:space="preserve">گوشش رسیده بود </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دارقُطنی ـ به سندش ـ از عَلْقَمه روایت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تنی چند از اصحاب پیامبر را فراخواند ، مشتی آب با دست راست بر دست چپ ریخت و آن را سه بار شست ، سپس سه بار مَضْمَضَه و سه بار استنشاق کرد و آن گاه سه بار صورتش را شست ، پس از آن دستانش را تا آرنج ، سه بار سه بار شست ، سپس سرش را مسح کشید و آن گاه پاهایش را مسح کشید و آن دو را پاکیزه ساخت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دیدم که وضو ساخت ، مثل همین وضویی که شما دیدید من گرفتم ، 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وضو بگیرد و وضوی نیکویی سازد ، سپس دو رکعت نماز گزارد ، مانند روزی که از مادر زاده شده از گناهان پاک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نی ، آیا چنین نیست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فلا نی ، آیا چنین نبود ؟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تنی چند از اصحاب پیامبر را شاهد گرفت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مرا بر این حدیث ، همراهی کردید </w:t>
      </w:r>
      <w:r>
        <w:rPr>
          <w:rFonts w:eastAsia="IRNazanin" w:cs="IRNazanin"/>
          <w:color w:val="111111"/>
          <w:sz w:val="28"/>
          <w:szCs w:val="28"/>
          <w:rtl w:val="true"/>
          <w:lang w:bidi="fa-IR"/>
        </w:rPr>
        <w:t>.</w:t>
      </w:r>
      <w:r>
        <w:rPr>
          <w:rStyle w:val="FootnoteAnchor"/>
          <w:rtl w:val="true"/>
        </w:rPr>
        <w:footnoteReference w:id="44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روایات ، می‌توان نتیجه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شستن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اختلاف میان مسلمانان بود ؛ زیرا خردمندانه نمی‌نماید که عثمان گروهی از صحابه را بر این کار ، شاهد بگیرد و تا این حد ذهن آنها را بر آن توجه دهد ؛ چنان که در روایتِ احمد ملاحظه می‌شود که وی گروهی از صحابه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گرفت ، یا شماری از صحابه را جدا جدا گواه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روایت دارقُطنی هست و دیگر روایاتی که از چیز بی نام و نشانی پرده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آنکه در ورای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اشهاد</w:t>
      </w:r>
      <w:r>
        <w:rPr>
          <w:rFonts w:eastAsia="IRNazanin" w:cs="IRNazanin"/>
          <w:color w:val="111111"/>
          <w:sz w:val="28"/>
          <w:szCs w:val="28"/>
          <w:rtl w:val="true"/>
          <w:lang w:bidi="fa-IR"/>
        </w:rPr>
        <w:t xml:space="preserve">» </w:t>
      </w:r>
      <w:bookmarkStart w:id="178" w:name="pg10246_88435"/>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نهفته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اختلاف میان عثمان و دیگران ، واضح و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مسلمانان با هم اتفاق نظر داشتند که شیوه وضوی عثمان ، سنت است ، وی نیازی نداشت تا صحابه را شاهد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مورد دوم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متون و روایات نیز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عثمان بر شستن پاها به جای مسح است که صحابه آن را از پیامبر به خاطر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حدیث ابی عَلْقَمه و دیگر روایات دیده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تعبیرهای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سخنان پیامبر صلی‌الله‌علیه‌و‌آله آمده است ، به کار می‌گرفت و مفهوم خاصی بر آنها می‌افکند ، سپس از این خواستگاه ، برای نهادینه کردن دیدگاهش بهره می‌جست و می‌کوشید با این دو مفهوم ، دیگران را قانع سازد و این دو را تفسیری برای شستن پاها و سه بار شستنِ اعضا قرار دهد </w:t>
      </w:r>
      <w:r>
        <w:rPr>
          <w:rFonts w:eastAsia="IRNazanin" w:cs="IRNazanin"/>
          <w:color w:val="111111"/>
          <w:sz w:val="28"/>
          <w:szCs w:val="28"/>
          <w:rtl w:val="true"/>
          <w:lang w:bidi="fa-IR"/>
        </w:rPr>
        <w:t>.</w:t>
      </w:r>
    </w:p>
    <w:p>
      <w:pPr>
        <w:pStyle w:val="Heading5"/>
        <w:numPr>
          <w:ilvl w:val="4"/>
          <w:numId w:val="1"/>
        </w:numPr>
        <w:rPr/>
      </w:pPr>
      <w:bookmarkStart w:id="179" w:name="__RefHeading___Toc3405243_1067777946"/>
      <w:bookmarkStart w:id="180" w:name="_Toc62"/>
      <w:bookmarkEnd w:id="179"/>
      <w:r>
        <w:rPr>
          <w:rtl w:val="true"/>
        </w:rPr>
        <w:t>وضوی نیکو</w:t>
      </w:r>
      <w:bookmarkEnd w:id="180"/>
    </w:p>
    <w:p>
      <w:pPr>
        <w:pStyle w:val="BookText"/>
        <w:rPr/>
      </w:pPr>
      <w:r>
        <w:rPr>
          <w:rFonts w:ascii="IRNazanin" w:hAnsi="IRNazanin" w:eastAsia="IRNazanin"/>
          <w:color w:val="111111"/>
          <w:sz w:val="28"/>
          <w:sz w:val="28"/>
          <w:szCs w:val="28"/>
          <w:rtl w:val="true"/>
          <w:lang w:bidi="fa-IR"/>
        </w:rPr>
        <w:t xml:space="preserve">در صحیح مسلم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زُهَیر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یعقوب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پدرم ، از صالح که ابن شهاب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عُرْوَه از حُمران حدیث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عثمان وضو گرفت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حدیثی برایتان بخوانم که اگر آیه‌ای در قرآن نبود ، به آن لب نمی‌جنباندم ؛ شنیدم که پیامبر صلی‌الله‌علیه‌و‌آله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وضویی نیکو سازد ، سپس نماز گزارد ، گناهان میان آن و نمازی که در پی می‌خواند ، آمرزیده می‌شود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آیه ،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یَکْتُمُونَ مَا أَنزَلْنَا مِنَ الْبَیِّنَاتِ وَالْهُدَی مِن بَعْدِ مَا بَیَّنَّاهُ لِلنَّاسِ فِی الْکِتَابِ أُولئِکَ یَلْعَنُهُمُ اللّه‌ُ وَیَلْعَنُهُمُ اللاَّعِنُونَ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کسانی که </w:t>
      </w:r>
      <w:bookmarkStart w:id="181" w:name="pg10246_88436"/>
    </w:p>
    <w:p>
      <w:pPr>
        <w:pStyle w:val="BookText"/>
        <w:rPr/>
      </w:pPr>
      <w:bookmarkEnd w:id="181"/>
      <w:r>
        <w:rPr>
          <w:rFonts w:ascii="IRNazanin" w:hAnsi="IRNazanin" w:eastAsia="IRNazanin"/>
          <w:color w:val="111111"/>
          <w:sz w:val="28"/>
          <w:sz w:val="28"/>
          <w:szCs w:val="28"/>
          <w:rtl w:val="true"/>
          <w:lang w:bidi="fa-IR"/>
        </w:rPr>
        <w:t xml:space="preserve">نشانه‌های روشن و هدایتی را که پس از تبیین برای مردم ، در کتاب نازل کردیم ، کتمان سازند ، خدا آنها را لَعن کند و لعنت کنندگان هم بر آنان نفرین فرستند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روایتی مانند این ، نیازمند چنین سوگندهای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لأُحَدِّثَنَّکم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خدا سوگند حدیثی را برایتان باز گویم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لولا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خدا قسم ، اگر آیه‌ای در کتاب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اینکه مسلمانان بر صدور آن از پیامبر صلی‌الله‌علیه‌و‌آله متفق‌اند و صحابه آن را نقل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 نیکو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w:t>
      </w:r>
      <w:r>
        <w:rPr>
          <w:rStyle w:val="FootnoteAnchor"/>
          <w:rtl w:val="true"/>
        </w:rPr>
        <w:footnoteReference w:id="449"/>
      </w:r>
      <w:r>
        <w:rPr>
          <w:rFonts w:ascii="IRNazanin" w:hAnsi="IRNazanin" w:eastAsia="IRNazanin"/>
          <w:color w:val="111111"/>
          <w:sz w:val="28"/>
          <w:sz w:val="28"/>
          <w:szCs w:val="28"/>
          <w:rtl w:val="true"/>
          <w:lang w:bidi="fa-IR"/>
        </w:rPr>
        <w:t xml:space="preserve">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اشخاصِ فراوان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صلی‌الله‌علیه‌و‌آله نقل شده است ، و از احادیثی است که هیچ کس در آن اختلاف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عُمَر ـ به طور ویژه ـ رسیده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هرکه وضو بگیرد و آن را نیکو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نیست که وضو سازد و وضوی نیکو بگیرد ، سپس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صلی‌الله‌علیه‌و‌آله مردی را دید که وضو ساخت و به جای ناخن‌های پایش آب نرساند ، آن حضرت از وی خواست که باز گردد و وضویش را نیکو انجام دهد</w:t>
      </w:r>
      <w:r>
        <w:rPr>
          <w:rFonts w:eastAsia="IRNazanin" w:cs="IRNazanin"/>
          <w:color w:val="111111"/>
          <w:sz w:val="28"/>
          <w:szCs w:val="28"/>
          <w:rtl w:val="true"/>
          <w:lang w:bidi="fa-IR"/>
        </w:rPr>
        <w:t>»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پیداست که این روایات عُمَر ، پیش از تحدیث عثمان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است ، انگیزه این سوگندهای شدید از سوی عثمان برای چیست ؟ و گواهی گرفتن صحابه و نقل این احادیث ، بر چه چیز دلالت می‌کند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2" w:name="__RefHeading___Toc3405245_1067777946"/>
      <w:bookmarkStart w:id="183" w:name="_Toc63"/>
      <w:bookmarkEnd w:id="182"/>
      <w:r>
        <w:rPr>
          <w:rtl w:val="true"/>
        </w:rPr>
        <w:t>وضوی کامل</w:t>
      </w:r>
      <w:bookmarkEnd w:id="183"/>
    </w:p>
    <w:p>
      <w:pPr>
        <w:pStyle w:val="BookText"/>
        <w:rPr/>
      </w:pPr>
      <w:r>
        <w:rPr>
          <w:rFonts w:ascii="IRNazanin" w:hAnsi="IRNazanin" w:eastAsia="IRNazanin"/>
          <w:color w:val="111111"/>
          <w:sz w:val="28"/>
          <w:sz w:val="28"/>
          <w:szCs w:val="28"/>
          <w:rtl w:val="true"/>
          <w:lang w:bidi="fa-IR"/>
        </w:rPr>
        <w:t xml:space="preserve">در این باره ، احادیثی در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موطأ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طریق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عبد اللّه سالم رسیده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عایشه ـ همسر پیامبر ـ روزی که سعد بن اَبی وقّاص درگذشت ، درآمدم ، عبد الرّحمان ابن اَبی بکر آنجا آمد ، نزد عایشه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 الرَّحمان ، وضو را کامل به جا آور ؛ چرا که از پیامبر شنیدم که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وای بر پاشنه‌ها از آتش </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عایشه ـ در خطاب به برادرش ـ می‌خواست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اَسْبِغِ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را کامل به 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نقل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پاشنه‌ها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شستن پاها را استفاده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این دو نص ، مقصود عایشه را گویاست ؟</w:t>
      </w:r>
    </w:p>
    <w:p>
      <w:pPr>
        <w:pStyle w:val="BookText"/>
        <w:rPr/>
      </w:pPr>
      <w:r>
        <w:rPr>
          <w:rFonts w:ascii="IRNazanin" w:hAnsi="IRNazanin" w:eastAsia="IRNazanin"/>
          <w:color w:val="111111"/>
          <w:sz w:val="28"/>
          <w:sz w:val="28"/>
          <w:szCs w:val="28"/>
          <w:rtl w:val="true"/>
          <w:lang w:bidi="fa-IR"/>
        </w:rPr>
        <w:t xml:space="preserve">چرا اینان در لزوم شستن پاها و سه بار شستن اندام‌های وضو ، بر مفاهیمی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اَسبغوا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را کامل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وضویی نیکو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از پاشنه‌ها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می‌کنند و بیشتر احادیث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الرجلین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صحاح و مسانید و استدلالی که در آنها به آن شده ،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وصف وضوی پیامبر صلی‌الله‌علیه‌و‌آله در آن خبری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چه معنایی می‌دهد و بر چه چیز دلالت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کتاب‌های صحاح ، روایات فراوانی درباره محبوبیت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 کامل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اشخاص زیر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خطّاب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هُرَیْرَه </w:t>
      </w:r>
      <w:r>
        <w:rPr>
          <w:rFonts w:eastAsia="Amiri" w:cs="Amiri" w:ascii="Amiri" w:hAnsi="Amiri"/>
          <w:color w:val="111111"/>
          <w:sz w:val="28"/>
          <w:szCs w:val="28"/>
          <w:rtl w:val="true"/>
          <w:lang w:bidi="ar-SA"/>
        </w:rPr>
        <w:t xml:space="preserve">. </w:t>
      </w:r>
      <w:bookmarkStart w:id="184" w:name="pg10246_88438"/>
    </w:p>
    <w:p>
      <w:pPr>
        <w:pStyle w:val="BookText"/>
        <w:rPr/>
      </w:pPr>
      <w:bookmarkEnd w:id="184"/>
      <w:r>
        <w:rPr>
          <w:rFonts w:ascii="Amiri" w:hAnsi="Amiri" w:eastAsia="Amiri" w:cs="Amiri"/>
          <w:color w:val="111111"/>
          <w:sz w:val="28"/>
          <w:sz w:val="28"/>
          <w:szCs w:val="28"/>
          <w:rtl w:val="true"/>
          <w:lang w:bidi="ar-SA"/>
        </w:rPr>
        <w:t xml:space="preserve">اَنس بن مالک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مالک اشعری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ثَوبان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لَقِیْطِ بن صَبْرَه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دیگر اشخاص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هیچ کدام اینها ، کسی را بر صدور این اخبار از پیامبر صلی‌الله‌علیه‌و‌آله شاهد نگرفتند و نیازمند قسم و سوگندهای شدید ،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عثمان این کار را می‌کند</w:t>
      </w:r>
      <w:r>
        <w:rPr>
          <w:rFonts w:eastAsia="IRNazanin" w:cs="IRNazanin"/>
          <w:color w:val="111111"/>
          <w:sz w:val="28"/>
          <w:szCs w:val="28"/>
          <w:rtl w:val="true"/>
          <w:lang w:bidi="fa-IR"/>
        </w:rPr>
        <w:t>) .</w:t>
      </w:r>
    </w:p>
    <w:p>
      <w:pPr>
        <w:pStyle w:val="Heading5"/>
        <w:numPr>
          <w:ilvl w:val="4"/>
          <w:numId w:val="1"/>
        </w:numPr>
        <w:rPr/>
      </w:pPr>
      <w:bookmarkStart w:id="185" w:name="__RefHeading___Toc3405247_1067777946"/>
      <w:bookmarkStart w:id="186" w:name="_Toc64"/>
      <w:bookmarkEnd w:id="185"/>
      <w:r>
        <w:rPr>
          <w:rtl w:val="true"/>
        </w:rPr>
        <w:t>سخن پایانی</w:t>
      </w:r>
      <w:bookmarkEnd w:id="186"/>
    </w:p>
    <w:p>
      <w:pPr>
        <w:pStyle w:val="BookText"/>
        <w:rPr/>
      </w:pPr>
      <w:r>
        <w:rPr>
          <w:rFonts w:ascii="IRNazanin" w:hAnsi="IRNazanin" w:eastAsia="IRNazanin"/>
          <w:color w:val="111111"/>
          <w:sz w:val="28"/>
          <w:sz w:val="28"/>
          <w:szCs w:val="28"/>
          <w:rtl w:val="true"/>
          <w:lang w:bidi="fa-IR"/>
        </w:rPr>
        <w:t xml:space="preserve">در پرتو آنچه گذشت ، روشن شد که عثمان در ورای تأکید بر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وضویی نیکو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 کامل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چیزی را که در ذهنش جولان داشت ، پاس دهد و آن را به دیگران برساند ؛ زیرا شاهد گرفتن صحابه بر احادیثی که میان مسلمانان مُسلّم است ، نیازمند سوگندهای غلیظ و شدید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عثمان ، امری را در خود نهفته داشت ؛ وی می‌کوشید مفاهیم ثابت نزد مسلمانان را به کار گیرد و از این سکو ، نگرش جدیدش را استوار سازد و با این ترفند ، مردم را سوی خود بکشاند ؛ چرا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فزونی قداست رهنمون است و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قدسیت را گویا نمی‌باشد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اینجاست که معنای تأکید امام علی علیه‌السلام را در ردّ رأی گرایی و قیاس ، می‌فهمیم و به بیانِ آشکار آن حضرت پی می‌بریم که احکام شرعی ، برگرفته از کتاب و سنت‌اند و باید </w:t>
      </w:r>
    </w:p>
    <w:p>
      <w:pPr>
        <w:pStyle w:val="BookText"/>
        <w:rPr/>
      </w:pPr>
      <w:r>
        <w:rPr>
          <w:rFonts w:ascii="IRNazanin" w:hAnsi="IRNazanin" w:eastAsia="IRNazanin"/>
          <w:color w:val="111111"/>
          <w:sz w:val="28"/>
          <w:sz w:val="28"/>
          <w:szCs w:val="28"/>
          <w:rtl w:val="true"/>
          <w:lang w:bidi="fa-IR"/>
        </w:rPr>
        <w:t xml:space="preserve">به نص تن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رأی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پیامبر صلی‌الله‌علیه‌و‌آله روایت شده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تَعْمَلُ هذه الأُمَّةُ بُرْهَة بکتاب اللّه ، ثُمَّ تَعْمَلُ بُرهة بسنّة رسول اللّه ، ثمّ تَعْمَلُ بالرَّأْی ؛ فإذا عَمِلُوا بالرَّأْی فَقَد ضَلُّوا وَأَضَلُّوا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این امت ، در برهه‌ای به قرآن عمل کنند و در برهه‌ای دیگر به سنت پیامبر ، سپس به رأی گرایش یابند ؛ آن گاه که به رأی عمل کنند ، خودشان گمراه شوند و دیگران را نیز گمراه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 رازِ نهی پیامبر را از رأی گرایی ، دریافتیم و به منع امام علی علیه‌السلام و امامان از نسل آن حضرت از اخذ به رأی ، پی 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 در دو دوره اموی و عباسی ، آگاهی‌های بیشتری را ارائه خواهیم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می‌توانیم اختلاف میان عثمان و صحابه را که در ماجرای وضو ، با او درافتادند ، به دو مورد زیر مشخص سازیم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دفعات شستن ؛ زیرا عثمان ، به جای دو بار شستن ، بر سه بار شستن اصرار داشت و صحابه را بر این کار شاهد می‌گرفت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شستن پاها به جای مسحِ آن ، و شاهد گرفتن صحابه بر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روایت ابو عَلْقَمه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شاهد گرفتن صحابه بر سه بار شستن اعضا و شست و شوی پاها ، کانون اختلاف عثمان با مردم به شمار می‌آید ؛ زیرا عثمان بر این دو مفهوم ، اِصرار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می‌توانیم دو نکته زیرا را بیرون کشیم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وضوی ثلاثی غَسْلی ، برای اشاره به وضوی عثمان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مفهومِ مخالفِ نکته فوق ، اصطلاح وضوی ثُنائی مسحی را انتزاع کنیم تا </w:t>
      </w:r>
    </w:p>
    <w:p>
      <w:pPr>
        <w:pStyle w:val="BookText"/>
        <w:rPr/>
      </w:pPr>
      <w:r>
        <w:rPr>
          <w:rFonts w:ascii="IRNazanin" w:hAnsi="IRNazanin" w:eastAsia="IRNazanin"/>
          <w:color w:val="111111"/>
          <w:sz w:val="28"/>
          <w:sz w:val="28"/>
          <w:szCs w:val="28"/>
          <w:rtl w:val="true"/>
          <w:lang w:bidi="fa-IR"/>
        </w:rPr>
        <w:t xml:space="preserve">اشاره‌ای باشد به وضوی مردمانی که از پیامبر حدیث می‌کردند و مخالف وضوی عثمان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عثمان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ثلاثی غَسْلی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ثنایی مَسْحی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اَبعاد مکتب وضویی جدیدی را ـ در قبال سنت پیامبر صلی‌الله‌علیه‌و‌آله ـ ترسیم کرد و عبد اللّه بن عَمْرو بن عاص ، ادعای عثمان را با آنچه در کتاب‌های یهود دید ، تقویت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شستن پاها تأکید می‌ورزد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 با آنچه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خروج ، فصل</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31</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در این مأخذ ،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حوض را در میان چادرِ جماعت و مذبح قرار داد و آب را جهتِ شست و شو ، بر آن ریخت ؛ و موسی و هارون و پسرانش ، دست‌ها و پای‌های ایشان را در آن می‌شستند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آمده است ، سازگاری دارد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بحث لغوی ، با این نصوص و امثال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اَحسنوا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اَسبغوا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درنگی خواهیم داشت و انگیزه این خط مشی عثمان و حکومت اموی را شرح می‌دهیم و میزان استفاده آنها را از این 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ادله تقویت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می‌سازیم و از نقش آنها در ترویج این مفاهیم ، در راستای استوار ساختن وضوی عثمان پرده بر می‌داریم </w:t>
      </w:r>
      <w:r>
        <w:rPr>
          <w:rFonts w:eastAsia="IRNazanin" w:cs="IRNazanin"/>
          <w:color w:val="111111"/>
          <w:sz w:val="28"/>
          <w:szCs w:val="28"/>
          <w:rtl w:val="true"/>
          <w:lang w:bidi="fa-IR"/>
        </w:rPr>
        <w:t xml:space="preserve">. </w:t>
      </w:r>
      <w:bookmarkStart w:id="187" w:name="pg10246_88441"/>
    </w:p>
    <w:p>
      <w:pPr>
        <w:pStyle w:val="Heading3"/>
        <w:numPr>
          <w:ilvl w:val="2"/>
          <w:numId w:val="1"/>
        </w:numPr>
        <w:rPr/>
      </w:pPr>
      <w:bookmarkStart w:id="188" w:name="__RefHeading___Toc3405249_1067777946"/>
      <w:bookmarkStart w:id="189" w:name="_Toc65"/>
      <w:bookmarkEnd w:id="187"/>
      <w:bookmarkEnd w:id="188"/>
      <w:r>
        <w:rPr>
          <w:rtl w:val="true"/>
        </w:rPr>
        <w:t>بخش دوم</w:t>
      </w:r>
      <w:r>
        <w:rPr>
          <w:rtl w:val="true"/>
        </w:rPr>
        <w:t xml:space="preserve">: </w:t>
      </w:r>
      <w:r>
        <w:rPr>
          <w:rtl w:val="true"/>
        </w:rPr>
        <w:t>وضو در دوران امویان و عباسیان</w:t>
      </w:r>
      <w:bookmarkEnd w:id="189"/>
    </w:p>
    <w:p>
      <w:pPr>
        <w:pStyle w:val="Heading4"/>
        <w:numPr>
          <w:ilvl w:val="3"/>
          <w:numId w:val="1"/>
        </w:numPr>
        <w:rPr/>
      </w:pPr>
      <w:bookmarkStart w:id="190" w:name="__RefHeading___Toc3405251_1067777946"/>
      <w:bookmarkStart w:id="191" w:name="_Toc66"/>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 xml:space="preserve">وضو در دوران اموی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وضو در دوران عباسی اول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پیش از پرداختن به مطالب بخش دوم ، لازم است عواملی که دوران اُمَوی و عباسی را از دوره‌های پیشین متمایز می‌سازد ، یادآور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عوامل ، امور ذیل‌اند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قداستِ خلافت در این دوران فرو پاشید ، و هاله‌ای از قدسیت که در صدر اول بر خلیفه افکنده می‌شد ، از میان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بسیاری از صحابه‌ای که در دوره اُمَویان می‌زیستند ، از متأخران صحابه بودند ؛ و بیشتر آنها به کاروانِ خلفای سیاسی پیوستند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صدر اسلام ، خلیفه می‌کوشید ظواهر اسلامی را حفظ کند ، در حالی که در این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سازی حکومت بود و خلافت ، تنها یک منصب سیاسی به شمار می‌آمد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جهت شمار اندک صحابه ، احتمال تغییر در دین ، دور از ذهن نمی‌نمود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دوران ، اموری اصالت یافت که در شریعت اسلام ، اصالت نداشت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عوامل ، دست به دست هم دادند و جامعه و افکاری را شکل دادند که با دورانِ خلفای راشدین ، تفاوت جوهری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 ما این دوران را جداگانه آوردیم تا بتوان به طور گسترده‌تر به وارسی آن پرداخت </w:t>
      </w:r>
      <w:r>
        <w:rPr>
          <w:rFonts w:eastAsia="IRNazanin" w:cs="IRNazanin"/>
          <w:color w:val="111111"/>
          <w:sz w:val="28"/>
          <w:szCs w:val="28"/>
          <w:rtl w:val="true"/>
          <w:lang w:bidi="fa-IR"/>
        </w:rPr>
        <w:t xml:space="preserve">. </w:t>
      </w:r>
      <w:bookmarkStart w:id="192" w:name="pg10246_88444"/>
    </w:p>
    <w:p>
      <w:pPr>
        <w:pStyle w:val="Heading4"/>
        <w:numPr>
          <w:ilvl w:val="3"/>
          <w:numId w:val="1"/>
        </w:numPr>
        <w:rPr/>
      </w:pPr>
      <w:bookmarkStart w:id="193" w:name="__RefHeading___Toc3405253_1067777946"/>
      <w:bookmarkStart w:id="194" w:name="_Toc67"/>
      <w:bookmarkEnd w:id="192"/>
      <w:bookmarkEnd w:id="193"/>
      <w:r>
        <w:rPr>
          <w:rtl w:val="true"/>
        </w:rPr>
        <w:t xml:space="preserve">دوره امویان </w:t>
      </w:r>
      <w:r>
        <w:rPr>
          <w:rtl w:val="true"/>
        </w:rPr>
        <w:t>(</w:t>
      </w:r>
      <w:r>
        <w:rPr/>
        <w:t>40</w:t>
      </w:r>
      <w:r>
        <w:rPr>
          <w:rtl w:val="true"/>
        </w:rPr>
        <w:t xml:space="preserve"> </w:t>
      </w:r>
      <w:r>
        <w:rPr>
          <w:rtl w:val="true"/>
        </w:rPr>
        <w:t xml:space="preserve">ـ </w:t>
      </w:r>
      <w:r>
        <w:rPr/>
        <w:t>132</w:t>
      </w:r>
      <w:r>
        <w:rPr>
          <w:rtl w:val="true"/>
        </w:rPr>
        <w:t>ه</w:t>
      </w:r>
      <w:r>
        <w:rPr>
          <w:rtl w:val="true"/>
        </w:rPr>
        <w:t>)</w:t>
      </w:r>
      <w:bookmarkEnd w:id="194"/>
    </w:p>
    <w:p>
      <w:pPr>
        <w:pStyle w:val="Heading5"/>
        <w:numPr>
          <w:ilvl w:val="4"/>
          <w:numId w:val="1"/>
        </w:numPr>
        <w:rPr/>
      </w:pPr>
      <w:bookmarkStart w:id="195" w:name="__RefHeading___Toc3405255_1067777946"/>
      <w:bookmarkStart w:id="196" w:name="_Toc68"/>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 xml:space="preserve">بنی امیه با این ترفند که عثمان مظلوم کشته شد ـ و به بهانه خون خواهی او ـ حکومت را به دست گرفتند و فضائل او را نشر دادند و در برابر مخالفانِ عثمان ایستادند و منزلتِ آنان را فرو کاستند و از این رهگذر ، پایبندی به فقه عثمان و انتشار دیدگاه‌های او را به میان کشیدند علی رغم آنکه بعضی از آنها با آیات گویای قرآن و سنت پیامبر صلی‌الله‌علیه‌و‌آله مخالفت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بار سوم تأکید می‌کنیم که ما گاه بعضی از روایات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تمام خواندنِ 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رویکردهای ویژه‌ای ، تکرار می‌کنیم ؛ زیرا این پژوهش بر بیان ملابساتِ احکام ، مبتنی است ؛ گاه روایتِ اتمام نماز عثمان را می‌آوریم تا بدعت‌های عثمان را بنمایانیم و بیان داریم که وی به اموری دست یازید که در عهد عُمَر و ابوبکر ، سابقه نداشت ، و گاه همین خبر را می‌آوریم تا اَسامی مخالفان عمده عثمان را از آن بیرون کشیم ، و بار دیگر این خبر را مطرح می‌سازیم تا ثابت کنیم که چگونه امویان در راستای تحکیم فقه عثمان و شیوه و مکتب او ، گام بر می‌داشتند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در هر بار تکرار این متون ، هدف و مقصدی منظور است و نتیجه خاص خودش را در پی دارد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قصد داریم از زاویه پذیرش فقه عثمان و آرای او ، بعضی از روایات را مطرح سازیم و به آنها استشهاد کنیم </w:t>
      </w:r>
      <w:r>
        <w:rPr>
          <w:rFonts w:eastAsia="IRNazanin" w:cs="IRNazanin"/>
          <w:color w:val="111111"/>
          <w:sz w:val="28"/>
          <w:szCs w:val="28"/>
          <w:rtl w:val="true"/>
          <w:lang w:bidi="fa-IR"/>
        </w:rPr>
        <w:t xml:space="preserve">. </w:t>
      </w:r>
      <w:bookmarkStart w:id="197" w:name="pg10246_88445"/>
    </w:p>
    <w:p>
      <w:pPr>
        <w:pStyle w:val="Heading5"/>
        <w:numPr>
          <w:ilvl w:val="4"/>
          <w:numId w:val="1"/>
        </w:numPr>
        <w:rPr/>
      </w:pPr>
      <w:bookmarkStart w:id="198" w:name="__RefHeading___Toc3405257_1067777946"/>
      <w:bookmarkStart w:id="199" w:name="_Toc69"/>
      <w:bookmarkEnd w:id="197"/>
      <w:bookmarkEnd w:id="198"/>
      <w:r>
        <w:rPr>
          <w:rtl w:val="true"/>
        </w:rPr>
        <w:t>رویکرد امویان به فقه عثمان</w:t>
      </w:r>
      <w:bookmarkEnd w:id="199"/>
    </w:p>
    <w:p>
      <w:pPr>
        <w:pStyle w:val="Heading6"/>
        <w:numPr>
          <w:ilvl w:val="5"/>
          <w:numId w:val="1"/>
        </w:numPr>
        <w:rPr/>
      </w:pPr>
      <w:bookmarkStart w:id="200" w:name="__RefHeading___Toc3405259_1067777946"/>
      <w:bookmarkStart w:id="201" w:name="_Toc70"/>
      <w:bookmarkEnd w:id="200"/>
      <w:r>
        <w:rPr/>
        <w:t>1</w:t>
      </w:r>
      <w:r>
        <w:rPr>
          <w:rtl w:val="true"/>
        </w:rPr>
        <w:t xml:space="preserve"> . </w:t>
      </w:r>
      <w:r>
        <w:rPr>
          <w:rtl w:val="true"/>
        </w:rPr>
        <w:t>نماز در مِنی</w:t>
      </w:r>
      <w:bookmarkEnd w:id="201"/>
    </w:p>
    <w:p>
      <w:pPr>
        <w:pStyle w:val="BookText"/>
        <w:rPr/>
      </w:pPr>
      <w:r>
        <w:rPr>
          <w:rFonts w:ascii="IRNazanin" w:hAnsi="IRNazanin" w:eastAsia="IRNazanin"/>
          <w:color w:val="111111"/>
          <w:sz w:val="28"/>
          <w:sz w:val="28"/>
          <w:szCs w:val="28"/>
          <w:rtl w:val="true"/>
          <w:lang w:bidi="fa-IR"/>
        </w:rPr>
        <w:t xml:space="preserve">احمد ـ به سند خویش ـ از عباد بن عبد اللّه بن زُبیر ، از پدرش نقل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معاویه با قصد حج به مکه آمد ، همراهش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را با ما دو رکعت خواند ،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هرگاه به مکه می‌آمد ، نماز ظهر و عصر و عشا را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می‌گزارد و آن گاه که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می‌آمد ، این نمازها را شکسته می‌خواند و هنگامی که از حج فارغ می‌شد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می‌گزید ، نمازها را تمام می‌گزارد تا اینکه از مکه خارج 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معاویه ، نماز ظهر را دو رکعت خواند ، مروان بن حکم و عَمْرو بن عثمان ، برخاستند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پسر عمویت عیبی گرفتی که کسی به این زشتی به شخصیتِ او صدمه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عیب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که او در مکه نماز را تمام می‌خواند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پیامبر و با ابوبکر و عُمَر ، همین گونه نماز خواندم که دیدید ، از پیش خود کاری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عمویت نماز را در مکه تمام می‌خواند و مخالفتِ تو با نماز وی ، لکه ننگی برای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پی این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 و نماز را ـ در آنجا ـ با ما چهار رکعت گزارد </w:t>
      </w:r>
      <w:r>
        <w:rPr>
          <w:rFonts w:eastAsia="IRNazanin" w:cs="IRNazanin"/>
          <w:color w:val="111111"/>
          <w:sz w:val="28"/>
          <w:szCs w:val="28"/>
          <w:rtl w:val="true"/>
          <w:lang w:bidi="fa-IR"/>
        </w:rPr>
        <w:t>.</w:t>
      </w:r>
      <w:r>
        <w:rPr>
          <w:rStyle w:val="FootnoteAnchor"/>
          <w:rtl w:val="true"/>
        </w:rPr>
        <w:footnoteReference w:id="45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الرزاق در المُصَنَّف از ابن عباس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ابوبکر و عُمَر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چهار رکعتی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رکعت می‌گزاردند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نیز در دو سوّم یا در بخشی از حکومتش همین رویَّه را داشت ، سپس آنها را چهار رکعت خواند و </w:t>
      </w:r>
      <w:bookmarkStart w:id="202" w:name="pg10246_88446"/>
    </w:p>
    <w:p>
      <w:pPr>
        <w:pStyle w:val="BookText"/>
        <w:rPr/>
      </w:pPr>
      <w:bookmarkEnd w:id="202"/>
      <w:r>
        <w:rPr>
          <w:rFonts w:ascii="IRNazanin" w:hAnsi="IRNazanin" w:eastAsia="IRNazanin"/>
          <w:color w:val="111111"/>
          <w:sz w:val="28"/>
          <w:sz w:val="28"/>
          <w:szCs w:val="28"/>
          <w:rtl w:val="true"/>
          <w:lang w:bidi="fa-IR"/>
        </w:rPr>
        <w:t xml:space="preserve">پس از وی ، بنی امیه ، سیره او را در پیش گرفتند </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معاویه از نماز عثمان بی خبر نبود ، لیکن زیرکانه می‌خواست بداند تا چه اندازه دیدگاه عثمان در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ویژه نزد خویشاوندان و نزدیکانش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دارد </w:t>
      </w:r>
      <w:r>
        <w:rPr>
          <w:rFonts w:eastAsia="IRNazanin" w:cs="IRNazanin"/>
          <w:color w:val="111111"/>
          <w:sz w:val="28"/>
          <w:szCs w:val="28"/>
          <w:rtl w:val="true"/>
          <w:lang w:bidi="fa-IR"/>
        </w:rPr>
        <w:t>.</w:t>
      </w:r>
    </w:p>
    <w:p>
      <w:pPr>
        <w:pStyle w:val="Heading6"/>
        <w:numPr>
          <w:ilvl w:val="5"/>
          <w:numId w:val="1"/>
        </w:numPr>
        <w:rPr/>
      </w:pPr>
      <w:bookmarkStart w:id="203" w:name="__RefHeading___Toc3405261_1067777946"/>
      <w:bookmarkStart w:id="204" w:name="_Toc71"/>
      <w:bookmarkEnd w:id="203"/>
      <w:r>
        <w:rPr/>
        <w:t>2</w:t>
      </w:r>
      <w:r>
        <w:rPr>
          <w:rtl w:val="true"/>
        </w:rPr>
        <w:t xml:space="preserve"> . </w:t>
      </w:r>
      <w:r>
        <w:rPr>
          <w:rtl w:val="true"/>
        </w:rPr>
        <w:t>ازدواج همزمان با دو خواهر از طریق مِلْک</w:t>
      </w:r>
      <w:bookmarkEnd w:id="204"/>
    </w:p>
    <w:p>
      <w:pPr>
        <w:pStyle w:val="BookText"/>
        <w:rPr/>
      </w:pPr>
      <w:r>
        <w:rPr>
          <w:rFonts w:ascii="IRNazanin" w:hAnsi="IRNazanin" w:eastAsia="IRNazanin"/>
          <w:color w:val="111111"/>
          <w:sz w:val="28"/>
          <w:sz w:val="28"/>
          <w:szCs w:val="28"/>
          <w:rtl w:val="true"/>
          <w:lang w:bidi="fa-IR"/>
        </w:rPr>
        <w:t xml:space="preserve">ابن مُنذِر ، از قاسم بن محمّد روایت می‌کند که یکی از قبایل عرب از معاویه درباره دو خواهر پرسیدند که به ملک شخصی در می‌آیند ، آیا وی می‌تواند با هر دو همبستر شود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نُعمان بن بشیر شنید ، به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فلان مسئله ، فلان فتوا را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خواهر کنیزش نزدش باشد آیا می‌تواند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عقدش درآورد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آمیزش جنسی کند ؟</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بسی دوست می‌داشتم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را در می‌یافتم ؛ به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 بپرهیزند ، چرا که این کار برایشان شایسته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ازدواج با دو خواهر ، به خاطر خویشاوندی است ، خواه دو خواهر آزاد باشند یا کنیز </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معاویه با این فتوا ، فقه عثمان را پیروید ؛ زیرا درگذشته عثمان بدان فتوا داده بود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در المُوَطَّأ از ابن شهاب ، از قُبَیْصَة بن ذُؤَیب ، روایت می‌کند که شخصی از عثمان درباره دو خواهر پرسید که به ملک انسان در می‌آیند ، آیا می‌تواند با آن دو همبستر شود ؟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آیه آن را حلال ساخت و آیه دیگر حرمتش را بیان داشت ، امّا من این کار را دوست نمی‌دارم </w:t>
      </w:r>
      <w:r>
        <w:rPr>
          <w:rFonts w:eastAsia="IRNazanin" w:cs="IRNazanin"/>
          <w:color w:val="111111"/>
          <w:sz w:val="28"/>
          <w:szCs w:val="28"/>
          <w:rtl w:val="true"/>
          <w:lang w:bidi="fa-IR"/>
        </w:rPr>
        <w:t xml:space="preserve">. </w:t>
      </w:r>
      <w:bookmarkStart w:id="205" w:name="pg10246_88447"/>
    </w:p>
    <w:p>
      <w:pPr>
        <w:pStyle w:val="BookText"/>
        <w:rPr/>
      </w:pPr>
      <w:bookmarkEnd w:id="205"/>
      <w:r>
        <w:rPr>
          <w:rFonts w:ascii="IRNazanin" w:hAnsi="IRNazanin" w:eastAsia="IRNazanin"/>
          <w:color w:val="111111"/>
          <w:sz w:val="28"/>
          <w:sz w:val="28"/>
          <w:szCs w:val="28"/>
          <w:rtl w:val="true"/>
          <w:lang w:bidi="fa-IR"/>
        </w:rPr>
        <w:t xml:space="preserve">آن شخص از پیش عثمان بیرون آمد ، یکی از اصحاب پیامبر را دید و مسئله را از او پرسید ،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حکومت دست داشتم ، سپس کسی را می‌یافتم که به این کار دست می‌یازید ، کیفرش می‌دادم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شهاب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باورم این است که این صحابی ، علی بن ابی طالب بود </w:t>
      </w:r>
      <w:r>
        <w:rPr>
          <w:rFonts w:eastAsia="IRNazanin" w:cs="IRNazanin"/>
          <w:color w:val="111111"/>
          <w:sz w:val="28"/>
          <w:szCs w:val="28"/>
          <w:rtl w:val="true"/>
          <w:lang w:bidi="fa-IR"/>
        </w:rPr>
        <w:t>.</w:t>
      </w:r>
      <w:r>
        <w:rPr>
          <w:rStyle w:val="FootnoteAnchor"/>
          <w:rtl w:val="true"/>
        </w:rPr>
        <w:footnoteReference w:id="459"/>
      </w:r>
    </w:p>
    <w:p>
      <w:pPr>
        <w:pStyle w:val="Heading6"/>
        <w:numPr>
          <w:ilvl w:val="5"/>
          <w:numId w:val="1"/>
        </w:numPr>
        <w:rPr/>
      </w:pPr>
      <w:bookmarkStart w:id="206" w:name="__RefHeading___Toc3405263_1067777946"/>
      <w:bookmarkStart w:id="207" w:name="_Toc72"/>
      <w:bookmarkEnd w:id="206"/>
      <w:r>
        <w:rPr/>
        <w:t>3</w:t>
      </w:r>
      <w:r>
        <w:rPr>
          <w:rtl w:val="true"/>
        </w:rPr>
        <w:t xml:space="preserve"> . </w:t>
      </w:r>
      <w:r>
        <w:rPr>
          <w:rtl w:val="true"/>
        </w:rPr>
        <w:t>واگذاشتن تکبیر مستحب در نماز</w:t>
      </w:r>
      <w:bookmarkEnd w:id="207"/>
    </w:p>
    <w:p>
      <w:pPr>
        <w:pStyle w:val="BookText"/>
        <w:rPr/>
      </w:pPr>
      <w:r>
        <w:rPr>
          <w:rFonts w:ascii="Amiri" w:hAnsi="Amiri" w:eastAsia="Amiri" w:cs="Amiri"/>
          <w:color w:val="111111"/>
          <w:sz w:val="28"/>
          <w:sz w:val="28"/>
          <w:szCs w:val="28"/>
          <w:rtl w:val="true"/>
          <w:lang w:bidi="ar-SA"/>
        </w:rPr>
        <w:t xml:space="preserve">طَبَرانی ، از ابو هُرَیْرَه و ابن اَبی شَیْبَه ، از سعید بن مُسَیَّب ، روایت می‌کند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نخستین کسی که تکبیر را ترک کرد ، معاویه است </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در الوسائل فی مسامرة الأوائل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تکبیرها را کاست ، معاویه می‌باشد ؛ وی هنگامی که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صدای کسانی که او را بستایند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می‌رفت و تکبیر نمی‌گفت </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ابن ابی شَیْبَه از ابراهیم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از تکبیرها کاست ، زیاد است </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ابن حَجَر عسْقَلا نی در فتح الباری میان این اقوال گرد می‌آورد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 با گفته پیشین ناسازگاری ندارد ؛ زیرا زیاد ، به جهت ترک معاویه ، آن را نیاورد و معاویه ، به خاطر ترک عثمان ، آن را ترک کرد </w:t>
      </w:r>
      <w:r>
        <w:rPr>
          <w:rFonts w:eastAsia="IRNazanin" w:cs="IRNazanin"/>
          <w:color w:val="111111"/>
          <w:sz w:val="28"/>
          <w:szCs w:val="28"/>
          <w:rtl w:val="true"/>
          <w:lang w:bidi="fa-IR"/>
        </w:rPr>
        <w:t>.</w:t>
      </w:r>
      <w:r>
        <w:rPr>
          <w:rStyle w:val="FootnoteAnchor"/>
          <w:rtl w:val="true"/>
        </w:rPr>
        <w:footnoteReference w:id="46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مُطَرِّف بن عبد اللّه ، رسیده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علی بن ابی طالب رضی‌الله‌عنه من و عِمران بن حُصَین ، نماز گزاردیم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هرگاه به سجده می‌رفت ، تکبیر می‌گفت و هرگاه </w:t>
      </w:r>
    </w:p>
    <w:p>
      <w:pPr>
        <w:pStyle w:val="BookText"/>
        <w:rPr/>
      </w:pPr>
      <w:r>
        <w:rPr>
          <w:rFonts w:ascii="IRNazanin" w:hAnsi="IRNazanin" w:eastAsia="IRNazanin"/>
          <w:color w:val="111111"/>
          <w:sz w:val="28"/>
          <w:sz w:val="28"/>
          <w:szCs w:val="28"/>
          <w:rtl w:val="true"/>
          <w:lang w:bidi="fa-IR"/>
        </w:rPr>
        <w:t xml:space="preserve">سر از سجده برمی‌داشت ، تکبیر می‌گفت و آن گاه که پس از دو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می‌خواند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می‌خاست ، تکبیر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نماز پایان یافت ، عُمران بن حُصَین دستم را گرفت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نماز ، مرا به یاد نماز محمد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 محمد با ما نماز گزارْد</w:t>
      </w:r>
      <w:r>
        <w:rPr>
          <w:rFonts w:eastAsia="IRNazanin" w:cs="IRNazanin"/>
          <w:color w:val="111111"/>
          <w:sz w:val="28"/>
          <w:szCs w:val="28"/>
          <w:rtl w:val="true"/>
          <w:lang w:bidi="fa-IR"/>
        </w:rPr>
        <w:t>»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در حدیث دیگر از مُطَرِّف بن شِخِّیر از عِمران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علی ، نمازی خواندم که مرا به یاد نمازی انداخت که با پیامبر و ابوبکر و عُمَر گزاردم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برخاستم و با او نماز خواندم ؛ او هرگاه به سجده می‌رفت و هرگاه سر از رکوع بلند می‌کرد ، تکبیر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نجید ، نخستین بار چه کسی آن را ترک کرد ؟</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هنگامی که پیر شد و صدایش ضعیف گشت ، تکبیر را وانهاد </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شافعی در کتاب الأُمّ از طریق اَنس بن مالک روایت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مدینه نماز گزارْد و قرائت را به جَهْر خواند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 و برای سوره بعد آن نخواند تا آن سوره پایان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خم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سجده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نمی‌گفت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نمازش تمام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نماز را سلام داد ، مهاجرانی که صدایش را شنیدند ، از هر سو ندا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 از نماز دزدیدی یا فراموش کردی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 هرگاه معاویه نماز می‌گزارد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سوره بعد از فاتحه ، </w:t>
      </w:r>
      <w:bookmarkStart w:id="208" w:name="pg10246_88449"/>
    </w:p>
    <w:p>
      <w:pPr>
        <w:pStyle w:val="BookText"/>
        <w:rPr/>
      </w:pPr>
      <w:bookmarkEnd w:id="208"/>
      <w:r>
        <w:rPr>
          <w:rFonts w:ascii="IRNazanin" w:hAnsi="IRNazanin" w:eastAsia="IRNazanin"/>
          <w:color w:val="111111"/>
          <w:sz w:val="28"/>
          <w:sz w:val="28"/>
          <w:szCs w:val="28"/>
          <w:rtl w:val="true"/>
          <w:lang w:bidi="fa-IR"/>
        </w:rPr>
        <w:t xml:space="preserve">می‌آورد و آن گاه که به سجده می‌رفت ، تکبیر می‌گفت </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شافعی این حدیث را از طریق عُبَید بن رِفاعه نیز می‌آورد ؛</w:t>
      </w:r>
      <w:r>
        <w:rPr>
          <w:rStyle w:val="FootnoteAnchor"/>
          <w:rtl w:val="true"/>
        </w:rPr>
        <w:footnoteReference w:id="467"/>
      </w:r>
      <w:r>
        <w:rPr>
          <w:rFonts w:ascii="IRNazanin" w:hAnsi="IRNazanin" w:eastAsia="IRNazanin"/>
          <w:color w:val="111111"/>
          <w:sz w:val="28"/>
          <w:sz w:val="28"/>
          <w:szCs w:val="28"/>
          <w:rtl w:val="true"/>
          <w:lang w:bidi="fa-IR"/>
        </w:rPr>
        <w:t xml:space="preserve">و صاحب الانتصار آن را از طریق انس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البحر الزخار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 دریافتیم که معاویه ، فقه عثمان را پذیرا شد و در ترک تکبیر مستحب و در جمع میان دو خواهر ـ به مِلْک ـ و در عدم قرائت بسمله برای سوره ، به عثمان اقتدا کرد </w:t>
      </w:r>
      <w:r>
        <w:rPr>
          <w:rFonts w:eastAsia="IRNazanin" w:cs="IRNazanin"/>
          <w:color w:val="111111"/>
          <w:sz w:val="28"/>
          <w:szCs w:val="28"/>
          <w:rtl w:val="true"/>
          <w:lang w:bidi="fa-IR"/>
        </w:rPr>
        <w:t>.</w:t>
      </w:r>
    </w:p>
    <w:p>
      <w:pPr>
        <w:pStyle w:val="Heading6"/>
        <w:numPr>
          <w:ilvl w:val="5"/>
          <w:numId w:val="1"/>
        </w:numPr>
        <w:rPr/>
      </w:pPr>
      <w:bookmarkStart w:id="209" w:name="__RefHeading___Toc3405265_1067777946"/>
      <w:bookmarkStart w:id="210" w:name="_Toc73"/>
      <w:bookmarkEnd w:id="209"/>
      <w:r>
        <w:rPr/>
        <w:t>4</w:t>
      </w:r>
      <w:r>
        <w:rPr>
          <w:rtl w:val="true"/>
        </w:rPr>
        <w:t xml:space="preserve"> . </w:t>
      </w:r>
      <w:r>
        <w:rPr>
          <w:rtl w:val="true"/>
        </w:rPr>
        <w:t xml:space="preserve">تلبیه </w:t>
      </w:r>
      <w:r>
        <w:rPr>
          <w:rtl w:val="true"/>
        </w:rPr>
        <w:t>(</w:t>
      </w:r>
      <w:r>
        <w:rPr>
          <w:rtl w:val="true"/>
        </w:rPr>
        <w:t>لَبَّیک گفتن</w:t>
      </w:r>
      <w:r>
        <w:rPr>
          <w:rtl w:val="true"/>
        </w:rPr>
        <w:t>)</w:t>
      </w:r>
      <w:bookmarkEnd w:id="210"/>
    </w:p>
    <w:p>
      <w:pPr>
        <w:pStyle w:val="BookText"/>
        <w:rPr/>
      </w:pPr>
      <w:r>
        <w:rPr>
          <w:rFonts w:ascii="IRNazanin" w:hAnsi="IRNazanin" w:eastAsia="IRNazanin"/>
          <w:color w:val="111111"/>
          <w:sz w:val="28"/>
          <w:sz w:val="28"/>
          <w:szCs w:val="28"/>
          <w:rtl w:val="true"/>
          <w:lang w:bidi="fa-IR"/>
        </w:rPr>
        <w:t xml:space="preserve">نسائی و بَیْهقی در سُنَن خود از سعید بن جُبَیر ، نقل کرده‌اند که ابن عباس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 ، چرا صدای لَبَّیک مردم را نمی‌شنوم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معاویه می‌ترسند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از خیمه‌اش بیرون آمد و فریاد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آمدم ، گوش بفرمانم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بینی معاویه به خاک مالیده شود ؛ پروردگارا ، بر اینان لعنت فرست ، از سر کینه با علی ، سنت را وانهادند </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سِندی در حاشیه بر سنن نسائی ، می‌نگارد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بُغْض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به خاطر دشمنی با او ، یعنی علی به سنت‌ها پایبند بود ، اینان به خاطر کینه توزی با علی ، سنت‌ها را رها کردند </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ابن ابی شَیْبَه ،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تا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جمره</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 xml:space="preserve">لبَّیک می‌گفت ، و ابوبکر و عُمَر هم ، همین کار را می‌کردند </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وی ، در میان پیروان این سنت ، عثمان را نام نمی‌برد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 الرَّحمان بن یزید ،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 هنگامی که از مَشْعَر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ندای لبیک سر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کاری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عبارت مسلم آمده است ،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 عرب بیابانی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فراموش کردند یا گمراه شدند ؟ از کسی که بر او سوره بقره نازل شد ، شنیدم که در این مکان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بارالها ، آمدم و دعوتت را اجابت کردم </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این دو روایت اخیر ، رهنمون است بر اینکه عثمان ، تلبیه را بر نمی‌تافت ، و مردم را بر ترکِ آن عادت داد تا آنجا که این کار را جزو دین نمی‌شمردند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از روایت نخست به دست آمد ، معاویه ، روش عثمان را در پیش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نمونه‌های ناچیزی از نصوص فراوان پراکنده در کتاب‌هایند و بر التزام معاویه به مکتب عثمان دلالت دارند و گویای آن‌اند که معاویه می‌کوشید فقه عثمان و آرای او را بر کرسی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می‌پرسیم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پذیرش مکتب فقهی عثمان از سوی معاویه ، آیا معقول می‌نماید که او وضوی عثمان را در پیش نگیرد ؟</w:t>
      </w:r>
    </w:p>
    <w:p>
      <w:pPr>
        <w:pStyle w:val="BookText"/>
        <w:rPr/>
      </w:pPr>
      <w:r>
        <w:rPr>
          <w:rFonts w:ascii="IRNazanin" w:hAnsi="IRNazanin" w:eastAsia="IRNazanin"/>
          <w:color w:val="111111"/>
          <w:sz w:val="28"/>
          <w:sz w:val="28"/>
          <w:szCs w:val="28"/>
          <w:rtl w:val="true"/>
          <w:lang w:bidi="fa-IR"/>
        </w:rPr>
        <w:t>نقل این همه فضیلت برای عثمان ، برای چیست ؟ آیا مقدمه‌ای برای گرایش به مکتب فقهی عثمان و عمل بر اساس آن نیست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ممکن است معاویه فقه عثمان را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او را خلیفه مظلوم </w:t>
      </w:r>
    </w:p>
    <w:p>
      <w:pPr>
        <w:pStyle w:val="BookText"/>
        <w:rPr/>
      </w:pPr>
      <w:r>
        <w:rPr>
          <w:rFonts w:ascii="IRNazanin" w:hAnsi="IRNazanin" w:eastAsia="IRNazanin"/>
          <w:color w:val="111111"/>
          <w:sz w:val="28"/>
          <w:sz w:val="28"/>
          <w:szCs w:val="28"/>
          <w:rtl w:val="true"/>
          <w:lang w:bidi="fa-IR"/>
        </w:rPr>
        <w:t xml:space="preserve">اموی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دهد که فقه مخالفان عثمان و خودش ، انتشار یابد ؟</w:t>
      </w:r>
    </w:p>
    <w:p>
      <w:pPr>
        <w:pStyle w:val="BookText"/>
        <w:rPr/>
      </w:pPr>
      <w:r>
        <w:rPr>
          <w:rFonts w:ascii="IRNazanin" w:hAnsi="IRNazanin" w:eastAsia="IRNazanin"/>
          <w:color w:val="111111"/>
          <w:sz w:val="28"/>
          <w:sz w:val="28"/>
          <w:szCs w:val="28"/>
          <w:rtl w:val="true"/>
          <w:lang w:bidi="fa-IR"/>
        </w:rPr>
        <w:t xml:space="preserve">در بحث‌های آینده ، درخواهیم یافت که معاویه ، رویکرد وضویی عثمان را توسعه داد و شستن پاها را به شستن سر ـ نیز ـ 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سر ، آب جدیدی را برمی‌گرفت و بر آن چنان می‌ریخت که از دو طرف سر ، قطرات آب جاری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قصد پرداختن به این بحث را نداریم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عثمان در میان امویان اثر نهاد یا خود از آنها اثر پذیرفت ، آنچه مورد تأکید ماست وجود وحدت فکری و هدف یکسان و آمیختگی و نزدیکی اندیشه‌ها میان عثمان و قبیله‌اش می‌باشد ؛ هر دو ، خط مشی واحدی دارند و در پی یک هدف‌اند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امام علی علیه‌السلام یکی از کسانی بود که از پیامبر صلی‌الله‌علیه‌و‌آله درباره وضو حدیث نقل می‌کرد ، طبیعی می‌نمود که حکومت امویان ، به شدت با این مُحَدِّثان برخورد کند ؛ زیرا سیاست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پایه تکیه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پذیرش فقه عثمان و نشر فضایل او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مخالفت با مکتب امام علی علیه‌السلام و بینش فقهی و دیدگاه‌های 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بعضی از کتاب‌هایمان ، به تفصیل این موضوع را آورده‌ایم با تأکید بر اینکه بنی اُمیه ـ حتّی در صدر اسلام ـ در طرف مقابل بنی هاشم قرار داشتند ؛ زیرا آنان در کنار مشرکان پایدار ماندند ، اما بنی هاشم ـ در جاهلیت و اسلام ـ از پیامبر صلی‌الله‌علیه‌و‌آله جدا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دوم این پژوهش ، این موضوع را ثابت خواهیم کرد ؛ آنجا که اسامی بیشتر طرف دارانِ وضوی غَسْلی را بیاوریم که همه قُریشی نَسَب و ساکن بصره‌اند و بخش بزرگی از آنها از موالیانِ ابوبکر ، عُمَر ، آل اَبی لَهَب ، آل طَلْحه ، و از هوادارانِ ثقیف ، مراد ، عبس ، بنی اُمَیه ، معاویه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می‌آیند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روایاتِ عثمان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اهل سنت ،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بن یزید لَیْثی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گمنام 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ابن شهاب زُهْری </w:t>
      </w:r>
    </w:p>
    <w:p>
      <w:pPr>
        <w:pStyle w:val="BookText"/>
        <w:rPr/>
      </w:pPr>
      <w:r>
        <w:rPr>
          <w:rFonts w:ascii="IRNazanin" w:hAnsi="IRNazanin" w:eastAsia="IRNazanin"/>
          <w:color w:val="111111"/>
          <w:sz w:val="28"/>
          <w:sz w:val="28"/>
          <w:szCs w:val="28"/>
          <w:rtl w:val="true"/>
          <w:lang w:bidi="fa-IR"/>
        </w:rPr>
        <w:t>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 وجود مجموعه‌ای را گویاست که وظیفه نشر وضوی عثمان بر دوش آنها گذاشته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ویژگی‌های روشِ پژوهشی نگارنده ، اشاره به این امور ، همراه با ارائه ادله فقهی و حدیثی و قرآنی است تا خواننده ملابسات این امور را بشناسد و بر مباحث پیرامونی آنها احاطه یابد و نگاهش جامع نگرانه باشد و در چارچوبی تنگ و خاص ، محدود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بخاری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ـ در جنگ خیبر ـ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خویشاوندان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بنی هاشم و عبد المُطَّلب ،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 جُبَیر بن مُطْعِم ، بر حکم پیامبر صلی‌الله‌علیه‌و‌آله اعتراض کردند ،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بنو هاشم و بنو عَبْد المُطَّلب ، شیءٌ واحد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ما ـ فرزندان هاشم و پسران عبد المُطَّلِب ـ یکی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نسائی است که پیامبر صلی‌الله‌علیه‌و‌آله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إنَّهم لَمْ یُفارِقُونی فی جاهلیّة ولا إسلام ، وإنّما نَحنُ وهُمْ ، شیءٌ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وشَبَّکَ بینَ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آنان در دوران جاهلیت و اسلام از ما جدا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انگشتان را در هم فرو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اشاره به آنها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 آنها یکی هستیم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متون ، گوشه زدن به بنی امیه ، و ستایش بنی هاشم و عبد المطّلب نهفته است ؛ زیرا آنان بارِ رسالت را بر دوش کشیدند و با پیامبر صلی‌الله‌علیه‌و‌آله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ماندند و با همه توانشان از آن حضرت دفاع کردند و مانند دیگران نبودند که با ناخرسندی به اسلام درآیند </w:t>
      </w:r>
      <w:r>
        <w:rPr>
          <w:rFonts w:eastAsia="IRNazanin" w:cs="IRNazanin"/>
          <w:color w:val="111111"/>
          <w:sz w:val="28"/>
          <w:szCs w:val="28"/>
          <w:rtl w:val="true"/>
          <w:lang w:bidi="fa-IR"/>
        </w:rPr>
        <w:t xml:space="preserve">. </w:t>
      </w:r>
      <w:bookmarkStart w:id="211" w:name="pg10246_88453"/>
    </w:p>
    <w:p>
      <w:pPr>
        <w:pStyle w:val="BookText"/>
        <w:rPr/>
      </w:pPr>
      <w:bookmarkEnd w:id="211"/>
      <w:r>
        <w:rPr>
          <w:rFonts w:ascii="IRNazanin" w:hAnsi="IRNazanin" w:eastAsia="IRNazanin"/>
          <w:color w:val="111111"/>
          <w:sz w:val="28"/>
          <w:sz w:val="28"/>
          <w:szCs w:val="28"/>
          <w:rtl w:val="true"/>
          <w:lang w:bidi="fa-IR"/>
        </w:rPr>
        <w:t xml:space="preserve">از اهداف مهم این پژوهش ، روشن ساختن نقش اهل بیت علیهم‌السلام و پایداری آنها بر روش صحیح وضو و دیگر مفردات سنتِ پیامبر صلی‌الله‌علیه‌و‌آله می‌باشد ، با وجود همه ستم‌ها و زورگویی‌هایی که از سوی حاکمان اموی و عباسی ، به جان 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بعضی از خط مشی‌ها و نقشه‌هایی را می‌آوریم که امویان علیه مکتب امام علی علیه‌السلام در پیش گرفتند و با سیره آن حضرت درافتادند </w:t>
      </w:r>
      <w:r>
        <w:rPr>
          <w:rFonts w:eastAsia="IRNazanin" w:cs="IRNazanin"/>
          <w:color w:val="111111"/>
          <w:sz w:val="28"/>
          <w:szCs w:val="28"/>
          <w:rtl w:val="true"/>
          <w:lang w:bidi="fa-IR"/>
        </w:rPr>
        <w:t>.</w:t>
      </w:r>
    </w:p>
    <w:p>
      <w:pPr>
        <w:pStyle w:val="Heading6"/>
        <w:numPr>
          <w:ilvl w:val="5"/>
          <w:numId w:val="1"/>
        </w:numPr>
        <w:rPr/>
      </w:pPr>
      <w:bookmarkStart w:id="212" w:name="__RefHeading___Toc3405267_1067777946"/>
      <w:bookmarkStart w:id="213" w:name="_Toc74"/>
      <w:bookmarkEnd w:id="212"/>
      <w:r>
        <w:rPr>
          <w:rtl w:val="true"/>
        </w:rPr>
        <w:t>ترفندهای امویان</w:t>
      </w:r>
      <w:bookmarkEnd w:id="213"/>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 در احادیثی که پیامبر صلی‌الله‌علیه‌و‌آله در حق امام علیه‌السلام فرمود ، و جعل روایاتِ مشابه آن در حق بعضی از 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معاویه ، به کارگزارانش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عثمان و دوستداران و ولایت مدارانش و آنان که فضایل و مناقب او را روایت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پیش شما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دریابید ، به مجالس آنان بروید و آنان را به خود نزدیک سازید و گرامی بدارید و آنچه را هریک از آنها روایت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نام و نام پدر و عشیره‌اش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بفرستید </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و چون این کار رواج یافت و حدیث درباره عثمان فراوان گشت ، معاویه به کارگزارانش نوشت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این نامه‌ام به دستتان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روایت درباره فضایل صحابه و خلفای نخستین ، فراخوانید و هیچ خبری را که یکی از مسلمانان درباره ابوتراب روایت می‌کند ، وانگذارید جز اینکه خبر مناقض آن را درباره صحابه بیاورید ؛ چرا که این کار برایم دوست داشتنی‌تر است و چشمم را روشن‌تر می‌سازد و حجت ابوتراب و شیعه‌اش را بیشتر در هم می‌کوبد و از </w:t>
      </w:r>
    </w:p>
    <w:p>
      <w:pPr>
        <w:pStyle w:val="BookText"/>
        <w:rPr/>
      </w:pPr>
      <w:r>
        <w:rPr>
          <w:rFonts w:ascii="IRNazanin" w:hAnsi="IRNazanin" w:eastAsia="IRNazanin"/>
          <w:color w:val="111111"/>
          <w:sz w:val="28"/>
          <w:sz w:val="28"/>
          <w:szCs w:val="28"/>
          <w:rtl w:val="true"/>
          <w:lang w:bidi="fa-IR"/>
        </w:rPr>
        <w:t xml:space="preserve">نقل مناقب عثمان و فضل او ، بر آنان گران‌بارتر است </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نابود سازی هر فضیلت و امتیازی که امام علی علیه‌السلام بر دیگر صحابه داشت و او را چون یک مسلمان عادی قلمداد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عُمَر روایت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زمان پیامبر ، هیچ کس را هم سنگ ابوبکر ، سپس عُمَر و آن گاه عثمان ، نمی‌دانستیم ؛ پس از آنها ، به دیگر اَصحاب نمی‌پرداختیم و میانشان فرق نمی‌نهادیم </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از محمّد 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امام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پدرم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مردم بعد از پیامبر کیست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ترسیدم که بعد از عُمَر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رو پیش دستی کردم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 یکی از مسلمانانم </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با این روایت‌ها ، قصد کنایه زدن به ابوبکر و عُمَر را نداریم ، بلکه آنها را بدان جهت آوردیم که بر خلاف متون ثابت و صحیح تاریخی‌اند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هیچ کس را سزاوارتر از خود به خلافت نمی‌دید ؛ زیرا پیامبر صلی‌الله‌علیه‌و‌آله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برگماشت و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ساخت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دیگر مسلمانان نخستین هم ، ماجرا به همین گونه است ؛ آنان درباره خلافت و برتری صحابه نسبت به هم ، نگرش ویژه خود را داشتند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این روایات صحیح می‌بود و همه ، آنها را می‌دانستند و بر ساخته گرایش‌های طایفه‌ای دانسته نمی‌شد ، چرا ابوبکر به ابو عُبَیده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دستت را بده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کنم ؛ چرا که از پیامبر شنیدم تو امین این امتی</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xml:space="preserve">و او را بر خود و بر عُمَر مقدم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سخن ابوبکر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ولایت یافتم و بهتر از شما نیستم</w:t>
      </w:r>
      <w:r>
        <w:rPr>
          <w:rFonts w:eastAsia="IRNazanin" w:cs="IRNazanin"/>
          <w:color w:val="111111"/>
          <w:sz w:val="28"/>
          <w:szCs w:val="28"/>
          <w:rtl w:val="true"/>
          <w:lang w:bidi="fa-IR"/>
        </w:rPr>
        <w:t>»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آیا این فضیلتِ ابو عُبَیده ، برتری‌اش را بر ابوبکر دلالت ندارد ؟ یا خبر دوّم ، رهنمون به این حقیقت نیست که در میان امت ، بهتر از ابوبکر هست ؟</w:t>
      </w:r>
    </w:p>
    <w:p>
      <w:pPr>
        <w:pStyle w:val="BookText"/>
        <w:rPr/>
      </w:pPr>
      <w:r>
        <w:rPr>
          <w:rFonts w:ascii="IRNazanin" w:hAnsi="IRNazanin" w:eastAsia="IRNazanin"/>
          <w:color w:val="111111"/>
          <w:sz w:val="28"/>
          <w:sz w:val="28"/>
          <w:szCs w:val="28"/>
          <w:rtl w:val="true"/>
          <w:lang w:bidi="fa-IR"/>
        </w:rPr>
        <w:t xml:space="preserve">این سخن عُمَر ـ قبل از شورا ـ به چه معناست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 عُبَیْدة بن جَرّاح زنده بود ، او را جانشین خود می‌کردم و اگر پروردگارم از من می‌پرسید ، می‌گفتم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پیامبرت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امینِ این امت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اگر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موالیان ابو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 او را به جانشینی‌ام می‌گماشتم و آن گاه که خدا از من بازجویی می‌کرد ، می‌گفتم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پیامبرت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 به شدت خدا را دوست می‌دارد</w:t>
      </w:r>
      <w:r>
        <w:rPr>
          <w:rFonts w:eastAsia="IRNazanin" w:cs="IRNazanin"/>
          <w:color w:val="111111"/>
          <w:sz w:val="28"/>
          <w:szCs w:val="28"/>
          <w:rtl w:val="true"/>
          <w:lang w:bidi="fa-IR"/>
        </w:rPr>
        <w:t>»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و سخنان دیگری که عُمَر درباره علی و دیگران ، بر زبان آورد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روایات دلالت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برتر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 معنای این سخن ابن عُمَر چیست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زمان پیامبر کسی را هم طراز ابوبکر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نمی‌دادیم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عَوْف ـ در روز شورا ـ به چه منظور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 در پنهان و آشکار ، درباره امامتان پرس و جو کردم ، این دو شخص را از دست مدهید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کسی همتای آن دو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و یا عثمان </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سپس در آغاز ، دست بیعت سوی علی علیه‌السلام دراز می‌کند و او را بر عثمان مقدم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عایشه به چه معناست که در پاسخ این سؤال که اگر پیامبر کسی را جانشین خود می‌ساخت ، چه کسی را بر می‌گزید ؟ از ابوبکر و عُمَر نام بُرد و عثمان را ذکر نکرد بلکه ابو عُبَیده را بر او ترجیح داد </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آیا این موضع‌گیری‌ها ، امتیازاتی برای علی علیه‌السلام و ابو عُبَیده و سالم نمی‌باشند ؟ و بیان نمی‌دارند که آنها برتر از عثمان‌اند ؟</w:t>
      </w:r>
    </w:p>
    <w:p>
      <w:pPr>
        <w:pStyle w:val="BookText"/>
        <w:rPr/>
      </w:pPr>
      <w:r>
        <w:rPr>
          <w:rFonts w:ascii="IRNazanin" w:hAnsi="IRNazanin" w:eastAsia="IRNazanin"/>
          <w:color w:val="111111"/>
          <w:sz w:val="28"/>
          <w:sz w:val="28"/>
          <w:szCs w:val="28"/>
          <w:rtl w:val="true"/>
          <w:lang w:bidi="fa-IR"/>
        </w:rPr>
        <w:t xml:space="preserve">این سخن ابن عُمَر چه معنا می‌دهد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زمان پیامبر کسی را هم شأن ابوبکر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دیگر اصحاب ، برتری و امتیازی قائل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میان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 المُبَشَّرة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نفری که مژده بهشت به آنها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 کسانی که درباره جایگاه بلند و گران قدری‌شان ، نص صریح داریم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احادیثی درباره عدالت همه صحابه ، مانند این سخن از زبان پیامبر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 بِأَیِّهم اقْتَدَیْتُمْ اهْتَدَیْتُمْ</w:t>
      </w:r>
      <w:r>
        <w:rPr>
          <w:rFonts w:eastAsia="IRNazanin" w:cs="IRNazanin"/>
          <w:color w:val="111111"/>
          <w:sz w:val="28"/>
          <w:szCs w:val="28"/>
          <w:rtl w:val="true"/>
          <w:lang w:bidi="fa-IR"/>
        </w:rPr>
        <w:t>»</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اصحابم چون ستارگان‌اند ، به هر کدامشان </w:t>
      </w:r>
    </w:p>
    <w:p>
      <w:pPr>
        <w:pStyle w:val="BookText"/>
        <w:rPr/>
      </w:pPr>
      <w:r>
        <w:rPr>
          <w:rFonts w:ascii="IRNazanin" w:hAnsi="IRNazanin" w:eastAsia="IRNazanin"/>
          <w:color w:val="111111"/>
          <w:sz w:val="28"/>
          <w:sz w:val="28"/>
          <w:szCs w:val="28"/>
          <w:rtl w:val="true"/>
          <w:lang w:bidi="fa-IR"/>
        </w:rPr>
        <w:t>اقتدا کنید ، هدایت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ابو سفیان ، مروان بن حکم ، حَکَم بن عاص ، مُعاویه ، عبد اللّه بن اَبی سَرْح ، وَلید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رتبه امام علی علیه‌السلام و حضرت فاطمه علیهاالسلام و ابن عباس و ابوذر و سلمان ،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ترفند ، پس از آن صورت گرفت که از نابود سازی اسلام و ایستادگی در برابر فرزندانِ اسلام و اعتقادات مردم ، درماندند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طرح این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سیاست‌ها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آنچه را درباره بنی امیه گفته شده و لعن و نفرینی را که نسبت به آنان بر زبان پیامبر جاری شده و در قرآن هست ، از بین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فراتر از این ، قصد داشتند ، سخنان این ناپاکان را از مصادر تشریع اسلامی قلمداد کنند تا با سخنان مقربانِ اصحاب پیامبر ، برابری و رقابت کند و همچون آنها مرجع مسلمانان برای دریافت معالم دین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صلی‌الله‌علیه‌و‌آله ثابت است که بزرگان و سرانِ بنی امیه را لعن می‌کرد و در قنوت نمازش بر آنان نفرین می‌فرستاد و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 ابو سفیان را لعنت کن ، خدایا بر حارث بن هشام لعنت فرست ، بارالها ، سُهیل بن عَمْر را لعن کن ، خداوندا ، بر صَفوان بن اُمَیه نفرین فرست </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آن گاه که ابو سفیان به همراه معاویه می‌آمد ، از پیامبر صلی‌الله‌علیه‌و‌آله متواتر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التّابِعَ وَالمتبوع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پروردگارا پیروی کننده و پیروی شونده را لعنت کن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 است که یزید بن ابو سفیان به همراه آن دو بود ، پیامبر صلی‌الله‌علیه‌و‌آله 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العَن القائدَ والسّائقَ والرّاکب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خدایا ، جلودار و راننده و سواره را نفرین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پیامبر درباره مروان بن حَکَم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شده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الوَزَغُ بنُ الوَزَغ ، المَلْعُونُ بنُ المَلْعُون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وَزَغ ، فرزند وَزَغ ؛ ملعون ، پسر ملعون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امویان ، در تلاش بودند مفهوم بعضی از احادیث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احادیث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دهند تا لعن شدگان را منزلتی بخشند که جز وارستگان به آن دست نمی‌یابند و با این نقشه می‌خواستند در آنچه از پیامبر صادر شده ، تردید افکنند و لعن آن حضرت را ناشی از تعصّب قبیله‌ای بینگارند ؛ چنان که گویا آن حضرت به هیچ اصل ثابتی در زندگی پایبند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می‌بریم از این سخن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عایشه روایت شده که پیامبر صلی‌الله‌علیه‌و‌آله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 من بشرم ؛ هر مسلمانی را که لعن کردم یا ناسزا گفتم ، آن را زکات و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ابو هُرَیره نیز روایت می‌کند که پیامبر صلی‌الله‌علیه‌و‌آله فرمود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من یک نفر از آدمیانم ، هر مؤمنی را که آزردم یا ناسزا گفتم یا لعن کردم یا تازیانه زدم ، آن را برایش نماز و زکات و مایه قربتی قرار ده که بدان روز قیامت سویت تقرّب جوید </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ما نمی‌خواهیم در این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 دو که فراوان‌اند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مناقشه کنیم ، بلکه برآنیم تا خواننده را بر نقش امویان آگاه سازیم که چگونه با ترسیم سیمایی برای پیامبر که ارزش‌ها و آداب انسانی را زیر پا می‌نهد و به حقوق مسلمانان می‌تازد سپس برایشان از خدا رحمت می‌طلبد ، می‌خواستند شخصیت پیامبر صلی‌الله‌علیه‌و‌آله را مسخ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پیامبر کسی را که سزامند لَعن نیست ، نفرین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گونه که در حدیث ابو هُرَیره آمده ، انسان با ایمانی را لعن کند ؟</w:t>
      </w:r>
    </w:p>
    <w:p>
      <w:pPr>
        <w:pStyle w:val="BookText"/>
        <w:rPr/>
      </w:pPr>
      <w:r>
        <w:rPr>
          <w:rFonts w:ascii="IRNazanin" w:hAnsi="IRNazanin" w:eastAsia="IRNazanin"/>
          <w:color w:val="111111"/>
          <w:sz w:val="28"/>
          <w:sz w:val="28"/>
          <w:szCs w:val="28"/>
          <w:rtl w:val="true"/>
          <w:lang w:bidi="fa-IR"/>
        </w:rPr>
        <w:t xml:space="preserve">یا چگونه می‌توان این حدیث ابو هُرَیْرَه را با حدیث دیگرش سازگار ساخت که از پیامبر صلی‌الله‌علیه‌و‌آله روایت می‌کند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لم أُبْعَثْ لَعّاناً وإنّما بُعِثْتُ رَحْمَةً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من برای لَعن به این و آن ، برانگیخته نشدم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شدم تا مایه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ـ به راستی ـ پیامبر صلی‌الله‌علیه‌و‌آله برای آن که لعنت می‌فرستاد ، رحمت می‌طلبید ؟ چگونه میان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درخواست دوری از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این نفرین ، نماز و زکات و رحمت برای ملعون باشد ، سازگاری پدید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 چگونه بر عدالت همه صحابه تأکید دارند ؟ و این نگرش به چه منظور است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میان صحابه ، مؤمنان و منافقان ، وجود نداشتند ؟ آیا بین آنها کسانی نبودند که دوستدار خدا و پیامبرش بودند و کسانی که خدا و پیامبر بر آنها لعنت می‌فرستاد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همه را یکسان بینگاریم و در یک سطح قرار دهیم ؟ هدف از این کار چیست ؟ چه کسی از آن سود می‌برد ؟ چرا این گزاره را مطرح ساختند و بدان قائل‌اند ؟ </w:t>
      </w:r>
    </w:p>
    <w:p>
      <w:pPr>
        <w:pStyle w:val="BookText"/>
        <w:rPr/>
      </w:pPr>
      <w:r>
        <w:rPr>
          <w:rFonts w:ascii="IRNazanin" w:hAnsi="IRNazanin" w:eastAsia="IRNazanin"/>
          <w:color w:val="111111"/>
          <w:sz w:val="28"/>
          <w:sz w:val="28"/>
          <w:szCs w:val="28"/>
          <w:rtl w:val="true"/>
          <w:lang w:bidi="fa-IR"/>
        </w:rPr>
        <w:t xml:space="preserve">این سخن را بر زبان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نهادینه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مجاهدان در راه خدا را هم طراز خانه نشینان سازند و مهاجران را هم سطح با کسانی قرار دهند که در روز فتح مکه آزاد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بردگی رهایی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که در شِعْب ابی طالب ، مسلمانان را محاصره کردند با مسلمانان در محاصره ، دارای منزلتی یکسان بدانند و مشرکان را همپایه مؤمنان سازند و سخن ابن اَبی سَرْح و وَلید و مَروان را مشابه کلام علی علیه‌السلام و فاطمه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کسانی که می‌توان به آنها اطمینان کرد و قولشان را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این برنامه ریزی و سیاست آنها را خاطرنشان می‌سازد ، در نامه آن حضرت به معاویه می‌خوانیم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لَیْسَ أُمَیّةُ کهاشم ، و لا حَرْبٌ کَعَبْدِ المُطَّلِب ، و لا أَبو سُفیان کَأَبی طالب ، و لا المُهاجِرُ کَالطَّلیق ، و لا الصَّریحُ کَاللَّصِیقِ ، و لا المُحِقُّ کالمُبْطل ، و لا المُؤمنُ کَالْمُدْغِل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لیکن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همپایه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و ابو سُفیان به پایه ابوطالب نمی‌رسد و مهاجران چون آزاد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نمی‌آیند و دارنده اصل و نسب درست و پاک ، چونان کسی نیست که اصل و نسب روشن ندارد ، و احیاگر حق ، به حق کُش نمی‌ماند و مؤمن به دَغَل باز شباهت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در نامه دیگری به معاویه ، می‌نگارد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لُزومَکَ للأَهْواء المُبْتَدَعَة وَالحَیْرَةَ المُتَّبَعَة ، مَعَ تَضْییعِ الحَقائق وَاطِّراحِ الوَثائِقِ الَّتی هی للّه طِلْبَةٌ وَعَلَی عباده حُجَّةٌ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پایبند گرایش‌های بدعت‌آمیز و پیرو سیره‌های کوری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راستا به تباه ساختن حقایقی دست می‌یازی و به پیمان‌هایی پشت می‌کنی ، که خدا آنها را بازخواست خواهد کرد و بر بندگانش حجت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جاحظ ، در اشاره به کسانی که به دیدگاه‌های امویان معتقدند ،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نوخاسته عصر ما و بدعت گذار دهر ما ، آنان را پیراست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دشنام مدهید که او صحابی پیامبر بود ، ناسزاگویی به معاویه بدعت است ،</w:t>
      </w:r>
      <w:r>
        <w:rPr>
          <w:rStyle w:val="FootnoteAnchor"/>
          <w:rtl w:val="true"/>
        </w:rPr>
        <w:footnoteReference w:id="494"/>
      </w:r>
      <w:r>
        <w:rPr>
          <w:rFonts w:ascii="IRNazanin" w:hAnsi="IRNazanin" w:eastAsia="IRNazanin"/>
          <w:color w:val="111111"/>
          <w:sz w:val="28"/>
          <w:sz w:val="28"/>
          <w:szCs w:val="28"/>
          <w:rtl w:val="true"/>
          <w:lang w:bidi="fa-IR"/>
        </w:rPr>
        <w:t xml:space="preserve">و هرکس او را دشمن بدارد با سنت مخالفت ورزیده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پنداشت سنت در این است که انسان از کسانی که سنت را بر نتافتند ، برائت نجوید </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ما نمی‌خواهیم به طور مفصل در این گونه بحث‌ها وارد شویم ، به همین اشاره بسنده می‌کنیم که این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نگرش‌های دیگر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دسیسه حکومتی بود که اهداف سیاسی را در خود پنهان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زدن به این مسئله که خلافت و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 هاشم گرد نمی‌آید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 در اجتماع سقیفه این سخن را بر زبان‌ها انداخته بودند</w:t>
      </w:r>
      <w:r>
        <w:rPr>
          <w:rStyle w:val="FootnoteAnchor"/>
          <w:rtl w:val="true"/>
        </w:rPr>
        <w:footnoteReference w:id="496"/>
      </w:r>
      <w:r>
        <w:rPr>
          <w:rFonts w:ascii="IRNazanin" w:hAnsi="IRNazanin" w:eastAsia="IRNazanin"/>
          <w:color w:val="111111"/>
          <w:sz w:val="28"/>
          <w:sz w:val="28"/>
          <w:szCs w:val="28"/>
          <w:rtl w:val="true"/>
          <w:lang w:bidi="fa-IR"/>
        </w:rPr>
        <w:t xml:space="preserve">با اینکه پیداست مسلمانان و همه مردم ، در برابر حکم خدا مساوی‌اند و پیامبر صلی‌الله‌علیه‌و‌آله به صراحت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خُلَفائی اثنا عَشَر کُلُّهم مِنْ قُرَیش</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جانشینان من دوازده نفرند و </w:t>
      </w:r>
    </w:p>
    <w:p>
      <w:pPr>
        <w:pStyle w:val="BookText"/>
        <w:rPr/>
      </w:pPr>
      <w:r>
        <w:rPr>
          <w:rFonts w:ascii="IRNazanin" w:hAnsi="IRNazanin" w:eastAsia="IRNazanin"/>
          <w:color w:val="111111"/>
          <w:sz w:val="28"/>
          <w:sz w:val="28"/>
          <w:szCs w:val="28"/>
          <w:rtl w:val="true"/>
          <w:lang w:bidi="fa-IR"/>
        </w:rPr>
        <w:t>همه‌شان از قریش‌اند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به اجتماع نبوت و خلافت گویاست ، آنجا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وَوَرِثَ سُلَیْمَـانُ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xml:space="preserve">سلیمان از داود ارث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بعضی از برنامه‌ها و خط مشی‌های امویان‌اند که بر ضدّ امام علی علیه‌السلام و بنی هاشم ، به اجرا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عرصه ، آنان ترفندهای فراوانی را در پیش گرفتند که به شمار در نمی‌آید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نماند که آنان مردم را به لَعن علی علیه‌السلام در نمازهاشان و بر منابر فرا می‌خواندند ،</w:t>
      </w:r>
      <w:r>
        <w:rPr>
          <w:rStyle w:val="FootnoteAnchor"/>
          <w:rtl w:val="true"/>
        </w:rPr>
        <w:footnoteReference w:id="499"/>
      </w:r>
      <w:r>
        <w:rPr>
          <w:rFonts w:ascii="IRNazanin" w:hAnsi="IRNazanin" w:eastAsia="IRNazanin"/>
          <w:color w:val="111111"/>
          <w:sz w:val="28"/>
          <w:sz w:val="28"/>
          <w:szCs w:val="28"/>
          <w:rtl w:val="true"/>
          <w:lang w:bidi="fa-IR"/>
        </w:rPr>
        <w:t xml:space="preserve">حتی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واعظان در شام ، با ناسزا به علی علیه‌السلام پایان می‌یافت </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امویان ، شهادت شیعه علی و خاندانِ آن حضرت را برای هیچ کس نمی‌پذیرفتند و معاویه دستور داد که اسامی آنها را از 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کنند </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عدی ـ در مسجد ـ بر سر مُغِیره فریاد زد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ده حقوق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 آن را از ما بازداشتی و حق نداشتی که چنین کنی و کسان پیش از تو این طمع را نکردند ، رویّه‌ات این شده که حریصانه امیرالمؤمنین را سرزنش می‌کنی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دو سوم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حجر راست گفت و سخن نیکی بر زبان آورد </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سیره نویسان نقل کرده‌اند که عُمَر به مُغِیرة بن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فردی یک چشم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بنی اُمیه ، یک چشم اسلام را در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این چشم تو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می‌سازند تا آنجا که شخص نمی‌داند به کجا می‌رود و از کجا می‌آید </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دِهْلَوی در رساله الإنصاف می‌نویسد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دوران خلفای راشدین سپری شد ، خلافت به قومی رسید که شایستگی‌اش را نداشتند و از استقلال در فتوا و احکام برخوردار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دست به دامان فقها شدند و به ناچار می‌بایست در همه حال همراه آنان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عالمان طراز اول باقی بودند که هرگاه حاکمان آنان را می‌طلبیدند ، می‌گریختند و از این کار روی می‌گرداندند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آن زمان دیدند که با وجود روی آوری امت به این عالمان ، آنان از آنها دوری می‌گزینند ، برای رسیدن به جاه و مقام ، در پی کسب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برآمدند و در نتیجه ، فقها ـ که پیش از این حاکمان به دنبالشان می‌آمدند ـ خود به دربار آنها می‌رفتند و پس از آنکه با روی گردانی از سلاطین ، عزیز بودند ، با روی آوری به آنها ذلیل شدند ، مگر کسی را که خدا توفیق داد </w:t>
      </w:r>
      <w:r>
        <w:rPr>
          <w:rFonts w:eastAsia="IRNazanin" w:cs="IRNazanin"/>
          <w:color w:val="111111"/>
          <w:sz w:val="28"/>
          <w:szCs w:val="28"/>
          <w:rtl w:val="true"/>
          <w:lang w:bidi="fa-IR"/>
        </w:rPr>
        <w:t>.</w:t>
      </w:r>
      <w:r>
        <w:rPr>
          <w:rStyle w:val="FootnoteAnchor"/>
          <w:rtl w:val="true"/>
        </w:rPr>
        <w:footnoteReference w:id="504"/>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روزگاری که سیاست حکومت در برابر علی علیه‌السلام و شیعیان آن حضرت ، بدین 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آیا می‌توان اجرای واقعی سنت پیامبر صلی‌الله‌علیه‌و‌آله را انتظار داشت ؟</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فضا ، می‌توان دریافت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مردم که از پیامبر صلی‌الله‌علیه‌و‌آله حدیث می‌کردند ، چه حالی داشتند ؟ آیا کسی از صحابه باقی ماند که جرأت اقدام و اعتراض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رویکرد حکومت و موضعِ آن نسبت به وضو ، چه خواهد بود ؟ آیا به مردم اجازه می‌داد به وضوی منقول از پیامبر دست یازند یا با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شیوه‌های گمراه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برخورد می‌کرد ؟</w:t>
      </w:r>
    </w:p>
    <w:p>
      <w:pPr>
        <w:pStyle w:val="BookText"/>
        <w:rPr/>
      </w:pPr>
      <w:r>
        <w:rPr>
          <w:rFonts w:ascii="IRNazanin" w:hAnsi="IRNazanin" w:eastAsia="IRNazanin"/>
          <w:color w:val="111111"/>
          <w:sz w:val="28"/>
          <w:sz w:val="28"/>
          <w:szCs w:val="28"/>
          <w:rtl w:val="true"/>
          <w:lang w:bidi="fa-IR"/>
        </w:rPr>
        <w:t xml:space="preserve">روشن است که حکومتِ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عثمان را می‌پیروید و آن را در دستور کار خود قرار داد و به کارگزاران و قاضیان دستور داد از فقه عثمان پیروی کنند و به نشر آن فرا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خردمندانه نمی‌نماید که آنان از سیاست کلی‌شان ، در خصوص وضو ، دست بکشند ؛ به ویژه آنکه شخصیت‌هایی امثال علی علیه‌السلام در مقابل آنها قرار داشت ، همو که سرآمد کسانی به شمار می‌آمد که بر سنت پیامبر ـ در وضو ـ محافظت داشتند و امویان با او حساب ویژه‌ای را در پیش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برای انتشار وضوی عثمانی ، امثال حُمران بن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موالیان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عبد اللّه بن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یاری طلبیدند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معروف است که امویان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قتل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رسانی به شیعیان علی را شدت بخشیدند ، حتی کار بدانجا رسید که فقهای شیعه از فتوا در مسائل مستحدثه دست کشیدند ؛ زیرا دسترسی به ائمّه علیهم‌السلام دشوار شد و سیاست فشار و خشونت در همه جا گسترش یافت و این کار ارتباط رهبری را با مردم از میان بُرد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روست که می‌بینیم عملکرد مردم در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شهادت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مبلغان مکتب عثمان در نشر وضوی غَسْلی ، به تدریج رو به ضعف می‌گذارد تا </w:t>
      </w:r>
      <w:bookmarkStart w:id="214" w:name="pg10246_88465"/>
    </w:p>
    <w:p>
      <w:pPr>
        <w:pStyle w:val="BookText"/>
        <w:rPr/>
      </w:pPr>
      <w:bookmarkEnd w:id="214"/>
      <w:r>
        <w:rPr>
          <w:rFonts w:ascii="IRNazanin" w:hAnsi="IRNazanin" w:eastAsia="IRNazanin"/>
          <w:color w:val="111111"/>
          <w:sz w:val="28"/>
          <w:sz w:val="28"/>
          <w:szCs w:val="28"/>
          <w:rtl w:val="true"/>
          <w:lang w:bidi="fa-IR"/>
        </w:rPr>
        <w:t xml:space="preserve">آنجا که وضوی مَسْحی به بعضی از تابعان و اهل بیت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اسامی‌شان را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امیدواریم با طرحِ آنچه گذشت ، توانسته باشیم تصویری فشرده از ناله‌ها و ماتم‌هایی را که این دوره زمانی دربرداشت ، ترسیم کنیم و واقعیت اُمت و شریعت را بنمایانیم ؛ زیرا فقه اصیل و تاریخ درست ، در لابلای تصرّف و تحریف اموی ، از میان رفت و 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کشف مجهول و رسیدن به حقیقت ، به کار گیریم و این کار ، به مدد قرائن و نشانه‌ها شدنی است ، نه بسنده کردن به ظواهر ادله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برای دست یابی به علت باید از معلول استفاده کنیم ؛ چرا که بسیاری از متون از میان رفت یا مفاهیم آنها تحریف گشت </w:t>
      </w:r>
      <w:r>
        <w:rPr>
          <w:rFonts w:eastAsia="IRNazanin" w:cs="IRNazanin"/>
          <w:color w:val="111111"/>
          <w:sz w:val="28"/>
          <w:szCs w:val="28"/>
          <w:rtl w:val="true"/>
          <w:lang w:bidi="fa-IR"/>
        </w:rPr>
        <w:t>.</w:t>
      </w:r>
    </w:p>
    <w:p>
      <w:pPr>
        <w:pStyle w:val="Heading6"/>
        <w:numPr>
          <w:ilvl w:val="5"/>
          <w:numId w:val="1"/>
        </w:numPr>
        <w:rPr/>
      </w:pPr>
      <w:bookmarkStart w:id="215" w:name="__RefHeading___Toc3405269_1067777946"/>
      <w:bookmarkStart w:id="216" w:name="_Toc75"/>
      <w:bookmarkEnd w:id="215"/>
      <w:r>
        <w:rPr>
          <w:rtl w:val="true"/>
        </w:rPr>
        <w:t>حال و روز مردم در حکومت امویان</w:t>
      </w:r>
      <w:bookmarkEnd w:id="216"/>
    </w:p>
    <w:p>
      <w:pPr>
        <w:pStyle w:val="BookText"/>
        <w:rPr/>
      </w:pPr>
      <w:r>
        <w:rPr>
          <w:rFonts w:ascii="IRNazanin" w:hAnsi="IRNazanin" w:eastAsia="IRNazanin"/>
          <w:color w:val="111111"/>
          <w:sz w:val="28"/>
          <w:sz w:val="28"/>
          <w:szCs w:val="28"/>
          <w:rtl w:val="true"/>
          <w:lang w:bidi="fa-IR"/>
        </w:rPr>
        <w:t xml:space="preserve">امام سجاد علیه‌السلام به حال مؤمنان در مثل چنین دورانی اشاره می‌کند که چگونه می‌نگرند کتاب خدا به کناری انداخته شد و سنت پیامبر رها گردید و حکم خدا دگرگون گشت ، آن حضرت در دعایش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هذَا المقامَ لِخُلَفائِک وَأَصْفِیائِک ؛</w:t>
      </w:r>
    </w:p>
    <w:p>
      <w:pPr>
        <w:pStyle w:val="BookText"/>
        <w:rPr/>
      </w:pPr>
      <w:r>
        <w:rPr>
          <w:rFonts w:ascii="IRNazanin" w:hAnsi="IRNazanin" w:eastAsia="IRNazanin"/>
          <w:color w:val="111111"/>
          <w:sz w:val="28"/>
          <w:sz w:val="28"/>
          <w:szCs w:val="28"/>
          <w:rtl w:val="true"/>
          <w:lang w:bidi="fa-IR"/>
        </w:rPr>
        <w:t xml:space="preserve">خدایا ، این مقام ، جایگاه خُلفا و برگزیدگانِ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عادَ صِفْوَتُکَ وَخُلَفاؤُکَ مَغْلُوبین مَقْهورین مُبْتَزِّین ، یَروْنَ حُکْمَکَ مُبَدَّلاً وَکتابکَ مَنْبوذاً وَفَرائضَکَ مُحَرَّفةً عَن جِهاتِ أَشْراعک وَسُنَنَ نَبِیِّکَ مَتْرُوکَة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0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حکومت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برگزیدگان و جانشینانت ، سرکوب شدند و در تنگنا افتادند ، حقشان را به زور از آنها 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چاره‌ای نیافتند جز اینکه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دگرگونی حکم تو را بنگرند و اینکه کتابت به کناری افتاد و فریضه‌هایت از مسیر اصلی تحریف گشت و سنت‌های پیامبرت ترک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آن حضرت ـ در آنجا که به شرح اختلافِ امت می‌پردازد ـ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وَکَیْفَ بِهم ؛ وَقَدْ خالَفُوا الآمِرین ، وَسَبَقَهُم زمانُ الهادِین ، وَوُکِّلوا إلی أَنْفُسِهِمْ ؛ یَتَنَسَّکُونَ فی الضَّلالات ، فی دَیاجیرِ الظُّلُمات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از ایشان چه انتظاری می‌توان داشت ؛ با اهل امر و نهی به مخالفت برخاستند ، هدایت گران را درک نکردند ، به خودشان وانهاده شدند ؛ در گمراهی جامه عبادت به تن کردند و در تاریکی‌های ظلمانی راه می‌پیمایند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انْتَحَلَتْ طَوائفُ مِن هذه الأُمَّة بَعْدَ مُفارِقَتها أَئمَّةَ الدِّین والشَّجَرَة النَّبَویَّةَ ، إخلاصَ الدِّیانَة ، وَأَخَذُوا أَنْفُسَهُم فی مَخائِل الرَّهْبانیَّة ، وَتَغالَوا</w:t>
      </w:r>
      <w:r>
        <w:rPr>
          <w:rStyle w:val="FootnoteAnchor"/>
          <w:rtl w:val="true"/>
        </w:rPr>
        <w:footnoteReference w:id="508"/>
      </w:r>
      <w:r>
        <w:rPr>
          <w:rFonts w:ascii="Amiri" w:hAnsi="Amiri" w:eastAsia="Amiri" w:cs="Amiri"/>
          <w:color w:val="111111"/>
          <w:sz w:val="28"/>
          <w:sz w:val="28"/>
          <w:szCs w:val="28"/>
          <w:rtl w:val="true"/>
          <w:lang w:bidi="ar-SA"/>
        </w:rPr>
        <w:t>فی العُلُوم ، وَوَصَفُوا الإسلامَ بِأَحْسَنِ صفاتهم</w:t>
      </w:r>
      <w:r>
        <w:rPr>
          <w:rStyle w:val="FootnoteAnchor"/>
          <w:rtl w:val="true"/>
        </w:rPr>
        <w:footnoteReference w:id="509"/>
      </w:r>
      <w:r>
        <w:rPr>
          <w:rFonts w:ascii="Amiri" w:hAnsi="Amiri" w:eastAsia="Amiri" w:cs="Amiri"/>
          <w:color w:val="111111"/>
          <w:sz w:val="28"/>
          <w:sz w:val="28"/>
          <w:szCs w:val="28"/>
          <w:rtl w:val="true"/>
          <w:lang w:bidi="ar-SA"/>
        </w:rPr>
        <w:t>وَتَحَلَّوا بأَحْسَنِ السُّنَّة ، حَتّی إذا طالَ علیهم الأَمَدُ وبَعُدَت علیهم الشُّقَةُ ، وَامْتُحِنُوا بِمِحَنِ الصّادقین ؛ رَجَعُوا عَلَی أَعْقابهم ناکصین عن سبیل الهُدی ، وعَلَمِ النَّجاة ؛</w:t>
      </w:r>
      <w:r>
        <w:rPr>
          <w:rStyle w:val="FootnoteAnchor"/>
          <w:rtl w:val="true"/>
        </w:rPr>
        <w:footnoteReference w:id="51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دسته‌هایی از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جدایی از امامان دین و خاندان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در دیانت را به خود بستند و خویشتن را به نشانه‌های رهبانیت آراستند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روانه راه پیمودند</w:t>
      </w:r>
      <w:r>
        <w:rPr>
          <w:rStyle w:val="FootnoteAnchor"/>
          <w:rtl w:val="true"/>
        </w:rPr>
        <w:footnoteReference w:id="511"/>
      </w:r>
      <w:r>
        <w:rPr>
          <w:rFonts w:ascii="IRNazanin" w:hAnsi="IRNazanin" w:eastAsia="IRNazanin"/>
          <w:color w:val="111111"/>
          <w:sz w:val="28"/>
          <w:sz w:val="28"/>
          <w:szCs w:val="28"/>
          <w:rtl w:val="true"/>
          <w:lang w:bidi="fa-IR"/>
        </w:rPr>
        <w:t xml:space="preserve">و با نیک‌ترین ویژگی‌هاشان اسلام </w:t>
      </w:r>
    </w:p>
    <w:p>
      <w:pPr>
        <w:pStyle w:val="BookText"/>
        <w:rPr/>
      </w:pPr>
      <w:r>
        <w:rPr>
          <w:rFonts w:ascii="IRNazanin" w:hAnsi="IRNazanin" w:eastAsia="IRNazanin"/>
          <w:color w:val="111111"/>
          <w:sz w:val="28"/>
          <w:sz w:val="28"/>
          <w:szCs w:val="28"/>
          <w:rtl w:val="true"/>
          <w:lang w:bidi="fa-IR"/>
        </w:rPr>
        <w:t xml:space="preserve">را توصیف کردند و با پسنده‌ترین سنت‌ها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ساختند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دیری نپایید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زمان به طول انجامید و مسافت دراز گردید و با محنت‌های راست گویان آزموده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محنت‌هایی که در آن انسان‌های راستین از دغل بازان تمایز می‌یابند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پیشینه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ناانسانی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باز گشتند و از مسیر هدایت و شاخص‌های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 گرداندند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وَذَهَبَ الآخرونَ إلی التَّقصیر فی أَمْرِنا ، وَاحْتَجُّوا بمتشابه القرآنِ ، فَتَأَوَّلُوه بآرائِهِمْ ، وَاتَّهمُوا مَأْثورَ الخبر ممّا اسْتَحْسَنُوا ، یَقْتَحِمُونَ فی أَغْمارِ الشُّبُهات ، وَدَیاجیرِ الظُّلُمات ، بِغَیْر قَبَس نُور مِنَ الکتاب ، وَلا أَثَرَةِ عِلْم مِن مَظانِّ العلم ، بِتَحْذیرِ مُبَثِّطینَ زَعَمُوا أَنَّهم عَلَی الرُّشد مِن غَیِّهم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وَإلی مَنْ یَفْزَعُ خَلَفُ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دَرَسَتْ أعلامُ المِلّة وَدانتِ الأُمَّةُ بالفُرْقَة والإختلافِ ، یُکَفِّرُ بَعْضُهم بعضاً وَاللَّه تعالی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تَکُونُوا کَالَّذِینَ تَفَرَّقُوا وَاخْتَلَفُوا مِن بَعْدِمَا جَاءَهُمُ الْبَیِّنَاتُ </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فَمَنِ الموثوق به عَلَی إبلاغِ الحُجَّة وَتَأْویل الحکمة إلاّ أَهْلُ الکتاب وَأَبناءُ أئمَّةِ الهُدی وَمَصابیحُ الدُّجی ؛ الَّذینَ احْتَجَّ اللّهُ بِهِمْ عَلَی عِباده ، وَلَم یَدَعِ الخَلْقَ سُدیً مِن غَیْر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تَعْرِفُونَهم أو تَجِدُونَهم إلاّ مِن فُروع الشَّجَرَةِ الْمُبارکة وَبَقایا الصَّفْوَة ، الَّذین أَذْهَبَ اللّه عنهم الرِّجْسَ وَطَهَّرهُم تطهیراً ؛ وبَرَّأَهم مِنَ الآفات ، وَافْتَرَضَ مَوَدَّتَهُمْ فی الکتاب ؛</w:t>
      </w:r>
      <w:r>
        <w:rPr>
          <w:rStyle w:val="FootnoteAnchor"/>
          <w:rtl w:val="true"/>
        </w:rPr>
        <w:footnoteReference w:id="51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دیگرانی در امر ما قصور ورزیدند و به متشابهات قرآن احتجاج کردند ، با </w:t>
      </w:r>
    </w:p>
    <w:p>
      <w:pPr>
        <w:pStyle w:val="BookText"/>
        <w:rPr/>
      </w:pPr>
      <w:r>
        <w:rPr>
          <w:rFonts w:ascii="IRNazanin" w:hAnsi="IRNazanin" w:eastAsia="IRNazanin"/>
          <w:color w:val="111111"/>
          <w:sz w:val="28"/>
          <w:sz w:val="28"/>
          <w:szCs w:val="28"/>
          <w:rtl w:val="true"/>
          <w:lang w:bidi="fa-IR"/>
        </w:rPr>
        <w:t xml:space="preserve">آرای خویش آنها را به تأویل بُردند و خبر 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آنچه به نظرشان پسندیده آمد ، متهم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اعماقِ شبهه‌ها و در تاریکی ظلمت‌ها ، بی پاره نوری از کتاب و نشانه علمی از گمان گاه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تحذیر بازدارندگان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رفتند ، پنداشتند که آنان از گمراهی بر راه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پسینیان این امت ، به کجا پناه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عَلَم‌های ملت از میان رفت و امت به جدایی و اختلاف افتاد ، بعضی‌شان بعض دیگر را تکفیر می‌کنند ، در حالی که خدای متعال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تَکُونُوا کَالَّذِینَ تَفَرَّقُوا وَاخْتَلَفُوا مِن بَعْدِمَا جَاءَهُمُ 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چونان کسانی نباشید که بعد از آمدنِ نشانه‌های روشن ، به تفرقه و اختلاف دچار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ابلاغ حجت و تأویل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قابل اعتمادتر از اهل کتاب و فرزندان ائمه هُدی و چراغ‌های شب‌های تار است ؛ کسانی که خدا بر بندگانش به آنها احتجاج ورزید و خلق را بی حجت وانگذاشت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جز از شاخسار درختِ خجسته نبوت و بقایای برگزیدگانی که خدا از آنها پلیدی را زدود و پاک و پاکیزه ساخت و از آفت‌ها مصونشان داشت و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قرآن واجب ساخت ، کسانِ دیگری را می‌شناسید یا سراغ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حضرت به مردی که در یک مسئله فقهی با وی مشاجره کرد ، فرمود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هذا ، إنّک لو صِرْتَ إلی منازِلنا ، لاَءَرَیْناکَ آثارَ جبرئیلَ فی رِحالنا أَفَیکونُ أَحَدٌ أَعْلَمُ بالسُّنَّة مِنّا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ای فلا نی ، اگر به منازلِ ما گذرت می‌افتاد ،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را در بار و بنه‌مان به تو می‌نمایاندیم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به سنت از ما داناتر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دینَ اللّه لا یُصابُ بالعُقُول النّاقِصَة وَالآراءِ الباطِلَة والمَقاییسِ الفاسِدة وَلا یُصاب إلاّ بالتَّسْلیم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سَلَّم لنا سَلِمَ ، وَمَن اقْتَدَی بنا هُدِیَ ، وَمَن کانَ یَعْمَلُ بالقِیاس وَالرَّأْی هَلَکَ </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وَمَن وَجَدَ فی نفسه شیناً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نَقُوله أو نَقْضی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حَرَجاً ، کَفَرَ بالَّذی أَنْزَلَ السَّبْعَ المثانی والقرآنَ العظیم ، وهو لا یَعْلَم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همانا دین خدا به عقل‌های ناقص و آرای باطل و قیاس‌های فاسد ، به دست نمی‌آید و جز با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آموزه‌های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به آن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که تسلیم ما شد از آفات مصون ماند ، و هر که از ما پیروید هدایت یافت ؛ و هر که به قیاس و رأی عمل کرد ، هلاک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که در دل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می‌گوییم یا حکم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تنگنا و گرانی احساس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ناخودآگاه به کسی که سبع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عظیم را فرود آورد ، کفر ورزیده است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علیه‌السلام سبب تأکید امامان علیهم‌السلام و راز ارجاع مسلمانان را سوی آنان روشن می‌سازد به اینکه آنان وظیفه دارند احکام الهی را برای مردم بیان دارند ، لیکن سیاست ظالمانه و هواهای باطل ، مانع اَخذ احکام از آنها می‌شود یا آنان را از بیانِ احکام باز می‌دارد ، آن حضرت می‌فرماید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بَلیّةُ النّاس عَلَیْنا عَظیمةٌ ؛ إن دَعَوناهم لَم یَسْتَجیبُوا لَنا ، وإن تَرَکْناهم لم یَهْتَدُوا بغیرنا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محنت مردم بر ما بسی بزرگ است ؛ اگر آنها را فرا خوانیم ما را اجابت نمی‌کنند ، و اگر واشان گذاریم به غیر ما هدایت نمی‌یابند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 می‌توان دریافت که آثار و نشانه‌های سیاست به تدریج در شریعت راه یافت و احکام ، دنباله رو هوا و هوس حاکمان گشت و امر و نهی دین ، تحریف شد و حاکمان همان دینی را که خود می‌خواستند به مردم فتوا می‌دادند یا عالمان درباری را به کار می‌گرفتند تا طبق خواست آنها فتوا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 سخن ابن عباس گذشت که معاویه و پیروانش را لعنت می‌فرستاد ؛ چرا که از سر دشمنی با علی ، سنت را ترک کردند و می‌گفت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الْعَنْهم فَقَد تَرَکُوا السُّنَّةَ مِن بُغْضِ عَلیّ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خدایا ، بر ایشان لعنت فرست ، از روی دشمنی با علی ، سنت را واگذاشتند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فلا نی را لعنت کند ، او از تلبیه 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می‌کرد ؛ زیرا علی در این روز ، تلبیه می‌گفت </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شیخ ابو زُهْرَه ، سیمای حکومت اموی را این گونه ترسیم می‌کند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اموی ، در پنهان سازی آثار علی در قضاوت و فتوا ، نقش مؤثری داشت و باید چنین می‌کرد ؛ چرا که معقول نمی‌نماید که علی را بالای منبرها لعن کنند و علما را واگذارند احادیث او را بر زبان آورند و فتوا و سخنان علی </w:t>
      </w:r>
    </w:p>
    <w:p>
      <w:pPr>
        <w:pStyle w:val="BookText"/>
        <w:rPr/>
      </w:pPr>
      <w:r>
        <w:rPr>
          <w:rFonts w:ascii="IRNazanin" w:hAnsi="IRNazanin" w:eastAsia="IRNazanin"/>
          <w:color w:val="111111"/>
          <w:sz w:val="28"/>
          <w:sz w:val="28"/>
          <w:szCs w:val="28"/>
          <w:rtl w:val="true"/>
          <w:lang w:bidi="fa-IR"/>
        </w:rPr>
        <w:t xml:space="preserve">را نقل کنند ؛ به ویژه در مسائلی که به اصل حکومت اسلامی مربوط می‌شد </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اکنون سؤال گذشته را باز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حکومت ، مردمانی را به حال خود واگذارد که در جامعه نقش آفرینی کنند در حالی که پیشوای مکتب آنها علی بود ـ همو که لعنش می‌کردند ـ و از مخالفان عثمان به شمار می‌آمدند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 دریافتیم که هر دو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و پیروانی در وضو داشتند و از دیدگاه خویش دفاع می‌کردند ، و از آنجا که نظام حاکم فقه عثمان را پذیرفت و به فضائل او فرا می‌خواند و نظرات وی را نشر می‌داد ، طبیعی است که توده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نیت پاک و طینت نیک ، به وضوی عثمان رو آورند ؛ زیرا آن به استحسان و رأی نزدیک‌تر بود ، به ویژه اگر با مشاهداتی پشتیبانی می‌گشت که وضوی پیامبر را حکایت می‌کرد ، هر چند راویان ، آن را به صورت اصلی‌اش باز نمی‌گفتند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آینده ، این موضوع را روشن خواهیم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نشانه‌های دیگری هست که دلالت دارد اختلاف در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پابرجا ، باقی ماند و ما بعضی از متونِ اختلافِ مردم را با دولت خواهیم آورد تا خواننده ، بیشتر از آنچه تاکنون دریافته است ، به حقیقت ماجرا پی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مکتب مردم را در وضو ، باقی مانده صحابه و بعضی از تابعان رهبری می‌کردند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عایشه ، علی رغمِ مخالفت با سیاست عثمان و فقه او و مردم نمایی ، برای استوار سازی وضوی عثمان ، جانب حکومت را در پیش گرفت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اَسْبِغُوا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را کامل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أَحْسِنُوا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 نیکو به 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ـ که حکومت در راستای استوار سازی دیدگاه عثمان ، شایع می‌ساخت ـ از روی دشمنی با علی علیه‌السلام استفاده می‌کرد و نیز بدان جهت که شستن پا با استحسان سازگارتر است و به </w:t>
      </w:r>
    </w:p>
    <w:p>
      <w:pPr>
        <w:pStyle w:val="BookText"/>
        <w:rPr/>
      </w:pPr>
      <w:r>
        <w:rPr>
          <w:rFonts w:ascii="IRNazanin" w:hAnsi="IRNazanin" w:eastAsia="IRNazanin"/>
          <w:color w:val="111111"/>
          <w:sz w:val="28"/>
          <w:sz w:val="28"/>
          <w:szCs w:val="28"/>
          <w:rtl w:val="true"/>
          <w:lang w:bidi="fa-IR"/>
        </w:rPr>
        <w:t xml:space="preserve">مذاق آدمی بیشتر می‌چسبد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 به آموزه قرآنی که مسح پاها را گویاست ، اعتنا نکردند ؛ زیرا غالب فقها و مفسران اتفاق نظر دارند که مسح پاها ، با آیه مطابقت دارد ، لیکن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 بر شستن پا جاری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پژوهش می‌خواهیم ثابت کنیم که سنت ، بر شستن پا جریان ندارد ، سپس ثابت می‌کنیم که قرآن به مسح نازل شد و 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دومی در قرآن و سنت است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رأی و استحسان دست نمی‌یازیم ؛ چرا که با قرآن و سنت مخالفت دارد ، در حالی که شیوه اهل سنت بر آن استوار است </w:t>
      </w:r>
      <w:r>
        <w:rPr>
          <w:rFonts w:eastAsia="IRNazanin" w:cs="IRNazanin"/>
          <w:color w:val="111111"/>
          <w:sz w:val="28"/>
          <w:szCs w:val="28"/>
          <w:rtl w:val="true"/>
          <w:lang w:bidi="fa-IR"/>
        </w:rPr>
        <w:t xml:space="preserve">. </w:t>
      </w:r>
      <w:bookmarkStart w:id="217" w:name="pg10246_88473"/>
    </w:p>
    <w:p>
      <w:pPr>
        <w:pStyle w:val="Heading5"/>
        <w:numPr>
          <w:ilvl w:val="4"/>
          <w:numId w:val="1"/>
        </w:numPr>
        <w:rPr/>
      </w:pPr>
      <w:bookmarkStart w:id="218" w:name="__RefHeading___Toc3405271_1067777946"/>
      <w:bookmarkStart w:id="219" w:name="_Toc76"/>
      <w:bookmarkEnd w:id="217"/>
      <w:bookmarkEnd w:id="218"/>
      <w:r>
        <w:rPr>
          <w:rtl w:val="true"/>
        </w:rPr>
        <w:t>اختلاف مردم با دولت در وضو</w:t>
      </w:r>
      <w:bookmarkEnd w:id="219"/>
    </w:p>
    <w:p>
      <w:pPr>
        <w:pStyle w:val="Heading6"/>
        <w:numPr>
          <w:ilvl w:val="5"/>
          <w:numId w:val="1"/>
        </w:numPr>
        <w:rPr/>
      </w:pPr>
      <w:bookmarkStart w:id="220" w:name="__RefHeading___Toc3405273_1067777946"/>
      <w:bookmarkStart w:id="221" w:name="_Toc77"/>
      <w:bookmarkEnd w:id="220"/>
      <w:r>
        <w:rPr/>
        <w:t>1</w:t>
      </w:r>
      <w:r>
        <w:rPr>
          <w:rtl w:val="true"/>
        </w:rPr>
        <w:t xml:space="preserve"> . </w:t>
      </w:r>
      <w:r>
        <w:rPr>
          <w:rtl w:val="true"/>
        </w:rPr>
        <w:t>عبد الرَّحمن بن ابی بکر و عایشه</w:t>
      </w:r>
      <w:bookmarkEnd w:id="221"/>
    </w:p>
    <w:p>
      <w:pPr>
        <w:pStyle w:val="BookText"/>
        <w:rPr/>
      </w:pPr>
      <w:r>
        <w:rPr>
          <w:rFonts w:ascii="IRNazanin" w:hAnsi="IRNazanin" w:eastAsia="IRNazanin"/>
          <w:color w:val="111111"/>
          <w:sz w:val="28"/>
          <w:sz w:val="28"/>
          <w:szCs w:val="28"/>
          <w:rtl w:val="true"/>
          <w:lang w:bidi="fa-IR"/>
        </w:rPr>
        <w:t xml:space="preserve">مسلم در صحیح خود ، به سندش از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موالیان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سعد بن ابی وقّاص درگذشت ، بر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درآمدم ، عبد الرَّحمان بن ابی بکر داخل شد و نزد عایشه وضو گرفت ، 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 الرّحمان ، وضو را کامل و تمام به جا آور ؛ زیرا از پیامبر شنیدم که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وای بر پاشنه‌ها از آتش </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مالک در الموطأ می‌آورد که به او خبر رسیده که عبد الرّحمان بن ابی بکر ، روزی که سعد بن ابی وقّاص درگذشت ، بر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 آب وضویی خواست ، عایشه به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عبد الرّحمان ، وضو را کامل به جا آور ، زیرا از رسول خدا شنیدم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پاشنه‌ها از آتش </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ابن ماجَه ـ به سند خویش ـ از ابو سَلَمَه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 عبد الرّحمان را در حال وضو گرفتن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را کامل ساز ؛ چرا که شنیدم پیامبر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پاشنه‌ها از آتش </w:t>
      </w:r>
      <w:r>
        <w:rPr>
          <w:rFonts w:eastAsia="IRNazanin" w:cs="IRNazanin"/>
          <w:color w:val="111111"/>
          <w:sz w:val="28"/>
          <w:szCs w:val="28"/>
          <w:rtl w:val="true"/>
          <w:lang w:bidi="fa-IR"/>
        </w:rPr>
        <w:t>!</w:t>
      </w:r>
      <w:r>
        <w:rPr>
          <w:rStyle w:val="FootnoteAnchor"/>
          <w:rtl w:val="true"/>
        </w:rPr>
        <w:footnoteReference w:id="523"/>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مسند احمد ، می‌خوانیم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الرّحمان ، بد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 الرّحمان ، وضو را کامل ساز ، زیرا شنیدم رسول خدا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 وای بر پاشنه‌ها از آتش </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این احادیث ما را به سه نکته آگاه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تاریخ صدورِ روایت و اینکه این ماجرا در اواخر دوران معاویه رخ داد ؛ زیرا سعد بن ابی وقّاص 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درگذشت ، و عایشه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صدور این خبر ، در سال‌های پایانی دوران عایشه و معاویه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عبد الرّحمان ، با وضوی عایشه مغایرت داشت ؛ زیرا عایشه به وی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وضو را کامل ساز ؛ زیرا از پیامبر شنیدم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پاشنه‌ها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جهت که راوی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الرَّحمان بد وضو گرفت ، عایشه گفت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باری ، متن روایت ، به اختلاف آشکار در وضوی آن دو ، رهنمون است ؛ زیرا اگر وضوی عبد الرّحمان با وضوی عایشه هماهنگ بود ، نیاز نداشت که عایشه به او تذکر دهد و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پاشنه‌ها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انگیزه‌ای برای سخن عایشه پیش نمی‌آید که به عبد الرّحمان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را کامل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دلالت این سخن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اَسبغِ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وضو را کامل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وجوب شستن پاها ؛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پاشنه‌ها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معنای کلی است و به این دو کلمه ، نمی‌توان بر مطلوب استدلال کرد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اگر عایشه از نقلِ آن ، شستن پاها را اراده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مسلم و بخاری و </w:t>
      </w:r>
    </w:p>
    <w:p>
      <w:pPr>
        <w:pStyle w:val="BookText"/>
        <w:rPr/>
      </w:pPr>
      <w:r>
        <w:rPr>
          <w:rFonts w:ascii="IRNazanin" w:hAnsi="IRNazanin" w:eastAsia="IRNazanin"/>
          <w:color w:val="111111"/>
          <w:sz w:val="28"/>
          <w:sz w:val="28"/>
          <w:szCs w:val="28"/>
          <w:rtl w:val="true"/>
          <w:lang w:bidi="fa-IR"/>
        </w:rPr>
        <w:t>دیگران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پاهایت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دیدم که پیامبر پاهایش را می‌شست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وی ندید که پیامبر پاها را در وضو بشوید ، بر وجوب شستن پاها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پاشنه‌ها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 ، نه به دیدن با چشم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این سخن عایشه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را کامل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پاشنه‌ها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ماجرای مرگ عبد الرّحمان روی داد ، همو که از سوی جاسوس‌های معاویه ـ در راه مکه ـ مسموم شد و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از نظر تاریخی روشن است که عبد الرّحمان ، سیاست عایشه را با امویان نمی‌پسندید ، بلکه با عایشه مخالفت می‌کرد ؛ چرا که عایشه به پشتیبانی آنها می‌پرداخت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 از سر کینه توزی با علی علیه‌السلام جانب امویان را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تاریخی ثبت است که عبد الرّحمان آن گاه که والی مدینه او را به بیعت با یزید فراخواند ، بر وی برآشفت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می‌خواهید خلافت را کسروی و هرقلی سازید ، که هرگاه کسرا یا هرقلی هلاک شد ، کسرا یا هرقل دیگر جای او نشیند </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در البدایة و النهایة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عبد الرّحمان و عایشه از بیعت با یزید خودداری کردند ، معاویه صد هزار درهم برای آن دو فرستاد ؛ عبد الرّحمان آنها را رد کرد و نستاند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دینم را به دنیایم بفروشم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سوی مکه رهسپار شد و در این سفر درگذشت ، وفاتِ وی در شش مایلی مکه رخ داد </w:t>
      </w:r>
      <w:r>
        <w:rPr>
          <w:rFonts w:eastAsia="IRNazanin" w:cs="IRNazanin"/>
          <w:color w:val="111111"/>
          <w:sz w:val="28"/>
          <w:szCs w:val="28"/>
          <w:rtl w:val="true"/>
          <w:lang w:bidi="fa-IR"/>
        </w:rPr>
        <w:t>.</w:t>
      </w:r>
      <w:r>
        <w:rPr>
          <w:rStyle w:val="FootnoteAnchor"/>
          <w:rtl w:val="true"/>
        </w:rPr>
        <w:footnoteReference w:id="526"/>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المستدرک آمده است که چون عبد الرّحمان سوی مکه بیرون آمد ، جاسوسان معاویه به او برخوردند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پیش از آن ـ در راه مصر ـ مالک </w:t>
      </w:r>
      <w:bookmarkStart w:id="222" w:name="pg10246_88476"/>
    </w:p>
    <w:p>
      <w:pPr>
        <w:pStyle w:val="BookText"/>
        <w:rPr/>
      </w:pPr>
      <w:bookmarkEnd w:id="222"/>
      <w:r>
        <w:rPr>
          <w:rFonts w:ascii="IRNazanin" w:hAnsi="IRNazanin" w:eastAsia="IRNazanin"/>
          <w:color w:val="111111"/>
          <w:sz w:val="28"/>
          <w:sz w:val="28"/>
          <w:szCs w:val="28"/>
          <w:rtl w:val="true"/>
          <w:lang w:bidi="fa-IR"/>
        </w:rPr>
        <w:t>اشتر را مسموم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زنده در همان جا دفن کردند </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هنگامی که عایشه خبر مرگ برادرش را شنید ، خشمگین شد و بر معاویه اعتراض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ـ خود ـ رهنمون است به اینکه مدارای عایشه با گروه حاکم در وضو ، پیش از مسموم سازی عبد الرّحمان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در عمل حاصل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امثال این امور را روشن خواهیم ساخت با تأکید بر نقش حکومت‌ها و چگونگی تحریف حقایق از سوی آنها ، و مقدار سوء استفاده آنها از اصطلاحات ثانویه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أسبغوا الوضوء ؛ وضو را کامل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أحسنوا الوضوء ؛ وضوی نیکو به 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استوار سازی وضوی عثمان </w:t>
      </w:r>
      <w:r>
        <w:rPr>
          <w:rFonts w:eastAsia="IRNazanin" w:cs="IRNazanin"/>
          <w:color w:val="111111"/>
          <w:sz w:val="28"/>
          <w:szCs w:val="28"/>
          <w:rtl w:val="true"/>
          <w:lang w:bidi="fa-IR"/>
        </w:rPr>
        <w:t>.</w:t>
      </w:r>
    </w:p>
    <w:p>
      <w:pPr>
        <w:pStyle w:val="Heading6"/>
        <w:numPr>
          <w:ilvl w:val="5"/>
          <w:numId w:val="1"/>
        </w:numPr>
        <w:rPr/>
      </w:pPr>
      <w:bookmarkStart w:id="223" w:name="__RefHeading___Toc3405275_1067777946"/>
      <w:bookmarkStart w:id="224" w:name="_Toc78"/>
      <w:bookmarkEnd w:id="223"/>
      <w:r>
        <w:rPr/>
        <w:t>2</w:t>
      </w:r>
      <w:r>
        <w:rPr>
          <w:rtl w:val="true"/>
        </w:rPr>
        <w:t xml:space="preserve"> . </w:t>
      </w:r>
      <w:r>
        <w:rPr>
          <w:rtl w:val="true"/>
        </w:rPr>
        <w:t>عبد اللّه بن عباس و رُبَیِّع بنت مُعَوِّذ</w:t>
      </w:r>
      <w:bookmarkEnd w:id="224"/>
    </w:p>
    <w:p>
      <w:pPr>
        <w:pStyle w:val="BookText"/>
        <w:rPr/>
      </w:pPr>
      <w:r>
        <w:rPr>
          <w:rFonts w:ascii="IRNazanin" w:hAnsi="IRNazanin" w:eastAsia="IRNazanin"/>
          <w:color w:val="111111"/>
          <w:sz w:val="28"/>
          <w:sz w:val="28"/>
          <w:szCs w:val="28"/>
          <w:rtl w:val="true"/>
          <w:lang w:bidi="fa-IR"/>
        </w:rPr>
        <w:t xml:space="preserve">ابن ماجه ـ به سندش ـ از رُبَیِّع بنت مُعَوِّذ ، نقل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پیشم آمد و درباره این حدیث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حدیثی که رُبَیِّع در آن بیان می‌دارد پیامبر وضو گرفت و پاهایش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النّاسَ أَبَوا إلاّ الغُسْل ، وَ لا أَجِدُ فی کتاب اللّه إلاّ المَسْح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مردم جز شستن را بر نمی‌تابند ، و من در کتاب خدا جز مَسح را نمی‌یابم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راجح به نظر می‌رسد که این حدیث ، در دوره امویان ، صادر شده باشد ؛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بحث‌های پیشین ما را بدین جا رساند که اختلاف میان مسلمانان در وضو ، در عهد عثمان رخ داد و در عهد پیامبر و دوران ابوبکر و عُمَر ، یادی از آن نبود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این دیدگاه به نظرمان پسندیده‌تر آمد که بدعت‌های عثمان در شش سال اواخر حکومتش روی داد و از وی روایت کردیم که در آغاز زمامداری‌اش ، بر پاها مسح </w:t>
      </w:r>
    </w:p>
    <w:p>
      <w:pPr>
        <w:pStyle w:val="BookText"/>
        <w:rPr/>
      </w:pPr>
      <w:r>
        <w:rPr>
          <w:rFonts w:ascii="IRNazanin" w:hAnsi="IRNazanin" w:eastAsia="IRNazanin"/>
          <w:color w:val="111111"/>
          <w:sz w:val="28"/>
          <w:sz w:val="28"/>
          <w:szCs w:val="28"/>
          <w:rtl w:val="true"/>
          <w:lang w:bidi="fa-IR"/>
        </w:rPr>
        <w:t xml:space="preserve">می‌کشید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این نکته دست یافتیم که مردم از عثمان راضی نبودند و به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دیدگاه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نمی‌دادند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فراوانی از صحابه و مخالفت آنها را با عثمان ، یادآورشدیم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سخن ابن عباس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جز شستن پاها را بر نمی‌تابند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فرض صدور این خبر در عصر اُموی تناسب ندارد ؛ زیرا در این دوران ، مردم پیرو نظر دولت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می‌دهیم که صدور این روایت در اوایل دوران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سال‌های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به دو جهت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آزاد و نرمشی که معاویه با بعضی از صحابه در پیش گرفت و این امکان فراهم آمد که ابن عباس با رُبَیِّع مناقشه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فشار و شکنجه واقع شدن ابن عباس پس از قتل امام حسین علیه‌السلام و دست کشیدنش از فتوا ، حتی گفته‌اند آن گاه که میان ابن زبیر و عبد الملک بن مروان جنگ روی داد ، ابن عباس با محمّد بن حنفیه به مکه رهسپار شد و ابن زبیر از آن دو خواست که با وی بیعت کنند ، اما آن دو نپذیرفتند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توزی ابن زبیر با بنی هاشم ، برای همه روشن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نسبت به مروانی‌ها ، می‌توان گفت که ابن عباس با عبد الملک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سرسازگاری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این آزادی در عهد مروانیان برایش فراهم نبود تا با نظر رُبَیِّع مناقشه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تأکید بر اینکه عبد الملک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خلفای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موالیان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موالیانی که وضوی ثلاثی غسلی را انتشار دادند ، دفاع می‌کردند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پیشین به دست می‌آید که ابن عباس برای ردّ نقل رُبَیِّع پیش او رفت </w:t>
      </w:r>
      <w:bookmarkStart w:id="225" w:name="pg10246_88478"/>
    </w:p>
    <w:p>
      <w:pPr>
        <w:pStyle w:val="BookText"/>
        <w:rPr/>
      </w:pPr>
      <w:bookmarkEnd w:id="225"/>
      <w:r>
        <w:rPr>
          <w:rFonts w:ascii="IRNazanin" w:hAnsi="IRNazanin" w:eastAsia="IRNazanin"/>
          <w:color w:val="111111"/>
          <w:sz w:val="28"/>
          <w:sz w:val="28"/>
          <w:szCs w:val="28"/>
          <w:rtl w:val="true"/>
          <w:lang w:bidi="fa-IR"/>
        </w:rPr>
        <w:t xml:space="preserve">نه اینکه چیزی از او بیاموزد ؛ زیرا معقول نمی‌نماید که ابن عباس که عُمری را در بیت نبوّت سپری ساخت ، از زنی حدیث برگیرد که جزو بزرگان صحابه و ارجمندانِ آنها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 شخصیتی است که بیان می‌داشت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أَهْلَ البیت ، شجرةُ النُبُوَّة ، ومُخْتَلَفُ الملائکة ، وَأَهْلُ بیت الرِّسالة ، وَأَهْلُ بیتِ الرَّحْمَة ، وَمَعْدِنُ العِلم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ما خاندان ، درخت نبوتیم و محل رفت و آمد فرشتگان ، و اهل بیت رسالت ، و اهل بیت رحمت ، و خواستگاهِ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سخن که ابن عباس به رُبَیِّع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جز شستن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که وضوی حکومتی میان مردم حاکم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وضوی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 وضویی را که رُبَیِّع روایت می‌کرد ، عموم مردم را خشنود می‌ساخت ؛ زیرا پاکیزگی ظاهری و نهایت نظافت را در برداشت ، نه وضوی مشروعی که در قرآن و سنت هست </w:t>
      </w:r>
      <w:r>
        <w:rPr>
          <w:rFonts w:eastAsia="IRNazanin" w:cs="IRNazanin"/>
          <w:color w:val="111111"/>
          <w:sz w:val="28"/>
          <w:szCs w:val="28"/>
          <w:rtl w:val="true"/>
          <w:lang w:bidi="fa-IR"/>
        </w:rPr>
        <w:t>.</w:t>
      </w:r>
    </w:p>
    <w:p>
      <w:pPr>
        <w:pStyle w:val="Heading6"/>
        <w:numPr>
          <w:ilvl w:val="5"/>
          <w:numId w:val="1"/>
        </w:numPr>
        <w:rPr/>
      </w:pPr>
      <w:bookmarkStart w:id="226" w:name="__RefHeading___Toc3405277_1067777946"/>
      <w:bookmarkStart w:id="227" w:name="_Toc79"/>
      <w:bookmarkEnd w:id="226"/>
      <w:r>
        <w:rPr/>
        <w:t>3</w:t>
      </w:r>
      <w:r>
        <w:rPr>
          <w:rtl w:val="true"/>
        </w:rPr>
        <w:t xml:space="preserve"> . </w:t>
      </w:r>
      <w:r>
        <w:rPr>
          <w:rtl w:val="true"/>
        </w:rPr>
        <w:t>اَنس بن مالک و حجّاج بن یوسف ثَقفی</w:t>
      </w:r>
      <w:bookmarkEnd w:id="22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ـ به سندش ـ از حمید ، آورده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انس بودیم که موسی بن انس ، بیان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حمزه ، حجّاج در اهواز برایمان خطبه خواند ، ما همراهش بودیم و وضو را یادآور شدیم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فَاغْسِلُوا وُجُوهَکُمْ وَأَیْدِیَکُمْ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و دست‌هاتان را بشویید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وَامْسَحُوا بِرُؤُوسِکُمْ وَأَرْجُلَکُمْ </w:t>
      </w:r>
      <w:r>
        <w:rPr>
          <w:rFonts w:eastAsia="IRNazanin" w:cs="IRNazanin"/>
          <w:color w:val="111111"/>
          <w:sz w:val="28"/>
          <w:szCs w:val="28"/>
          <w:rtl w:val="true"/>
          <w:lang w:bidi="fa-IR"/>
        </w:rPr>
        <w:t>»</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پاهاتان را مسح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آدمی آلوده‌تر از پاهای او نیست ، کف پا و روی آن و پاشنه‌های آن را بشویید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راست گفت و حجّاج سخن دروغ بر زبان آورد ، خدای متعال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وَامْسَحُوا بِرُؤُوسِکُمْ وَأَرْجُلَکُمْ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سرها و پاهاتان را مسح بکشید </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مثل این روایت را قُرطُبی در تفسیرش می‌آورد ، نیز یادآور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 هرگاه پاهایش را مسح می‌کشید ، آنها را تَر می‌کرد ؛ و از انس 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به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ابن کثیر ـ به سندش ـ از عاصم اَحْوَل ، از انس آورده است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 به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این روایت ، صحیح است </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سُیُوطی ، مانند آنچه را طَبَری و قُرطُبی و ابن کثیر آورده ، روایت می‌کند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از انس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صاحب تفسیر الخازن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فخر رازی می‌نگارد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مسح پاها و شستن آن دو ، اختلاف دارند ؛ قَفّال در تفسیرش از ابن عباس و اَنس بن مالک نقل می‌کند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در آن دو ، مسح می‌باشد ؛ و مذهب امامیه ، بر همین عقیده است </w:t>
      </w:r>
      <w:r>
        <w:rPr>
          <w:rFonts w:eastAsia="IRNazanin" w:cs="IRNazanin"/>
          <w:color w:val="111111"/>
          <w:sz w:val="28"/>
          <w:szCs w:val="28"/>
          <w:rtl w:val="true"/>
          <w:lang w:bidi="fa-IR"/>
        </w:rPr>
        <w:t>.</w:t>
      </w:r>
      <w:r>
        <w:rPr>
          <w:rStyle w:val="FootnoteAnchor"/>
          <w:rtl w:val="true"/>
        </w:rPr>
        <w:footnoteReference w:id="536"/>
      </w:r>
      <w:bookmarkStart w:id="228" w:name="pg10246_88480"/>
    </w:p>
    <w:p>
      <w:pPr>
        <w:pStyle w:val="Heading6"/>
        <w:numPr>
          <w:ilvl w:val="5"/>
          <w:numId w:val="1"/>
        </w:numPr>
        <w:rPr/>
      </w:pPr>
      <w:bookmarkStart w:id="229" w:name="__RefHeading___Toc3405279_1067777946"/>
      <w:bookmarkStart w:id="230" w:name="_Toc80"/>
      <w:bookmarkEnd w:id="228"/>
      <w:bookmarkEnd w:id="229"/>
      <w:r>
        <w:rPr>
          <w:rtl w:val="true"/>
        </w:rPr>
        <w:t>نتیجه‌گیری</w:t>
      </w:r>
      <w:bookmarkEnd w:id="230"/>
    </w:p>
    <w:p>
      <w:pPr>
        <w:pStyle w:val="BookText"/>
        <w:rPr/>
      </w:pPr>
      <w:r>
        <w:rPr>
          <w:rFonts w:ascii="IRNazanin" w:hAnsi="IRNazanin" w:eastAsia="IRNazanin"/>
          <w:color w:val="111111"/>
          <w:sz w:val="28"/>
          <w:sz w:val="28"/>
          <w:szCs w:val="28"/>
          <w:rtl w:val="true"/>
          <w:lang w:bidi="fa-IR"/>
        </w:rPr>
        <w:t xml:space="preserve">در پرتو متونِ پیشین به سه نکته پی می‌بریم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در الزام مردم به شستن پاها ،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گرفت با این توجیه که پاها در تماس بیشتر با آلودگی‌هایند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امام علی علیه‌السلام را نسبت به اصحاب رأی نباید از یاد بُرد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الدّینُ بالرأی ، کانَ باطنُ القَدَمَیْن أَوْلی وأحَقّ من ظاهرهما ، ولکن رأیتُ النبیَّ مَسَحَ ظاهِرَهُما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اگر دین به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سلیقه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کف پاها از روی آن به مسح سزاوارتر بود ، لیکن من دیدم پیامبر روی پاها را مسح می‌کشید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روشن می‌شود که در وضو ، دو رویکرد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گرایی</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به فرض ، روایتی از پیامبر صلی‌الله‌علیه‌و‌آله این گونه صادر شده باشد ، حکم کلی برای مسلمانان نبود ، بلکه از احکام اختصاصی آن حضرت به شمار می‌آمد ؛ به همین خاطر ، اصحاب با رأی و دریافت ذهنیِ عثمان ، موافقت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محض به آنچه خدا و پیامبر بیان داشت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الحَجّاجَ اَمَرَ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حجّاج به مردم 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می‌فهمیم که حکومت وضوی مبتنی بر فقه عثمان را پذیرفت و با وسایل و امکانات ویژه‌اش به آن فرا می‌خواند ؛ همان حکومتی که در تحریف حقایق و تغییر مفاهیم بعضی از احادیث ، سعی خویش را به کار می‌بست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یافتن خط مشی وضوی مردم ، حتی در زمان حجّاج ؛ زیرا موسی بن انس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او از وضو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سردمداری این رویکرد از سوی بزرگان صحابه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آرزومندیم ـ اگر خدای متعال بخواهد ـ به عامل شورش قاریان بر حجّاج ، در بحث قرآنی اشاره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ایستادگی امثال اینان در برابر خط مشی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همه ملابسات و سیاست‌های زورگویانه و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اصالتِ رویکرد و درستی عملکردشان خبر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حاکم برای خروج از بُن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راستای تصحیح اجتهادات و آرایی که بر مردم تحمیل می‌کرد ، اندیشه تدوین سنت پیامبر را پذیرفت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امور را به دست گیرد و در آینده با مشکلی در نقل احادیث رو به رو نگردد و این مهم را به ابن شهاب زُهْری واگذارْد </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در کنز العمال از انس نقل شده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را دیدم که سه بار سه بار وضو می‌گرفت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به این کار فرا خواند </w:t>
      </w:r>
      <w:r>
        <w:rPr>
          <w:rFonts w:eastAsia="IRNazanin" w:cs="IRNazanin"/>
          <w:color w:val="111111"/>
          <w:sz w:val="28"/>
          <w:szCs w:val="28"/>
          <w:rtl w:val="true"/>
          <w:lang w:bidi="fa-IR"/>
        </w:rPr>
        <w:t>.</w:t>
      </w:r>
      <w:r>
        <w:rPr>
          <w:rStyle w:val="FootnoteAnchor"/>
          <w:rtl w:val="true"/>
        </w:rPr>
        <w:footnoteReference w:id="54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ممکن است خدا پیامبر را به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کند ، در حالی که می‌دانیم آن حضرت بار دوم را از باب سنت به جا آورد و برای آن پاداش دو برابر را وعده داد و کتاب‌های صحاح و سنن به تواتر از آن حضرت نقل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می‌گرفت ؟ آیا بعد از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شدنی است ؟ </w:t>
      </w:r>
    </w:p>
    <w:p>
      <w:pPr>
        <w:pStyle w:val="BookText"/>
        <w:rPr/>
      </w:pPr>
      <w:r>
        <w:rPr>
          <w:rFonts w:ascii="IRNazanin" w:hAnsi="IRNazanin" w:eastAsia="IRNazanin"/>
          <w:color w:val="111111"/>
          <w:sz w:val="28"/>
          <w:sz w:val="28"/>
          <w:szCs w:val="28"/>
          <w:rtl w:val="true"/>
          <w:lang w:bidi="fa-IR"/>
        </w:rPr>
        <w:t>آیا احتمال نمی‌رود که این امر ، مختص پیامبر باشد نه مؤمنان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احادیث اَنس درست‌اند ، چرا اسانید آنها را در کتاب‌هایی که در فقه و حدیث مورد اعتمادند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صحیح بخاری و مسلم و صحاح چهارگانه دیگر و شرح‌های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نمی‌بینیم ؟</w:t>
      </w:r>
    </w:p>
    <w:p>
      <w:pPr>
        <w:pStyle w:val="BookText"/>
        <w:rPr/>
      </w:pPr>
      <w:r>
        <w:rPr>
          <w:rFonts w:ascii="IRNazanin" w:hAnsi="IRNazanin" w:eastAsia="IRNazanin"/>
          <w:color w:val="111111"/>
          <w:sz w:val="28"/>
          <w:sz w:val="28"/>
          <w:szCs w:val="28"/>
          <w:rtl w:val="true"/>
          <w:lang w:bidi="fa-IR"/>
        </w:rPr>
        <w:t xml:space="preserve">چرا بیشتر روایاتِ متناقض ، تنها از انس و ابن عباس و علی و جابر بن عبد 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p>
    <w:p>
      <w:pPr>
        <w:pStyle w:val="BookText"/>
        <w:rPr/>
      </w:pPr>
      <w:r>
        <w:rPr>
          <w:rFonts w:ascii="IRNazanin" w:hAnsi="IRNazanin" w:eastAsia="IRNazanin"/>
          <w:color w:val="111111"/>
          <w:sz w:val="28"/>
          <w:sz w:val="28"/>
          <w:szCs w:val="28"/>
          <w:rtl w:val="true"/>
          <w:lang w:bidi="fa-IR"/>
        </w:rPr>
        <w:t xml:space="preserve">اگر انس بن مالک در آخر عمرش پریشان حواس شد و پاسخ فتواها را با تکیه بر عقلش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محمد بن حسن شیبانی از ابو حنیفه حکایت می‌کند</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 xml:space="preserve">ابن عباس و علی و جابر که این گونه نبودند ، چرا احکام مختلف از آنها نقل شده است ؟ آیا اینان میان احکام خلط کردند یا اینکه سیاست حاکم تناقض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گاه احکام 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نسبت می‌داد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اختلاف نقل از یک صحابی ، دلایل فراوانی دارد ، بعضی از آنها را در جلد سوم همین پژوهش آورده‌ایم </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 xml:space="preserve">اسباب دیگری نیز هست که اگر خدا عُمری ارزانی دارد و سلامتی مددکارمان شود ، در بحث‌های آینده ، به آنها خواهیم پرداخت </w:t>
      </w:r>
      <w:r>
        <w:rPr>
          <w:rFonts w:eastAsia="IRNazanin" w:cs="IRNazanin"/>
          <w:color w:val="111111"/>
          <w:sz w:val="28"/>
          <w:szCs w:val="28"/>
          <w:rtl w:val="true"/>
          <w:lang w:bidi="fa-IR"/>
        </w:rPr>
        <w:t xml:space="preserve">. </w:t>
      </w:r>
      <w:bookmarkStart w:id="231" w:name="pg10246_88483"/>
    </w:p>
    <w:p>
      <w:pPr>
        <w:pStyle w:val="Heading5"/>
        <w:numPr>
          <w:ilvl w:val="4"/>
          <w:numId w:val="1"/>
        </w:numPr>
        <w:rPr/>
      </w:pPr>
      <w:bookmarkStart w:id="232" w:name="__RefHeading___Toc3405281_1067777946"/>
      <w:bookmarkStart w:id="233" w:name="_Toc81"/>
      <w:bookmarkEnd w:id="231"/>
      <w:bookmarkEnd w:id="232"/>
      <w:r>
        <w:rPr>
          <w:rtl w:val="true"/>
        </w:rPr>
        <w:t>رأی و نظریه سازی</w:t>
      </w:r>
      <w:bookmarkEnd w:id="233"/>
    </w:p>
    <w:p>
      <w:pPr>
        <w:pStyle w:val="Heading6"/>
        <w:numPr>
          <w:ilvl w:val="5"/>
          <w:numId w:val="1"/>
        </w:numPr>
        <w:rPr/>
      </w:pPr>
      <w:bookmarkStart w:id="234" w:name="__RefHeading___Toc3405283_1067777946"/>
      <w:bookmarkStart w:id="235" w:name="_Toc82"/>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 xml:space="preserve">با ژرف نگری در اخبار ، می‌توان به نقش سیاست در تحریفِ بسیاری از اُمور پی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تفسیرش روایات متعارضی را که از انس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می‌آورد و اینکه وی گاه آن را جزو سوره می‌شمارد و زمانی جزئیت آن را نفی می‌کند و گاه نیز نظری را ـ در این باره ـ ابراز نمی‌دارد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و ابن مُغَفَّل ، عدم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خلفای سه‌گانه اختصاص داده و علی را نیاورده‌اند ، و این دلالت می‌کند بر اتفاق همه بر اینکه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جهر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سپس به سخن شیخ ابو حامد اسفرایینی می‌پردازد ،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انس در این باب شش روایت نقل شده است ، اما حنفیّه ، سه روایت از او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آنها این روایت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پیامبر صلی‌الله‌علیه‌و‌آله و پشت سر ابوبکر و عُمَر و عثمان نماز گزاردم ، آنان نماز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آنها این روایت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آنها این سخن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یک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سه‌گانه ، قول حنفیّه را تقویت می‌کند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سه روایت دیگر قول آنان را نقض 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آنها حدیثی است که آوردیم ؛ اینکه اَنس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نماز ترک کرد ، مهاجران و انصار این کار را ناپسند دانستند و جایز نشمردند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بیان کردیم که همین ، دلالت دارد که جهر به این کلمات ، مانند امر متواتری در بین آنها رواج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 این است که ابو قِلابَه از اَنس نقل می‌کند که رسول خدا و ابوبکر و عُمَر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جهر می‌خواندند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سوم ، این است که از اَنس درباره جهر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اخفاتِ آن سؤال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را نمی‌دانم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ثابت شد که روایت از اَنس ـ در این مسئله ـ بسیار آشفته است و اضطراب دارد و تعارضِ آن از بین نمی‌رود ؛ از این رو ، باید به دیگر دلالت‌ها رجوع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تهمت دیگری در آن وجود دارد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جهر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می‌کرد ، چون دولت به بنی اُمَیّه رسید ، برای اینکه آثار علی را باطل سازند ، در منع از جهر کوشیدند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اَنس از آنان بیمناک شد و به همین سبب ، سخنانش در این زمینه ، مضطرب است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ما در بسیاری از چیزها شک می‌کنیم ، اما در این شک نداریم که هرگاه میان قول اَنس و ابن مُغَفَّل و قول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طول عُمر بر عقیده‌اش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واقع شود ، اخذ به قول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این ، جواب قاطعی در مسئله است </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با این مطلب ، آنچه را ما بیان داشتیم روشن می‌شود ؛ اینکه امویان ، اندیشه‌هایی را که به نظرشان می‌آمد به دیگران نسبت می‌دادند ؛ به امام علی نسبت دادند که وضوی عثمان را به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طلحه و زُبَیر و سعد و علی ، تأیید کردند که وضوی عثمان ، همان وضوی پیامبر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آنان از مخالفان عمده عثمان به شمار می‌آمدند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روایتِ وضوی ثلاثی غَسْلی را به حسین بن علی علیه‌السلام نسبت دادند </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در دیگر ابواب فقه ، امر به همین منوال است ؛ چیزهایی را به این دسته از اصحاب نسبت می‌دهند که با اندیشه و خط مشی آنان ، ارتباطی ندارد ؛ به عنوان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سکوت در برابر ظلمِ حاکم یا ایستاده ادرار کردن پیامبر را به حُذَیفة بن 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می‌سازند </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بنگرید به ، مصنف ابن ابی شیبه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راشد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20715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از انس 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از اصحاب محمّد صلی‌الله‌علیه‌و‌آله ما را از این کار نهی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روایانتان را ناسزا مگویید و به آنان خیانت مورزید و نافرمانی‌شان نکنید ، از خدا بترسید و بُردبار بمانید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به ، شعب الإیمان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اصفهان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جَریر</w:t>
      </w:r>
      <w:r>
        <w:rPr>
          <w:rFonts w:eastAsia="IRNazanin" w:cs="IRNazanin"/>
          <w:color w:val="111111"/>
          <w:sz w:val="28"/>
          <w:szCs w:val="28"/>
          <w:rtl w:val="true"/>
          <w:lang w:bidi="fa-IR"/>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 به چه معناست ؟ آیا بدان خاطر است که حُذَیفه اسامی منافقین را </w:t>
      </w:r>
    </w:p>
    <w:p>
      <w:pPr>
        <w:pStyle w:val="BookText"/>
        <w:rPr/>
      </w:pPr>
      <w:r>
        <w:rPr>
          <w:rFonts w:ascii="IRNazanin" w:hAnsi="IRNazanin" w:eastAsia="IRNazanin"/>
          <w:color w:val="111111"/>
          <w:sz w:val="28"/>
          <w:sz w:val="28"/>
          <w:szCs w:val="28"/>
          <w:rtl w:val="true"/>
          <w:lang w:bidi="fa-IR"/>
        </w:rPr>
        <w:t>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صدور این روایات از او ، به منزله مبالغه در سکوت در برابر ظلمِ حاکمان است ؟</w:t>
      </w:r>
    </w:p>
    <w:p>
      <w:pPr>
        <w:pStyle w:val="BookText"/>
        <w:rPr/>
      </w:pPr>
      <w:r>
        <w:rPr>
          <w:rFonts w:ascii="IRNazanin" w:hAnsi="IRNazanin" w:eastAsia="IRNazanin"/>
          <w:color w:val="111111"/>
          <w:sz w:val="28"/>
          <w:sz w:val="28"/>
          <w:szCs w:val="28"/>
          <w:rtl w:val="true"/>
          <w:lang w:bidi="fa-IR"/>
        </w:rPr>
        <w:t xml:space="preserve">به فرض صحت صدور چنین اخباری از حُذَیفه ، این روایات به او اختصاص دارد و به منزله وصیت رسول خدا به حُذَیفه در رسوا نساختن منافقان است در این سخن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تری کفراً بَوّاحاً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 xml:space="preserve">مگر اینکه کفر بسیار آشکاری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عمومیت بخشیدن این کار بر همه مسلمانان و استخراج اصل شرعی از آن ، تحریف سنت و باورِ اصیل اسلامی است که به لزوم رویارویی با ستمگران فرا می‌خواند و بزرگ‌ترین جهاد را در این می‌داند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کلمه حقی را نزد سلطان ستمگری بر زبان آورد </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چگونه اسلام اجازه می‌دهد که شخصی فاسق امارت مسلمانان را عهده‌دار شود ، در حالی که خدا در قرآن تصریح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یَنَالُ عَهْدِی الظَّالِمِینَ </w:t>
      </w:r>
      <w:r>
        <w:rPr>
          <w:rFonts w:eastAsia="IRNazanin" w:cs="IRNazanin"/>
          <w:color w:val="111111"/>
          <w:sz w:val="28"/>
          <w:szCs w:val="28"/>
          <w:rtl w:val="true"/>
          <w:lang w:bidi="fa-IR"/>
        </w:rPr>
        <w:t>»</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من به ستمگران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به چه معناست ؟</w:t>
      </w:r>
    </w:p>
    <w:p>
      <w:pPr>
        <w:pStyle w:val="BookText"/>
        <w:rPr/>
      </w:pPr>
      <w:r>
        <w:rPr>
          <w:rFonts w:ascii="IRNazanin" w:hAnsi="IRNazanin" w:eastAsia="IRNazanin"/>
          <w:color w:val="111111"/>
          <w:sz w:val="28"/>
          <w:sz w:val="28"/>
          <w:szCs w:val="28"/>
          <w:rtl w:val="true"/>
          <w:lang w:bidi="fa-IR"/>
        </w:rPr>
        <w:t xml:space="preserve">بنابراین ، موضع اَنس بن مالک ، بر اصالت مکتب وضوی ثنائی مَسْحی رهنمون است ؛ زیرا علی رغمِ مخالفت اَنس با امام علی علیه‌السلام و عدم شهادت به صدور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مولای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حضرت ، با سرسختی تمام از وضوی مردم دفاع می‌کند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رفتار او به چه معناست ؟ آیا بدان جهت نیست که این وضو ـ نزدش ـ ثابت </w:t>
      </w:r>
      <w:bookmarkStart w:id="236" w:name="pg10246_88487"/>
    </w:p>
    <w:p>
      <w:pPr>
        <w:pStyle w:val="BookText"/>
        <w:rPr/>
      </w:pPr>
      <w:bookmarkEnd w:id="236"/>
      <w:r>
        <w:rPr>
          <w:rFonts w:ascii="IRNazanin" w:hAnsi="IRNazanin" w:eastAsia="IRNazanin"/>
          <w:color w:val="111111"/>
          <w:sz w:val="28"/>
          <w:sz w:val="28"/>
          <w:szCs w:val="28"/>
          <w:rtl w:val="true"/>
          <w:lang w:bidi="fa-IR"/>
        </w:rPr>
        <w:t>است و خود دید که پیامبر این گونه وضو می‌ساخت و قرآن ، همین وضو را گویاست ؟</w:t>
      </w:r>
      <w:r>
        <w:rPr>
          <w:rFonts w:eastAsia="IRNazanin" w:cs="IRNazanin"/>
          <w:color w:val="111111"/>
          <w:sz w:val="28"/>
          <w:szCs w:val="28"/>
          <w:rtl w:val="true"/>
          <w:lang w:bidi="fa-IR"/>
        </w:rPr>
        <w:t>!</w:t>
      </w:r>
    </w:p>
    <w:p>
      <w:pPr>
        <w:pStyle w:val="Heading6"/>
        <w:numPr>
          <w:ilvl w:val="5"/>
          <w:numId w:val="1"/>
        </w:numPr>
        <w:rPr/>
      </w:pPr>
      <w:bookmarkStart w:id="237" w:name="__RefHeading___Toc3405285_1067777946"/>
      <w:bookmarkStart w:id="238" w:name="_Toc83"/>
      <w:bookmarkEnd w:id="237"/>
      <w:r>
        <w:rPr>
          <w:rtl w:val="true"/>
        </w:rPr>
        <w:t>خبری باژگونه</w:t>
      </w:r>
      <w:bookmarkEnd w:id="238"/>
    </w:p>
    <w:p>
      <w:pPr>
        <w:pStyle w:val="BookText"/>
        <w:rPr/>
      </w:pPr>
      <w:r>
        <w:rPr>
          <w:rFonts w:ascii="IRNazanin" w:hAnsi="IRNazanin" w:eastAsia="IRNazanin"/>
          <w:color w:val="111111"/>
          <w:sz w:val="28"/>
          <w:sz w:val="28"/>
          <w:szCs w:val="28"/>
          <w:rtl w:val="true"/>
          <w:lang w:bidi="fa-IR"/>
        </w:rPr>
        <w:t xml:space="preserve">امویان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تضعیف این اخبار کوشیدند ؛ از انس روایتی آوردند که به وضوی ثلاثی فرا می‌خواند تا بدین وسیله ، با روایتی که در وضوی مَسْحی از او ثابت است ، درافتند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در المعجم الصغیر ـ به سندش ـ از عُمَر بن اَبان بن مُفَضَّل مَدَنی ، روایت کرده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مالک ، چگونگی وضو را به من نمایاند ؛ ظرف آب دسته‌داری را گرفت و بر سمت چپش گذاشت و بر دست راستش آب ریخت و آن را سه بار شست ؛ سپس بر دست راستش آب ریخت و سه بار سه بار وضو گرفت و سرش را سه بار مسح کشید و آب جدیدی را برای گوش‌هایش برگرفت و آن دو را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گوش‌هایت را مسح کشیدی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 گوش‌ها جزو سرند ، نه صورت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 آیا دیدی و فهمیدی یا دوباره این کار را برایت تکرار کنم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کفایتم کرد ، فهمیدم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دیدم که این گونه وضو می‌گرفت </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در این حدیث ، چند خدشه داریم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حدیث ، آشفته است ؛ زیرا در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جعفر بن حُمَید بن عبد الکریم بن فَرّوخ بن دیزج بن بِلال بن سَعْد انصاری دمشقی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برایم حدیث کرد جدّ مادری‌ام ، عُمَر بن اَبان بن مُفَضّل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سند ، دلالت دارد بر اینکه حدیثی را که طَبَرانی از اَنس می‌آورد ، با دو طبقه فاصله است در حالی که می‌دانیم ، روایتِ حدیثی مثل این را طَبَرانی جز با سه یا چهار واسطه نمی‌تواند روایت کند </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شود و ضبط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بلال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نام‌ها ، هیچ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نکرده است ، و او از جدّ مادری‌اش روایت نمی‌کند</w:t>
      </w:r>
      <w:r>
        <w:rPr>
          <w:rStyle w:val="FootnoteAnchor"/>
          <w:rtl w:val="true"/>
        </w:rPr>
        <w:footnoteReference w:id="552"/>
      </w:r>
      <w:r>
        <w:rPr>
          <w:rFonts w:ascii="IRNazanin" w:hAnsi="IRNazanin" w:eastAsia="IRNazanin"/>
          <w:color w:val="111111"/>
          <w:sz w:val="28"/>
          <w:sz w:val="28"/>
          <w:szCs w:val="28"/>
          <w:rtl w:val="true"/>
          <w:lang w:bidi="fa-IR"/>
        </w:rPr>
        <w:t xml:space="preserve">و در کتاب‌های رجال ، کسی به این نام شناخته شده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 احتمال می‌رود راوی این حدیث ، از هواداران حکومت باشد و از کسانی که می‌خواهند آنچه را به نظرشان می‌رسد به فقهای درباری نسبت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زُرْعَه دمشقی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بن سعد ، یکی از علما در خلافت هشام بود و قصّه‌های زیبایی می‌گفت </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باری ، چنین اخباری به دل نمی‌چسبد و نمی‌توان به آنها اطمینان یافت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خبر گذشته ، از راویان معروف به نقل حدیث و از اهتمام ورزان به آن نمی‌باشد و همین بس که طَبَرانی درباره‌اش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اَبان ، به جز این حدیث ، </w:t>
      </w:r>
    </w:p>
    <w:p>
      <w:pPr>
        <w:pStyle w:val="BookText"/>
        <w:rPr/>
      </w:pPr>
      <w:r>
        <w:rPr>
          <w:rFonts w:ascii="IRNazanin" w:hAnsi="IRNazanin" w:eastAsia="IRNazanin"/>
          <w:color w:val="111111"/>
          <w:sz w:val="28"/>
          <w:sz w:val="28"/>
          <w:szCs w:val="28"/>
          <w:rtl w:val="true"/>
          <w:lang w:bidi="fa-IR"/>
        </w:rPr>
        <w:t xml:space="preserve">روایت دیگری را از انس نقل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باب جَدَل ، این روایت را صحیح فرض کنیم ، به نظر می‌رسد صدور آن در زمان حَجّاج و عبد الملک بن مروان باشد ؛ زیرا رویکردها و موضع‌گیری‌های او برایمان آشناست ؛ وی تنها به این جهت به آزار و اذیت صحابه می‌پرداخت و با آنان در می‌افتاد که در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صلی‌الله‌علیه‌و‌آله حدیث می‌کردند و علی رغم همه سختی‌ها بر سنتِ آن حضرت پایدار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تأیید این گفته ، نقل خبری در این راستا تهی از فایده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ـ در تاریخ خود ـ از ابوبکر عیّاش ، از اَعْمَش ،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مالک به عبد الملک بن مروان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من نُه سال به محمّد خدمت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دیگر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خدمت پیامبر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 اگر یهود و نصارا شخصی را درک می‌کردند که پیامبرانشان را خدمت کرد ، او را گرامی می‌داشتند ، حَجّاج ، بافندگان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دریافت مالیات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وعده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الملک به حجّاج نامه نوشت و از او خواست که از اَنس عذرخواهی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پیش انس آمد ، تا انس از ماجرا با خبر شد ، بیرون آمد و به راه افتاد تا نزدیک حجاج 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 ، آیا از من ناراحت شدی ؟</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به بافندگان بصره حواله‌ات داده‌ام ، از من شکایت کردی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حمزه ، مَثَل من و تو ، این سخن است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 بگو تا دیوار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می‌خواستم کسی جرأت عتاب بر من را نیابد </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با این منطق ، با صحابه مقابله می‌کردند و می‌کوشیدند نظراتِ خود را به اجرا درآورند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واقعیت ، آیا می‌توان به آن دسته از احادیث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تحت فشار و سیطره حکام بر زبان آمد ، اطمینان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گوش‌هایت را مسح کشیدی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می‌فهماند که راوی این کار را جایز نمی‌شمرد و مسح گوش‌ها را بر نمی‌تافت ، بلکه از این کار اَنس ، تکان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وتأکید انس برای راوی و اینکه گوش‌ها جزو سرند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این سخن اَنس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دیدی و دریافتی یا برایت اعاده کنم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بسنده‌ام کرد ،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اینکه مسح گوش جزو سیره مسلمانان نبود و اَنس آن را در حالت خشم وانفعال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فرض صدور این حدیث صحیح باشد ، احتمال می‌رود از روایاتی باشد که برای دیدگاه مذهب مالکی به آن استدلال می‌شود ؛ زیرا آنان بر مسح همه سر تأکید دارند ، بدین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برؤوسکم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الصاق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باء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بحث قرآنی و فقهی و لغوی این پژوهش ، آن را روشن خواهیم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مذهب مالکی سودمند است و با دیگر مذاهب همخوانی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 حکم پاها را نمی‌نگریم که آیا مسح است یا شستن ؟ لیکن از آنجا که ثابت از انس مسح پاهاست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 خوشایند حاکمان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رها کردند و از دلالت التزامی و وضوی ثلاثی استفاده کردند که وی پاها را می‌شوید و مسح نمی‌کشد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اینها برای آن است که اخبار انس را با حجاج ـ در اهواز ـ و تأکید او را بر مسح پاها تضعیف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حدیث دیگری را بررسی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المعجم الصغیر از ابراهیم بن اَبی عَبْلَه ، روایت کرده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انس بن مالک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وضو بگیرم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نمی‌پرسی رسول خدا صلی‌الله‌علیه‌و‌آله چگونه وضو می‌گرفت ؟ رسول خدا را دیدم که سه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سه بار اعضای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می‌ساخت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بزرگ مرا به همین شیوه ، فرمان داد </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دیگر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اختلاف در وضو را در دوران اموی گویاست و اینکه یکی از محورهای اختلاف ، شستن سه بار اعضای وضو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نمی‌خواهیم در این روایت یا آن روایات ، مناقشه کنیم ، بلکه خاطر نشان می‌سازیم که سیاستِ اموی و عباسی ، پشت صحنه طرح بعضی از مفاهیم حاکم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یا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سیاست ، تفسیر قرآن و لغت و دیگر بحث‌ها را در برمی‌گرفت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متون را با روح علمی و تُهی از تعصّب وارسی کنیم ، به حقایق تلخی دست می‌یابیم که عامه طاقت شنیدن آن را ندارد ؛ زیرا نقش سیاست و بازی آنها با مصادر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تدوین آنچه به نفع آنهاست و طرح آنچه خوش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برایمان ثابت می‌شود و اینکه حرکتِ نگارش حدیث و لغت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اموری مشابه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با خواسته‌های حکومت‌ها و هوا و هوس آنها ، صورت گرفت </w:t>
      </w:r>
      <w:r>
        <w:rPr>
          <w:rFonts w:eastAsia="IRNazanin" w:cs="IRNazanin"/>
          <w:color w:val="111111"/>
          <w:sz w:val="28"/>
          <w:szCs w:val="28"/>
          <w:rtl w:val="true"/>
          <w:lang w:bidi="fa-IR"/>
        </w:rPr>
        <w:t>.</w:t>
      </w:r>
      <w:r>
        <w:rPr>
          <w:rStyle w:val="FootnoteAnchor"/>
          <w:rtl w:val="true"/>
        </w:rPr>
        <w:footnoteReference w:id="556"/>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اینها ما را به پیرایش و دقت نظر در ملابسات تشریع و زمانِ تدوین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بیان ملابساتی که در سنت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توسعه دایره این بحث‌ها ، به معنای خروج از واقع نگری در بحث و دامن زدن به امور جانبی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بدان‌ها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بلکه تطبیق منهج جدیدی در این عرصه است که مبتنی بر وارسی همه رویدادهای مرتبط با حدیث از همه جنبه‌ها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و تشریعی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قوامِ این گونه بحث‌ها ، بر شرح ماجراهایی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اکتفا نکردن به بررسی سندی بی شناخت ملابسات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خروج و تخطی ما از خط مشیی که بدان معتقدیم ، عیب بزرگی است ؛ زیرا سیمای روشن احکام را نمی‌توان دریافت مگر به وسیله این قضایا و مانند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منعِ تدوین حدیث پیامبر صلی‌الله‌علیه‌و‌آله در دوره ابوبکر و عُمَر ، مقرر شد تا مردم به جهل آنها پی نبرند ، سپس به جهت اسباب و انگیزه‌هایی ، حاکمان تدوین حدیث را در پیش گرفتند </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اکنون ، 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حاکمانی که به تدوین سنت پیامبر فرا خواندند ، چه کسانی بودند ؟ آیا اینان ، همان فرزندان ابوسفیان و حَکَم بن عاص و کسانی شبیه آنها ، به شمار نمی‌آمدند ؟</w:t>
      </w:r>
    </w:p>
    <w:p>
      <w:pPr>
        <w:pStyle w:val="BookText"/>
        <w:rPr/>
      </w:pPr>
      <w:r>
        <w:rPr>
          <w:rFonts w:ascii="IRNazanin" w:hAnsi="IRNazanin" w:eastAsia="IRNazanin"/>
          <w:color w:val="111111"/>
          <w:sz w:val="28"/>
          <w:sz w:val="28"/>
          <w:szCs w:val="28"/>
          <w:rtl w:val="true"/>
          <w:lang w:bidi="fa-IR"/>
        </w:rPr>
        <w:t>آیا اینان ، همان افرادی نبودند که رویاروی پیامبر ایستادند و از سر ناچاری به اسلام درآمدند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بنی مروان را بر ودایع نبوت امین دانست ، در حالی که پیامبر بر جد و پدرشان لعنت فرستاد و آن دو را از مدینه بیرون راند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می‌توان احکام دین را از معاویه ستاند ، همو که به 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از وی </w:t>
      </w:r>
    </w:p>
    <w:p>
      <w:pPr>
        <w:pStyle w:val="BookText"/>
        <w:rPr/>
      </w:pPr>
      <w:r>
        <w:rPr>
          <w:rFonts w:ascii="IRNazanin" w:hAnsi="IRNazanin" w:eastAsia="IRNazanin"/>
          <w:color w:val="111111"/>
          <w:sz w:val="28"/>
          <w:sz w:val="28"/>
          <w:szCs w:val="28"/>
          <w:rtl w:val="true"/>
          <w:lang w:bidi="fa-IR"/>
        </w:rPr>
        <w:t>خواست از آزار بنی هاشم دست بردارد تا نام و یادش ماندگارتر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آرزوی خامی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بقایای کدام نام و یاد دل ببندم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برادرِ تیمی به قدرت رسید ، عدالت ورزید و آنچه را از دستش برآمد ، انجام داد ، اما پس از آنکه مُرد ، یادش از میان رفت مگر اینکه کسی یادی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مرد عدی فرمان روا شد ، ده سال آنچه را در توان داشت به کار بست ، اما همین که هلاک گردید نامش هم از یادها رخت بربست مگر آنکه گوینده‌ای اسمی از عُمَر به میان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به نام ابن اَبی کَبْشَه هر روز پنج بار بانگ زده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محمد رسول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بی پدر ، کدام عمل باقی ماند و کدامین نام و یاد بعد از این شهادت ، دوام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از بنی هاشم دست بر نمی‌دارم تا همه آنها را به خاک سیاه نشانم </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یا این سخن ابوسفیان که چون شنید مؤذن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محمّد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عبد اللّه ، خوشا به حال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همت بودی ، برای خود جز این را نپسندیدی که نامت در پی نام پروردگار جهانیان آید </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و آن گاه که معاویه به کوفه درآمد ، گفت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 برای این با شما نمی‌جنگم که نماز گزارید و روزه بگیرید و </w:t>
      </w:r>
      <w:bookmarkStart w:id="239" w:name="pg10246_88494"/>
    </w:p>
    <w:p>
      <w:pPr>
        <w:pStyle w:val="BookText"/>
        <w:rPr/>
      </w:pPr>
      <w:bookmarkEnd w:id="239"/>
      <w:r>
        <w:rPr>
          <w:rFonts w:ascii="IRNazanin" w:hAnsi="IRNazanin" w:eastAsia="IRNazanin"/>
          <w:color w:val="111111"/>
          <w:sz w:val="28"/>
          <w:sz w:val="28"/>
          <w:szCs w:val="28"/>
          <w:rtl w:val="true"/>
          <w:lang w:bidi="fa-IR"/>
        </w:rPr>
        <w:t xml:space="preserve">حج گزارید و زکات بپردازید ، این کارها را خود انجام می‌دهید ؛ برای امارت بر شما می‌ستیزم ، خدا آن را به من داده و شما بر نمی‌تابید که من امیرتان باشم </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از پدر معاویه ، سخنانی گستاخ‌تر از این ، بر زبان آمده است </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یا چگونه می‌توان به روایات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سپرد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یافت و چگونه آنها را بر گنجینه‌های نبوت امین بدانیم با اینکه از مکر و حیله و موضع‌گیری آنها نسبت به پیامبر صلی‌الله‌علیه‌و‌آله آگاهیم و می‌دانیم که چگونه روح نژادگرایی و تفرقه را میانِ مسلمانان پراکندند ؟</w:t>
      </w:r>
    </w:p>
    <w:p>
      <w:pPr>
        <w:pStyle w:val="BookText"/>
        <w:rPr/>
      </w:pPr>
      <w:r>
        <w:rPr>
          <w:rFonts w:ascii="IRNazanin" w:hAnsi="IRNazanin" w:eastAsia="IRNazanin"/>
          <w:color w:val="111111"/>
          <w:sz w:val="28"/>
          <w:sz w:val="28"/>
          <w:szCs w:val="28"/>
          <w:rtl w:val="true"/>
          <w:lang w:bidi="fa-IR"/>
        </w:rPr>
        <w:t xml:space="preserve">آیا ممکن است کسی به فقه حجّاج اطمینان کند ؟ همو که عبد الملک بن مروان را بر پیامبر ترجیح می‌داد و زیارت قبر رسول خدا را بر نمی‌تافت </w:t>
      </w:r>
      <w:r>
        <w:rPr>
          <w:rFonts w:eastAsia="IRNazanin" w:cs="IRNazanin"/>
          <w:color w:val="111111"/>
          <w:sz w:val="28"/>
          <w:szCs w:val="28"/>
          <w:rtl w:val="true"/>
          <w:lang w:bidi="fa-IR"/>
        </w:rPr>
        <w:t>!</w:t>
      </w:r>
      <w:r>
        <w:rPr>
          <w:rStyle w:val="FootnoteAnchor"/>
          <w:rtl w:val="true"/>
        </w:rPr>
        <w:footnoteReference w:id="562"/>
      </w:r>
    </w:p>
    <w:p>
      <w:pPr>
        <w:pStyle w:val="Heading6"/>
        <w:numPr>
          <w:ilvl w:val="5"/>
          <w:numId w:val="1"/>
        </w:numPr>
        <w:rPr/>
      </w:pPr>
      <w:bookmarkStart w:id="240" w:name="__RefHeading___Toc3405287_1067777946"/>
      <w:bookmarkStart w:id="241" w:name="_Toc84"/>
      <w:bookmarkEnd w:id="240"/>
      <w:r>
        <w:rPr>
          <w:rtl w:val="true"/>
        </w:rPr>
        <w:t>پرسش‌هایی که پاسخ می‌طلبد</w:t>
      </w:r>
      <w:bookmarkEnd w:id="241"/>
    </w:p>
    <w:p>
      <w:pPr>
        <w:pStyle w:val="BookText"/>
        <w:rPr/>
      </w:pPr>
      <w:r>
        <w:rPr>
          <w:rFonts w:ascii="IRNazanin" w:hAnsi="IRNazanin" w:eastAsia="IRNazanin"/>
          <w:color w:val="111111"/>
          <w:sz w:val="28"/>
          <w:sz w:val="28"/>
          <w:szCs w:val="28"/>
          <w:rtl w:val="true"/>
          <w:lang w:bidi="fa-IR"/>
        </w:rPr>
        <w:t>چگونه گرفتن احکام از حاکمانی جایز است که سیمای پیامبر صلی‌الله‌علیه‌و‌آله را این گونه ترسیم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برخوردی که از بزرگان اُمَوی نسبت به پیامبر صلی‌الله‌علیه‌و‌آله سراغ داریم ، چگونه به سنتی که از سوی آنان تدوین گشت ، دل سپاریم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سلطان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را به تدوین سنّت مجبور ساخت ؟ این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 </w:t>
      </w:r>
    </w:p>
    <w:p>
      <w:pPr>
        <w:pStyle w:val="BookText"/>
        <w:rPr/>
      </w:pPr>
      <w:r>
        <w:rPr>
          <w:rFonts w:ascii="IRNazanin" w:hAnsi="IRNazanin" w:eastAsia="IRNazanin"/>
          <w:color w:val="111111"/>
          <w:sz w:val="28"/>
          <w:sz w:val="28"/>
          <w:szCs w:val="28"/>
          <w:rtl w:val="true"/>
          <w:lang w:bidi="fa-IR"/>
        </w:rPr>
        <w:t>چرا زُهْری شرم می‌کند از اینکه سنت را برای سلطان بنویسد و برای مردم آن را ننگارد ؟</w:t>
      </w:r>
    </w:p>
    <w:p>
      <w:pPr>
        <w:pStyle w:val="BookText"/>
        <w:rPr/>
      </w:pPr>
      <w:r>
        <w:rPr>
          <w:rFonts w:ascii="IRNazanin" w:hAnsi="IRNazanin" w:eastAsia="IRNazanin"/>
          <w:color w:val="111111"/>
          <w:sz w:val="28"/>
          <w:sz w:val="28"/>
          <w:szCs w:val="28"/>
          <w:rtl w:val="true"/>
          <w:lang w:bidi="fa-IR"/>
        </w:rPr>
        <w:t>آیا هدف حکومت از تدوین حدیث این بود که آنچه را می‌پسندد ضبط کند و آنچه را خوش ندارد محو و نابود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زُهری او را بر چه چیزی ملامت می‌کرد ؟ اینکه بر اساس دستور حُکام بعضی از احادیث را بنویسد و بعض دیگر را وانهد ؟ یا چیز دیگری در میان بود ؟</w:t>
      </w:r>
    </w:p>
    <w:p>
      <w:pPr>
        <w:pStyle w:val="BookText"/>
        <w:rPr/>
      </w:pPr>
      <w:r>
        <w:rPr>
          <w:rFonts w:ascii="IRNazanin" w:hAnsi="IRNazanin" w:eastAsia="IRNazanin"/>
          <w:color w:val="111111"/>
          <w:sz w:val="28"/>
          <w:sz w:val="28"/>
          <w:szCs w:val="28"/>
          <w:rtl w:val="true"/>
          <w:lang w:bidi="fa-IR"/>
        </w:rPr>
        <w:t>حاکمی که زُهری را به این کار واداشت ، اُموی بود یا مروانی ؟ آیا سیاستِ این دو حکومت ـ در این راستا ـ با هم فرق داشت ؟</w:t>
      </w:r>
    </w:p>
    <w:p>
      <w:pPr>
        <w:pStyle w:val="BookText"/>
        <w:rPr/>
      </w:pPr>
      <w:r>
        <w:rPr>
          <w:rFonts w:ascii="IRNazanin" w:hAnsi="IRNazanin" w:eastAsia="IRNazanin"/>
          <w:color w:val="111111"/>
          <w:sz w:val="28"/>
          <w:sz w:val="28"/>
          <w:szCs w:val="28"/>
          <w:rtl w:val="true"/>
          <w:lang w:bidi="fa-IR"/>
        </w:rPr>
        <w:t xml:space="preserve">چرا هدایای پیاپی حاکمان ، سوی فقهای درباری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بیعت آنان درمی‌آمدند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سرازیر می‌شد ،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از حقوق بیت المال محروم می‌ساختند ؟</w:t>
      </w:r>
    </w:p>
    <w:p>
      <w:pPr>
        <w:pStyle w:val="BookText"/>
        <w:rPr/>
      </w:pPr>
      <w:r>
        <w:rPr>
          <w:rFonts w:ascii="IRNazanin" w:hAnsi="IRNazanin" w:eastAsia="IRNazanin"/>
          <w:color w:val="111111"/>
          <w:sz w:val="28"/>
          <w:sz w:val="28"/>
          <w:szCs w:val="28"/>
          <w:rtl w:val="true"/>
          <w:lang w:bidi="fa-IR"/>
        </w:rPr>
        <w:t>چگونه زُهری ـ بعد از آنکه همکاری با هشام را دوست نداشت ـ نزد هشام منزلت یافت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چرا ابو هُرَیره ، اول راوی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فزونی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 نه دیگر 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معاویه ، برای عایشه گردنبند طلایی می‌فرستد که در آن گوهری بود و صد هزار درهم می‌ارزید ، و به دیگر زنان پیامبر صلی‌الله‌علیه‌و‌آله اهمیت نمی‌دهد ؟</w:t>
      </w:r>
      <w:r>
        <w:rPr>
          <w:rStyle w:val="FootnoteAnchor"/>
          <w:rtl w:val="true"/>
        </w:rPr>
        <w:footnoteReference w:id="564"/>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نُعَیم آورده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عایشه ، لباس و پول و چیزهایی را هدیه کرد که </w:t>
      </w:r>
    </w:p>
    <w:p>
      <w:pPr>
        <w:pStyle w:val="BookText"/>
        <w:rPr/>
      </w:pPr>
      <w:r>
        <w:rPr>
          <w:rFonts w:ascii="IRNazanin" w:hAnsi="IRNazanin" w:eastAsia="IRNazanin"/>
          <w:color w:val="111111"/>
          <w:sz w:val="28"/>
          <w:sz w:val="28"/>
          <w:szCs w:val="28"/>
          <w:rtl w:val="true"/>
          <w:lang w:bidi="fa-IR"/>
        </w:rPr>
        <w:t xml:space="preserve">در صندوقچه‌اش می‌گذاشت </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ابن کثیر از عطا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برای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مکه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گردنبندی فرستاد که قیمتش صد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 عایشه آن را پذیرفت </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از عُرْوَه روایت شده که معاویه برای عایشه صد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معاویه را می‌نگریم که با گستاخی تمام ، بیت المال را به دوستداران عثمان اختصاص می‌دهد و به سائل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مردم را از آنها خریدم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دینت و نظرت درباره عثمان وانهادم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چگونه ابن عُمَر هدیه معاویه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می‌پذیرد و آن گاه که معاویه ، بیعت با یزید را به او یادآور می‌شود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هدایا می‌خواهد دینم را بخرد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 دینم خیلی ارزان است ؟</w:t>
      </w:r>
      <w:r>
        <w:rPr>
          <w:rStyle w:val="FootnoteAnchor"/>
          <w:rtl w:val="true"/>
        </w:rPr>
        <w:footnoteReference w:id="569"/>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ابو هُرَیره لباس خز می‌پوشد</w:t>
      </w:r>
      <w:r>
        <w:rPr>
          <w:rStyle w:val="FootnoteAnchor"/>
          <w:rtl w:val="true"/>
        </w:rPr>
        <w:footnoteReference w:id="570"/>
      </w:r>
      <w:r>
        <w:rPr>
          <w:rFonts w:ascii="IRNazanin" w:hAnsi="IRNazanin" w:eastAsia="IRNazanin"/>
          <w:color w:val="111111"/>
          <w:sz w:val="28"/>
          <w:sz w:val="28"/>
          <w:szCs w:val="28"/>
          <w:rtl w:val="true"/>
          <w:lang w:bidi="fa-IR"/>
        </w:rPr>
        <w:t>و جامه زربفت</w:t>
      </w:r>
      <w:r>
        <w:rPr>
          <w:rStyle w:val="FootnoteAnchor"/>
          <w:rtl w:val="true"/>
        </w:rPr>
        <w:footnoteReference w:id="571"/>
      </w:r>
      <w:r>
        <w:rPr>
          <w:rFonts w:ascii="IRNazanin" w:hAnsi="IRNazanin" w:eastAsia="IRNazanin"/>
          <w:color w:val="111111"/>
          <w:sz w:val="28"/>
          <w:sz w:val="28"/>
          <w:szCs w:val="28"/>
          <w:rtl w:val="true"/>
          <w:lang w:bidi="fa-IR"/>
        </w:rPr>
        <w:t>و کتانِ رنگ‌آمیزی شده</w:t>
      </w:r>
      <w:r>
        <w:rPr>
          <w:rStyle w:val="FootnoteAnchor"/>
          <w:rtl w:val="true"/>
        </w:rPr>
        <w:footnoteReference w:id="572"/>
      </w:r>
      <w:r>
        <w:rPr>
          <w:rFonts w:ascii="IRNazanin" w:hAnsi="IRNazanin" w:eastAsia="IRNazanin"/>
          <w:color w:val="111111"/>
          <w:sz w:val="28"/>
          <w:sz w:val="28"/>
          <w:szCs w:val="28"/>
          <w:rtl w:val="true"/>
          <w:lang w:bidi="fa-IR"/>
        </w:rPr>
        <w:t>و ابریشم</w:t>
      </w:r>
      <w:r>
        <w:rPr>
          <w:rStyle w:val="FootnoteAnchor"/>
          <w:rtl w:val="true"/>
        </w:rPr>
        <w:footnoteReference w:id="573"/>
      </w:r>
      <w:r>
        <w:rPr>
          <w:rFonts w:ascii="IRNazanin" w:hAnsi="IRNazanin" w:eastAsia="IRNazanin"/>
          <w:color w:val="111111"/>
          <w:sz w:val="28"/>
          <w:sz w:val="28"/>
          <w:szCs w:val="28"/>
          <w:rtl w:val="true"/>
          <w:lang w:bidi="fa-IR"/>
        </w:rPr>
        <w:t xml:space="preserve">به تن می‌کند ، پس از آنکه روزگاری پابرهنه بود و جز تن پوشی فرسوده به تن </w:t>
      </w:r>
    </w:p>
    <w:p>
      <w:pPr>
        <w:pStyle w:val="BookText"/>
        <w:rPr/>
      </w:pPr>
      <w:r>
        <w:rPr>
          <w:rFonts w:ascii="IRNazanin" w:hAnsi="IRNazanin" w:eastAsia="IRNazanin"/>
          <w:color w:val="111111"/>
          <w:sz w:val="28"/>
          <w:sz w:val="28"/>
          <w:szCs w:val="28"/>
          <w:rtl w:val="true"/>
          <w:lang w:bidi="fa-IR"/>
        </w:rPr>
        <w:t>نداشت</w:t>
      </w:r>
      <w:r>
        <w:rPr>
          <w:rStyle w:val="FootnoteAnchor"/>
          <w:rtl w:val="true"/>
        </w:rPr>
        <w:footnoteReference w:id="574"/>
      </w:r>
      <w:r>
        <w:rPr>
          <w:rFonts w:ascii="IRNazanin" w:hAnsi="IRNazanin" w:eastAsia="IRNazanin"/>
          <w:color w:val="111111"/>
          <w:sz w:val="28"/>
          <w:sz w:val="28"/>
          <w:szCs w:val="28"/>
          <w:rtl w:val="true"/>
          <w:lang w:bidi="fa-IR"/>
        </w:rPr>
        <w:t>و از گرسنگی می‌مُرد ؟</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چگونه ابو هُرَیره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زنی فرمان رواست ازدواج می‌کند و سرورِ او می‌شود ، بعد از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خوراک شکمش مزدور او بود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چرا برای ابو هُرَیره قصری از عقیق می‌سازند ،</w:t>
      </w:r>
      <w:r>
        <w:rPr>
          <w:rStyle w:val="FootnoteAnchor"/>
          <w:rtl w:val="true"/>
        </w:rPr>
        <w:footnoteReference w:id="577"/>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زمین‌هایی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دیگر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می‌یابد ؟</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این سخن اَصْمَعی به چه معناست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برایم حدیث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 بیابان نشین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حُمران را دید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حالی دیدم که ردایش بر دوشش کج شده بود ، مروان بن حکم و سعد بن عاص بر یکدیگر پیشدستی می‌کردند که آن را راست سازند </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از عبد اللّه بن عامر از پدرش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اَبان پایش را دراز کرد ، معاویه و عبد اللّه بن عامر ، بر هم پیشی می‌جستند که پای حُمران را مالش دهند </w:t>
      </w:r>
      <w:r>
        <w:rPr>
          <w:rFonts w:eastAsia="IRNazanin" w:cs="IRNazanin"/>
          <w:color w:val="111111"/>
          <w:sz w:val="28"/>
          <w:szCs w:val="28"/>
          <w:rtl w:val="true"/>
          <w:lang w:bidi="fa-IR"/>
        </w:rPr>
        <w:t>.</w:t>
      </w:r>
      <w:r>
        <w:rPr>
          <w:rStyle w:val="FootnoteAnchor"/>
          <w:rtl w:val="true"/>
        </w:rPr>
        <w:footnoteReference w:id="580"/>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مروان و سعد بن عاص و عبد اللّه بن عامر و معاویه ، با یکی از موالیان گمنام همچون حُمران ، چه معنایی می‌دهد ؟ و از چه روست ؟ ازدواج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یکی از </w:t>
      </w:r>
    </w:p>
    <w:p>
      <w:pPr>
        <w:pStyle w:val="BookText"/>
        <w:rPr/>
      </w:pPr>
      <w:r>
        <w:rPr>
          <w:rFonts w:ascii="IRNazanin" w:hAnsi="IRNazanin" w:eastAsia="IRNazanin"/>
          <w:color w:val="111111"/>
          <w:sz w:val="28"/>
          <w:sz w:val="28"/>
          <w:szCs w:val="28"/>
          <w:rtl w:val="true"/>
          <w:lang w:bidi="fa-IR"/>
        </w:rPr>
        <w:t>موالیان 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زنی از بنی سعد ، چه معنایی را دربردارد ؟</w:t>
      </w:r>
    </w:p>
    <w:p>
      <w:pPr>
        <w:pStyle w:val="BookText"/>
        <w:rPr/>
      </w:pPr>
      <w:r>
        <w:rPr>
          <w:rFonts w:ascii="IRNazanin" w:hAnsi="IRNazanin" w:eastAsia="IRNazanin"/>
          <w:color w:val="111111"/>
          <w:sz w:val="28"/>
          <w:sz w:val="28"/>
          <w:szCs w:val="28"/>
          <w:rtl w:val="true"/>
          <w:lang w:bidi="fa-IR"/>
        </w:rPr>
        <w:t>چرا بیشتر کسانی که با معاویه همکاری می‌کردند ، تصریح دارند که دینشان در خطر است و کسانی که این همکاری را برنمی‌تافتند برای پاسداری از دین ، با معاویه همدست نمی‌شدند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ذکر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برای عبد الرّحمان بن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فقهای صحابه و از مردمانی است که بر خلافِ وضوی عثمان ، وضو می‌گرفتند</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 xml:space="preserve">پس از آنکه از بیعت با یزید سرباز زد ، صد هزار درهم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 آنها را به خود معاویه بازگرداند و از گرفتن آنها روی برتافت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 را به دنیایم بفروشم ؟</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این سخن عایشه به چه معناست که به عبد اللّه بن زُبیر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کنار هووهایم به خاک بسپار و در خانه با پیامبر دفنم مکن ؛ چرا که خوش ندارم خود را پاک بنمایانم </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جمله اَخیر ، ترجمه این عبارت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أکره أن اُزَکّی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خوش ندارم کسی بر من ثنایی فرستد که در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 القاری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عایشه خوش نداشت فردی گمان برد که وی برترین صحابه ، بعد از ابوبکر 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 از پیامبر به بدعتی دست یازیدم ، مرا با همسران آن حضرت ، در بقیع دفن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چگونه است که موضع عایشه از موضع برادرش عبد الرّحمان ، در ماجرای مُرَّة بن ابی عثمان ، متفاوت می‌شود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مُرّة بن اَبی عثمان از عبد الرّحمان خواست که نامه‌ای به زیاد بنویسد و سفارش او را </w:t>
      </w:r>
    </w:p>
    <w:p>
      <w:pPr>
        <w:pStyle w:val="BookText"/>
        <w:rPr/>
      </w:pPr>
      <w:r>
        <w:rPr>
          <w:rFonts w:ascii="IRNazanin" w:hAnsi="IRNazanin" w:eastAsia="IRNazanin"/>
          <w:color w:val="111111"/>
          <w:sz w:val="28"/>
          <w:sz w:val="28"/>
          <w:szCs w:val="28"/>
          <w:rtl w:val="true"/>
          <w:lang w:bidi="fa-IR"/>
        </w:rPr>
        <w:t xml:space="preserve">بکند ، عبد الرّحمان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 زیاد بن أبیه ، أمّا بعد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زیاد فرزند پدرش ،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 ترسید آن نامه را برای زیاد ببرد ، پیش عایشه آمد و از او خواست نامه بنویسد ، عایشه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عایشه ، اُمّ المؤمنین ، به زیاد بن ابی سفیان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مُرَّه نامه را پیش زیاد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آن را 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با نامه‌ات نزدم 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که شد ، مردم را جمع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 آن نامه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عایشه ، اُمّ المؤمنین ، به زیاد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زیاد ، حاجت او را برآورد </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در معجم البلدان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زیاد قطعه زمینی به مساحت صد جریب در کنار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واگذارد و دستور داد نهری را برایش حفر کردند ،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در شرح نهج البلاغه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ـ هنگام وفات فاطمه علیهاالسلام ـ برای تعزیت ، پیش بنی هاشم نیامد ، بلکه برای علی علیه‌السلام از او سخنانی نقل شد که بر شادی‌اش دلالت می‌کرد </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ابو الفرج اصفهانی در مقاتل الطالبیین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عایشه خبر قتل علی بن ابی طالب را شنید ، سجده شکر به جا آورد </w:t>
      </w:r>
      <w:r>
        <w:rPr>
          <w:rFonts w:eastAsia="IRNazanin" w:cs="IRNazanin"/>
          <w:color w:val="111111"/>
          <w:sz w:val="28"/>
          <w:szCs w:val="28"/>
          <w:rtl w:val="true"/>
          <w:lang w:bidi="fa-IR"/>
        </w:rPr>
        <w:t>.</w:t>
      </w:r>
      <w:r>
        <w:rPr>
          <w:rStyle w:val="FootnoteAnchor"/>
          <w:rtl w:val="true"/>
        </w:rPr>
        <w:footnoteReference w:id="58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از پیامبر صلی‌الله‌علیه‌و‌آله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می‌خواهد به دو مرد دوزخی بنگرد ، به این دو نفر نگاه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نگاه کرد ، ناگهان دید که علی و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p>
    <w:p>
      <w:pPr>
        <w:pStyle w:val="BookText"/>
        <w:rPr/>
      </w:pP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می‌آیند </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آیا نقل این اخبار درباره عایشه صحت دارد ؟</w:t>
      </w:r>
    </w:p>
    <w:p>
      <w:pPr>
        <w:pStyle w:val="BookText"/>
        <w:rPr/>
      </w:pPr>
      <w:r>
        <w:rPr>
          <w:rFonts w:ascii="IRNazanin" w:hAnsi="IRNazanin" w:eastAsia="IRNazanin"/>
          <w:color w:val="111111"/>
          <w:sz w:val="28"/>
          <w:sz w:val="28"/>
          <w:szCs w:val="28"/>
          <w:rtl w:val="true"/>
          <w:lang w:bidi="fa-IR"/>
        </w:rPr>
        <w:t>آیا این اخبار با آنچه در فضل علی علیه‌السلام متواتر و مشهور است ، تناقض ندارد ؟</w:t>
      </w:r>
    </w:p>
    <w:p>
      <w:pPr>
        <w:pStyle w:val="BookText"/>
        <w:rPr/>
      </w:pPr>
      <w:r>
        <w:rPr>
          <w:rFonts w:ascii="IRNazanin" w:hAnsi="IRNazanin" w:eastAsia="IRNazanin"/>
          <w:color w:val="111111"/>
          <w:sz w:val="28"/>
          <w:sz w:val="28"/>
          <w:szCs w:val="28"/>
          <w:rtl w:val="true"/>
          <w:lang w:bidi="fa-IR"/>
        </w:rPr>
        <w:t xml:space="preserve">علی علیه‌السلام نخستین کسی است که اسلام آورد با مشرکان جنگید و در بستر پیامبر خوابید و تا آخرین لحظات همراه پیامبر ماند تا اینکه آن حضرت را در خاک پوشاند و به دفاع از سنت پیامبر پرداخت ؛ آیا سزامند اوست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اهل دوزخ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پاداش کسی که در راه خدا جهاد ورزید و بر خط سنت نبوی پایدار ماند و از مکتب رسالت دفاع کرد ،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معاویه ، مروان ، عبد اللّه بن اَبی سَرْح ، وَلید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کسانی که درباره‌شان لعن صریح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دوزخ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ـ در حدیث دیگر ـ عایشه ، علی علیه‌السلام را نام نمی‌برد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میان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کتف آن حضرت را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می‌رفت ؟</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آیا این سخن عایشه ، به جهت کینه و عداوت او با علی علیه‌السلام و اهل بیت آن حضرت است ؟ چنان که امام علی علیه‌السلام در سخنی به آن تصریح می‌کند و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فلانةُ ، فَأَدْرَکَها رأیُ النساء وَضِغْنٌ غَلا فی صَدْرها کَمِرْجَلِ القین ؛ وَلَو دُعِیَتْ لِتَنالَ مِنْ غیری ما أَتَتْ إِلَیَّ ، لَم تَفْعَل ؛</w:t>
      </w:r>
      <w:r>
        <w:rPr>
          <w:rStyle w:val="FootnoteAnchor"/>
          <w:rtl w:val="true"/>
        </w:rPr>
        <w:footnoteReference w:id="590"/>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فلان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زنانه بر او چیره شد و کینه‌ای که چون کوره آهنگری زبانه می‌کشید ؛ اگر از او خواسته می‌شد آنچه را در نکوهش و تخریبِ من آورد ، در حق شخصِ دیگر بیاورد ، این کار را نمی‌کرد </w:t>
      </w:r>
      <w:r>
        <w:rPr>
          <w:rFonts w:eastAsia="IRNazanin" w:cs="IRNazanin"/>
          <w:color w:val="111111"/>
          <w:sz w:val="28"/>
          <w:szCs w:val="28"/>
          <w:rtl w:val="true"/>
          <w:lang w:bidi="fa-IR"/>
        </w:rPr>
        <w:t xml:space="preserve">. </w:t>
      </w:r>
      <w:bookmarkStart w:id="242" w:name="pg10246_88501"/>
    </w:p>
    <w:p>
      <w:pPr>
        <w:pStyle w:val="Heading6"/>
        <w:numPr>
          <w:ilvl w:val="5"/>
          <w:numId w:val="1"/>
        </w:numPr>
        <w:rPr/>
      </w:pPr>
      <w:bookmarkStart w:id="243" w:name="__RefHeading___Toc3405289_1067777946"/>
      <w:bookmarkStart w:id="244" w:name="_Toc85"/>
      <w:bookmarkEnd w:id="242"/>
      <w:bookmarkEnd w:id="243"/>
      <w:r>
        <w:rPr>
          <w:rtl w:val="true"/>
        </w:rPr>
        <w:t>بازگشتی به مطالب پیشین</w:t>
      </w:r>
      <w:bookmarkEnd w:id="244"/>
    </w:p>
    <w:p>
      <w:pPr>
        <w:pStyle w:val="BookText"/>
        <w:rPr/>
      </w:pPr>
      <w:r>
        <w:rPr>
          <w:rFonts w:ascii="IRNazanin" w:hAnsi="IRNazanin" w:eastAsia="IRNazanin"/>
          <w:color w:val="111111"/>
          <w:sz w:val="28"/>
          <w:sz w:val="28"/>
          <w:szCs w:val="28"/>
          <w:rtl w:val="true"/>
          <w:lang w:bidi="fa-IR"/>
        </w:rPr>
        <w:t xml:space="preserve">به آنچه پیش از این درباره حُکّام طرح کردیم ، و نقش آنها در تدوینِ سنّتِ پیامبر صلی‌الله‌علیه‌و‌آله باز می‌گردیم و اینکه چرا علی رغم وجود بزرگان تابعی و فقها و مجتهدان برجسته ، حاکمان عهده‌دار تدوین سنت و صدور فتوا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حواله به آنها و اخذِ احکام از آنان چه معنا می‌دهد ؟ آیا آنچه را ابن عُمَر ابراز می‌دارد سخن حق و راست است ؟ اینکه فتوا و سخن حاکمان ، همان قول خدا و رسول می‌باشد و خطا در آن راه ندارد ؟</w:t>
      </w:r>
    </w:p>
    <w:p>
      <w:pPr>
        <w:pStyle w:val="BookText"/>
        <w:rPr/>
      </w:pPr>
      <w:r>
        <w:rPr>
          <w:rFonts w:ascii="IRNazanin" w:hAnsi="IRNazanin" w:eastAsia="IRNazanin"/>
          <w:color w:val="111111"/>
          <w:sz w:val="28"/>
          <w:sz w:val="28"/>
          <w:szCs w:val="28"/>
          <w:rtl w:val="true"/>
          <w:lang w:bidi="fa-IR"/>
        </w:rPr>
        <w:t xml:space="preserve">چگونه نگارش سنت از روی اکراه صورت پذیرفت ؟ و مردم مجبور شدند به هر خوب و بدی که بر آنها ارائه می‌شود ، تن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مسلم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عَدَوِیّ ، پیش ابن عباس آمد ، حدیث می‌کرد و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نه به حدیث او گوش می‌داد و نه به وی توجه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 مگر من چه کرده‌ام ؟ می‌بینم به حدیثم گوش نمی‌دهی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برایت حدیث می‌خوانم و تو اعتنایی نمی‌کنی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کنّا مَرَّةً إذا سَمِعْنا رَجُلاً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 ابْتَدَرَتْهُ أَبْصارُنا وَأَصَغَیْنا إلیه بآذاننا ؛ فَلَمّا رَکِبَ الناسُ الصَّعْبَ والذَّلُول ، لَمْ نَأْخُذْ مِنَ النّاس إلاّ ما نَعْرِفُ ؛</w:t>
      </w:r>
      <w:r>
        <w:rPr>
          <w:rStyle w:val="FootnoteAnchor"/>
          <w:rtl w:val="true"/>
        </w:rPr>
        <w:footnoteReference w:id="591"/>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هرگاه می‌شنیدیم که شخصی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چشمانمان به او دوخته می‌شد و گوش‌هایمان سوی او تیز می‌گشت ؛ اما چون مردم با بی مبالاتی به هر خوب و بدی روی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راست و دروغی را به عنوان سخن </w:t>
      </w:r>
    </w:p>
    <w:p>
      <w:pPr>
        <w:pStyle w:val="BookText"/>
        <w:rPr/>
      </w:pPr>
      <w:r>
        <w:rPr>
          <w:rFonts w:ascii="IRNazanin" w:hAnsi="IRNazanin" w:eastAsia="IRNazanin"/>
          <w:color w:val="111111"/>
          <w:sz w:val="28"/>
          <w:sz w:val="28"/>
          <w:szCs w:val="28"/>
          <w:rtl w:val="true"/>
          <w:lang w:bidi="fa-IR"/>
        </w:rPr>
        <w:t xml:space="preserve">پیامبر ورد زبانشان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آگاهیم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نمی‌ستانیم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را که قضاوت‌های علی علیه‌السلام در آن بود ، نزد ابن عباس آوردند ، وی به جز اندکی ، بقیه آن را محو ساخت </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در طبقات الفقهاء از سعید بن جُبَیر نقل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 اللّه بن عُمَر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سخنی بر زبان آورم و تو آن را وردِ زبان سازی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عُمَر گفت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قول تو را می‌پسندم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به سخن حاکمان دل سپاری و گوش فرا دهی و قول آنان را باز گویی و بیان داری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اولو الأمر ، در این زمینه گفت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آنها را همان قول خدا و پیامبر بدانی ، بگویی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باره ، خدا و رسولش گفت </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چگونه هنگامِ نبودِ حکم در کتاب و سنت ، آنچه را حاکمان بر می‌گزینند ، نزد بعضی از مسلمان‌ها حجت شرعی می‌شود ؟ آیا به راستی این احکام حجت‌اند ؟</w:t>
      </w:r>
    </w:p>
    <w:p>
      <w:pPr>
        <w:pStyle w:val="BookText"/>
        <w:rPr/>
      </w:pPr>
      <w:r>
        <w:rPr>
          <w:rFonts w:ascii="IRNazanin" w:hAnsi="IRNazanin" w:eastAsia="IRNazanin"/>
          <w:color w:val="111111"/>
          <w:sz w:val="28"/>
          <w:sz w:val="28"/>
          <w:szCs w:val="28"/>
          <w:rtl w:val="true"/>
          <w:lang w:bidi="fa-IR"/>
        </w:rPr>
        <w:t xml:space="preserve">در جامع بیان العلم وفضله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مُسَیَّب بن رافع نقل شده که گفت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یک مسئله در قضاوت پیش می‌آمد و در کتاب و سنت حکمی برای آن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صوافی الأُمراء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فتواهای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و حکم آن به ایشان واگذار می‌گشت ؛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علم را گرد می‌آوردند و آن گاه که بر دیدگاهی اتفاق نظر می‌یافتند ، همان حق و درست ، به شمار </w:t>
      </w:r>
    </w:p>
    <w:p>
      <w:pPr>
        <w:pStyle w:val="BookText"/>
        <w:rPr/>
      </w:pPr>
      <w:r>
        <w:rPr>
          <w:rFonts w:ascii="IRNazanin" w:hAnsi="IRNazanin" w:eastAsia="IRNazanin"/>
          <w:color w:val="111111"/>
          <w:sz w:val="28"/>
          <w:sz w:val="28"/>
          <w:szCs w:val="28"/>
          <w:rtl w:val="true"/>
          <w:lang w:bidi="fa-IR"/>
        </w:rPr>
        <w:t xml:space="preserve">می‌آمد </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چرا ابن عُمَر ـ بعد از خود ـ مردم را بر تمسک به فقه عبد الملک بن مروان رهنمون می‌شود ؛ زیرا 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کسی بپرسیم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فرزند فقیهی دارد ، از او بپرسید </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این مروان ، کیست ؟ آیا همان رانده شده‌ای نیست که پیامبر او را به همراه پدرش از مدینه بیرون راند ، سپس بعد از یزید ، سر سلسله حاکمان مروانی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 هنگام که مروان خطبه نماز عید را پیش از نماز خواند ، ابو سعید خُدری بر وی نیاشفت و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دادید ؟</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آیا می‌توان این سخن جَریر بن حازم را راست پنداشت که گفت ، شنیدم نافع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را در حالی دیدم که کوشاتر و فقیه‌تر و قرآن خوان‌تر از عبد الملک ، در آن نبود </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با اینکه می‌دانیم این عبد الملک همان فرزند مروان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 شده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پدر و مادر اُموی زاده شد ؛ پدرش ، مروان بن حکم بن عاص است و مادرش عایشه ، دختر معاویة بن مُغِیرة بن اَبی عاص ، همو که در روز جنگ اُحُد بینی حمزه را بُرید</w:t>
      </w:r>
      <w:r>
        <w:rPr>
          <w:rStyle w:val="FootnoteAnchor"/>
          <w:rtl w:val="true"/>
        </w:rPr>
        <w:footnoteReference w:id="598"/>
      </w:r>
      <w:r>
        <w:rPr>
          <w:rFonts w:ascii="IRNazanin" w:hAnsi="IRNazanin" w:eastAsia="IRNazanin"/>
          <w:color w:val="111111"/>
          <w:sz w:val="28"/>
          <w:sz w:val="28"/>
          <w:szCs w:val="28"/>
          <w:rtl w:val="true"/>
          <w:lang w:bidi="fa-IR"/>
        </w:rPr>
        <w:t xml:space="preserve">و همان کسی است که پیامبر دستور داد گردنش را بزنند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کدام منطق ممکن است عبد الملک ، فقیه‌ترین و قرآن خوان‌ترین مردم به شمار آید ؟ با اینکه می‌دانیم مدینه ـ هیچ گاه ـ از فقها و عالمان تهی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راستی </w:t>
      </w:r>
    </w:p>
    <w:p>
      <w:pPr>
        <w:pStyle w:val="BookText"/>
        <w:rPr/>
      </w:pPr>
      <w:r>
        <w:rPr>
          <w:rFonts w:ascii="IRNazanin" w:hAnsi="IRNazanin" w:eastAsia="IRNazanin"/>
          <w:color w:val="111111"/>
          <w:sz w:val="28"/>
          <w:sz w:val="28"/>
          <w:szCs w:val="28"/>
          <w:rtl w:val="true"/>
          <w:lang w:bidi="fa-IR"/>
        </w:rPr>
        <w:t>آن قدر میدان خالی بود که حاکمی همچون عبد الملک ، رهبریِ فقهی و قرآنی مدینه را عهده‌دار گردد با این ادعا که کسی فقیه‌تر و قاری‌تر از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انس ـ آن گاه که در دمشق به سر می‌بُرد ـ بر شرایع اسلام می‌گریست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انس بن مالک ـ در دمشق ـ در حالی درآمدم که گریه می‌کرد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می‌گریاند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آیین اسلامی که درک کردم چیزی جز همین نماز را سراغ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جای مانده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نماز هم تباه گشت </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بخاری از غیلان روایت می‌کند که 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عهد پیامبر بود چیزی را سراغ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جای مانده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که پابرجاست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را در نماز بود ، ضایع نساختید </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چرا عبادت در این دوران ، جسدی بدون روح و قالبی بی محتواست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از اَعْمَش روایت می‌کند که گفت، شنیدم سالم می‌گفت، شنیدم اُمّ دَرْداء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 خشمگین بر من درآمد،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خشم آورد؟ گفت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 ما أَعْرِفُ مِن أُمّةِ مُحمَّد شیئاً إلاّ أَنَّهُمْ یُصَلُّونَ جمیعاً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به خدا سوگند ، از امت محمد چیزی را سراغ ندارم جز اینکه نماز را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می‌گزارند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مواضع این دسته از حاکمان را در شریعت دریافتیم و به گمراه سازی امت توسّط آنها پی بردیم و دانستیم که چگونه طبق نیازها و خواسته‌های سیاست به تشریع احکام دست می‌یازند ، آیا می‌توانیم به احادیث آنان و اجتهادات حَجّاج و فتواهای عبد الملک و روایات حُمران بن ابان ، اطمینان یابیم و جانمان آرام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از بازی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اینان به حکومت می‌رسند و تا آنجا پیش می‌روند که بر کرسی قضاوت و فتوا می‌نشینند و پس از آنکه شماری از علمای درباری سوی آنها جذب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خدمتشان در 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سوار شدن بر گرده آنها ، هر چه را خواستند بر زبان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جُبَیْر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بن حیوة ، از فقیه‌ترین فقهای شام به شمار می‌آمد ، لیکن هرگاه بجنبانی‌اش ، او را شامی می‌یابی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مروان در این قضیه ، چنین و چنان قضاوت کرد </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با این سخنان ، گمان دارم درباره عبد الملک و دیدگاهش نسبت به شریعت ، شناخت لازم به دست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حال حُکّام و روزگار شریعت ، چنین باشد ، و بعد از آنکه زورگویان حکومت را قبضه کردند و تحت پوشش اجتهاد و مصلحت ، خط مشی مخالف با پیامبر و سنتش را علنی در پیش گرفتند ، درباره وضوی آن دسته از مردم ، چه می‌توان گفت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 بر چسبیدن به فقه عثمان تأکید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الملک رسیده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مُصْحَفی که امام مظلوم برایتان گرد آورد ، پایبند باشید ، به فرایضی بچسبید که امام </w:t>
      </w:r>
    </w:p>
    <w:p>
      <w:pPr>
        <w:pStyle w:val="BookText"/>
        <w:rPr/>
      </w:pPr>
      <w:r>
        <w:rPr>
          <w:rFonts w:ascii="IRNazanin" w:hAnsi="IRNazanin" w:eastAsia="IRNazanin"/>
          <w:color w:val="111111"/>
          <w:sz w:val="28"/>
          <w:sz w:val="28"/>
          <w:szCs w:val="28"/>
          <w:rtl w:val="true"/>
          <w:lang w:bidi="fa-IR"/>
        </w:rPr>
        <w:t xml:space="preserve">مظلومتان برایتان فراهم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باره با زید بن ثابت مشورت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چه رایزنِ خوبی برای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 آنچه را استوار بود ، ماندگار ساختند و آنچه را شاذ می‌نمود ، از نظر انداختند </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در چنین حال و وضعیتی ، آیا می‌توان به روایات این حُکام و پیروانشان درباره وضو ـ که در کتاب‌های صحاح و سنن هست ـ اطمینان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اِجبار زُهْری بر تدوینِ سنت ، چه معنایی دارد ؟ چرا وی شرم می‌کند که احادیث را برای سلطان بنگارد و برای مردم ننویسد ؟</w:t>
      </w:r>
    </w:p>
    <w:p>
      <w:pPr>
        <w:pStyle w:val="BookText"/>
        <w:rPr/>
      </w:pPr>
      <w:r>
        <w:rPr>
          <w:rFonts w:ascii="IRNazanin" w:hAnsi="IRNazanin" w:eastAsia="IRNazanin"/>
          <w:color w:val="111111"/>
          <w:sz w:val="28"/>
          <w:sz w:val="28"/>
          <w:szCs w:val="28"/>
          <w:rtl w:val="true"/>
          <w:lang w:bidi="fa-IR"/>
        </w:rPr>
        <w:t xml:space="preserve">نامه عُمَر بن عبد العزیز به سرزمین‌ها ، از چه روست که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ابن شهاب زُهْری ، هیچ کس را داناتر از او به سنت گذشته نمی‌یابید </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آیا بعد این سخن ، می‌توان معنا و مقصود کلام زُهری را پوشیده داشت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علم عایشه را با علم همه زنان دیگر بسنجند ، علمِ عایشه برتر است </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و عطا ـ فقیه درباری ـ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فقیه‌ترین و داناترین مردم بود ، و نظرش در میان عامه مردم از همه نیکوتر می‌نمود </w:t>
      </w:r>
      <w:r>
        <w:rPr>
          <w:rFonts w:eastAsia="IRNazanin" w:cs="IRNazanin"/>
          <w:color w:val="111111"/>
          <w:sz w:val="28"/>
          <w:szCs w:val="28"/>
          <w:rtl w:val="true"/>
          <w:lang w:bidi="fa-IR"/>
        </w:rPr>
        <w:t>.</w:t>
      </w:r>
      <w:r>
        <w:rPr>
          <w:rStyle w:val="FootnoteAnchor"/>
          <w:rtl w:val="true"/>
        </w:rPr>
        <w:footnoteReference w:id="606"/>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می‌توانیم به صحت وضویی اعتماد کنیم که ابو هُرَیره انجام می‌داد و هراسان بود از اینکه مبادا یکی از مسلمانان او را در حال وضو ببیند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نسائی ـ به سندش ـ از ابو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ابو 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وضو می‌ساخت ، پشت سرش بودم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فَرُّوخ ،</w:t>
      </w:r>
      <w:r>
        <w:rPr>
          <w:rStyle w:val="FootnoteAnchor"/>
          <w:rtl w:val="true"/>
        </w:rPr>
        <w:footnoteReference w:id="607"/>
      </w:r>
      <w:r>
        <w:rPr>
          <w:rFonts w:ascii="IRNazanin" w:hAnsi="IRNazanin" w:eastAsia="IRNazanin"/>
          <w:color w:val="111111"/>
          <w:sz w:val="28"/>
          <w:sz w:val="28"/>
          <w:szCs w:val="28"/>
          <w:rtl w:val="true"/>
          <w:lang w:bidi="fa-IR"/>
        </w:rPr>
        <w:t>شما اینجا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می‌دانستم اینجایی ، این گونه وضو نمی‌گرفتم </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احمد ـ به سندش ـ از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 هُرَیره بر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 رفتم ، زیر پیراهن ، تَنْ پوش‌هایی داشت ، آنها را درآورد ، سپس وضو ساخت و صورت و دستانش را شست و دست‌ها را تا بازوها و پاها را تا ساق بالا داد ، سپس گفت ، شنیدم رسول خدا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أُمّتی یَأْتُونَ یومَ القیامة ، غُرّاً مُحَجّلین من آثار الوضوء ؛ فَمَنِ اسْتَطاعَ منکم أَنْ یُطیلَ غُرَّته فَلْیَفْعَل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روز قیامت ، امتم در حالی می‌آیند که از آثار وضو ، پیشانی و پاهاشان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پس هر که می‌تواند صورت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بشوید که بخش بیشتری از پیشانی شسته شود ، این کار را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روایات ، دلالت ندارد بر اینکه اجتهادِ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افسار گسیخته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را بدانجا رساند که شستنِ دست‌ها را تا بازوها و پاها را تا ساق ادامه دهد ، و این کار ، پیش از زمان ابو هُرَیره و نزد دیگر کسان معهود نبود و او این وضو را با هراس و ترس انجام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وضو ، امتداد وضوی عثمان و معاویه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متون ، دلالت ندارد که این وضو در عهد امویان صورت پذیرفت ؟ </w:t>
      </w:r>
    </w:p>
    <w:p>
      <w:pPr>
        <w:pStyle w:val="BookText"/>
        <w:rPr/>
      </w:pPr>
      <w:r>
        <w:rPr>
          <w:rFonts w:ascii="IRNazanin" w:hAnsi="IRNazanin" w:eastAsia="IRNazanin"/>
          <w:color w:val="111111"/>
          <w:sz w:val="28"/>
          <w:sz w:val="28"/>
          <w:szCs w:val="28"/>
          <w:rtl w:val="true"/>
          <w:lang w:bidi="fa-IR"/>
        </w:rPr>
        <w:t xml:space="preserve">بلکه در اینجا ، ارتباطی میان وضوی ابو هُرَیره و وضوی یهود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کَعْب الأَحبار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ابو هُرَیره کسی را ندیدم که تورات نخوانده ، همه مطالب آن را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منطقه یهودی نشین بود ؟ از این نظر که عُمَر آن گاه که دید ابو هُرَیره از پیامبر صلی‌الله‌علیه‌و‌آله فراوان حدیث بر زبان می‌آورد ، وی را به تبعید در آنجا تهدید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 گویی در حدیث از پیامبر دست بردار ؛ و گرنه ، تو را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می‌توان این روایت ابو هُرَیره را پذیرفت که از پیامبر نقل می‌کند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اسرائیل حدیث کنید ، باکی بر شما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مواضع ، در راستای تأیید حُکّام و استوار سازی اهداف آنها ، صورت گرفت ؟</w:t>
      </w:r>
    </w:p>
    <w:p>
      <w:pPr>
        <w:pStyle w:val="BookText"/>
        <w:rPr/>
      </w:pPr>
      <w:r>
        <w:rPr>
          <w:rFonts w:ascii="IRNazanin" w:hAnsi="IRNazanin" w:eastAsia="IRNazanin"/>
          <w:color w:val="111111"/>
          <w:sz w:val="28"/>
          <w:sz w:val="28"/>
          <w:szCs w:val="28"/>
          <w:rtl w:val="true"/>
          <w:lang w:bidi="fa-IR"/>
        </w:rPr>
        <w:t xml:space="preserve">آیا این سخن ابن عُمَر صحیح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نمی‌جنگم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هر کس که چیره شد ، نماز می‌گزارم </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پس ، معنای این سخن خدای متعال چیست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فَقَاتِلُوا الَّتِی تَبْغِی حَتَّی تَفِیءَ إِلَی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 xml:space="preserve">با کسی که تجاوز کرده بجنگید تا به امر خدا گردن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مشروع بودن حکومتِ هر کسی که قوی‌تر است ، در ضمن مفاهیم شریعت الهی است تا نگرش خود را از قانون جنگل برگیرند ؟</w:t>
      </w:r>
    </w:p>
    <w:p>
      <w:pPr>
        <w:pStyle w:val="BookText"/>
        <w:rPr/>
      </w:pPr>
      <w:r>
        <w:rPr>
          <w:rFonts w:ascii="IRNazanin" w:hAnsi="IRNazanin" w:eastAsia="IRNazanin"/>
          <w:color w:val="111111"/>
          <w:sz w:val="28"/>
          <w:sz w:val="28"/>
          <w:szCs w:val="28"/>
          <w:rtl w:val="true"/>
          <w:lang w:bidi="fa-IR"/>
        </w:rPr>
        <w:t xml:space="preserve">چرا امثال این نگرش از سوی ابن عُمَر و ابو 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همتایان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یافت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بعضی جرأت می‌کنند به ابن عُمَر کم حدیثی را نسبت دهند در حالی که وی بیش از دو هزار حدیث روایت می‌کند ؟ </w:t>
      </w:r>
    </w:p>
    <w:p>
      <w:pPr>
        <w:pStyle w:val="BookText"/>
        <w:rPr/>
      </w:pPr>
      <w:r>
        <w:rPr>
          <w:rFonts w:ascii="IRNazanin" w:hAnsi="IRNazanin" w:eastAsia="IRNazanin"/>
          <w:color w:val="111111"/>
          <w:sz w:val="28"/>
          <w:sz w:val="28"/>
          <w:szCs w:val="28"/>
          <w:rtl w:val="true"/>
          <w:lang w:bidi="fa-IR"/>
        </w:rPr>
        <w:t xml:space="preserve">آیا ابن عُمَر کم حدیث است یا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و عمّار و دیگر کسانی که از مخالفانِ حُکام بودند و بر سنت پاک پیامبر و راه استوار ، محافظت داشتند ؟</w:t>
      </w:r>
    </w:p>
    <w:p>
      <w:pPr>
        <w:pStyle w:val="BookText"/>
        <w:rPr/>
      </w:pPr>
      <w:r>
        <w:rPr>
          <w:rFonts w:ascii="IRNazanin" w:hAnsi="IRNazanin" w:eastAsia="IRNazanin"/>
          <w:color w:val="111111"/>
          <w:sz w:val="28"/>
          <w:sz w:val="28"/>
          <w:szCs w:val="28"/>
          <w:rtl w:val="true"/>
          <w:lang w:bidi="fa-IR"/>
        </w:rPr>
        <w:t xml:space="preserve">آیا واقعیت را باور کنیم یا آنچه را شَعْبی می‌گوید راست بدانیم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با ابن عُمَر هم نشین شدم ، نشنیدم که از رسول خدا حدیث کند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چگونه آنچه را ابن سعد و ذَهَبی از امام باقر علیه‌السلام نقل می‌کنند ، تصدیق کنیم که آن حضرت درباره ابن عُمَر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با احتیاط‌ترین اصحاب پیامبر از این نظر بود که هرگاه چیزی را از آن حضرت می‌شنود ، زیاده و کم نمی‌کرد</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در حالی که گفته‌های عایشه و متون دیگر ، این خبر را تکذیب می‌کند ؟</w:t>
      </w:r>
    </w:p>
    <w:p>
      <w:pPr>
        <w:pStyle w:val="BookText"/>
        <w:rPr/>
      </w:pPr>
      <w:r>
        <w:rPr>
          <w:rFonts w:ascii="IRNazanin" w:hAnsi="IRNazanin" w:eastAsia="IRNazanin"/>
          <w:color w:val="111111"/>
          <w:sz w:val="28"/>
          <w:sz w:val="28"/>
          <w:szCs w:val="28"/>
          <w:rtl w:val="true"/>
          <w:lang w:bidi="fa-IR"/>
        </w:rPr>
        <w:t>چگونه ابو هُرَیره از ابزارهای فعال در سیاست اُموی شد تا آنجا که می‌دانست مأمورانِ مالیاتی شام کی می‌آیند و مردم را به فرمان بری از آنها و ناسزا نگفتن به عاملان حکومت ، فرا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عَجّاج راجز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هُرَیره ، از من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سرزمینی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عراق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کارگزاران زکات و مأموران می‌آیند که زکات اموالت را بستانند ، هرگاه آنان آمدند ، اموالت را به پیشباز آنها ببر و آن گاه که در میان اموالت درآمدند ، در دورترین مکان باش و آنان را با اموالت تنها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دل خواه آنچه را می‌خواهند برگیرند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مبادا آنها را دشنام دهی ، چرا که در این صورت ، اَجرت از بین می‌رود ،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ناخواه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مالت را می‌ستانند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 بمانی ، این اموال ، ترازوی اعمالت را در قیامت سنگین می‌سازد </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در کتاب الأموال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پیش ابو هُرَیره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اموال ارزشمندم را از مأموران پنهان سازم ؟ ابو هُرَیره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هرگاه آنان نزدتان آمدند ، نافرمانی نکنید ؛ و هرگاه پشت کردند و رفتند ، ناسزاشان مگویید که در این صورت ، عصیانگرید و گناه ظالم را کم کرده‌اید ، لیکن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من است و این حق دولت ، حق را بستان و باطل را رها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مأمور به حرفت گوش داد که حق را می‌گیرد و اگر از حق تجاوز کرد ، همه آن اموال در روز قیامت ، بر ترازوی اعمالت گرد می‌آید </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آری ، حاکمان این دیدگاه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می‌کردند تا کسی در برابر تصرّفات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بی قید و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نایستد و مردم ، کار خدا را به خدا و کار قیصر را به قیصر واگذارند و امت را خواب کنند و رام و اهلی‌شان سازند تا از دخالت در امور حکومت و حاکم دوری گزینند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جمعه برای نماز بیرون آیند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اینها برای این صورت می‌گرفت که روحِ خیرخواهی را از مردم بگیرند و مردمان بی مسئولیتی پدید آورند تا هیچ یک از آنها در برابر غارت بیت المال مسلمانان به وسیله صاحبان قدرت ، برنخیزند و حاکمان اطمینان خاطر یابند و فضای مناسب برای تاخت و تازهای آنها در حدود الهی فراهم آید و آنان در لهو و لعب فرو روند و در </w:t>
      </w:r>
    </w:p>
    <w:p>
      <w:pPr>
        <w:pStyle w:val="BookText"/>
        <w:rPr/>
      </w:pPr>
      <w:r>
        <w:rPr>
          <w:rFonts w:ascii="IRNazanin" w:hAnsi="IRNazanin" w:eastAsia="IRNazanin"/>
          <w:color w:val="111111"/>
          <w:sz w:val="28"/>
          <w:sz w:val="28"/>
          <w:szCs w:val="28"/>
          <w:rtl w:val="true"/>
          <w:lang w:bidi="fa-IR"/>
        </w:rPr>
        <w:t xml:space="preserve">شب‌های مهتابی میان زیبارویان و کنیزکان در قصرهای باشکوهشان ، به عیش و نوش بپردازند و خوشگذرانی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دردناک‌تر از همه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نگرش در میان مردم پدید آید که هرکس در حالی بمیرد که به این حاکمان وفادار نباشد ـ به حساب دین آنان ـ به مرگِ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کافر و بی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 این موضوع شعبه‌های گوناگون دارد و بس دراز دامن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بحث ناچارمان ساخت که به گوشه‌هایی از آن ـ در این سیاق ـ اشاره کنیم تا فریب کاری‌های این حکومت‌ها روشن گردد و خواننده به چهره زشت امویان پی ببرد که چگونه با احکام الهی بازی کردند و فریضه‌ها را از جهات اصلی‌شان منحرف ساختند تا شریعت تابع هوا و هوس آنان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از سر کینه توزی با علی ، سنت را وانهادند و دشمنان علی را مقرّب ساختند و مرجع برای حدیث و فتوا قرار دادند ، سپس جمود بر آرای آنها ـ و عدم تخطی از آنها به نظریه دیگری ـ را لازم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می‌بینیم معاویه ، چهارصد هزار درهم به سَمُرَة بن جُنْدَب در برابر نقل روایتی توسط او می‌دهد که مضمونش این است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یَشْرِی نَفْسَهُ ابْتِغَاءَ مَرْضَاتِ اللَّهِ </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کسانی‌اند که جان خود را برای کسب رضای خدا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ابن مُلْجَم ـ قاتل علی علیه‌السلام ـ نازل شد </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مدائنی درباره دوران معاویه ، می‌نویسد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ساختگی فراوانی و بهتان‌ها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یافت و فقیهان و قاضیان و والیان بر اساس آنها رفتار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بلای بزرگ ، </w:t>
      </w:r>
    </w:p>
    <w:p>
      <w:pPr>
        <w:pStyle w:val="BookText"/>
        <w:rPr/>
      </w:pPr>
      <w:r>
        <w:rPr>
          <w:rFonts w:ascii="IRNazanin" w:hAnsi="IRNazanin" w:eastAsia="IRNazanin"/>
          <w:color w:val="111111"/>
          <w:sz w:val="28"/>
          <w:sz w:val="28"/>
          <w:szCs w:val="28"/>
          <w:rtl w:val="true"/>
          <w:lang w:bidi="fa-IR"/>
        </w:rPr>
        <w:t>قاریانِ ریاکار و دین نمایانی</w:t>
      </w:r>
      <w:r>
        <w:rPr>
          <w:rStyle w:val="FootnoteAnchor"/>
          <w:rtl w:val="true"/>
        </w:rPr>
        <w:footnoteReference w:id="618"/>
      </w:r>
      <w:r>
        <w:rPr>
          <w:rFonts w:ascii="IRNazanin" w:hAnsi="IRNazanin" w:eastAsia="IRNazanin"/>
          <w:color w:val="111111"/>
          <w:sz w:val="28"/>
          <w:sz w:val="28"/>
          <w:szCs w:val="28"/>
          <w:rtl w:val="true"/>
          <w:lang w:bidi="fa-IR"/>
        </w:rPr>
        <w:t xml:space="preserve">بودند که اظهار خشوع و عبادت می‌کردند و احادیثی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حاکمان و توجیه کارهای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می‌ساختند تا نزد آنها به نان و نوایی برسند و به مجالسشان راه یابند و به اموال و زمین و خانه دست یابند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و احادیث به دست دیندارانی رسید که کذب و بهتان را حلال نمی‌شمردند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از واقعیت ماجرا و پیشینه این روایات بی خبر بودند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را پذیرفتند و روایت کردند و آنها را حق پنداشتند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آنان می‌دانستند که این احادیث ، سخنان یاوه و باطل است ، آنها را روایت نمی‌کردند و به آنها معتقد نمی‌شدند </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اکنون آنچه را اَرجانی ـ به طور مرفوع ـ از امام صادق علیه‌السلام روایت می‌کند ، با روشنی و دقت تمام ، برایمان آشکار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چرا امر شدید که خلافِ قول عامه را برگیرید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عَلیّاً لم یکن یُدینُ اللّه بِدین إلاّ خالَفَ علیه الأُمَّةُ إلی غَیْره ، ارادةً لإبطالِ أَمْرِه ؛ وَکانوا یَسْأَلُون أمیرالمؤمنین عَنِ الشَّیْء لا یَعْلَمونَه ، فإذا أَفْتاهُم ، جَعَلُوا لَه ضِدّاً مِنْ عِنْدهم لِیَلْبِسُوا عَلَی النّاس ؛</w:t>
      </w:r>
      <w:r>
        <w:rPr>
          <w:rStyle w:val="FootnoteAnchor"/>
          <w:rtl w:val="true"/>
        </w:rPr>
        <w:footnoteReference w:id="62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 علی علیه‌السلام خدا را به دینی نمی‌پرستید مگر اینکه اُمت ، از روی مخالفت </w:t>
      </w:r>
    </w:p>
    <w:p>
      <w:pPr>
        <w:pStyle w:val="BookText"/>
        <w:rPr/>
      </w:pPr>
      <w:r>
        <w:rPr>
          <w:rFonts w:ascii="IRNazanin" w:hAnsi="IRNazanin" w:eastAsia="IRNazanin"/>
          <w:color w:val="111111"/>
          <w:sz w:val="28"/>
          <w:sz w:val="28"/>
          <w:szCs w:val="28"/>
          <w:rtl w:val="true"/>
          <w:lang w:bidi="fa-IR"/>
        </w:rPr>
        <w:t xml:space="preserve">با آن حضرت ، به غیر آن رو می‌آوردند تا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باطل سازند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امیر المؤمنین علیه‌السلام می‌آمدند و آنچه را نمی‌دانستند از او می‌پرسیدند ، چون آن حضرت ، ایشان را فتوا می‌داد ، از نزد خود ضد سخن آن حضرت را می‌ساختند تا مسائل دین را بر مردم مشتبه سازند </w:t>
      </w:r>
      <w:r>
        <w:rPr>
          <w:rFonts w:eastAsia="IRNazanin" w:cs="IRNazanin"/>
          <w:color w:val="111111"/>
          <w:sz w:val="28"/>
          <w:szCs w:val="28"/>
          <w:rtl w:val="true"/>
          <w:lang w:bidi="fa-IR"/>
        </w:rPr>
        <w:t xml:space="preserve">. </w:t>
      </w:r>
      <w:bookmarkStart w:id="245" w:name="pg10246_88514"/>
    </w:p>
    <w:p>
      <w:pPr>
        <w:pStyle w:val="Heading5"/>
        <w:numPr>
          <w:ilvl w:val="4"/>
          <w:numId w:val="1"/>
        </w:numPr>
        <w:rPr/>
      </w:pPr>
      <w:bookmarkStart w:id="246" w:name="__RefHeading___Toc3405291_1067777946"/>
      <w:bookmarkStart w:id="247" w:name="_Toc86"/>
      <w:bookmarkEnd w:id="245"/>
      <w:bookmarkEnd w:id="246"/>
      <w:r>
        <w:rPr>
          <w:rtl w:val="true"/>
        </w:rPr>
        <w:t>چکیده و چند دیدگاه</w:t>
      </w:r>
      <w:bookmarkEnd w:id="247"/>
    </w:p>
    <w:p>
      <w:pPr>
        <w:pStyle w:val="Heading6"/>
        <w:numPr>
          <w:ilvl w:val="5"/>
          <w:numId w:val="1"/>
        </w:numPr>
        <w:rPr/>
      </w:pPr>
      <w:bookmarkStart w:id="248" w:name="__RefHeading___Toc3405293_1067777946"/>
      <w:bookmarkStart w:id="249" w:name="_Toc87"/>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 xml:space="preserve">آنچه را بیان داشتیم ، می‌توان در سه نکته زیر خلاصه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حکومتِ اموی ، عهده‌دار تدوین سنت پیامبر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امویان به این بهانه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تحریفِ مفاهیم دست می‌یازیدند و ارزشی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ساختگی و دروغین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جایگزین ارزش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واقعیتِ 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مروانیان این کار شدت یافت و ضربه سنگینی بر پیکره شریعت وارد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 احکام فقهی از کسانی چون ابن عُمَر ، عایشه و ابو هُرَیره دریافت می‌شد ، ابن عُمَر ـ بعد از خود ـ مسلمانان را به فقه عبد الملک بن مروان رهنمون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تدوین سنت با اجبار از سوی سلطان انجام گرفت و همین برهانی است بر اینکه حکومت در این کار ، خواسته‌ها و اهداف سیاسی را می‌جُست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کتاب منع تدوین حدیث بعضی از این اَغراض را آورده‌ایم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 تدوین آنچه را حکومت می‌پسندید و حذف آنچه را ناخوشایند می‌دانست ، دنبال می‌شد و در پایان به پی ریزی اصولی انجامید که از شریعت و واقعیت تشریع ، فاصله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دریافتیم که فقه علی علیه‌السلام را حُکام بر نمی‌تافتند و با دیدگاه‌های آن حضرت ، همسو و هماهنگ نمی‌شدند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اندیشه تدوین حدیث از سوی حُکام ، بعد از شورش عمومی بر ضد امویان ، به خون خواهی امام حسین علیه‌السلام شکل گرفت ؛ زیرا در پی این واقعه ، مسلمانان به اهل بیت روی می‌آوردند و بر ضرورت عمل به سنت پای می‌فشردند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بعضی از صحابه و تابعان ، با التزام به سیره عملی پیامبر صلی‌الله‌علیه‌و‌آله رویاروی حُکام ایستادند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این رخدادها ، سردمدارانِ حکومت را واداشت که به طور جدّی در پی تدوین سنت بر اساس خط مشی خودشان برآیند تا بتوانند مشکلاتی را که بسا در </w:t>
      </w:r>
    </w:p>
    <w:p>
      <w:pPr>
        <w:pStyle w:val="BookText"/>
        <w:rPr/>
      </w:pPr>
      <w:r>
        <w:rPr>
          <w:rFonts w:ascii="IRNazanin" w:hAnsi="IRNazanin" w:eastAsia="IRNazanin"/>
          <w:color w:val="111111"/>
          <w:sz w:val="28"/>
          <w:sz w:val="28"/>
          <w:szCs w:val="28"/>
          <w:rtl w:val="true"/>
          <w:lang w:bidi="fa-IR"/>
        </w:rPr>
        <w:t xml:space="preserve">آینده ، مقابل آنها پدید آید ، مهار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گفتیم که رویکرد مردم ، نقل حدیث از پیامبر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اعتراف کرد که مخالفانِ وضویش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مردمانی‌اند که از پیامبر حدیث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مکتب خلیفه و حکومت ، به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اجتهاد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پایبند بود و با کسانی که بر اساس نوشته‌ها ، حدیث می‌کردند ، درافتاد و مُصحف‌ها و نوشته‌هاشان را سوزاند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خط مشی در تضاد با هم بودند ؛ حُکام به اینان اجازه نمی‌دادند که کلام پیامبر را نقل کنند و به تدوین حدیث آن حضرت بپردازند ؛ زیرا در پی آن مردم آگاه و بیدار می‌شدند و بر اجتهادات نادرست و خطای خلفا پی می‌بردند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دسته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همه فشارها و ملابسات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پیامبر صلی‌الله‌علیه‌و‌آله را برای مردم باز می‌گفتند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سنن دارِمی آمده است که مردی پیش ابوذر 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فتوا نهی نشدی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سرش را بالا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گماشته بر منی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وَضَعْتُم الصَمْصامَة عَلَی هذه ـ وأَشارَ إلی قَفاه ـ ثمّ ظَنَنْتُ أَنّی أُنْفِذُ کلمةً سَمِعْتُها مِن رسولِ اللّه قَبْلَ أَن تُجیزوها عَلَیَّ ، فَأَنْفَذْتُها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اگر شمشیر آخته بر گردنم نهید و من احساس کنم که می‌توانم پیش از آنکه گردنم را بزنند ، سخنی را که از رسول خدا شنیده‌ام ، بر زبان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گوش دیگران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خواهم کرد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احادیثی را از پیامبر بر زبان می‌آورند که ما که در کنارش حضور داشتیم و همدمش بودیم ، از او نشنیدیم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بن صامِت برخاست و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آنچه را از رسول خدا شنیده‌ایم حدیث می‌کنیم ، هر چند معاویه آن را برنتابد </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معاویه ، می‌خواست به حجیت احادیث این افراد ، تشکیک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تردید ، نسل اندر نسل ، ماندگار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موضع‌گیری عُبادة بن صامِت و معارضه وی با معاویه ، تلاش‌های او را هیچ و پوچ کرد و روشن ساخت که معاویه ، در پی تحریف شریعت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آنچه گفتیم ، روشن شد که حُکام چون دیدند رقیبانشان به سلاح حدیث ، مُسَلَّح است ، از این زاویه و از همین کانال ، وارد شدند تا با آنها مانور دهند ، و این امر بدانجا رسید که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که به حسب بعضی از متون ، بر تدوین حدیث مجبور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حضور در مجلسی ، بی نسخه‌ای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نشر کتاب‌ها فرا می‌خواند </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آری ، حاکمان سیاسی با همه توان می‌کوشیدند آنچه را ترسیم کرده‌اند ، به اجرا درآورند و در این راستا به موفقیت فراوانی دست یافتند ؛ بر ساخته‌های فراوانی را در شمار احادیث درآورند و قصه گویان را به خود نزدیک ساختند تا آنچه را که خوشایندشان است ، روایت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وضوی پیامبر از این کلیت بیرون نیست ؛ زیرا موضعِ حُمران یهودی و عَمْرو بن شُعَیْب ناصبی را آشکارا و روشن ، در آن می‌بینیم ؛ چنان که مواضع دیگری برای یهود و دشمنان اهل بیت ـ در اینجا ـ هست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طَبَرانی ، آورده است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 کَعْب الأحبار را واداشت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سرایی کند </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شیخ ابو جعفر اسکافی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 گروهی از صحابه و شماری از تابعان را گماشت تا اخبار زشتی درباره علی بر زبان آورند که طعن او را اقتضا کند و نفرت از آن حضرت را برانگیزاند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کار ، دستمزد بالایی قرار داد که هر کسی را بدان بر می‌انگیخت ؛ کسانی چون ابو هُرَیره و عَمْرو بن عاص و مُغیرة بن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تابعان ، عُرْوَة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ساختند که معاویه را خرسند ساخت </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ابن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نَفْطَوَیْه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احادیث ساختگی در فضایل صحابه ، در روزگار بنی امیه ساخته شد ؛ این کار ، برای تقرّب به آنها صورت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گمان می‌کردند با این ترفند بینی بنی هاشم را به خاک می‌مالند </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محمّد عَبْدَه می‌نویسد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فراگیر شدن بلوای دروغ پراکنی میان مردم ، در دولت بنی امیه ،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 ناقلان فراوان شدند و راست گویان کاستی یافتند و بسیاری از بزرگان صحابه از نقل حدیث دست کشیدند مگر برای کسانی که به حفظ او اعتماد داشتند </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استاد احمد امین می‌نگارد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این است که اگر یک شکل هندسی برای حدیث رسم کنیم ، به هِرَمی می‌ماند که رأس آن ، عهد پیامبر است ، سپس به مرور زمان توسعه </w:t>
      </w:r>
    </w:p>
    <w:p>
      <w:pPr>
        <w:pStyle w:val="BookText"/>
        <w:rPr/>
      </w:pPr>
      <w:r>
        <w:rPr>
          <w:rFonts w:ascii="IRNazanin" w:hAnsi="IRNazanin" w:eastAsia="IRNazanin"/>
          <w:color w:val="111111"/>
          <w:sz w:val="28"/>
          <w:sz w:val="28"/>
          <w:szCs w:val="28"/>
          <w:rtl w:val="true"/>
          <w:lang w:bidi="fa-IR"/>
        </w:rPr>
        <w:t xml:space="preserve">می‌یابد تا به قاعده هرم می‌رسیم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دورترین دوران از عهد پیامبر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حالی که عکس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هرم ، عهد پیامبر و رأس آن به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خردمندانه می‌نماید ؛ زیرا صحابه پیامبر ، عارف‌ترین مردم به حدیثِ آن حضرت بودند ، سپس با مرگ بعضی از آنها و فقدان راوی از وی ، می‌بایست حدیث کاستی یابد و این روند ادامه پیدا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دوران اموی ، بیش از روایات عهد خلفای راشدین است و احادیث عصر عباسی بر روایات دوره امویان فزونی می‌یابد </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احمد امین ، سپس دلیل این امر را پویایی حرکت هجرت در طلب حدیث ، عنوان می‌کند و تکاپوی یهود و نصارا برای مسخ شریعت اسلام ، بر آن می‌افزاید و نقش نظام سلطه و اَهدافش را از یاد می‌برد که قصد داشتند اسلام را از محتوا تهی سازند و آن را از مجرای اصلی‌اش منحرف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بسی تأسف است که می‌بینیم نویسندگانی به حقیقت می‌رسند ، 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یازی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اسرائیلیات را نیرنگ یهود می‌دانند و تنها ، نقش آنان را در تحریف اسلام خاطر نشان می‌سازند و از دستانِ اموی که در ورای آن قرار داشت و آنان را بر این کار ترغیب می‌کرد ، ذکری به میان نمی‌آورند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یهودی که با ذلت جزیه می‌دادند ، بدون پشتیبانی از سوی نظام حاکم می‌توانستند نقش تخریبی‌شان را به کار گیرند ؟</w:t>
      </w:r>
    </w:p>
    <w:p>
      <w:pPr>
        <w:pStyle w:val="BookText"/>
        <w:rPr/>
      </w:pPr>
      <w:r>
        <w:rPr>
          <w:rFonts w:ascii="IRNazanin" w:hAnsi="IRNazanin" w:eastAsia="IRNazanin"/>
          <w:color w:val="111111"/>
          <w:sz w:val="28"/>
          <w:sz w:val="28"/>
          <w:szCs w:val="28"/>
          <w:rtl w:val="true"/>
          <w:lang w:bidi="fa-IR"/>
        </w:rPr>
        <w:t xml:space="preserve">ما با استاد امین ـ در سخن فوق ـ مخالف نیستیم ، لیکن بر ضرورت بیانِ شیوه‌های پشتیبانی خلفا از یهودیان تأکید داریم تا چهره کریه امویان بیشتر نمایان شود و همه بدانند که در ورای پابرجا سازی هر تحریفی ، امویان دست داشتند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پژوهش ، نقش یهود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خلفای اموی و عباسی در پشت صحنه آنان را </w:t>
      </w:r>
    </w:p>
    <w:p>
      <w:pPr>
        <w:pStyle w:val="BookText"/>
        <w:rPr/>
      </w:pPr>
      <w:r>
        <w:rPr>
          <w:rFonts w:ascii="IRNazanin" w:hAnsi="IRNazanin" w:eastAsia="IRNazanin"/>
          <w:color w:val="111111"/>
          <w:sz w:val="28"/>
          <w:sz w:val="28"/>
          <w:szCs w:val="28"/>
          <w:rtl w:val="true"/>
          <w:lang w:bidi="fa-IR"/>
        </w:rPr>
        <w:t>کارگردانی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نهادینه ساختنِ وضوی عثمانی ، روشن خواهیم ساخت و اینکه روایات حُمران بن اَبان ـ همو که عثمان او را از خود راند و اهل بصره حدیثش را ترک کردند ـ در عصرهای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آنچه در عهد عثمان و امویان بر زبان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یافت ، هیچ معجم حدیثی را نمی‌توان دید که حدیث حُمران بن اَبان درباره وضوی عثمان ، در صدر بابِ آن نباشد و این اثبات می‌کند که خط مشیی او را پشتیبانی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همه اینها ، آیا درست است که جعل حدیث ، به خوارج و شیعیان و دیگر بدعت گذاران ـ آن گونه که اهل سنت قائل‌اند ـ منحصر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مقدمه فتح الباری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اَواخرِ تابعان ، تدوین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بندی اَخبار پدید آمد ؛ زیرا علما در شهرها پراکنده شدند و از سوی خوارج و رافضی‌ها ، بدعت گذاری فراوان شد </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ابن حَجَر به این سخن لب می‌گشاید و نقش یهود و مسیحیان و بی دینانی را که در صفوف اسلامی رخنه کرده بودند ، یاد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رافضی‌ها ـ در زمانی که به شدت از سوی حُکام تحت فشار و تبعید و قتل قرار داشتند ـ این امکان فراهم بود که احادیث را جعل کنند و آنها را میان مسلمانان انتشار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راستی سرآغازِ وضع حدیث به دستِ اینان صورت گرفت یا از سوی دیگران روی داد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ابن حجر بر چند طایفه از مسلمانان حمله می‌کند و درباره اثر گذاری اهل کتاب و حکام دوستدار آنها در احکام شرعی و گرایش لجام گسیخته آنها در وضع </w:t>
      </w:r>
      <w:bookmarkStart w:id="250" w:name="pg10246_88520"/>
    </w:p>
    <w:p>
      <w:pPr>
        <w:pStyle w:val="BookText"/>
        <w:rPr/>
      </w:pPr>
      <w:bookmarkEnd w:id="250"/>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عهد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بر زبان نمی‌آورد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ابن حجر وضع حدیث را به خوارج و رافضی‌ها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می‌دانیم آنان پیوسته از مخالفانِ حُکام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بنی امیه که از بیم برقِ شمشیرها اسلام آوردند و از ستیز با اسلام تا آخرین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از روی ناچاری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نکشیدند ، حدیث سازی را نسبت نمی‌دهد یا وی جعل حدیث را به یهود منتسب نمی‌سازد ، همان‌ها که دشمنی‌شان با مؤمنان از همه شدیدتر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رافضی‌ها که از سوی جاسوسان حکومت جباری که با نیروی اسلحه بر مردم سیطره یافته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عصر تدوین حکومتی حدیث ، تحت فشار و تعقیب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 حدیث جعل کنند و به این گستردگی و شمول ، وحدتِ امت اسلام را از هم بپاشانند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فضایی که اگر رافضی‌ها فقه حاکم را برنمی‌تافتند ، نهیب می‌زد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به سرش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به او می‌گوییم در شمشیر ما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آیا معقول می‌نماید که این حکومت به آنها اجازه دهد فقه و حدیث رافضی‌شان را انتشار دهند ؟</w:t>
      </w:r>
    </w:p>
    <w:p>
      <w:pPr>
        <w:pStyle w:val="BookText"/>
        <w:rPr/>
      </w:pPr>
      <w:r>
        <w:rPr>
          <w:rFonts w:ascii="IRNazanin" w:hAnsi="IRNazanin" w:eastAsia="IRNazanin"/>
          <w:color w:val="111111"/>
          <w:sz w:val="28"/>
          <w:sz w:val="28"/>
          <w:szCs w:val="28"/>
          <w:rtl w:val="true"/>
          <w:lang w:bidi="fa-IR"/>
        </w:rPr>
        <w:t xml:space="preserve">آری ، رافضی‌ها توان آن را نداشتند که آشکارا با جریانِ نیرومند حکومت ، درافتند و عباداتشان را بر اساس سنت پیامبر صلی‌الله‌علیه‌و‌آله جز پنهانی نمی‌توانستند به جا آورند </w:t>
      </w:r>
      <w:r>
        <w:rPr>
          <w:rFonts w:eastAsia="IRNazanin" w:cs="IRNazanin"/>
          <w:color w:val="111111"/>
          <w:sz w:val="28"/>
          <w:szCs w:val="28"/>
          <w:rtl w:val="true"/>
          <w:lang w:bidi="fa-IR"/>
        </w:rPr>
        <w:t>.</w:t>
      </w:r>
    </w:p>
    <w:p>
      <w:pPr>
        <w:pStyle w:val="Heading6"/>
        <w:numPr>
          <w:ilvl w:val="5"/>
          <w:numId w:val="1"/>
        </w:numPr>
        <w:rPr/>
      </w:pPr>
      <w:bookmarkStart w:id="251" w:name="__RefHeading___Toc3405295_1067777946"/>
      <w:bookmarkStart w:id="252" w:name="_Toc88"/>
      <w:bookmarkEnd w:id="251"/>
      <w:r>
        <w:rPr>
          <w:rtl w:val="true"/>
        </w:rPr>
        <w:t>عبادت رافضه در فضای سیاسی حاکم</w:t>
      </w:r>
      <w:bookmarkEnd w:id="25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خبری را می‌آوریم تا بیشتر روشن گردد که آنچه را رافضه بدان عمل می‌کرد ، عمل جمع زیادی از صحابه و تابعان بود و غالب اینها هراس داشتند از اینکه عملی را به جا آورند که نظام سلطه نمی‌پسندید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ـ به سندش ـ از ابو مالک اَشعری روایت می‌کند که به قوم خویش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 آیید که با شما نمازی بگزارم که رسول خدا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جمع شدند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میانتان بیگانه‌ای هست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مگر یکی از خواهرزاده‌هامان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زاده قوم ، از خود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 که در آن آبی بود ، خواست و به وضو دست یازید ؛ مضمضه و استنشاق کرد و سه بار صورت و دستانش را شست ،</w:t>
      </w:r>
      <w:r>
        <w:rPr>
          <w:rStyle w:val="FootnoteAnchor"/>
          <w:rtl w:val="true"/>
        </w:rPr>
        <w:footnoteReference w:id="631"/>
      </w:r>
      <w:r>
        <w:rPr>
          <w:rFonts w:ascii="IRNazanin" w:hAnsi="IRNazanin" w:eastAsia="IRNazanin"/>
          <w:color w:val="111111"/>
          <w:sz w:val="28"/>
          <w:sz w:val="28"/>
          <w:szCs w:val="28"/>
          <w:rtl w:val="true"/>
          <w:lang w:bidi="fa-IR"/>
        </w:rPr>
        <w:t xml:space="preserve">و سر و پشت پاها را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آنها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 تکبیر گفت </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عبد الرزّاق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مَعْمَر ، از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می‌آورد و در آن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سر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به نقل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اسحاق دَبَرِی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مکانی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اَبان از قتاده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پیروان سلطان ، این حدیث را در مصادر اخیر ، تغییر دادند و در آن ، وضوی غَسْلی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 لیکن حقیقت بر پژوهشگر پوشیده نمی‌ماند ؛ زیرا در وضوی غَسْلی ، ترس و بیم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مالک اَشعری می‌خواست نماز پیامبر را با وضوی آن حضرت ، به قومش تعلیم دهد ، لیکن از حُکام و قدرتِ آنها می‌ترسید ؛ از این رو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میانتان بیگانه‌ای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نبود نیروهای حکومت مطمئن شود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ماجرا ، دلیل بر این است که مسلمانان در پرداختن به عباداتشان آزاد نبودند ، بلکه ناگزیر باید آنچه را حُکام می‌خواست بیاورند و هر که احکام را از آنان نمی‌ستاند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اینان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می‌آمد که فقه را از حُکام بر نمی‌گیرد و اسلام را بر نمی‌تابد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روند به روزگاری که در پی آمد اختصاص ندارد ، بلکه در دوره‌های پیش از آن ، نیز وجود داشت ؛ چنان که مختص به وضو نیست ، تحریف در دست بسته و دست باز نماز خواندن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قرائت سوره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 دو هم ، گاه روی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حُذَیْفَة بن یمان رسیده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گرفتار شدیم تا آنجا که شخص جز مخفیانه نمی‌توانست نماز گزارد </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از سَهْل بن سَعْد ساعدی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که حجّاج در گردنش مُهر نهاد ، چون به نقل اَحادیث می‌پرداخت</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 xml:space="preserve">روایت شده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النّاسُ یُؤْمَرُونَ أنْ یَضَعَ الرَّجُلُ الیَدَ الیُمْنی عَلَی ذِراعِهِ الیُسْری فی الصَّلاة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کارگزارانِ حکومت ، امر می‌کردند که شخصِ نماز گزار دست راستش را بر ساق دست چپش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اَنس گذشت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ـ حتی نماز را ـ تباه ساختید </w:t>
      </w:r>
      <w:r>
        <w:rPr>
          <w:rFonts w:eastAsia="IRNazanin" w:cs="IRNazanin"/>
          <w:color w:val="111111"/>
          <w:sz w:val="28"/>
          <w:szCs w:val="28"/>
          <w:rtl w:val="true"/>
          <w:lang w:bidi="fa-IR"/>
        </w:rPr>
        <w:t>.</w:t>
      </w:r>
      <w:r>
        <w:rPr>
          <w:rStyle w:val="FootnoteAnchor"/>
          <w:rtl w:val="true"/>
        </w:rPr>
        <w:footnoteReference w:id="636"/>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کلام ابن مسعود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در وقتش به جا آورید ، و نمازتان را با اُمَراء نافله قرار دهید </w:t>
      </w:r>
      <w:r>
        <w:rPr>
          <w:rFonts w:eastAsia="IRNazanin" w:cs="IRNazanin"/>
          <w:color w:val="111111"/>
          <w:sz w:val="28"/>
          <w:szCs w:val="28"/>
          <w:rtl w:val="true"/>
          <w:lang w:bidi="fa-IR"/>
        </w:rPr>
        <w:t>.</w:t>
      </w:r>
      <w:r>
        <w:rPr>
          <w:rStyle w:val="FootnoteAnchor"/>
          <w:rtl w:val="true"/>
        </w:rPr>
        <w:footnoteReference w:id="637"/>
      </w:r>
      <w:bookmarkStart w:id="253" w:name="pg10246_88523"/>
    </w:p>
    <w:p>
      <w:pPr>
        <w:pStyle w:val="BookText"/>
        <w:rPr/>
      </w:pPr>
      <w:bookmarkEnd w:id="253"/>
      <w:r>
        <w:rPr>
          <w:rFonts w:ascii="IRNazanin" w:hAnsi="IRNazanin" w:eastAsia="IRNazanin"/>
          <w:color w:val="111111"/>
          <w:sz w:val="28"/>
          <w:sz w:val="28"/>
          <w:szCs w:val="28"/>
          <w:rtl w:val="true"/>
          <w:lang w:bidi="fa-IR"/>
        </w:rPr>
        <w:t xml:space="preserve">و گفته عمران بن حُصَین ـ هنگامی که پشت سر امام علی علیه‌السلام نماز گزارد ـ به مُطَرِّف ، که بیان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محمد را به یادم آورد </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و از امام صادق علیه‌السلام رسیده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واللَّه ، ما هُم عَلَی شیء ممّا جاءَ به رَسُولُ اللّه إلاّ اسْتِقْبالَ الکَعْبَة فَقَط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به خدا سوگند ، اینان بر چیزی از آنچه رسول خدا آورد ، نیستند مگر تنها رو به قبله ایستادن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گزاردن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خاطر نشان می‌سازیم که وقوع اختلاف میان ابن مسعود و عثمان درباره مُصْحَف‌ها ، و ترک قرائت ابن مسعود و دیگر صحابه از سوی عثمان ، به دلایلی صورت گرفت که در بحث قرآنی به آنها خواهیم پرداخت </w:t>
      </w:r>
      <w:r>
        <w:rPr>
          <w:rFonts w:eastAsia="IRNazanin" w:cs="IRNazanin"/>
          <w:color w:val="111111"/>
          <w:sz w:val="28"/>
          <w:szCs w:val="28"/>
          <w:rtl w:val="true"/>
          <w:lang w:bidi="fa-IR"/>
        </w:rPr>
        <w:t>.</w:t>
      </w:r>
    </w:p>
    <w:p>
      <w:pPr>
        <w:pStyle w:val="Heading6"/>
        <w:numPr>
          <w:ilvl w:val="5"/>
          <w:numId w:val="1"/>
        </w:numPr>
        <w:rPr/>
      </w:pPr>
      <w:bookmarkStart w:id="254" w:name="__RefHeading___Toc3405297_1067777946"/>
      <w:bookmarkStart w:id="255" w:name="_Toc89"/>
      <w:bookmarkEnd w:id="254"/>
      <w:r>
        <w:rPr>
          <w:rtl w:val="true"/>
        </w:rPr>
        <w:t>بزرگان دو مکتب در عهد اُمَوی</w:t>
      </w:r>
      <w:bookmarkEnd w:id="255"/>
    </w:p>
    <w:p>
      <w:pPr>
        <w:pStyle w:val="BookText"/>
        <w:rPr/>
      </w:pPr>
      <w:r>
        <w:rPr>
          <w:rFonts w:ascii="IRNazanin" w:hAnsi="IRNazanin" w:eastAsia="IRNazanin"/>
          <w:color w:val="111111"/>
          <w:sz w:val="28"/>
          <w:sz w:val="28"/>
          <w:szCs w:val="28"/>
          <w:rtl w:val="true"/>
          <w:lang w:bidi="fa-IR"/>
        </w:rPr>
        <w:t xml:space="preserve">در بحث پیشین بدین جا رسیدیم که اشخاصی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خط مشی وضوی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از پیامبر صلی‌الله‌علیه‌و‌آله حدیث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امویان ، نمایندگی می‌کردند و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الرّحمان بن ابی بکر بن اَبی قُحافه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پیامبر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آنان که امتداد مکتب وضویی عثمان را نمایندگی می‌کردند و یاورانِ شیوه وضوی حکومتی بودند ، عبارتند از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 دختر ابوبکر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رُبَیِّع ، دختر مُعَوِّذ بن عَفْراء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حجّاج بن یوسف ثقفی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آگاهی بر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 در این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مخالفت با عثمان در ماجراها و احکام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لزومِ شستن پاها فرا می‌خواند ، نه بدان خاطر که چنین کاری را از پیامبر صلی‌الله‌علیه‌و‌آله دید ، بلکه به جهت این سخن پیامبر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وای بر پاشنه‌ها از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عایشه می‌خواست برادرش عبد الرّحمان را به شستن پاها فرا خواند ، می‌بایست به فعل پیامبر صلی‌الله‌علیه‌و‌آله استدلال کند ، نه بر قولِ آن حضرت ؛ زیرا استدلال بر مطلوب با این جمله ، دشوار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آرزومندیم در بحثِ لغوی و قرآنی ، درنگ ژرفی با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اَسْبِغُوا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را کامل به 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أَحْسِنُوا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 نیکو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پاشنه‌ها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باشیم و مقدار دلالتِ این جمله‌ها را بر شستن پاها و سه بار شستن اعضا وارسی کنیم و در آن ، ارزش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اقسام مصالح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بسنجیم و چگونگی سوء استفاده حُکام را از این مفاهیم برای استوار سازی وضوی عثمانی ، بنمایانیم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بسی تأسف است که می‌بینیم فقها احادیث پیشین را ـ بعد از کتاب و سنت ـ دلیل سومی بر لزومِ شستن پاها ، می‌شمارند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این نظر را تقویت می‌کند که رأی و قیاس و استحسان ، بر مکتب وضوی عثمانی سیطره یافت تا آنجا که این مکتب قالب فقهی به خود گرفت و علما آن را با دلیل پشتیبانی کردند و ضعف‌های آن را با تأویل زدودند تا این مکتب را بگسترانند و مردم را بر آن عادت دهند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روشن شد که مقصود عثمان از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سخن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مردمانی احادیثی را می‌آورند که نمی‌دانم 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ذیل‌اند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وضوی عثمان مخالف </w:t>
      </w:r>
    </w:p>
    <w:p>
      <w:pPr>
        <w:pStyle w:val="BookText"/>
        <w:rPr/>
      </w:pP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بن ابی طالب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طَلْحَة بن عُبَید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زُبَیر بن عَوّام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اَبی وقّاص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قتل عثمان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عایشه ، دختر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قتل عثمان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نامه علی علیه‌السلام به او ، هنگامی که وی را بر مصر گماشت ـ به حسب روایت شیخ مفید و شیخ طوسی ـ وجود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 الرّحمان بن ابی بکر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اَنس بن مالک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این آگاهی که از ابن عُمَر ، وضوی مَسْحی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طَحاوی ـ به سندش ـ از نافع ، در این باره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عُمَر هرگاه با کفش وضو می‌گرفت ، پشت پاها را مسح می‌کشید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این چنین وضو می‌ساخت </w:t>
      </w:r>
      <w:r>
        <w:rPr>
          <w:rFonts w:eastAsia="IRNazanin" w:cs="IRNazanin"/>
          <w:color w:val="111111"/>
          <w:sz w:val="28"/>
          <w:szCs w:val="28"/>
          <w:rtl w:val="true"/>
          <w:lang w:bidi="fa-IR"/>
        </w:rPr>
        <w:t>.</w:t>
      </w:r>
      <w:r>
        <w:rPr>
          <w:rStyle w:val="FootnoteAnchor"/>
          <w:rtl w:val="true"/>
        </w:rPr>
        <w:footnoteReference w:id="640"/>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اینکه ابن عُمَر ، در دوره امویان ، خط مشی خود را تغییر داد و اَحادیثی در وضوی غَسْلی ثلاثی اعضا از وی روایت شده است و این احتمال که بسا این اقوال منسوب به وی از سوی اُمویان جعل گردید و ابن عُمَر هرگز به آنها لب نگشود ، منتفی نمی‌باشد ، هر چند همکاری وی را با دولت بنی اُمَیَّه می‌پذیریم و امکان این اقوال از زبان خود او ، هست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 وضوی مردم در عهد امویان ، در برابر وضوی هواداران خلیفه و حکومت ، در موضعِ ضعف نبود ، لیکن به تدریج رو به ضعف نهاد تا اینکه به بعضی از تابعان و اهل بیتِ پیامبر صلی‌الله‌علیه‌و‌آله منحصر شد ؛ زیرا دستگاه تبلیغاتی و اجرایی حکومت ، فقه عثمان را استوار می‌ساخت و جبهه مقابل آن را تضعیف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گذشت که وضوی عبد الرّحمان بن اَبی بکر و برادرش محمّد و همچنین وضوی ابن عُمَر ، مَسْحی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دلیل و تأکید بر این است که سیره مسلمانان از عهد پیامبر صلی‌الله‌علیه‌و‌آله تا زمان ابوبکر و عُمَر ، وضوی مسحی بود ؛</w:t>
      </w:r>
      <w:r>
        <w:rPr>
          <w:rStyle w:val="FootnoteAnchor"/>
          <w:rtl w:val="true"/>
        </w:rPr>
        <w:footnoteReference w:id="641"/>
      </w:r>
      <w:r>
        <w:rPr>
          <w:rFonts w:ascii="IRNazanin" w:hAnsi="IRNazanin" w:eastAsia="IRNazanin"/>
          <w:color w:val="111111"/>
          <w:sz w:val="28"/>
          <w:sz w:val="28"/>
          <w:szCs w:val="28"/>
          <w:rtl w:val="true"/>
          <w:lang w:bidi="fa-IR"/>
        </w:rPr>
        <w:t xml:space="preserve">به ویژه با این پشتوانه که در دوره ابوبکر و عُمَر ، اختلاف در وضو وجود نداشت و اکنون فرزندانِ آن دو ، وضوی مسحی می‌گرفتند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عَیْنی در عمدة القاری گذشت که احادیث کسانی را که بر پاها مسح می‌کشیدند ، می‌آورد تا رد کند ، از آن جمله ، حدیث عُمَر را ذکر می‌کند که ابن شاهین در کتاب الناسخ و المنسوخ آورده است </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از این رو ، مواضع صحابه و فرزندانِ آنها ، اَمثالِ انس بن مالک و عبد اللّه بن عباس و عبد الرّحمان اَبی بکر ، توجیه‌پذیر است و علی رغم مخالفت حکام ، به ادامه خط سیر سنت نبوی ـ در این دوران ـ 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 بحث را به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مُبَشَّرَه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نفری که مژده بهشت به آنها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همسران پیامبر و خادمان آن حضرت و بعضی از بزرگان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ابن عباس و علی علیه‌السلام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رساندیم که وضوی ثُنایی مَسْحی را برای ما نقل کردند و آن را سنت واجب العمل پیامبر شمردند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جهل کسانی روشن شد که این وضو را ـ تنها ـ وضوی رافضه یا شیعه می‌انگارند </w:t>
      </w:r>
      <w:r>
        <w:rPr>
          <w:rFonts w:eastAsia="IRNazanin" w:cs="IRNazanin"/>
          <w:color w:val="111111"/>
          <w:sz w:val="28"/>
          <w:szCs w:val="28"/>
          <w:rtl w:val="true"/>
          <w:lang w:bidi="fa-IR"/>
        </w:rPr>
        <w:t xml:space="preserve">. </w:t>
      </w:r>
      <w:bookmarkStart w:id="256" w:name="pg10246_88527"/>
    </w:p>
    <w:p>
      <w:pPr>
        <w:pStyle w:val="BookText"/>
        <w:rPr/>
      </w:pPr>
      <w:bookmarkEnd w:id="256"/>
      <w:r>
        <w:rPr>
          <w:rFonts w:ascii="IRNazanin" w:hAnsi="IRNazanin" w:eastAsia="IRNazanin"/>
          <w:color w:val="111111"/>
          <w:sz w:val="28"/>
          <w:sz w:val="28"/>
          <w:szCs w:val="28"/>
          <w:rtl w:val="true"/>
          <w:lang w:bidi="fa-IR"/>
        </w:rPr>
        <w:t xml:space="preserve">به بعضی از ماجراهای پشت پرده این مسئله پی بردیم و دریافتیم که وضوی پیامبر و وضوی بزرگان صحابه ، وضوی مسحی بود ، نه اینکه این وضو ، وضوی شمار اندکی از صحابه باشد که به سخن آنها اعتنا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 از سویی بر لزوم 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صحابه ، تمرکز دارند و از دیگر سو ، آنچه را که خوششان نمی‌آید رها می‌کنند ، هر چند از جانب سرآمدِ صحابیان باشد </w:t>
      </w:r>
      <w:r>
        <w:rPr>
          <w:rFonts w:eastAsia="IRNazanin" w:cs="IRNazanin"/>
          <w:color w:val="111111"/>
          <w:sz w:val="28"/>
          <w:szCs w:val="28"/>
          <w:rtl w:val="true"/>
          <w:lang w:bidi="fa-IR"/>
        </w:rPr>
        <w:t>.</w:t>
      </w:r>
    </w:p>
    <w:p>
      <w:pPr>
        <w:pStyle w:val="Heading6"/>
        <w:numPr>
          <w:ilvl w:val="5"/>
          <w:numId w:val="1"/>
        </w:numPr>
        <w:rPr/>
      </w:pPr>
      <w:bookmarkStart w:id="257" w:name="__RefHeading___Toc3405299_1067777946"/>
      <w:bookmarkStart w:id="258" w:name="_Toc90"/>
      <w:bookmarkEnd w:id="257"/>
      <w:r>
        <w:rPr>
          <w:rtl w:val="true"/>
        </w:rPr>
        <w:t>این رویکرد چرا ؟</w:t>
      </w:r>
      <w:bookmarkEnd w:id="258"/>
    </w:p>
    <w:p>
      <w:pPr>
        <w:pStyle w:val="BookText"/>
        <w:rPr/>
      </w:pPr>
      <w:r>
        <w:rPr>
          <w:rFonts w:ascii="IRNazanin" w:hAnsi="IRNazanin" w:eastAsia="IRNazanin"/>
          <w:color w:val="111111"/>
          <w:sz w:val="28"/>
          <w:sz w:val="28"/>
          <w:szCs w:val="28"/>
          <w:rtl w:val="true"/>
          <w:lang w:bidi="fa-IR"/>
        </w:rPr>
        <w:t xml:space="preserve">اکنون 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علی رغم مشروعیتِ وضوی مَسْحی در عهد پیامبر صلی‌الله‌علیه‌و‌آله و در دوره ابوبکر و عُمَر تا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وجود آنکه فقها و محدثان ، اَسامی و اقوال مسح کنندگان را در کتاب‌هاشان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میان مذاهب چهارگانه اهل سنت ، کسی را نمی‌بینیم که به وضوی مَسْحی قائل باشد ؟</w:t>
      </w:r>
    </w:p>
    <w:p>
      <w:pPr>
        <w:pStyle w:val="BookText"/>
        <w:rPr/>
      </w:pPr>
      <w:r>
        <w:rPr>
          <w:rFonts w:ascii="IRNazanin" w:hAnsi="IRNazanin" w:eastAsia="IRNazanin"/>
          <w:color w:val="111111"/>
          <w:sz w:val="28"/>
          <w:sz w:val="28"/>
          <w:szCs w:val="28"/>
          <w:rtl w:val="true"/>
          <w:lang w:bidi="fa-IR"/>
        </w:rPr>
        <w:t>چرا پیروان اهل سنت ، وضوی مَسْحی را بر نمی‌تابند و به آن ، به دیده شک و ناباوری می‌نگرند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قائل به وضوی مَسْحی ، به زندیق و بدعت گذار و خارج از دین متهم می‌شود با آنکه ثابت است که بزرگان صحابه بدان ملتزم بودند و وضوی مسحی می‌گرفتند و با دیگر صحابه ـ در این راستا ـ مخالفت می‌ورزیدند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اتهام ، به کسی که به راستی در وضو بدعت گذارْد و شیوه بر ساخته‌ای را رواج داد ، زده نمی‌شود ؟</w:t>
      </w:r>
    </w:p>
    <w:p>
      <w:pPr>
        <w:pStyle w:val="BookText"/>
        <w:rPr/>
      </w:pPr>
      <w:r>
        <w:rPr>
          <w:rFonts w:ascii="IRNazanin" w:hAnsi="IRNazanin" w:eastAsia="IRNazanin"/>
          <w:color w:val="111111"/>
          <w:sz w:val="28"/>
          <w:sz w:val="28"/>
          <w:szCs w:val="28"/>
          <w:rtl w:val="true"/>
          <w:lang w:bidi="fa-IR"/>
        </w:rPr>
        <w:t xml:space="preserve">چگونه ابن کثیر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از شیعه که مسح پاها را واجب می‌شمارند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پاافزار مسح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گمراه‌اند و دیگران را گمراه می‌سازند</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در حالی که چند سطر پیش از این سخن ، گروهی از صحابه را ـ که بیش از ده نفرند ـ می‌آورد که از قائلان به وضوی مَسْحی‌اند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شهاب خَفاجی هم همین سخن جاری است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بدعت </w:t>
      </w:r>
    </w:p>
    <w:p>
      <w:pPr>
        <w:pStyle w:val="BookText"/>
        <w:rPr/>
      </w:pPr>
      <w:r>
        <w:rPr>
          <w:rFonts w:ascii="IRNazanin" w:hAnsi="IRNazanin" w:eastAsia="IRNazanin"/>
          <w:color w:val="111111"/>
          <w:sz w:val="28"/>
          <w:sz w:val="28"/>
          <w:szCs w:val="28"/>
          <w:rtl w:val="true"/>
          <w:lang w:bidi="fa-IR"/>
        </w:rPr>
        <w:t xml:space="preserve">گذاران ، مسح بر پاها را بدون کفش ، جایز می‌شمارند و به ظاهر آیه استدلال می‌کنند </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آلوسی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نماند که در بحث شستن یا مسح پاها ، بگو مگو فراوان است و قدم‌های بسیاری لغزیده‌اند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برای خاک مالی بینی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از همه راه‌ها ، راه سراسر سیاهی را می‌پیمایند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 این مسئله ، کلام را می‌گسترانیم </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چگونه اینان بر شیعه ستم روا می‌دارند ، در حالی که صحاح معروف ، آکنده از مطالبی است که دلالت بر مشروعیت مسح از سوی صحابه و تابعان می‌کند ؛ و آن گونه که اینان بیان می‌دارند ، قول شاذ و نادری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پیروی از یک دیدگاه فقهی که دیگران آن را نمی‌پسندند ، در قاموس ابن کثیر و خَفاجی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است ؟</w:t>
      </w:r>
    </w:p>
    <w:p>
      <w:pPr>
        <w:pStyle w:val="BookText"/>
        <w:rPr/>
      </w:pPr>
      <w:r>
        <w:rPr>
          <w:rFonts w:ascii="IRNazanin" w:hAnsi="IRNazanin" w:eastAsia="IRNazanin"/>
          <w:color w:val="111111"/>
          <w:sz w:val="28"/>
          <w:sz w:val="28"/>
          <w:szCs w:val="28"/>
          <w:rtl w:val="true"/>
          <w:lang w:bidi="fa-IR"/>
        </w:rPr>
        <w:t xml:space="preserve">آیا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راه نمی‌باشد ؟ آیا ـ به راستی ـ شیعه امامیه از وضوی پیامبر صلی‌الله‌علیه‌و‌آله دور افتاده‌اند یا اینکه به رغم سیاستِ اعمال فشار حُکّام ، بر آن پایدار مانده‌اند ؟</w:t>
      </w:r>
    </w:p>
    <w:p>
      <w:pPr>
        <w:pStyle w:val="BookText"/>
        <w:rPr/>
      </w:pPr>
      <w:r>
        <w:rPr>
          <w:rFonts w:ascii="IRNazanin" w:hAnsi="IRNazanin" w:eastAsia="IRNazanin"/>
          <w:color w:val="111111"/>
          <w:sz w:val="28"/>
          <w:sz w:val="28"/>
          <w:szCs w:val="28"/>
          <w:rtl w:val="true"/>
          <w:lang w:bidi="fa-IR"/>
        </w:rPr>
        <w:t>آیا مسح بر پاها ، وضوی بدعت گذاران است یا سنت پیامبر به شمار می‌آید و نص آیه قرآن می‌باشد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دسته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وضوی مسحی را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دروغ بستند یا آن حضرت ـ پناه بر خدا ـ مردم را در اشتباه انداخت ؟ یا اینکه سیاست وقت با ابزارهای تبلیغاتی‌اش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پا به آلودگی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انگیزه‌هایی که در سر داشت ـ در گذر زمان ـ این سنت را دگرگون 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درگیری آنان با عثمان ، به خاطر ثبات بر سنت پیامبر و تخطئه اجتهاداتِ عثمان نبود ؟</w:t>
      </w:r>
    </w:p>
    <w:p>
      <w:pPr>
        <w:pStyle w:val="BookText"/>
        <w:rPr/>
      </w:pPr>
      <w:r>
        <w:rPr>
          <w:rFonts w:ascii="IRNazanin" w:hAnsi="IRNazanin" w:eastAsia="IRNazanin"/>
          <w:color w:val="111111"/>
          <w:sz w:val="28"/>
          <w:sz w:val="28"/>
          <w:szCs w:val="28"/>
          <w:rtl w:val="true"/>
          <w:lang w:bidi="fa-IR"/>
        </w:rPr>
        <w:t>چگونه شیعه را به دوری از مسیرِ سنت متهم می‌سازند ، در حالی که آنان علی رغم نیرنگ و قساوتِ حکمرانی که به رأی خود عمل می‌کرد و با اجتهاد از پیش خود به سنت پشت پا می‌زد ، بر صراط سنت استوار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یک مجتهد شیعه چه پاسخی دارند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فتوا و توجیه عمل و رفتارش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اجتهاد ورزیدم و پیامبر در احادیث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این سخن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مجتهد اگر فتوایش مطابق واقع باشد ، دو پاداش است و اگر به خطا رود ، یک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مجتهدان را قیمت گذارْد ؟</w:t>
      </w:r>
    </w:p>
    <w:p>
      <w:pPr>
        <w:pStyle w:val="BookText"/>
        <w:rPr/>
      </w:pPr>
      <w:r>
        <w:rPr>
          <w:rFonts w:ascii="IRNazanin" w:hAnsi="IRNazanin" w:eastAsia="IRNazanin"/>
          <w:color w:val="111111"/>
          <w:sz w:val="28"/>
          <w:sz w:val="28"/>
          <w:szCs w:val="28"/>
          <w:rtl w:val="true"/>
          <w:lang w:bidi="fa-IR"/>
        </w:rPr>
        <w:t xml:space="preserve">چگونه مجتهد مأجور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سخن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گمراهی و گمراه سازی متهم می‌شود ؟</w:t>
      </w:r>
    </w:p>
    <w:p>
      <w:pPr>
        <w:pStyle w:val="BookText"/>
        <w:rPr/>
      </w:pPr>
      <w:r>
        <w:rPr>
          <w:rFonts w:ascii="IRNazanin" w:hAnsi="IRNazanin" w:eastAsia="IRNazanin"/>
          <w:color w:val="111111"/>
          <w:sz w:val="28"/>
          <w:sz w:val="28"/>
          <w:szCs w:val="28"/>
          <w:rtl w:val="true"/>
          <w:lang w:bidi="fa-IR"/>
        </w:rPr>
        <w:t>آیا گرویدن به یک حکم فقهی که دیگران آن را جایز نمی‌شمارند ، نزد اهل منطق و حق ، گمراهی به حساب می‌آید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بگو مگوها و مشاهداتِ عینی اختلاف مردم با حکومت ، برای رسمِ شاخص‌های اختلاف میانِ امت ، کافی است و اینکه آنان ـ تا دوران امویان ـ وضوی یکسانی نداشتند ، بلکه برای هر دو مکتب وضویی یاران و پیروانی بود که از آنچه روایت می‌کردند و به نظرشان می‌رسید ، دفاع می‌کردند </w:t>
      </w:r>
      <w:r>
        <w:rPr>
          <w:rFonts w:eastAsia="IRNazanin" w:cs="IRNazanin"/>
          <w:color w:val="111111"/>
          <w:sz w:val="28"/>
          <w:szCs w:val="28"/>
          <w:rtl w:val="true"/>
          <w:lang w:bidi="fa-IR"/>
        </w:rPr>
        <w:t xml:space="preserve">. </w:t>
      </w:r>
      <w:bookmarkStart w:id="259" w:name="pg10246_88530"/>
    </w:p>
    <w:p>
      <w:pPr>
        <w:pStyle w:val="Heading5"/>
        <w:numPr>
          <w:ilvl w:val="4"/>
          <w:numId w:val="1"/>
        </w:numPr>
        <w:rPr/>
      </w:pPr>
      <w:bookmarkStart w:id="260" w:name="__RefHeading___Toc3405301_1067777946"/>
      <w:bookmarkStart w:id="261" w:name="_Toc91"/>
      <w:bookmarkEnd w:id="259"/>
      <w:bookmarkEnd w:id="260"/>
      <w:r>
        <w:rPr>
          <w:rtl w:val="true"/>
        </w:rPr>
        <w:t>اسامی بعضی از صحابیانِ وضوی مَسْحی</w:t>
      </w:r>
      <w:bookmarkEnd w:id="261"/>
    </w:p>
    <w:p>
      <w:pPr>
        <w:pStyle w:val="Heading6"/>
        <w:numPr>
          <w:ilvl w:val="5"/>
          <w:numId w:val="1"/>
        </w:numPr>
        <w:rPr/>
      </w:pPr>
      <w:bookmarkStart w:id="262" w:name="__RefHeading___Toc3405303_1067777946"/>
      <w:bookmarkStart w:id="263" w:name="_Toc92"/>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 xml:space="preserve">برای روشن‌تر شدن بهتر این مسئله ، متونِ دیگری را از صحابیانی می‌آوریم که تاکنون اسم نبرده‌ایم ، تا به ضعف و ناچیزی نسبت دروغی پی ببریم که به مکتب مسح داده می‌شود و بدان جهت که اثبات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مسحی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پیامبر و بزرگان صحابه بود و با وحیی که خدا در قرآن نازل کرده ، مخالفت و تضاد ندارد </w:t>
      </w:r>
      <w:r>
        <w:rPr>
          <w:rFonts w:eastAsia="IRNazanin" w:cs="IRNazanin"/>
          <w:color w:val="111111"/>
          <w:sz w:val="28"/>
          <w:szCs w:val="28"/>
          <w:rtl w:val="true"/>
          <w:lang w:bidi="fa-IR"/>
        </w:rPr>
        <w:t>.</w:t>
      </w:r>
    </w:p>
    <w:p>
      <w:pPr>
        <w:pStyle w:val="Heading6"/>
        <w:numPr>
          <w:ilvl w:val="5"/>
          <w:numId w:val="1"/>
        </w:numPr>
        <w:rPr/>
      </w:pPr>
      <w:bookmarkStart w:id="264" w:name="__RefHeading___Toc3405305_1067777946"/>
      <w:bookmarkStart w:id="265" w:name="_Toc93"/>
      <w:bookmarkEnd w:id="264"/>
      <w:r>
        <w:rPr>
          <w:rtl w:val="true"/>
        </w:rPr>
        <w:t>عَبّاد بن تمیم بن عاصم مازنی</w:t>
      </w:r>
      <w:bookmarkEnd w:id="265"/>
    </w:p>
    <w:p>
      <w:pPr>
        <w:pStyle w:val="BookText"/>
        <w:rPr/>
      </w:pPr>
      <w:r>
        <w:rPr>
          <w:rFonts w:ascii="Amiri" w:hAnsi="Amiri" w:eastAsia="Amiri" w:cs="Amiri"/>
          <w:color w:val="111111"/>
          <w:sz w:val="28"/>
          <w:sz w:val="28"/>
          <w:szCs w:val="28"/>
          <w:rtl w:val="true"/>
          <w:lang w:bidi="ar-SA"/>
        </w:rPr>
        <w:t>طَحاوی ـ به سندش ـ از عَبّاد بن تمیم ،</w:t>
      </w:r>
      <w:r>
        <w:rPr>
          <w:rStyle w:val="FootnoteAnchor"/>
          <w:rtl w:val="true"/>
        </w:rPr>
        <w:footnoteReference w:id="646"/>
      </w:r>
      <w:r>
        <w:rPr>
          <w:rFonts w:ascii="IRNazanin" w:hAnsi="IRNazanin" w:eastAsia="IRNazanin"/>
          <w:color w:val="111111"/>
          <w:sz w:val="28"/>
          <w:sz w:val="28"/>
          <w:szCs w:val="28"/>
          <w:rtl w:val="true"/>
          <w:lang w:bidi="fa-IR"/>
        </w:rPr>
        <w:t xml:space="preserve">از عمویش عبد اللّه مازِنی ، آورده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وضو می‌گرفت و بر پاها مسح می‌کشید ، و عُرْوَه ،</w:t>
      </w:r>
      <w:r>
        <w:rPr>
          <w:rStyle w:val="FootnoteAnchor"/>
          <w:rtl w:val="true"/>
        </w:rPr>
        <w:footnoteReference w:id="647"/>
      </w:r>
      <w:r>
        <w:rPr>
          <w:rFonts w:ascii="IRNazanin" w:hAnsi="IRNazanin" w:eastAsia="IRNazanin"/>
          <w:color w:val="111111"/>
          <w:sz w:val="28"/>
          <w:sz w:val="28"/>
          <w:szCs w:val="28"/>
          <w:rtl w:val="true"/>
          <w:lang w:bidi="fa-IR"/>
        </w:rPr>
        <w:t xml:space="preserve">همین کار را می‌کرد </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ابن اثیر ـ به سندش ـ از عَبّاد بن تمیم ، از پدرش ، آورده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دیدم که وضو گرفت و آب را بر پایش مسح کشید </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در الإصابة از عَبّاد بن تمیم مازِنی ، از پدرش ،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دیدم که وضو گرفت و آب را بر پاهایش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الإصابة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ـ در تاریخ خود ـ 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شَیْبَه و ابن ابی عُمَر و بَغَوی و باوردی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همه‌شان از طریق ابو الأسود ، این روایت را آورده‌اند ، و رجال سند این حدیث ، ثقه‌اند </w:t>
      </w:r>
      <w:r>
        <w:rPr>
          <w:rFonts w:eastAsia="IRNazanin" w:cs="IRNazanin"/>
          <w:color w:val="111111"/>
          <w:sz w:val="28"/>
          <w:szCs w:val="28"/>
          <w:rtl w:val="true"/>
          <w:lang w:bidi="fa-IR"/>
        </w:rPr>
        <w:t>.</w:t>
      </w:r>
      <w:r>
        <w:rPr>
          <w:rStyle w:val="FootnoteAnchor"/>
          <w:rtl w:val="true"/>
        </w:rPr>
        <w:footnoteReference w:id="650"/>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شوکانی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از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تمیم ، از پدرش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دیدم که وضو می‌گرفت و بر پاهایش مسح می‌کشید </w:t>
      </w:r>
      <w:r>
        <w:rPr>
          <w:rFonts w:eastAsia="IRNazanin" w:cs="IRNazanin"/>
          <w:color w:val="111111"/>
          <w:sz w:val="28"/>
          <w:szCs w:val="28"/>
          <w:rtl w:val="true"/>
          <w:lang w:bidi="fa-IR"/>
        </w:rPr>
        <w:t>.</w:t>
      </w:r>
      <w:r>
        <w:rPr>
          <w:rStyle w:val="FootnoteAnchor"/>
          <w:rtl w:val="true"/>
        </w:rPr>
        <w:footnoteReference w:id="651"/>
      </w:r>
      <w:bookmarkStart w:id="266" w:name="pg10246_88531"/>
    </w:p>
    <w:p>
      <w:pPr>
        <w:pStyle w:val="BookText"/>
        <w:rPr/>
      </w:pPr>
      <w:bookmarkEnd w:id="266"/>
      <w:r>
        <w:rPr>
          <w:rFonts w:ascii="IRNazanin" w:hAnsi="IRNazanin" w:eastAsia="IRNazanin"/>
          <w:color w:val="111111"/>
          <w:sz w:val="28"/>
          <w:sz w:val="28"/>
          <w:szCs w:val="28"/>
          <w:rtl w:val="true"/>
          <w:lang w:bidi="fa-IR"/>
        </w:rPr>
        <w:t xml:space="preserve">در کنز العُمّال از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تمیم ، از پدرش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دیدم که وضو می‌ساخت و آب را بر ریش و پاهایش می‌مالید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شیبه ، احمد در مسندش ، بخاری در تاریخش و عدنی و بَغَوی و باوردی و طَبَرانی در المعجم الکبیر و ابو نُعَیم ؛ ابن حجر در الإصابة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این حدیث ثقه‌اند</w:t>
      </w:r>
      <w:r>
        <w:rPr>
          <w:rFonts w:eastAsia="IRNazanin" w:cs="IRNazanin"/>
          <w:color w:val="111111"/>
          <w:sz w:val="28"/>
          <w:szCs w:val="28"/>
          <w:rtl w:val="true"/>
          <w:lang w:bidi="fa-IR"/>
        </w:rPr>
        <w:t>)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و این چنین می‌بینیم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مسحی را به دو طریق از پیامبر صلی‌الله‌علیه‌و‌آله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 تمیم بن زید مازنی ، که اسانید آن در بیشتر مصادر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عمویش عبد اللّه بن زید بن عاصم ، که طَحاوی آن را در شرح معانی الآثار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عموی عَبّاد ، روایتی در وضوی ثلاثی غَسْلی وارد نشده است و همین ، تقویت و ترجیحی است بر اینکه وضوی ثنایی مَسْحی روایت شده از عبد اللّه بن زید بن عاصم مازنی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صحیح است و وضوی ثلاثی غَسْلی منسوب به او ، تضعیف می‌گردد و ما این مطلب را در جلد سوم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مناقشه در مرویات عبد اللّه بن زید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وارسی خواهیم کرد </w:t>
      </w:r>
      <w:r>
        <w:rPr>
          <w:rFonts w:eastAsia="IRNazanin" w:cs="IRNazanin"/>
          <w:color w:val="111111"/>
          <w:sz w:val="28"/>
          <w:szCs w:val="28"/>
          <w:rtl w:val="true"/>
          <w:lang w:bidi="fa-IR"/>
        </w:rPr>
        <w:t>.</w:t>
      </w:r>
    </w:p>
    <w:p>
      <w:pPr>
        <w:pStyle w:val="Heading6"/>
        <w:numPr>
          <w:ilvl w:val="5"/>
          <w:numId w:val="1"/>
        </w:numPr>
        <w:rPr/>
      </w:pPr>
      <w:bookmarkStart w:id="267" w:name="__RefHeading___Toc3405307_1067777946"/>
      <w:bookmarkStart w:id="268" w:name="_Toc94"/>
      <w:bookmarkEnd w:id="267"/>
      <w:r>
        <w:rPr>
          <w:rtl w:val="true"/>
        </w:rPr>
        <w:t>اَوس بن اَبی اَوس ثَقَفی</w:t>
      </w:r>
      <w:bookmarkEnd w:id="268"/>
    </w:p>
    <w:p>
      <w:pPr>
        <w:pStyle w:val="BookText"/>
        <w:rPr/>
      </w:pPr>
      <w:r>
        <w:rPr>
          <w:rFonts w:ascii="IRNazanin" w:hAnsi="IRNazanin" w:eastAsia="IRNazanin"/>
          <w:color w:val="111111"/>
          <w:sz w:val="28"/>
          <w:sz w:val="28"/>
          <w:szCs w:val="28"/>
          <w:rtl w:val="true"/>
          <w:lang w:bidi="fa-IR"/>
        </w:rPr>
        <w:t xml:space="preserve">مُتَّقی به سندش تا اَوس بن اَبی اَوس ثَقَفی ، آورده است که وی دید پیامبر بر سر قنات قومی در طائف آمد و وضو گرفت و بر پاهایش مسح کشید </w:t>
      </w:r>
      <w:r>
        <w:rPr>
          <w:rFonts w:eastAsia="IRNazanin" w:cs="IRNazanin"/>
          <w:color w:val="111111"/>
          <w:sz w:val="28"/>
          <w:szCs w:val="28"/>
          <w:rtl w:val="true"/>
          <w:lang w:bidi="fa-IR"/>
        </w:rPr>
        <w:t>.</w:t>
      </w:r>
      <w:r>
        <w:rPr>
          <w:rStyle w:val="FootnoteAnchor"/>
          <w:rtl w:val="true"/>
        </w:rPr>
        <w:footnoteReference w:id="653"/>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حازمی ، به سندش تا اَوس ، روایت کرده است که وی دید پیامبر بر سر قنات قومی درآمد و وضو گرفت و بر پاهایش مسح کشید </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طَبَری ، به سندش از اَوس ، آورده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دیدم که به محل ریختنِ خاکروبه‌های قومی آمد ، وضو گرفت و بر پاهایش مسح کشید </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شوکانی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 از حدیث اَوس بن اَبی اَوس ثقفی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دید پیامبر سر قنات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وضو ساخت و بر کفش و پاهایش مسح کشید </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ابن اثیر در اُسد الغابة و احمد ـ در مسندش ـ و مُتَّقی در کنز العمال و دیگران به سندشان از اَوس بن اَبی اوس ، روایت کرده‌اند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دیدم که وضو گرفت و بر پاافزارش مسح کشید ، سپس سوی نماز برخاست </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اختلاف روایات از اَوس ،</w:t>
      </w:r>
      <w:r>
        <w:rPr>
          <w:rStyle w:val="FootnoteAnchor"/>
          <w:rtl w:val="true"/>
        </w:rPr>
        <w:footnoteReference w:id="658"/>
      </w:r>
      <w:r>
        <w:rPr>
          <w:rFonts w:ascii="IRNazanin" w:hAnsi="IRNazanin" w:eastAsia="IRNazanin"/>
          <w:color w:val="111111"/>
          <w:sz w:val="28"/>
          <w:sz w:val="28"/>
          <w:szCs w:val="28"/>
          <w:rtl w:val="true"/>
          <w:lang w:bidi="fa-IR"/>
        </w:rPr>
        <w:t xml:space="preserve">ما را به یکی از امور سه‌گانه رهنمون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عنایت راویان ، در ضبط حدیث از اَوس ، و احتمال می‌رود که نقلشان از اَوس این باشد که پیامبر صلی‌الله‌علیه‌و‌آله بر کفش مسح کشید و با تسامح مسح بر پاها را آورده‌اند با این اعتقاد که هر دو لفظ بر حقیقت واحد دلالت دارند ، در حالی که مسح بر پاافزار ، غیر از مَسح بر پاهاست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در مسح بر کفش ، از بر ساخته‌های حُکام باشد ؛ چرا که آنان پس از نزدیک به یک قرن ، به تدوین سنت پرداختند ، بعید نمی‌نماید که در این حدیث ، دست برده باشند و اَمثالِ آن را از پیامبر صلی‌الله‌علیه‌و‌آله ساخته‌اند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احمد بن محمّد مغربی در کتاب فتح المتعال فی اَوصاف النعال و شیخ طوسی در تهذیب الأحکام گرویده‌اند ، قائل شویم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در نعال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پاافزارهای</w:t>
      </w:r>
      <w:r>
        <w:rPr>
          <w:rFonts w:eastAsia="IRNazanin" w:cs="IRNazanin"/>
          <w:color w:val="111111"/>
          <w:sz w:val="28"/>
          <w:szCs w:val="28"/>
          <w:rtl w:val="true"/>
          <w:lang w:bidi="fa-IR"/>
        </w:rPr>
        <w:t xml:space="preserve">) </w:t>
      </w:r>
      <w:bookmarkStart w:id="269" w:name="pg10246_88533"/>
    </w:p>
    <w:p>
      <w:pPr>
        <w:pStyle w:val="BookText"/>
        <w:rPr/>
      </w:pPr>
      <w:bookmarkEnd w:id="269"/>
      <w:r>
        <w:rPr>
          <w:rFonts w:ascii="IRNazanin" w:hAnsi="IRNazanin" w:eastAsia="IRNazanin"/>
          <w:color w:val="111111"/>
          <w:sz w:val="28"/>
          <w:sz w:val="28"/>
          <w:szCs w:val="28"/>
          <w:rtl w:val="true"/>
          <w:lang w:bidi="fa-IR"/>
        </w:rPr>
        <w:t xml:space="preserve">عربی وضو گیرنده را از مسح بر پاها ـ هنگامی که آن را به پا دارد ـ باز نمی‌دارد </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بنابراین ، صدور وضوی مسحی از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گذشته روشن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 اما قول به زیادت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دو پاافزارش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ابو داود و شوکانی حکایت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تبدیل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پایش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پاافزارش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 خبر ابن اثیر آمده است ، از اثباتِ مطلوب باز نمی‌دارد و در حجیت خبر خدشه‌ای وارد نمی‌سازد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ابن عَبْدَرَبّه در الإستیعاب سخنی را یافتیم که قول ما را تأیید می‌کند ؛ زیرا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اَوس بن حُذَیفه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اسمِ ابی اَوس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هست ؛ از جمله مسح بر پاها </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وی به این حدیث اعتراف می‌کند ، هر چند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این حدیث ، ضعفی وجود دارد </w:t>
      </w:r>
      <w:r>
        <w:rPr>
          <w:rFonts w:eastAsia="IRNazanin" w:cs="IRNazanin"/>
          <w:color w:val="111111"/>
          <w:sz w:val="28"/>
          <w:szCs w:val="28"/>
          <w:rtl w:val="true"/>
          <w:lang w:bidi="fa-IR"/>
        </w:rPr>
        <w:t>.</w:t>
      </w:r>
    </w:p>
    <w:p>
      <w:pPr>
        <w:pStyle w:val="Heading6"/>
        <w:numPr>
          <w:ilvl w:val="5"/>
          <w:numId w:val="1"/>
        </w:numPr>
        <w:rPr/>
      </w:pPr>
      <w:bookmarkStart w:id="270" w:name="__RefHeading___Toc3405309_1067777946"/>
      <w:bookmarkStart w:id="271" w:name="_Toc95"/>
      <w:bookmarkEnd w:id="270"/>
      <w:r>
        <w:rPr>
          <w:rtl w:val="true"/>
        </w:rPr>
        <w:t>رِفاعَة بن رافع</w:t>
      </w:r>
      <w:bookmarkEnd w:id="271"/>
    </w:p>
    <w:p>
      <w:pPr>
        <w:pStyle w:val="BookText"/>
        <w:rPr/>
      </w:pPr>
      <w:r>
        <w:rPr>
          <w:rFonts w:ascii="IRNazanin" w:hAnsi="IRNazanin" w:eastAsia="IRNazanin"/>
          <w:color w:val="111111"/>
          <w:sz w:val="28"/>
          <w:sz w:val="28"/>
          <w:szCs w:val="28"/>
          <w:rtl w:val="true"/>
          <w:lang w:bidi="fa-IR"/>
        </w:rPr>
        <w:t xml:space="preserve">دارِمی ، به سندش از رِفاعة بن رافع آورده است که وی نزد پیامبر نشسته بود ، آن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برای احدی تمام نمی‌شود مگر اینکه وضو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خدای متعال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به جا آورد ، صورت و دستانش را تا آرنج بشوید و سر و پاهایش را تا قوزک پشت پا مسح کشد </w:t>
      </w:r>
      <w:r>
        <w:rPr>
          <w:rFonts w:eastAsia="IRNazanin" w:cs="IRNazanin"/>
          <w:color w:val="111111"/>
          <w:sz w:val="28"/>
          <w:szCs w:val="28"/>
          <w:rtl w:val="true"/>
          <w:lang w:bidi="fa-IR"/>
        </w:rPr>
        <w:t>.</w:t>
      </w:r>
      <w:r>
        <w:rPr>
          <w:rStyle w:val="FootnoteAnchor"/>
          <w:rtl w:val="true"/>
        </w:rPr>
        <w:footnoteReference w:id="66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طحاوی در شرح معانی الآثار خبر رِفاعه را به طور مسند می‌آورد </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سُیوطی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ـ در سنن خویش ـ از رِفاعة بن رافع روایت کرده است که پیامبر به کسی که بد نماز می‌گزارد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هیچ یک از شما تمام نیست مگر اینکه وضو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خدا امر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به جا آورد ، صورت و دستانش را تا آرنج بشوید و سر و پاهایش را تا برآمدگی پشت پا مسح بکشد </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ابو داود ـ در سنن خویش ـ</w:t>
      </w:r>
      <w:r>
        <w:rPr>
          <w:rStyle w:val="FootnoteAnchor"/>
          <w:rtl w:val="true"/>
        </w:rPr>
        <w:footnoteReference w:id="664"/>
      </w:r>
      <w:r>
        <w:rPr>
          <w:rFonts w:ascii="IRNazanin" w:hAnsi="IRNazanin" w:eastAsia="IRNazanin"/>
          <w:color w:val="111111"/>
          <w:sz w:val="28"/>
          <w:sz w:val="28"/>
          <w:szCs w:val="28"/>
          <w:rtl w:val="true"/>
          <w:lang w:bidi="fa-IR"/>
        </w:rPr>
        <w:t>و نسائی</w:t>
      </w:r>
      <w:r>
        <w:rPr>
          <w:rStyle w:val="FootnoteAnchor"/>
          <w:rtl w:val="true"/>
        </w:rPr>
        <w:footnoteReference w:id="665"/>
      </w:r>
      <w:r>
        <w:rPr>
          <w:rFonts w:ascii="IRNazanin" w:hAnsi="IRNazanin" w:eastAsia="IRNazanin"/>
          <w:color w:val="111111"/>
          <w:sz w:val="28"/>
          <w:sz w:val="28"/>
          <w:szCs w:val="28"/>
          <w:rtl w:val="true"/>
          <w:lang w:bidi="fa-IR"/>
        </w:rPr>
        <w:t>و حاکم</w:t>
      </w:r>
      <w:r>
        <w:rPr>
          <w:rStyle w:val="FootnoteAnchor"/>
          <w:rtl w:val="true"/>
        </w:rPr>
        <w:footnoteReference w:id="666"/>
      </w:r>
      <w:r>
        <w:rPr>
          <w:rFonts w:ascii="IRNazanin" w:hAnsi="IRNazanin" w:eastAsia="IRNazanin"/>
          <w:color w:val="111111"/>
          <w:sz w:val="28"/>
          <w:sz w:val="28"/>
          <w:szCs w:val="28"/>
          <w:rtl w:val="true"/>
          <w:lang w:bidi="fa-IR"/>
        </w:rPr>
        <w:t xml:space="preserve">این حدیث را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 بر اساس شرط بخاری و مسلم ، صحیح است و ذَهَبی در تلخیص خود ، با حاکم همراه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عَیْنی 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ابو علی طوسی ، ابو عیسی تِرمذی ، ابوبکر بَزّار ،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ابن حِبّان و ابن حَزْم ، آن را حدیث صحیح شمرده‌اند </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در همه این احادیث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یُسْبِغَ الوضوءَ کما أَمَرَه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وضو را ـ آن گونه که خدا خواسته ـ کامل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می‌بینیم که به مکتب رأی اشاره دارد و اینکه آنان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آوردن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تأویل و اجتهاد دست می‌یازند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 ـ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آگاهی‌های بیشتری به دست خواهیم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 سخن حجاج و توجیه وی را دریافتیم که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پا به آلودگی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سخن عایشه به عبد الرّحمان ،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پاشنه‌ها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سخن عایشه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کامل به جا آورید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عایشه و ابن عُمَر و ابو هُرَیره و عبد اللّه بن عَمْرو بن عاص ، این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اَسْبِغُو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 در روایات وضو درآوردند تا بر شستن پاها دلالت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حدیث ،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حدیث را مثال می‌زنند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می‌رود پیامبر صلی‌الله‌علیه‌و‌آله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یُسْبِغَ کما أَمَرَهُ اللّهُ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وضو را ـ آن گونه که خدا امر کرده ـ کامل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باشد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بار شستن به دست می‌آید ، نه بیشتر از آن ؛ زیرا که از پیامبر صلی‌الله‌علیه‌و‌آله متواتر روایت شده و نزد شیعه و سنی ثابت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بار ، تحقق می‌یابد ، اما تحققِ اسباغ را با سه مرتبه شستن ، پیامبر نمی‌پذیرد ؛ چنان که مکتب وضوی مَسْحی و پیروان اهل بیت ، به پیروی از پیامبر و قرآن ، آن را بر نمی‌تابند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بجاست ـ در اینجا ـ سخن یکی از حاشیه نویسان سنن ابن ماجَه را بیاوریم ، آنجا که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پیامبر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یَمْسَح برأسه وَرِجْلَیه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و پاهایش را مسح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ادله خارجی ، باید بر شستن حمل شود ؛ چنان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وَامْسَحُوا بِرُؤُوسِکُمْ وَأَرْجُلَکُمْ </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شستن پاها حمل شده است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نمونه‌های دیگری برای وضوهای دیگر صحابه‌اند که پاها را مسح می‌کشیدند و تأکید داشتند که وضوی پیامبر صلی‌الله‌علیه‌و‌آله مَسْحی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آوردیم تا اتهامات مغرضان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سوی سیاه چال‌ها راه می‌پیمایند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کوبیم </w:t>
      </w:r>
      <w:r>
        <w:rPr>
          <w:rFonts w:eastAsia="IRNazanin" w:cs="IRNazanin"/>
          <w:color w:val="111111"/>
          <w:sz w:val="28"/>
          <w:szCs w:val="28"/>
          <w:rtl w:val="true"/>
          <w:lang w:bidi="fa-IR"/>
        </w:rPr>
        <w:t xml:space="preserve">. </w:t>
      </w:r>
      <w:bookmarkStart w:id="272" w:name="pg10246_88536"/>
    </w:p>
    <w:p>
      <w:pPr>
        <w:pStyle w:val="Heading5"/>
        <w:numPr>
          <w:ilvl w:val="4"/>
          <w:numId w:val="1"/>
        </w:numPr>
        <w:rPr/>
      </w:pPr>
      <w:bookmarkStart w:id="273" w:name="__RefHeading___Toc3405311_1067777946"/>
      <w:bookmarkStart w:id="274" w:name="_Toc96"/>
      <w:bookmarkEnd w:id="272"/>
      <w:bookmarkEnd w:id="273"/>
      <w:r>
        <w:rPr>
          <w:rtl w:val="true"/>
        </w:rPr>
        <w:t>وضوی بعضی از تابعان و اهل بیت علیهم‌السلام</w:t>
      </w:r>
      <w:bookmarkEnd w:id="274"/>
    </w:p>
    <w:p>
      <w:pPr>
        <w:pStyle w:val="Heading6"/>
        <w:numPr>
          <w:ilvl w:val="5"/>
          <w:numId w:val="1"/>
        </w:numPr>
        <w:rPr/>
      </w:pPr>
      <w:bookmarkStart w:id="275" w:name="__RefHeading___Toc3405313_1067777946"/>
      <w:bookmarkStart w:id="276" w:name="_Toc97"/>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 xml:space="preserve">نمونه‌هایی از وضوی بعضی از تابعان و برخی از اهل بیت را می‌آوریم تا استمرار خط مشی وضوی مسحی ، روشن گردد و ثابت کنیم که مَسح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غرض‌ورزان بیان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بدعت‌های رافضی و شیعه ، نمی‌باشد </w:t>
      </w:r>
      <w:r>
        <w:rPr>
          <w:rFonts w:eastAsia="IRNazanin" w:cs="IRNazanin"/>
          <w:color w:val="111111"/>
          <w:sz w:val="28"/>
          <w:szCs w:val="28"/>
          <w:rtl w:val="true"/>
          <w:lang w:bidi="fa-IR"/>
        </w:rPr>
        <w:t>.</w:t>
      </w:r>
    </w:p>
    <w:p>
      <w:pPr>
        <w:pStyle w:val="Heading6"/>
        <w:numPr>
          <w:ilvl w:val="5"/>
          <w:numId w:val="1"/>
        </w:numPr>
        <w:rPr/>
      </w:pPr>
      <w:bookmarkStart w:id="277" w:name="__RefHeading___Toc3405315_1067777946"/>
      <w:bookmarkStart w:id="278" w:name="_Toc98"/>
      <w:bookmarkEnd w:id="277"/>
      <w:r>
        <w:rPr>
          <w:rtl w:val="true"/>
        </w:rPr>
        <w:t>عُرْوَة بن زُبیر و وضو</w:t>
      </w:r>
      <w:bookmarkEnd w:id="278"/>
    </w:p>
    <w:p>
      <w:pPr>
        <w:pStyle w:val="BookText"/>
        <w:rPr/>
      </w:pPr>
      <w:r>
        <w:rPr>
          <w:rFonts w:ascii="IRNazanin" w:hAnsi="IRNazanin" w:eastAsia="IRNazanin"/>
          <w:color w:val="111111"/>
          <w:sz w:val="28"/>
          <w:sz w:val="28"/>
          <w:szCs w:val="28"/>
          <w:rtl w:val="true"/>
          <w:lang w:bidi="fa-IR"/>
        </w:rPr>
        <w:t xml:space="preserve">خبر عَبّادِ بن تَمیم ، از عمویش زید بن عاصم مازنی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حدیث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 گذشت که وی روایت کرد به اینکه رسول خدا وضو می‌گرفت و بر پاهایش مسح می‌کشید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دیگر نیز آمده است که عُروَة بن زبیر همین کار را می‌کرد ، متن خبر را به جهت ذیلی که دارد ، بار دیگر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طَحاوی ـ به سندش ـ از عَبّاد بن تمیم ، از عمویش روایت می‌کند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النبیّ توضّأَ ومَسَحَ عَلَی القَدَمین ، وَإنّ عُروة کانَ یَفْعَل ذلک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پیامبر وضو می‌ساخت و بر پاها مسح می‌کشید ؛ و عُروَه ، همین کار را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 عُروة بن زبیر را می‌بینیم که بر پاها مسح 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مُصَنّف عبد الرَزّاق ، از مَعْمَر ، از هِشام بن عُروة ، نقل شده است که پدرش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وَأَرْجُلَکُمْ إِلَی الْکَعْبَیْن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پاهاتان را تا قوزک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بر پاها ، به شستن آنها انجامید </w:t>
      </w:r>
      <w:r>
        <w:rPr>
          <w:rFonts w:eastAsia="IRNazanin" w:cs="IRNazanin"/>
          <w:color w:val="111111"/>
          <w:sz w:val="28"/>
          <w:szCs w:val="28"/>
          <w:rtl w:val="true"/>
          <w:lang w:bidi="fa-IR"/>
        </w:rPr>
        <w:t>.</w:t>
      </w:r>
      <w:r>
        <w:rPr>
          <w:rStyle w:val="FootnoteAnchor"/>
          <w:rtl w:val="true"/>
        </w:rPr>
        <w:footnoteReference w:id="670"/>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رجال در مدح و ذمّ هشام و در آنچه وی به پدرش نسبت می‌دهد ، مختلف‌اند </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یعقوب بن شَیْبَه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 شخصی معتبر و ثقه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چیزی انکار نمی‌شد مگر بعد از آنکه به عراق رفت ؛ زیرا در آنجا ، به طور گسترده به روایت از پدرش دامن زد ، اهل بلدش آنها را نپذیرفتند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هِشام اهل عراق را خام ساخت که وی جز آنچه را از پدرش شنیده ، روایت نمی‌کند و این امکان برایش فراهم آمد که احادیثی را که از دیگر اشخاص شنیده بود ـ به ارسال و حذفِ واسطه ـ از پدرش روایت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الرّحمان بن یوسف بن خِراش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 احادیث هِشام را بر نمی‌تافت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 شخصی راست گوست ، اخبارش صحیح‌اند ، به من خبر رسیده که مالک بر احادیثی که هشام برای اهل عراق بیان داشت ، خرده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باهلی ، از شیخی از قریش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عُروه ، خم شد تا دست ابو جعفر منصور را ببوسد ، ابو جعفر او را از این کار باز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عُروه ، تو را با نبوسیدن دستمان گرامی می‌داریم و دستمان را از نبوسیدن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حدیث پدرش را در لَمس آلت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 ؛ یحیی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من خبر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عُروه و یکی از موالیان منصور ، در یک روز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برای نماز بر آنها آمد ؛ نخست به عُروَه نماز گزارد و به مذهب قریشی بر او چهار تکبیر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دیگری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مذهب هاشمی بر وی پنج تکبیر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است که 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کدام بر اساس دیدگاه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مذهب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گزاردیم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عُروة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عبد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او برادرش ـ عبد اللّه بن زبیر ـ </w:t>
      </w:r>
      <w:bookmarkStart w:id="279" w:name="pg10246_88538"/>
    </w:p>
    <w:p>
      <w:pPr>
        <w:pStyle w:val="BookText"/>
        <w:rPr/>
      </w:pPr>
      <w:bookmarkEnd w:id="279"/>
      <w:r>
        <w:rPr>
          <w:rFonts w:ascii="IRNazanin" w:hAnsi="IRNazanin" w:eastAsia="IRNazanin"/>
          <w:color w:val="111111"/>
          <w:sz w:val="28"/>
          <w:sz w:val="28"/>
          <w:szCs w:val="28"/>
          <w:rtl w:val="true"/>
          <w:lang w:bidi="fa-IR"/>
        </w:rPr>
        <w:t xml:space="preserve">بیست سال فاصله سنی وجود داشت </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در پرتو آنچه گذشت ، بعید می‌دانیم که عُروة بن زبیر از نظرش در مسح بر پاها ، برگردد و به شستن آنها بگرود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فرزندش هشام برگرفته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پدرش آن را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می‌باشد ؛ زیرا حال وی و دلیل و توجیه وی را ـ که همان قرائت قرآنی است ـ دریافتیم و آیه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بحث قرآنی روشن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سودمند نمی‌افتد </w:t>
      </w:r>
      <w:r>
        <w:rPr>
          <w:rFonts w:eastAsia="IRNazanin" w:cs="IRNazanin"/>
          <w:color w:val="111111"/>
          <w:sz w:val="28"/>
          <w:szCs w:val="28"/>
          <w:rtl w:val="true"/>
          <w:lang w:bidi="fa-IR"/>
        </w:rPr>
        <w:t>.</w:t>
      </w:r>
    </w:p>
    <w:p>
      <w:pPr>
        <w:pStyle w:val="Heading6"/>
        <w:numPr>
          <w:ilvl w:val="5"/>
          <w:numId w:val="1"/>
        </w:numPr>
        <w:rPr/>
      </w:pPr>
      <w:bookmarkStart w:id="280" w:name="__RefHeading___Toc3405317_1067777946"/>
      <w:bookmarkStart w:id="281" w:name="_Toc99"/>
      <w:bookmarkEnd w:id="280"/>
      <w:r>
        <w:rPr>
          <w:rtl w:val="true"/>
        </w:rPr>
        <w:t>حسن بَصری و وضو</w:t>
      </w:r>
      <w:bookmarkEnd w:id="281"/>
    </w:p>
    <w:p>
      <w:pPr>
        <w:pStyle w:val="BookText"/>
        <w:rPr/>
      </w:pPr>
      <w:r>
        <w:rPr>
          <w:rFonts w:ascii="IRNazanin" w:hAnsi="IRNazanin" w:eastAsia="IRNazanin"/>
          <w:color w:val="111111"/>
          <w:sz w:val="28"/>
          <w:sz w:val="28"/>
          <w:szCs w:val="28"/>
          <w:rtl w:val="true"/>
          <w:lang w:bidi="fa-IR"/>
        </w:rPr>
        <w:t xml:space="preserve">حسن بَصری از بزرگانِ تابعان به شمار می‌رود ، چهارده ساله 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یافت</w:t>
      </w:r>
      <w:r>
        <w:rPr>
          <w:rStyle w:val="FootnoteAnchor"/>
          <w:rtl w:val="true"/>
        </w:rPr>
        <w:footnoteReference w:id="673"/>
      </w:r>
      <w:r>
        <w:rPr>
          <w:rFonts w:ascii="IRNazanin" w:hAnsi="IRNazanin" w:eastAsia="IRNazanin"/>
          <w:color w:val="111111"/>
          <w:sz w:val="28"/>
          <w:sz w:val="28"/>
          <w:szCs w:val="28"/>
          <w:rtl w:val="true"/>
          <w:lang w:bidi="fa-IR"/>
        </w:rPr>
        <w:t xml:space="preserve">و در زمانِ عُمَر بن عبد العزیز ، قضاوت را بر عهده گرفت </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هلال راسبی ، از خالد بن رَباح هُذَلی نقل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اَنس بن مالک درباره مسئله‌ای سؤال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مولایمان حسن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حمزه ، ما از تو می‌پرسیم ، تو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مولایمان حسن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مولایمان حسن سؤال کنید ؛ چرا که او شنید ما هم شنیدیم ، او حفظ کرد و ما از یاد بردیم </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ذَهَبی در سیر اَعلام النبلاء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گفته است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روایات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جز روایات صحیح را نمی‌پذیرند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فراوانی که در آنها حسن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فلا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 گردانده‌اند ، هر چند ملاقات وی با فلان شخص معین ثابت شده باشد ؛ زیرا حَسَن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از ضعفا </w:t>
      </w:r>
    </w:p>
    <w:p>
      <w:pPr>
        <w:pStyle w:val="BookText"/>
        <w:rPr/>
      </w:pPr>
      <w:r>
        <w:rPr>
          <w:rFonts w:ascii="IRNazanin" w:hAnsi="IRNazanin" w:eastAsia="IRNazanin"/>
          <w:color w:val="111111"/>
          <w:sz w:val="28"/>
          <w:sz w:val="28"/>
          <w:szCs w:val="28"/>
          <w:rtl w:val="true"/>
          <w:lang w:bidi="fa-IR"/>
        </w:rPr>
        <w:t xml:space="preserve">تدلیس می‌کند و روایاتش به دل نمی‌چسبد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گرچه ثابت کردیم حسن از سَمُرَه حدیث شنید ، اما این احتمال هست که بیشتر روایاتی را که از سَمُرَه می‌آورد ، از او نشنیده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دانای حقیقی خداست</w:t>
      </w:r>
      <w:r>
        <w:rPr>
          <w:rFonts w:eastAsia="IRNazanin" w:cs="IRNazanin"/>
          <w:color w:val="111111"/>
          <w:sz w:val="28"/>
          <w:szCs w:val="28"/>
          <w:rtl w:val="true"/>
          <w:lang w:bidi="fa-IR"/>
        </w:rPr>
        <w:t>)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اینها بعضی از خرده‌گیری‌ها بر حسن بصری است ، در ستایش او مطلب بیش از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 سخن اَنس بن مالک ، خادم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نقل مذکور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حسن بصری گذشت که به مردم سفارش می‌کرد به حسن رجوع کنند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مولایمان حسن بپرسید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چهار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حسن بصری با حکام ، پیوندی استوار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ـ به حسب آنچه در بعضی از نصوص آمده است ـ </w:t>
      </w:r>
      <w:r>
        <w:rPr>
          <w:rStyle w:val="FootnoteAnchor"/>
          <w:rtl w:val="true"/>
        </w:rPr>
        <w:footnoteReference w:id="678"/>
      </w:r>
      <w:r>
        <w:rPr>
          <w:rFonts w:ascii="IRNazanin" w:hAnsi="IRNazanin" w:eastAsia="IRNazanin"/>
          <w:color w:val="111111"/>
          <w:sz w:val="28"/>
          <w:sz w:val="28"/>
          <w:szCs w:val="28"/>
          <w:rtl w:val="true"/>
          <w:lang w:bidi="fa-IR"/>
        </w:rPr>
        <w:t xml:space="preserve">از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سیاست امویان و مروانیان بر دو ستون بر پا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حسن و شمشیر حجّاج و اگر این دو نبودند ، دولت مروانی زنده به گور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سؤال درباره موضع حسن بصری در وضو می‌پردازیم و اینکه آیا وی به مسح پاها فرا می‌خواند یا به شستن آنها ؟ متونی که از وی نقل شده ، هر دو وجه را در بردارند ، هر چند گرایش وی به شستن نزدیک‌تر است ، لیکن ـ با تقریب ذیل ـ می‌توان وضوی حسن را در ضمن وضوی کسانی شمرد که به مسح قائل‌اند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احتجاج طبرسی ، از ابن عباس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علیه‌السلام از جنگ با اهل بصره فارغ شد ، پالان‌های شتر را روی هم گذارد ، بر آن بالا رفت و خطبه خواند ، خدا را ستود و بر او ثنا فرستاد ، سپس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اهل بصره ، ای دروغ بافان ، ای دردهای درمان‌ناپذیر ، ای پیروان چهار پایان ، ای لشکریان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شترش جان داشت ، او را پاسخ گفتید و چون شتر پی شد گریختید ؛ آبتان تلخ و شور است و دینتان دورویی و اخلاقتان فرو مایگی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پس از ایراد خطبه به راه افتاد و ما همراه او حرکت کردیم ، به حسن بصری گذشت ، وی در حال وضو گرفتن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 وضو را کامل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دیروز مردمانی را کشتی که به یگانگی خدا و بندگی و رسالت محمد گواهی می‌دادند ، نمازهای پنجگانه را می‌گزاردند و وضو را کامل و تام می‌گرفتند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دیدی رخ داد ، چرا یاریگر دشمن علیه ما نشدی ؟</w:t>
      </w:r>
    </w:p>
    <w:p>
      <w:pPr>
        <w:pStyle w:val="BookText"/>
        <w:rPr/>
      </w:pPr>
      <w:r>
        <w:rPr>
          <w:rFonts w:ascii="IRNazanin" w:hAnsi="IRNazanin" w:eastAsia="IRNazanin"/>
          <w:color w:val="111111"/>
          <w:sz w:val="28"/>
          <w:sz w:val="28"/>
          <w:szCs w:val="28"/>
          <w:rtl w:val="true"/>
          <w:lang w:bidi="fa-IR"/>
        </w:rPr>
        <w:t xml:space="preserve">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به خدا سوگند ، راستش را با تو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نخست ، بیرون آمدم ، غسل کردم و حنوط مالیدم و رزمْ جامه پوشیدم و شک نداشتم که تخلّف از اُمّ المؤمنین ـ عایشه ـ کفر است ، اما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خُرَیْبَه</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 xml:space="preserve">رسیدم ، صدایی مرا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 کجا می‌روی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که قاتل و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دوزخ‌اند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هراسان برگشتم و در خانه‌ام نشستم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دوم شد ، تردید نداشتم که همراهی نکردن با اُمّ المؤمنین ـ عایشه ـ کفر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حنوط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قصد جنگ بیرون آمدم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 از پشت سر پیاپی صدایی مرا ندا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 کجا می‌روی ، کشنده و کشته هر دو در آتش‌اند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علیه‌السلام از حسن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 آن منادی که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صدای برادرت شیطان بود و سخن راست بر زبان آورد که قاتل و مقتول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دوزخ جای 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بصری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اکنون دریافتم که آن قوم در هلاکت‌اند </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در امالی مفید از حسن بصری روایت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امیرالمؤمنین ـ علی بن ابی طالب ـ به بصره آمد ، در حالی که وضو می‌گرفتم بر من گذشت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 ، نیکو وضو ساز ، تا خدا به تو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سرش به راه افتادم ، نگاهی به من انداخت و سویم نگریست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 حاجتی داری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سخنی مرا بیاموز که سودمندم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جوان ، هر که با خدا راست باشد ، نجات می‌یابد و هر که بر دینش بترسد ، از هلاکت و سقوط می‌رهد و هرکس در دنیا پارسایی پیشه کند ، چشمش به ثواب‌های الهی روشن می‌گردد </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بر اساس خبر احتجاج و این نقل که حسن بصری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 و نیز رفتار نرم وی با امویان ، احتمال می‌رود که حسن بصری از منادیانِ شستن پاها باشد و از کسانی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اَسبغ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را کامل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 دلیل می‌آوردند و امام علی علیه‌السلام با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 ، وضو را کامل به جا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در روایت مفید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شیوه وضویی او را تحقیر کند و ناچیز انگارد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این احتمال ، به نهایت بعید به نظر می‌رسد ؛ زیرا با اخلاق امام و خطابی این چنین با جوانی پانزده ساله ، سازگار نمی‌افتد ، بلکه در پرتو متونی که بعد از این خواهد آمد ، عکس این ادعا احتمال می‌رود ؛ زیرا حسن از کسانی به شمار می‌رود که آب اندکی را برای وضو به کار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می‌خواست لزوم اِسباغ و اِحسان در وضو را به او گوشزد کند و اینکه حق هریک از اعضای وضو را ـ خواه شستن باشد یا </w:t>
      </w:r>
    </w:p>
    <w:p>
      <w:pPr>
        <w:pStyle w:val="BookText"/>
        <w:rPr/>
      </w:pPr>
      <w:r>
        <w:rPr>
          <w:rFonts w:ascii="IRNazanin" w:hAnsi="IRNazanin" w:eastAsia="IRNazanin"/>
          <w:color w:val="111111"/>
          <w:sz w:val="28"/>
          <w:sz w:val="28"/>
          <w:szCs w:val="28"/>
          <w:rtl w:val="true"/>
          <w:lang w:bidi="fa-IR"/>
        </w:rPr>
        <w:t xml:space="preserve">مسح ـ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و توضیح ، وظیفه امام می‌نمود ، چه حسن بصری از یارانِ عثمان باشد یا از مخالفانِ وضوی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مُصَنَّف ابن اَبی شَیْبَه و عبد الرَّزاق ، سخنی است که اشاره دارد به اینکه حسن بصری قایل به مسح بر پاها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عُلَیّه ، از یونس ، از حسن ، روایت شده که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آیه وضو ، مسح بر پاهاست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پا و کفِ آن را باید مسح کشید </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از مَعْمَر ، از قَتاده ، از عِکرِمَه و حسن نقل شده که درباره این آیه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وَأَیْدِیَکُمْ إِلَی الْمَرَافِقِ وَامْسَحُوا بِرُؤُوسِکُمْ وَأَرْجُلَکُمْ إِلَی الْکَعْبَیْنِ </w:t>
      </w:r>
      <w:r>
        <w:rPr>
          <w:rFonts w:eastAsia="Amiri" w:cs="Amiri" w:ascii="Amiri" w:hAnsi="Amiri"/>
          <w:color w:val="111111"/>
          <w:sz w:val="28"/>
          <w:szCs w:val="28"/>
          <w:rtl w:val="true"/>
          <w:lang w:bidi="ar-SA"/>
        </w:rPr>
        <w:t>»</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 ، هرگاه سوی نماز برخاستید ، صورت و دست‌ها را تا آرنج بشویید و سرها و پاهایتان را تا برآمدگی روی پا ، مسح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مسح کشیده می‌شود </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جَصّاص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وضو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می‌کرد و آن را بر مسح پاها تأویل کرده‌اند </w:t>
      </w:r>
      <w:r>
        <w:rPr>
          <w:rFonts w:eastAsia="IRNazanin" w:cs="IRNazanin"/>
          <w:color w:val="111111"/>
          <w:sz w:val="28"/>
          <w:szCs w:val="28"/>
          <w:rtl w:val="true"/>
          <w:lang w:bidi="fa-IR"/>
        </w:rPr>
        <w:t>.</w:t>
      </w:r>
      <w:r>
        <w:rPr>
          <w:rStyle w:val="FootnoteAnchor"/>
          <w:rtl w:val="true"/>
        </w:rPr>
        <w:footnoteReference w:id="68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گفتیم حسن بصری رابطه محکمی با حُکام داشت یا در زمان عُمر بن عبدالعزیز ، منصب قضاوت را بر عهده گرفت یا پدرش از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نیست که همه نظراتش برگرفته از حکومت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گاه از سخنان سلطان تأثیر می‌پذیرفت و گاه از بیم سلطان ، حکمی می‌کرد و سخنی را بر زبان می‌آورد و گاه دیدگاه ویژه خود را ابراز می‌داشت تا رهنمون باشد بر اینکه نقش وی در فقه ، چونان نقش سُفیان ثَوری و ابوحنیفه و امثال آنهاست </w:t>
      </w:r>
    </w:p>
    <w:p>
      <w:pPr>
        <w:pStyle w:val="BookText"/>
        <w:rPr/>
      </w:pPr>
      <w:r>
        <w:rPr>
          <w:rFonts w:ascii="IRNazanin" w:hAnsi="IRNazanin" w:eastAsia="IRNazanin"/>
          <w:color w:val="111111"/>
          <w:sz w:val="28"/>
          <w:sz w:val="28"/>
          <w:szCs w:val="28"/>
          <w:rtl w:val="true"/>
          <w:lang w:bidi="fa-IR"/>
        </w:rPr>
        <w:t xml:space="preserve">که شخصیت علمی مستقل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گرم این عالمان با دولت ، گاه به جهت ترس آنها از صدمه و آسیب رسانی حاکمان بود و گاه برای نزدیک شدن دیدگاه‌های آنها به دیدگاه دولت ، صورت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نقل روایت ذیل از حسن بصری ، می‌توان آگاهی فزون‌تری از این حقیقت به دست آورد و به فضای آکنده از ستمی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 که عالمان با آن رو به رو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موسی حَرَشی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ثُمامَة بن عُبَیْدَه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عَطیّة بن مُحارِب ، از یونس بن عُبَید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سعید ، تو می‌گویی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را درک نکردی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برادر ، از چیزی سؤال کردی که هیچ کس قبل از تو این پرسش را از من نکرد و اگر نزدم عزیز نبودی ، با خبرت نمی‌ساختم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روزگاری به سر می‌برم که خود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خدمت کارهای حجاج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کُلُّ شیءٍ سَمِعْتَنی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 فهو علیُّ بن أبی طالب ، غَیرَ أَنّی فی زمانٍ لا أَسْتَطیعُ أن أَذْکُرَ علیّاً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هر چیزی را از من می‌شنوی که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 مقصودم این است که علی فرمود ، جز اینکه در زمانی هستم که نمی‌توانم نام علی را بر زبان آورم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است که هرگاه کسی می‌خواست از علی علیه‌السلام حدیث کند ،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زینب می‌گوید</w:t>
      </w:r>
      <w:r>
        <w:rPr>
          <w:rFonts w:eastAsia="IRNazanin" w:cs="IRNazanin"/>
          <w:color w:val="111111"/>
          <w:sz w:val="28"/>
          <w:szCs w:val="28"/>
          <w:rtl w:val="true"/>
          <w:lang w:bidi="fa-IR"/>
        </w:rPr>
        <w:t>»</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جرأت نمی‌کرد ، نام آن حضرت را بیاورد و گرنه گرفتار </w:t>
      </w:r>
    </w:p>
    <w:p>
      <w:pPr>
        <w:pStyle w:val="BookText"/>
        <w:rPr/>
      </w:pPr>
      <w:r>
        <w:rPr>
          <w:rFonts w:ascii="IRNazanin" w:hAnsi="IRNazanin" w:eastAsia="IRNazanin"/>
          <w:color w:val="111111"/>
          <w:sz w:val="28"/>
          <w:sz w:val="28"/>
          <w:szCs w:val="28"/>
          <w:rtl w:val="true"/>
          <w:lang w:bidi="fa-IR"/>
        </w:rPr>
        <w:t xml:space="preserve">می‌شد و تحت تعقیب و شکنجه قرار می‌گرفت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نقل این حدیث ، سزامند است اخبار حسن بصری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دیگر اخبار تابعان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وارسی کنیم تا شرایط صدور آنها برایمان روشن گردد ؛ زیرا می‌دانیم که وی در زمان‌های بسیاری از قدرت حاکم بیم داشت و از علی علیه‌السلام جز به کنایه حدیث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بعید نمی‌نماید که بعضی از روایات حسن بصری در شرایط سیاسی خاصی صادر شده باشد که خود به آنها ایمان ندارد و از نسبت این اخبار به خود ، می‌ترسد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 فرزندش دستور داد کتاب‌هایش را بسوزاند ، دلیلی بر این 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سیر أعلام النبلاء می‌نگارد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ما حدیث کرد سَهْل بن حُصَین باهلی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عبد اللّه بن حسن بصری پیک فرستادم که کتاب‌های پدرت را برایم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من پیغام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بیماری پدرم شدت یافت ،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کتاب‌ها و نوشته‌هایم را گرد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برایش جمع‌آوری کردم و نزدش آوردم و نمی‌دانستم با آنها می‌خواهد چه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به 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تنور را برافروز ، سپس دستور داد همه آنها را در تنور اندازند ؛ همه آن نوشته‌ها سوزانده شد به جز یک صحیفه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حسن بصری ، تنها کتاب باقی مانده را برایم فرستاد و به من خبر داد که پدرش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در این صحیفه هست روایت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بعدها که فرزند حسن را ملاقات کردم ، مثل آنچه را فرستاده‌ام از او به من رساند ، خودش زبانی برایم باز می‌گفت </w:t>
      </w:r>
      <w:r>
        <w:rPr>
          <w:rFonts w:eastAsia="IRNazanin" w:cs="IRNazanin"/>
          <w:color w:val="111111"/>
          <w:sz w:val="28"/>
          <w:szCs w:val="28"/>
          <w:rtl w:val="true"/>
          <w:lang w:bidi="fa-IR"/>
        </w:rPr>
        <w:t>.</w:t>
      </w:r>
      <w:r>
        <w:rPr>
          <w:rStyle w:val="FootnoteAnchor"/>
          <w:rtl w:val="true"/>
        </w:rPr>
        <w:footnoteReference w:id="688"/>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عُروة بن زبیر رسیده که وی کتاب‌های فقهی‌اش را آتش زد ، سپس از این کار </w:t>
      </w:r>
      <w:bookmarkStart w:id="282" w:name="pg10246_88545"/>
    </w:p>
    <w:p>
      <w:pPr>
        <w:pStyle w:val="BookText"/>
        <w:rPr/>
      </w:pPr>
      <w:bookmarkEnd w:id="282"/>
      <w:r>
        <w:rPr>
          <w:rFonts w:ascii="IRNazanin" w:hAnsi="IRNazanin" w:eastAsia="IRNazanin"/>
          <w:color w:val="111111"/>
          <w:sz w:val="28"/>
          <w:sz w:val="28"/>
          <w:szCs w:val="28"/>
          <w:rtl w:val="true"/>
          <w:lang w:bidi="fa-IR"/>
        </w:rPr>
        <w:t xml:space="preserve">پشیمان شد </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از آنچه گذشت به دست می‌آید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از بزرگانِ تابعان بود و از کسانی که می‌توان او را جزو قائلان وضوی مَسْحی به شمار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می‌توان وی را از قائلان به شستن پاها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سخنانِ حسن ، می‌توان دریافت که وی به دو بار شستن اعضا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سه بار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 مسحِ پاها را رجحان می‌بخشد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جَصّاص ـ بعد از سخن پیشین ـ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حسن بصری در خاطره‌ها به یاد مانده است ، مَسح سراسر پاست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سَلَف که مسح پاها را جایز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ندارم که مسح همه پا یا بعض آن را معتقد باشند </w:t>
      </w:r>
      <w:r>
        <w:rPr>
          <w:rFonts w:eastAsia="IRNazanin" w:cs="IRNazanin"/>
          <w:color w:val="111111"/>
          <w:sz w:val="28"/>
          <w:szCs w:val="28"/>
          <w:rtl w:val="true"/>
          <w:lang w:bidi="fa-IR"/>
        </w:rPr>
        <w:t>.</w:t>
      </w:r>
      <w:r>
        <w:rPr>
          <w:rStyle w:val="FootnoteAnchor"/>
          <w:rtl w:val="true"/>
        </w:rPr>
        <w:footnoteReference w:id="690"/>
      </w:r>
    </w:p>
    <w:p>
      <w:pPr>
        <w:pStyle w:val="Heading6"/>
        <w:numPr>
          <w:ilvl w:val="5"/>
          <w:numId w:val="1"/>
        </w:numPr>
        <w:rPr/>
      </w:pPr>
      <w:bookmarkStart w:id="283" w:name="__RefHeading___Toc3405319_1067777946"/>
      <w:bookmarkStart w:id="284" w:name="_Toc100"/>
      <w:bookmarkEnd w:id="283"/>
      <w:r>
        <w:rPr>
          <w:rtl w:val="true"/>
        </w:rPr>
        <w:t>ابراهیم نَخَعی و وضو</w:t>
      </w:r>
      <w:bookmarkEnd w:id="284"/>
    </w:p>
    <w:p>
      <w:pPr>
        <w:pStyle w:val="BookText"/>
        <w:rPr/>
      </w:pP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طبقات ابن سعد در ترجمه ابراهیم ، آمده است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ما خبر داد احمد بن عبد اللّه بن یونس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فُضَیل بن عیاض ، از مُغِیره ، از ابراهیم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رَغِبَ عن المَسْح ، فَقَد رَغِبَ عن السُّنّة ، ولا أَعْلَمُ ذلک إلاّ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که از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گرداند ، از سنت پیامبر روی بر تافته است ؛ و این کار را جز ترفند شیطان نمی‌دانم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فُضَیل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ترک مسح </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به ما خبر داد احمد بن عبد اللّه بن یونس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جعفر اَحمر ، از مُغِیره ، از ابراهیم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رَغِبَ عن المَسْح ، فقد رَغِبَ عن سُنّة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که از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برتابد ، از سنت پیامبر روی گردانده است </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معروف است که ابراهیم نَخَعی ، از موالیان اهل بیت علیهم‌السلام بود </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این سخن بدان معنا نیست که همه اَقوال منسوب به ابراهیم ، از امام علی علیه‌السلام برگرفته شده است ، بلکه بسا در میان آنها گفته‌هایی باشد که به وی نسبت داده‌اند و روح او از آنها بی خبر است و گاه در میان آنها سخنانی است که خطا در استنباط او را گویاست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میان مهم است اشاره به نقش وی در مخالفت با حجّاج ثقفی است که به وضوی غَسْلی فرا می‌خواند و ابراهیم به شورش اَشعث بر ضدّ حجاج پیوست و به جواز لعن حجاج فتوا داد </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اینکه امام مالک در الموطأ حتی یک حدیث را از ابراهیم نخعی روایت نمی‌کند</w:t>
      </w:r>
      <w:r>
        <w:rPr>
          <w:rStyle w:val="FootnoteAnchor"/>
          <w:rtl w:val="true"/>
        </w:rPr>
        <w:footnoteReference w:id="696"/>
      </w:r>
      <w:r>
        <w:rPr>
          <w:rFonts w:ascii="IRNazanin" w:hAnsi="IRNazanin" w:eastAsia="IRNazanin"/>
          <w:color w:val="111111"/>
          <w:sz w:val="28"/>
          <w:sz w:val="28"/>
          <w:szCs w:val="28"/>
          <w:rtl w:val="true"/>
          <w:lang w:bidi="fa-IR"/>
        </w:rPr>
        <w:t xml:space="preserve">و نبود نام ابراهیم در میان رجال الموطأ در کتاب اسعاف المبطأ برجال المُوَطّأ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گرانقدری ابراهیم و کارآموزدگی وی در حدیث نزد آنها ،</w:t>
      </w:r>
      <w:r>
        <w:rPr>
          <w:rStyle w:val="FootnoteAnchor"/>
          <w:rtl w:val="true"/>
        </w:rPr>
        <w:footnoteReference w:id="697"/>
      </w:r>
      <w:r>
        <w:rPr>
          <w:rFonts w:ascii="IRNazanin" w:hAnsi="IRNazanin" w:eastAsia="IRNazanin"/>
          <w:color w:val="111111"/>
          <w:sz w:val="28"/>
          <w:sz w:val="28"/>
          <w:szCs w:val="28"/>
          <w:rtl w:val="true"/>
          <w:lang w:bidi="fa-IR"/>
        </w:rPr>
        <w:t xml:space="preserve">به نقش تعصّب ورزی در حدیث و فقه ، رهنمون است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موضع‌گیری ابراهیم پیرامون ابو هُرَیره ، همین حال جاری است ؛ زیرا ذَهَبی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شخصیتِ ابراهیم خُرده گرفته‌اند ، به جهتِ این سخنش که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هُرَیره ، فقیه نمی‌باشد </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ابراهیم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 احادیث ابو هُرَیره را وا می‌گذارند و هر حدیثی را از او نمی‌ستانند مگر آنچه را که در بردارنده صفت بهشت یا دوزخ باشد یا بر عملی تشویق کند یا از شرّی که در قرآن آمده ، باز دارد </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در این رویکرد نسبت به ابو هُرَیره ، ابراهیم تنها نیست ، بلکه دسته دیگری از کوفیان، این گونه انتقادها را بر وی دارند </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ثابت شده که خط 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w:t>
      </w:r>
      <w:r>
        <w:rPr>
          <w:rStyle w:val="FootnoteAnchor"/>
          <w:rtl w:val="true"/>
        </w:rPr>
        <w:footnoteReference w:id="701"/>
      </w:r>
      <w:r>
        <w:rPr>
          <w:rFonts w:ascii="IRNazanin" w:hAnsi="IRNazanin" w:eastAsia="IRNazanin"/>
          <w:color w:val="111111"/>
          <w:sz w:val="28"/>
          <w:sz w:val="28"/>
          <w:szCs w:val="28"/>
          <w:rtl w:val="true"/>
          <w:lang w:bidi="fa-IR"/>
        </w:rPr>
        <w:t xml:space="preserve">اگر این نکته را در مقایسه آنها میزان قرار دهیم ، به این حقیقت دست می‌یابیم که ابراهیم به وضوی مَسْحی قائل بود ؛ زیرا عبد الرزَّاق در مُصَنَّف خود از مَعْمَر از قتاده نقل کرده است که ابن مسعود ،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وَأَرْجُلَکُمْ إِلَی الْکَعْبَیْنِ </w:t>
      </w:r>
      <w:r>
        <w:rPr>
          <w:rFonts w:eastAsia="IRNazanin" w:cs="IRNazanin"/>
          <w:color w:val="111111"/>
          <w:sz w:val="28"/>
          <w:szCs w:val="28"/>
          <w:rtl w:val="true"/>
          <w:lang w:bidi="fa-IR"/>
        </w:rPr>
        <w:t>»</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پاهاتان را تا قوزک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مسح دست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شستن پاها بازگشت </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این حدیث ،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قَتاده به جز انس از دیگر اصحاب نشنید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 معرفة علوم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معرفة المدلسین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لا یکفر اَحدٌ من اهل القبلة بذنب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دارد به اینکه قتاده از ابن مسعود ، حدیث نشنید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نقل این معنا از ابن مسعود ، عنایتی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مراد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فاغسلوا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وجوهکم وأیدیکم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است ، نه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برؤوسکم </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و معنای آن عدم امکان استدلال بر مسح به وسیله آیه وضوست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 میان بزرگان بحث گسترده‌ای وجود دارد که در بخش قرآنی این پژوهش ، بدان خواهیم پرداخت ، لیکن در نگاه نخست ، از جمله فوق ، این معنا به ذهن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ابن مسعود ، پس از آنکه به مسح قائل بود ، به شستن رجوع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سخن درست باشد ، اذعان به جواز مسح پاها از سوی ابن مسعود ، کجاست تا بگوییم وی از این نظریه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این سخن را درباره ابن عباس گفته‌اند و اینکه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نصب خواند و تأویل کرده‌اند به اینکه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شستن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اقوال و برداشت‌های راویان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رجوع ابن عباس از مَسْح به غَسْل ثابت می‌بود ، گوش‌های محدثان سویش تیز می‌شد و از وی آن را باز می‌گفتند و شاگردان ابن عباس آن را حدیث می‌کردند و در سنن شریعت بدان تصریح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محفوظ و ثابت از ابن عباس و از اهل بیت پیامبر ، بر خلافِ این دیدگاه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اینها اقوال پراکنده‌ای هستند که اگر بعضی از آنها در کنار بعض دیگر قرار گیرد ، به نتیجه می‌رسیم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ابراهیم نخعی روایت شده که اسراف در وضو را خوش نداشت و آب دواندن لای موهای ریش را لازم نمی‌دید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سخت‌گیری در وضو ، وسوسه شیطان است ، اگر در این کار فضیلتی بود ، اصحاب محمد صلی‌الله‌علیه‌و‌آله بدان گزینش می‌شدند </w:t>
      </w:r>
      <w:r>
        <w:rPr>
          <w:rFonts w:eastAsia="IRNazanin" w:cs="IRNazanin"/>
          <w:color w:val="111111"/>
          <w:sz w:val="28"/>
          <w:szCs w:val="28"/>
          <w:rtl w:val="true"/>
          <w:lang w:bidi="fa-IR"/>
        </w:rPr>
        <w:t>.</w:t>
      </w:r>
      <w:r>
        <w:rPr>
          <w:rStyle w:val="FootnoteAnchor"/>
          <w:rtl w:val="true"/>
        </w:rPr>
        <w:footnoteReference w:id="705"/>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ابراهیم است که گفت </w:t>
      </w:r>
      <w:r>
        <w:rPr>
          <w:rFonts w:eastAsia="IRNazanin" w:cs="IRNazanin"/>
          <w:color w:val="111111"/>
          <w:sz w:val="28"/>
          <w:szCs w:val="28"/>
          <w:rtl w:val="true"/>
          <w:lang w:bidi="fa-IR"/>
        </w:rPr>
        <w:t xml:space="preserve">: </w:t>
      </w:r>
      <w:bookmarkStart w:id="285" w:name="pg10246_88549"/>
    </w:p>
    <w:p>
      <w:pPr>
        <w:pStyle w:val="BookText"/>
        <w:rPr/>
      </w:pPr>
      <w:bookmarkEnd w:id="285"/>
      <w:r>
        <w:rPr>
          <w:rFonts w:ascii="IRNazanin" w:hAnsi="IRNazanin" w:eastAsia="IRNazanin"/>
          <w:color w:val="111111"/>
          <w:sz w:val="28"/>
          <w:sz w:val="28"/>
          <w:szCs w:val="28"/>
          <w:rtl w:val="true"/>
          <w:lang w:bidi="fa-IR"/>
        </w:rPr>
        <w:t xml:space="preserve">اصحاب پیامبر صورتشان را با آب سیلی نمی‌زدند و بیشتر از شما در وضو ، آب را نگه می‌داشتند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یکباره همه آب ظرف را مصرف نمی‌کردند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باور بودند که یک چهارم مُد ، برای وضو کفایت می‌کند و آنان در پارسایی ، راست‌تر و در نفس ، بخشنده‌تر و در هنگام جنگ و سختی ، دل صاف‌تر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در این سخن ابراهیم ، گوشه‌ای است به کسانی که در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مصرف آب و اعضا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می‌افزایند و فضیلت را در شستن پاها می‌جویند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درباره آنها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مسح روی گرداند ، از سنت روی برتافته است و من این کار را جز وسوسه شیطان نمی‌دانم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 ابراهیم می‌خواست مُدَلَّل سازد که فعل او تابع فعل صحابه است و وی از هواداران مکتب تعبّد محض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مکتب اجتهاد و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اگر می‌دید که صحابه ـ فقط ـ بر ناخن مسح می‌کشند ، مسح را به همه پاها نمی‌کشاند یا از آن به شستن روی نمی‌آورد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حمزه ، از ابراهیم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اصحاب محمد جز بر ناخن مسح نمی‌کشیدند ، برای کسب فضیلت ، آن را نمی‌شستم ؛ و برای ناچیز انگاری و تحقیر قومی همین بس که فقه آنان را بجوییم و امرشان را مخالفت ورزیم </w:t>
      </w:r>
      <w:r>
        <w:rPr>
          <w:rFonts w:eastAsia="IRNazanin" w:cs="IRNazanin"/>
          <w:color w:val="111111"/>
          <w:sz w:val="28"/>
          <w:szCs w:val="28"/>
          <w:rtl w:val="true"/>
          <w:lang w:bidi="fa-IR"/>
        </w:rPr>
        <w:t>.</w:t>
      </w:r>
      <w:r>
        <w:rPr>
          <w:rStyle w:val="FootnoteAnchor"/>
          <w:rtl w:val="true"/>
        </w:rPr>
        <w:footnoteReference w:id="707"/>
      </w:r>
    </w:p>
    <w:p>
      <w:pPr>
        <w:pStyle w:val="Heading6"/>
        <w:numPr>
          <w:ilvl w:val="5"/>
          <w:numId w:val="1"/>
        </w:numPr>
        <w:rPr/>
      </w:pPr>
      <w:bookmarkStart w:id="286" w:name="__RefHeading___Toc3405321_1067777946"/>
      <w:bookmarkStart w:id="287" w:name="_Toc101"/>
      <w:bookmarkEnd w:id="286"/>
      <w:r>
        <w:rPr>
          <w:rtl w:val="true"/>
        </w:rPr>
        <w:t>شَعْبی</w:t>
      </w:r>
      <w:bookmarkEnd w:id="28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بن همّام و ابن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بن حمید ، و ابن جَریر ـ در تفسیرش ـ از شَعْبی روایت کرده است که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جبرئیل به مسح بر پاها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اعضایی که شسته می‌شد ، مسح می‌گردد و آنها که مسح می‌گشت ، رها می‌شود </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طَبَری ـ به سندش ـ از ابو خالد می‌آورد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می‌خواند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عطف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برُؤوسکم </w:t>
      </w:r>
      <w:r>
        <w:rPr>
          <w:rFonts w:eastAsia="Amiri" w:cs="Amiri" w:ascii="Amiri" w:hAnsi="Amiri"/>
          <w:color w:val="111111"/>
          <w:sz w:val="28"/>
          <w:szCs w:val="28"/>
          <w:rtl w:val="true"/>
          <w:lang w:bidi="ar-SA"/>
        </w:rPr>
        <w:t>»</w:t>
      </w:r>
      <w:r>
        <w:rPr>
          <w:rStyle w:val="FootnoteAnchor"/>
          <w:rtl w:val="true"/>
        </w:rPr>
        <w:footnoteReference w:id="709"/>
      </w:r>
      <w:r>
        <w:rPr>
          <w:rFonts w:ascii="IRNazanin" w:hAnsi="IRNazanin" w:eastAsia="IRNazanin"/>
          <w:color w:val="111111"/>
          <w:sz w:val="28"/>
          <w:sz w:val="28"/>
          <w:szCs w:val="28"/>
          <w:rtl w:val="true"/>
          <w:lang w:bidi="fa-IR"/>
        </w:rPr>
        <w:t xml:space="preserve">می‌گرفت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پیش از این سخن ، 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قاریانِ حجاز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می‌کنند و آن را به تأویل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بندگانش را به مسح پاها در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شستن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اسامی آنان را می‌آورد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زمره آنها ذکر می‌کند </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عبد الرزّاق ـ به سندش ـ از شَعْبی روایت می‌کند که وی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جبرئیل ، فقد نَزَل بالمَسْح عَلَی القَدَمین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اما جبرئیل ، به مسح بر پاها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نیشابوری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مسح پاها و شستن آنها ، اختلاف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قَفّال ـ در تفسیرش ـ از ابن عباس و اَنس بن مالک و عِکْرِمَه و شَعْبی و ابو جعفر ، محمد بن علی باقر رضی‌الله‌عنه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واجب در پاها مسح است ؛ و همین ، مذهب امامیه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کسی که مَسح را واجب می‌داند ،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وضو ، از باب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نمی‌توان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مجاورت ، مکسور خوانده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سوسمار ویران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ـ در اصل ـ مرفوع است ، به جهت مجاورت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مکسورش خوانند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 در کلام فُصَحای عرب و در حالت عادی ، چنین استعمالی کاربرد ندارد ؛ و نیز این استعمال در جایی بجاست که اشتباه و عطفی در کار نباشد ، به خلاف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استعمال در آن غلط انداز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است </w:t>
      </w:r>
      <w:r>
        <w:rPr>
          <w:rFonts w:eastAsia="IRNazanin" w:cs="IRNazanin"/>
          <w:color w:val="111111"/>
          <w:sz w:val="28"/>
          <w:szCs w:val="28"/>
          <w:rtl w:val="true"/>
          <w:lang w:bidi="fa-IR"/>
        </w:rPr>
        <w:t>]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باری ، 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همه فشارهای سیاسی و اجتماعی آن روزگار ، به مسح پاها قائل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نُعَیم ـ به سندش ـ از شَعْبی روایت کرده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دست بسته پیش حجّاج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دروازه قصر رسیدم ، یزید بن اَبی مسلم ، مرا دیدار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دریغا ای 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سینه‌ات آکنده از علم است و امروز جایی برای شفاعت نیست ، نزد امیر ، علیه خود به شرک و نفاق خبر ده ، تو سزامند آنی که نجات 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محمد بن حجّاج مرا دیدار کرد و مانند سخن یزید را به من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 امیر درآمدم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ای شعبی ، از کسانی هستی که بر ما خروج کرد و به نکوهش ما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امیر را شایسته بدارد ، منزل ما ماتم سراست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حجّاج از سهم الإرث خواهر و مادر و جد</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تنها وارثان میت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و شعبی اختلاف پنج تن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 زید ، ابن مسعود ، </w:t>
      </w:r>
    </w:p>
    <w:p>
      <w:pPr>
        <w:pStyle w:val="BookText"/>
        <w:rPr/>
      </w:pPr>
      <w:r>
        <w:rPr>
          <w:rFonts w:ascii="IRNazanin" w:hAnsi="IRNazanin" w:eastAsia="IRNazanin"/>
          <w:color w:val="111111"/>
          <w:sz w:val="28"/>
          <w:sz w:val="28"/>
          <w:szCs w:val="28"/>
          <w:rtl w:val="true"/>
          <w:lang w:bidi="fa-IR"/>
        </w:rPr>
        <w:t>علی ،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زمینه بیان داشت ، سپس شروع به شرح کلام ابن عباس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از وی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ـ یعنی عثمان ـ در این باره چه گفت ؟ شَعْبی فتوای او را بیان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قاضی دستور دهید این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خواهر و مادر و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اساسِ نظری که امیرالمؤمنین ، عثمان ، بر آن رفتار کرده است ، به اجرا درآورد </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سیاست حکومت ـ آشکارا و صریح ـ در این دوران ،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در مرافعات باید از رأی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کند و بر اساسِ آن فتوا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حجاج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ای شعبی ، از کسانی هستی که علیه ما برخاست و از ما بد گویی کرد</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 xml:space="preserve">اشاره است به اینکه شعبی از طاعت سلطان بیرون آمد و برای مردم ـ در کنار رأی عثمان ـ دیدگاه دیگران را نقل می‌کرد و فتوا می‌داد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دریافتیم که شعبی رأی‌گرایی را دوست نمی‌داشت ، بلکه بر لزوم پیروی از مأثور ، تأکید می‌کرد اگر جایی به رأی نظر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شرایط خاصی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همین جلد ، بیش از این بر سیاست حکام ، پی می‌بریم و اینکه آنان نقل حدیث پیامبر صلی‌الله‌علیه‌و‌آله را دوست نمی‌داشتند ، بلکه نقل اجتهادات ابوبکر و عُمَر را ترجیح می‌دادند ؛ زیرا عثمان ، سنت را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 که ابوبکر و عُمَر بدان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ساخت ، و نیز بدان جهت که سیاستِ حکام با تقویت جایگاه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آنها را عادلانی به شمار آوردن که باید قولشان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می‌یافت و نقل حدیث مخالف با اجتهاداتِ صحابه ، سلطان را خشمگین می‌ساخت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کلام یزید بن مسلم ، آن گاه که شَعْبی را در دروازه قصر دیدار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دریغا ای شعبی ، در سینه‌ات علم فراوانی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شعبی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بدین سبب در هلاکت افتادید که آثار و احادیث را واگذاشتید و مقیاس‌ها را برگرفتید</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 xml:space="preserve">به این حقیقت 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شَعْبی میان آثار و روایاتِ موجود ـ در نزد خود ـ صحتِ وضویی را که عثمان از پیامبر صلی‌الله‌علیه‌و‌آله وصف می‌کرد ، می‌دید ، نمی‌گفت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مسح بر پاها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 را که عبد الملک بن مروان بر او داشت ادا می‌کرد ؛ چرا که در تاریخ ثبت شده که وی نزد عبد الملک از برخورداران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امکانات فراوانی به دستش افتاد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 پافشاری شَعْبی بر مسح ، دلیل بر اَصالتِ آن است و اینکه وضوی مسحی ، وضوی پیامبر و بزرگان صحابه به شمار می‌رود ، نه اینکه آن گونه که اینان ادعا می‌کنند ، تنها وضوی امام علی علیه‌السلام و رافضی‌ها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سخنان ، چگونه شَعْبی ـ که در سلک دولتی‌ها درآمده است ـ به وضوی امام علی علیه‌السلام دست می‌یازد ؛ همو که قسم یاد کرد که علی در حفره گور رفت در حالی که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نداشت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نکرد </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بلکه شَعْبی هر که را که محبت علی را فریاد می‌زد و به مناقب و فضائل آن حضرت اشاره می‌کرد ، دروغ گو می‌خواند ؛ چنان که با حارث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کار ، دامن زد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تأکیدی است بر اینکه مسئله وضو ، مسئله علی علیه‌السلام و عثمان نیست ، بلکه مسئله عثمان و پیامبر صلی‌الله‌علیه‌و‌آله می‌باشد ، و فراتر از این ، مسئله عثمان و کلام خداست که بر اساس قولِ غالب مفسران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مَسْح صراحت دارد </w:t>
      </w:r>
      <w:r>
        <w:rPr>
          <w:rFonts w:eastAsia="IRNazanin" w:cs="IRNazanin"/>
          <w:color w:val="111111"/>
          <w:sz w:val="28"/>
          <w:szCs w:val="28"/>
          <w:rtl w:val="true"/>
          <w:lang w:bidi="fa-IR"/>
        </w:rPr>
        <w:t xml:space="preserve">. </w:t>
      </w:r>
      <w:bookmarkStart w:id="288" w:name="pg10246_88554"/>
    </w:p>
    <w:p>
      <w:pPr>
        <w:pStyle w:val="Heading6"/>
        <w:numPr>
          <w:ilvl w:val="5"/>
          <w:numId w:val="1"/>
        </w:numPr>
        <w:rPr/>
      </w:pPr>
      <w:bookmarkStart w:id="289" w:name="__RefHeading___Toc3405323_1067777946"/>
      <w:bookmarkStart w:id="290" w:name="_Toc102"/>
      <w:bookmarkEnd w:id="288"/>
      <w:bookmarkEnd w:id="289"/>
      <w:r>
        <w:rPr>
          <w:rtl w:val="true"/>
        </w:rPr>
        <w:t>عِکْرِمَه</w:t>
      </w:r>
      <w:bookmarkEnd w:id="290"/>
    </w:p>
    <w:p>
      <w:pPr>
        <w:pStyle w:val="BookText"/>
        <w:rPr/>
      </w:pPr>
      <w:r>
        <w:rPr>
          <w:rFonts w:ascii="IRNazanin" w:hAnsi="IRNazanin" w:eastAsia="IRNazanin"/>
          <w:color w:val="111111"/>
          <w:sz w:val="28"/>
          <w:sz w:val="28"/>
          <w:szCs w:val="28"/>
          <w:rtl w:val="true"/>
          <w:lang w:bidi="fa-IR"/>
        </w:rPr>
        <w:t xml:space="preserve">طَبَری ـ به سندش ـ از یونس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حدیث کرد کسی که با عِکرمه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مصاحبت 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که عِکرمه پاهایش را بشوید ، تا هنگام خروج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پاها مسح می‌کشید </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و به سندش از عبد اللّه عَتَکی از عِکرمه آمده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پاها ، 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در آن دو ، مسح نازل شده است </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قُرطُبی ـ پس از سخنی طولانی ـ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پاهایش را مسح می‌کشید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پاها ، شستن نیست ، درباره آن دو ، مسح نازل شده است </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فخر رازی در تفسیرش سخنی دارد به این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به وجوب مسح بر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شستنِ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داشت </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در تفسیر نیشابوری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مسح پاها اختلاف دارند ، از عِکرمه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واجب در پاها ، مسح است </w:t>
      </w:r>
      <w:r>
        <w:rPr>
          <w:rFonts w:eastAsia="IRNazanin" w:cs="IRNazanin"/>
          <w:color w:val="111111"/>
          <w:sz w:val="28"/>
          <w:szCs w:val="28"/>
          <w:rtl w:val="true"/>
          <w:lang w:bidi="fa-IR"/>
        </w:rPr>
        <w:t>.</w:t>
      </w:r>
      <w:r>
        <w:rPr>
          <w:rStyle w:val="FootnoteAnchor"/>
          <w:rtl w:val="true"/>
        </w:rPr>
        <w:footnoteReference w:id="72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الرزّاق ، از مَعْمَر ، از قَتاده ، از عِکْرِمَه و حَسَن ، روایت کرده است که آن دو درباره این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وَأَیْدِیَکُمْ إِلَی الْمَرَافِقِ وَامْسَحُوا بِرُؤُوسِکُمْ وَأَرْجُلَکُمْ إِلَی الْکَعْبَیْنِ </w:t>
      </w:r>
      <w:r>
        <w:rPr>
          <w:rFonts w:eastAsia="Amiri" w:cs="Amiri" w:ascii="Amiri" w:hAnsi="Amiri"/>
          <w:color w:val="111111"/>
          <w:sz w:val="28"/>
          <w:szCs w:val="28"/>
          <w:rtl w:val="true"/>
          <w:lang w:bidi="ar-SA"/>
        </w:rPr>
        <w:t>»</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 ، هرگاه سوی نماز برخاستید ، صورت و دست‌ها را تا آرنج بشویید و سرها و پاها را تا برآمدگی روی پا ، مسح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مسح کشیده می‌شود </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از عِکْرِمَه ، از ابن عباس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شستن و دو مسح واجب شد ، آیا نمی‌بینید که خدا تیمم را ذکر کرد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و شرایطی واجب ساخت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دو عضو غَسْلی قرار داد و دو اندام مَسْحی را واگذاشت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شخصی از مَطَر وَرّاق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به مسح بر پاها قائل‌اند ؟ وی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بسیاری </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جَصّاص در احکام القرآن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و حسن و عِکْرِمَه و حمزه و ابن کثیر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وأرجلکم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پاهاتان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مکسور قرائت کرده‌اند و آن را بر مسح ، تأویل برده‌اند </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خطیب در الفقیه و المتفقه نقل می‌کند که عِکْرِمَه ، مسح بر پاافزار را بر نمی‌تافت ،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به من خبر رسیده که بر پاافزار مسح می‌کشید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هم هرگاه بر خلاف قرآن سخن بگوید ، نباید حرفش را پذیرفت </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از این سخن ، به اصالت مسح ـ نزد عِکْرِمَه ـ پی می‌بریم و وجود ارتباط میان قول به مسح بر پاها و انکار مسح بر پاافزار را در می‌یابیم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پرتو آنچه گذشت ، روشن شد که موضع عِکْرِمه نسبت به وضو ، دلیل آشکاری است بر اینکه وضوی امام علی علیه‌السلام همان وضوی پیامبر صلی‌الله‌علیه‌و‌آله است ؛ زیرا اگر وضوی مَسْحی ، وضوی امام علی علیه‌السلام به تنهایی بود ، دشمنان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شَعْبی و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او پیروی نمی‌کردند ؛ زیرا معروف است که عِکْرِمه ، نخستین کسی است که دیدگاه خوارج را در مغرب انتشار داد و همو ـ بر خلافِ همه مفسران ـ قائل است که خدای متعال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وَرَسُولُهُ وَالَّذِینَ آمَنُوا الَّذِینَ یُقِیمُونَ الصَّلاَةَ </w:t>
      </w:r>
    </w:p>
    <w:p>
      <w:pPr>
        <w:pStyle w:val="BookText"/>
        <w:rPr/>
      </w:pPr>
      <w:r>
        <w:rPr>
          <w:rFonts w:ascii="Amiri" w:hAnsi="Amiri" w:eastAsia="Amiri" w:cs="Amiri"/>
          <w:color w:val="111111"/>
          <w:sz w:val="28"/>
          <w:sz w:val="28"/>
          <w:szCs w:val="28"/>
          <w:rtl w:val="true"/>
          <w:lang w:bidi="ar-SA"/>
        </w:rPr>
        <w:t xml:space="preserve">وَیُؤْتُونَ الزَّکَاةَ وَهُمْ رَاکِعُونَ </w:t>
      </w:r>
      <w:r>
        <w:rPr>
          <w:rFonts w:eastAsia="Amiri" w:cs="Amiri" w:ascii="Amiri" w:hAnsi="Amiri"/>
          <w:color w:val="111111"/>
          <w:sz w:val="28"/>
          <w:szCs w:val="28"/>
          <w:rtl w:val="true"/>
          <w:lang w:bidi="ar-SA"/>
        </w:rPr>
        <w:t>»</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ولی و سرپرست شما خدا و پیامبر و آن ایمان آورندگانی‌اند که نماز را به پای می‌دارند و در حال رکوع زکات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ابوبکر نازل کرد </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نیز عِکْرِمه ، قائل است به اینکه آیه تطهیر درباره زنان پیامبر نازل شد و مشهور است که وی در بازارها فریاد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عقیده‌ای که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نزول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گرویده‌اید ، درست نیست ، این آیه ، فقط درباره زنان پیامبر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کینه توزی با علی علیه‌السلام و اهل بیت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مباهله در آیه تطهیر فرا می‌خواند </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در این زمینه ، جز مُقاتل بن سلیمان و یک نفر دیگر ، با عِکْرِمَه همراهی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عِکْرِمَه ، احادیث دیگری دارد که همه آنها بر دشمنی با امام علی علیه‌السلام و تحقیر آن حضرت از سوی وی ، دلالت دارند ، لیکن همه اینها او را وا نمی‌دارد که در مسئله مسح بر پاها ، با علی علیه‌السلام مخالفت ورزد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 آمدنِ اسامی مردمانی همچون انس بن مالک ، شَعْبی ، عِکْرِمَه ، عُرْوَة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دیگرانی که از دشمنانِ امام علی علیه‌السلام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وضوی ثُنائی مَسْحی ، دلیلی بر اصالت این خط مشی به شمار می‌رود و اینکه این وضو ، به راستی همان وضوی پیامبر صلی‌الله‌علیه‌و‌آله است ، نه اینکه وضوی خاص امام علی و رافضی‌ها ـ آن چنان که آنها می‌گویند ـ باشد </w:t>
      </w:r>
      <w:r>
        <w:rPr>
          <w:rFonts w:eastAsia="IRNazanin" w:cs="IRNazanin"/>
          <w:color w:val="111111"/>
          <w:sz w:val="28"/>
          <w:szCs w:val="28"/>
          <w:rtl w:val="true"/>
          <w:lang w:bidi="fa-IR"/>
        </w:rPr>
        <w:t xml:space="preserve">. </w:t>
      </w:r>
      <w:bookmarkStart w:id="291" w:name="pg10246_88557"/>
    </w:p>
    <w:p>
      <w:pPr>
        <w:pStyle w:val="Heading6"/>
        <w:numPr>
          <w:ilvl w:val="5"/>
          <w:numId w:val="1"/>
        </w:numPr>
        <w:rPr/>
      </w:pPr>
      <w:bookmarkStart w:id="292" w:name="__RefHeading___Toc3405325_1067777946"/>
      <w:bookmarkStart w:id="293" w:name="_Toc103"/>
      <w:bookmarkEnd w:id="291"/>
      <w:bookmarkEnd w:id="292"/>
      <w:r>
        <w:rPr>
          <w:rtl w:val="true"/>
        </w:rPr>
        <w:t>امام باقر علیه‌السلام</w:t>
      </w:r>
      <w:bookmarkEnd w:id="293"/>
    </w:p>
    <w:p>
      <w:pPr>
        <w:pStyle w:val="BookText"/>
        <w:rPr/>
      </w:pPr>
      <w:r>
        <w:rPr>
          <w:rFonts w:ascii="IRNazanin" w:hAnsi="IRNazanin" w:eastAsia="IRNazanin"/>
          <w:color w:val="111111"/>
          <w:sz w:val="28"/>
          <w:sz w:val="28"/>
          <w:szCs w:val="28"/>
          <w:rtl w:val="true"/>
          <w:lang w:bidi="fa-IR"/>
        </w:rPr>
        <w:t xml:space="preserve">کلینی ـ به سندش ـ از زُراره ، نقل کرده است که امام باقر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نمی‌خواهید وضوی پیامبر را برایتان حکایت کنم ؟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طشتی خواست که در آن مقداری آب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پیش روی خود گذاشت ، سپس آستین‌هایش را بالا زد ، آن گاه کف دست راست را در آب فرو بُرد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دست پاک باشد ،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 پر آب کرد و بر پیشانی نهاد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را بر اَطراف چانه و ریشش جریان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دستش را ـ یک بار ـ بر صورت و روی پیشانی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دست چپ را در آب فرو بُرد و پر آب ساخت و بر آرنج دستِ راست نهاد و کف دست چپ را بر ساق دست راست کشید تا آب بر اطراف انگشتان جاری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دست راست را پر آب کرد و بر آرنج دست چپ نهاد و کف دست راست را بر ساق دست چپ کشید تا آب بر اطراف انگشتان جریان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پیش سر و پشت پاها را با تَری آب دست چپ و باقی مانده آب و تَری دست راست ، مسح کشید </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در کافی از عُمَر بن اُذَینه ، از زُراره و بُکَیر روایت شده که آن دو از امام باقر علیه‌السلام درباره وضوی پیامبر صلی‌الله‌علیه‌و‌آله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طشت یا ظرف کوچک آبی خواست ، دست راستش را در آن فرو بُرد و مشتی آب برگرفت و بر صورتش ریخت و با آن ، صورت را شست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کف دست چپ را در آب فرو بُرد و مشتی آب برگرفت و بر ساق دست راست ریخت و با آن دست راست را از آرنج تا کف دست شست و دست را به طرف آرنج برنگرداند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گاه کف دست راست را در آب فرو بُرد و آب آن را بر ساق دست چپ از آرنج ریخت و مانند دست راست آن را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با تری آب کف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آب تازه‌ای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پاهایش را مسح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انگشتانش را زیر بندهای کفش نمی‌برد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إِذَا قُمْتُمْ إِلَی الصَّلاَةِ فَاغْسِلُوا وُجُوهَکُمْ وَأَیْدِیَکُمْ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 هرگاه سوی نماز پا شدید ، صورت و دست‌ها را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انسان ، جایی از صورت را نشسته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شستن دست‌ها تا آرنج فرا خواند ، نباید انسان ، جایی از دست‌ها را تا آرنج نشسته باقی نهد ؛ زیرا خدا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فَاغْسِلُوا وُجُوهَکُمْ وَأَیْدِیَکُمْ إِلَی الْمَرَافِقِ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صورت و دست‌هاتان را تا آرنج بشویید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وَامْسَحُوا بِرُؤُوسِکُمْ وَأَرْجُلَکُمْ إِلَی الْکَعْبَیْنِ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 xml:space="preserve">سر و پاهاتان را تا قوزک روی پا ، مسح بکشید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انسان ، جایی از سر و مقداری از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کعب تا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مسح بکشد ، کفایت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مفصل پایین‌تر از استخوان ساق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برآمدگی ،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جزو استخوان ساق است ،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پایین‌تر از این است </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شیخ طوسی ـ به سندش ـ از مُیَسِّر از امام باقر علیه‌السلام روایت کرده است که فرمود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وضوی پیامبر را برایتان حکایت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کفی از آب برداشت و بر </w:t>
      </w:r>
    </w:p>
    <w:p>
      <w:pPr>
        <w:pStyle w:val="BookText"/>
        <w:rPr/>
      </w:pPr>
      <w:r>
        <w:rPr>
          <w:rFonts w:ascii="IRNazanin" w:hAnsi="IRNazanin" w:eastAsia="IRNazanin"/>
          <w:color w:val="111111"/>
          <w:sz w:val="28"/>
          <w:sz w:val="28"/>
          <w:szCs w:val="28"/>
          <w:rtl w:val="true"/>
          <w:lang w:bidi="fa-IR"/>
        </w:rPr>
        <w:t xml:space="preserve">صورت ریخت ، آن گاه کفی از آب را بر ساق دست ریخت ، پس از آن کف دیگری از آب را بر دستِ دیگر 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سر و پاهایش را مسح کشید و دستش را پشت پا گذاشت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قوزک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دستش به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 پشتِ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ظُنْبُوب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 روی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کُلَینی ـ به سندش ـ از محمد بن مسلم ، از امام باقر علیه‌السلام روایت کرده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وضوی پیامبر را برایتان حکایت نکنم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دستش را در ظرف بُرد و آن را نشست ، کفی از آب برداشت و بر صورت ریخت ، سپس دو طرف صورت را دست کشید تا آب به همه آن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با دست راست کفی آب برگرفت و آن را بر دست چپ ریخت ، سپس ساق دست راست را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با آبی که در دستش باقی بود ، سر و پاها را مسح کشید </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کُلَینی ـ به سندش ـ از زُراره ،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علیه‌السلام وضوی پیامبر را برای ما حکایت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قَدَحی آب خواست ، مشتی از آن برداشت و بر صورت ریخت و همه دو طرف صورت را دست کشید ، سپس دست چپ را در ظرف آب فرو بُرد و آن را بر دست راست ریخت و اَطراف آن را دست کشید ، آن گاه با دست راست ، همین کار را با دست چپ کرد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 با آبی که در دستش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آنها را در ظرف آب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پاهایش را مسح کشید </w:t>
      </w:r>
      <w:r>
        <w:rPr>
          <w:rFonts w:eastAsia="IRNazanin" w:cs="IRNazanin"/>
          <w:color w:val="111111"/>
          <w:sz w:val="28"/>
          <w:szCs w:val="28"/>
          <w:rtl w:val="true"/>
          <w:lang w:bidi="fa-IR"/>
        </w:rPr>
        <w:t>.</w:t>
      </w:r>
      <w:r>
        <w:rPr>
          <w:rStyle w:val="FootnoteAnchor"/>
          <w:rtl w:val="true"/>
        </w:rPr>
        <w:footnoteReference w:id="736"/>
      </w:r>
      <w:bookmarkStart w:id="294" w:name="pg10246_88560"/>
    </w:p>
    <w:p>
      <w:pPr>
        <w:pStyle w:val="Heading6"/>
        <w:numPr>
          <w:ilvl w:val="5"/>
          <w:numId w:val="1"/>
        </w:numPr>
        <w:rPr/>
      </w:pPr>
      <w:bookmarkStart w:id="295" w:name="__RefHeading___Toc3405327_1067777946"/>
      <w:bookmarkStart w:id="296" w:name="_Toc104"/>
      <w:bookmarkEnd w:id="294"/>
      <w:bookmarkEnd w:id="295"/>
      <w:r>
        <w:rPr>
          <w:rtl w:val="true"/>
        </w:rPr>
        <w:t>چکیده</w:t>
      </w:r>
      <w:bookmarkEnd w:id="296"/>
    </w:p>
    <w:p>
      <w:pPr>
        <w:pStyle w:val="BookText"/>
        <w:rPr/>
      </w:pPr>
      <w:r>
        <w:rPr>
          <w:rFonts w:ascii="IRNazanin" w:hAnsi="IRNazanin" w:eastAsia="IRNazanin"/>
          <w:color w:val="111111"/>
          <w:sz w:val="28"/>
          <w:sz w:val="28"/>
          <w:szCs w:val="28"/>
          <w:rtl w:val="true"/>
          <w:lang w:bidi="fa-IR"/>
        </w:rPr>
        <w:t xml:space="preserve">از احادیث پیشین به دو مطلب پی می‌بریم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استمرار اختلاف در وضوی پیامبر صلی‌الله‌علیه‌و‌آله تا عهد امام باقر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زُراره و بُکَیر ، وضوی پیامبر را از آن حضرت جویا می‌شدند یا خود امام علیه‌السلام این وضو را برایشان بیان می‌داشت ، به جهت این سخن زراره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 ، وضوی پیامبر را برای ما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سخن امام باقر علیه‌السلام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وضوی پیامبر را برایتان حکایت نکنم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در روایت زُراره و محمّد بن مسلم و مُیَسِّر ،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دو جمله ، بر اهمیت طرح وضوی پیامبر صلی‌الله‌علیه‌و‌آله از سوی ائمه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روزگاری که تعالیم آسمانی در آن تباه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و دیگر صحابه ، به خاطرِ تحریفاتی که در شریعت روی داد ، بر حال دین می‌گریستند ؛ زیرا مردم ـ به مرور زمان ـ به تدریج ، از روی میل یا ترس ، به سیره حکام خو می‌گرفتند ، چرا که میان صحابه یا تابعان باقی مانده ، کسی که بتواند در برابر اجتهاد حاکمان بایستد ، وجود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علیه‌السلام خواست وضوی پیامبر صلی‌الله‌علیه‌و‌آله را برای بعضی از اصحابش حکایت کند تا به عنوان یک سند تاریخی و قانونی ، باقی بماند و با آگاهی مردم بر حقیقتِ ویژگی وضوی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اهل بیت آن حضرت و سیره عملی‌شان 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و به هم آمیختگی را از میانِ مردم بزداید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پرتو آنچه گذشت ، دریافتیم که وضوی ثُنایی مَسْحی اصالت دارد ؛ زیرا انس بن مالک و شَعْبی و عِکْرِمَه و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رغم مخالفتشان با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وضو را از پیامبر روایت می‌کردند و بر این باور بودند که وضوی نازل شده از آسمان ، همین وضوست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غیر آن</w:t>
      </w:r>
      <w:r>
        <w:rPr>
          <w:rFonts w:eastAsia="IRNazanin" w:cs="IRNazanin"/>
          <w:color w:val="111111"/>
          <w:sz w:val="28"/>
          <w:szCs w:val="28"/>
          <w:rtl w:val="true"/>
          <w:lang w:bidi="fa-IR"/>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حُکام ، علی رغم آنکه با سیاستِ خشونت علیه صحابه و تابعان تحت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قال برأسه کذا ، قلنا بسیفنا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با سرش چنین بگوید ، با شمشیرمان چنان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شریعت دل خواه خود را در میان مردم رسوخ دهند ، نتوانستند با وضوی مَسْحی مقابله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قتل امام حسین علیه‌السلام و حتی در اواخر عهد امویان ، ائمه علیهم‌السلام در وضو ، تقیه نمی‌کردند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روایات امام باقر علیه‌السلام در کتاب‌های چهارگانه حدیثی ، می‌توان دریافت که امام علیه‌السلام بی آنکه به سخن این و آن ، اهمیت دهد ، وضوی پیامبر را توصیف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اُمویان با وضوی صحابه و تابعان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 بن مالک ، امام باقر علیه‌السلام ،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می‌آمدند و آن گونه که با دیگران خشونت داشتند ، با اینان برخورد زورگویانه را به کار نمی‌بستند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ابومالک اشعری را بیان کردیم که چگونه از بیان وضوی پیامبر یا نماز آن حضرت برای قومش هراسناک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نوبت به آنجا رسید که مردم در وضو ، بر فقهای درباری برآشفتند ؛ زیرا آنان را از مسح بر پاها باز می‌داشتند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اعتقاد غالب به مشروعیتِ این وضو را ، به عنوان شیوه‌ای برای رویارویی با آنها برگرفتند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الرزّاق از ابن جَرِیح روایت می‌کند که گفت ، از عَطا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همچنان که سر را مسح می‌کشم ، پاها را مسح نکنم ، خدا هر دو را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w:t>
      </w:r>
    </w:p>
    <w:p>
      <w:pPr>
        <w:pStyle w:val="BookText"/>
        <w:rPr/>
      </w:pPr>
      <w:r>
        <w:rPr>
          <w:rFonts w:ascii="IRNazanin" w:hAnsi="IRNazanin" w:eastAsia="IRNazanin"/>
          <w:color w:val="111111"/>
          <w:sz w:val="28"/>
          <w:sz w:val="28"/>
          <w:szCs w:val="28"/>
          <w:rtl w:val="true"/>
          <w:lang w:bidi="fa-IR"/>
        </w:rPr>
        <w:t xml:space="preserve">عَطا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مسح سر و شستن پاها عقیده ندارم ، شنیدم ابوهُرَیره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پاشنه‌ها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مردمانی به مسح پاها قائل‌اند ، اما من آنها را می‌شویم </w:t>
      </w:r>
      <w:r>
        <w:rPr>
          <w:rFonts w:eastAsia="IRNazanin" w:cs="IRNazanin"/>
          <w:color w:val="111111"/>
          <w:sz w:val="28"/>
          <w:szCs w:val="28"/>
          <w:rtl w:val="true"/>
          <w:lang w:bidi="fa-IR"/>
        </w:rPr>
        <w:t>.</w:t>
      </w:r>
      <w:r>
        <w:rPr>
          <w:rStyle w:val="FootnoteAnchor"/>
          <w:rtl w:val="true"/>
        </w:rPr>
        <w:footnoteReference w:id="737"/>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طَحاوی از عبدالملک روایت می‌کند که گفت ، به عطا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هیچ کدام از </w:t>
      </w:r>
    </w:p>
    <w:p>
      <w:pPr>
        <w:pStyle w:val="BookText"/>
        <w:rPr/>
      </w:pPr>
      <w:r>
        <w:rPr>
          <w:rFonts w:ascii="IRNazanin" w:hAnsi="IRNazanin" w:eastAsia="IRNazanin"/>
          <w:color w:val="111111"/>
          <w:sz w:val="28"/>
          <w:sz w:val="28"/>
          <w:szCs w:val="28"/>
          <w:rtl w:val="true"/>
          <w:lang w:bidi="fa-IR"/>
        </w:rPr>
        <w:t xml:space="preserve">اصحاب پیامبر مسح پاها به تو رسیده است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می‌بینیم که عطا ، جزم دارد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الکَعْبَیْن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قوزک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شستن داخل است با اینکه می‌داند این کار بر خلاف دیدگاه گروه بزرگی از صحابه می‌باشد ؛ زیرا از عطا پرسیدند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چونان که سر را مسح می‌کشم ، پاها را مسح نکنم ، مسح هر دو ـ با هم ـ در قرآن هست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جَریح از عَطا درباره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بِرُؤُوسِکُمْ وَأَرْجُلَکُمْ إِلَی الْکَعْبَیْنِ </w:t>
      </w:r>
      <w:r>
        <w:rPr>
          <w:rFonts w:eastAsia="Amiri" w:cs="Amiri" w:ascii="Amiri" w:hAnsi="Amiri"/>
          <w:color w:val="111111"/>
          <w:sz w:val="28"/>
          <w:szCs w:val="28"/>
          <w:rtl w:val="true"/>
          <w:lang w:bidi="ar-SA"/>
        </w:rPr>
        <w:t>»</w:t>
      </w:r>
      <w:r>
        <w:rPr>
          <w:rStyle w:val="FootnoteAnchor"/>
          <w:rtl w:val="true"/>
        </w:rPr>
        <w:footnoteReference w:id="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پاهایتان را تا برآمدگی پشت پاها مسح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قوزک پاها در ضمن جایی از پا داخل است که باید شسته شود ؟ عطا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شکی در این نیست </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عبد الرزاق از محمد بن مسلم ، از ابراهیم بن مَیْسَرَه ، از عثمان بن اَبی سُوَید روایت می‌کند که وی برای عُمَر بن عبد العزیز مسح بر پاها را یادآور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تن از اصحاب محمد به من خبر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کمترین آنها پسر عمویت ، مُغِیرة بن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پاها را می‌شست </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در اینجا احادیث فراوانی از این نمونه است که همه بر وجود خط مشی‌ها و نشانه‌هایی بر هر دو روش ، دلالت می‌کنند و اینکه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خط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شستنِ پاها تأکید داشتند و آن را جزو سنت می‌شمردند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مردم ، بر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فقیه درباری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می‌کردند و مشروعیت مسح بر پاها را نزد عُمَر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مسلمانان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می‌شدند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مدارا با صحابه یا تابعان در وضو ، دیری نپایید و سیاست حکّام در دوره عباسیان تغییر یافت ؛ زیرا بعد از آنکه در روایات امام باقر علیه‌السلام تقیه را نمی‌نگریم ، در بعضی از </w:t>
      </w:r>
    </w:p>
    <w:p>
      <w:pPr>
        <w:pStyle w:val="BookText"/>
        <w:rPr/>
      </w:pPr>
      <w:r>
        <w:rPr>
          <w:rFonts w:ascii="IRNazanin" w:hAnsi="IRNazanin" w:eastAsia="IRNazanin"/>
          <w:color w:val="111111"/>
          <w:sz w:val="28"/>
          <w:sz w:val="28"/>
          <w:szCs w:val="28"/>
          <w:rtl w:val="true"/>
          <w:lang w:bidi="fa-IR"/>
        </w:rPr>
        <w:t xml:space="preserve">روایات امام صادق و امام کاظم علیهماالسلام پدیده تقیه رخ نمود و این ، خبر می‌دهد به اینکه حُکام در عهد عباسی سیاست جدیدی را در پیش گرفتند که در بحث آینده ، به اصولِ آن پی خواهیم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 مشروعیتِ مسح بر پاها را دریافتیم و اینکه گروه بزرگی از صحابه و تابعان ، بر پاهاشان مسح می‌کشیدند و این کار را به پیامبر صلی‌الله‌علیه‌و‌آله منسوب می‌ساختند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به امام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گفته شود به اینکه وضوی مَسْحی ، فقه طائفه‌ای شیعی است ، بلکه این وضو ، فقه نبوی و قرآنی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 اسامی ده نفر از قائلان به وضوی مسحی را آوردیم و در اینجا اشخاص دیگری بر آنها می‌افزاییم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مالک اشعری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عَبّادِ بن تمیم مازنی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تمیم بن زید مازنی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زید مازنی </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در اینجا روایاتی هست که شستن پاها را گویاست که در جلد سوم این پژوهش به وارسی آنها خواهیم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عُرْوَة بن زبیر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بَصْری </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ابراهیم نَخَعی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عَلْقَمَة بن قیس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اَوس بن اَبی اَوس ثقفی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رِفاعة بن 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عِکْرِمَه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علی باقر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سؤال را تکرار می‌کنیم و 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وضوی مَسْحی به پیامبر صلی‌الله‌علیه‌و‌آله صحیح می‌باشد و بزرگان صحابه و تابعان ، به آن دست یازیده‌اند ، چرا قائلان به وضوی مسحی ، به بی دینی و کفر متهم می‌شوند ؟</w:t>
      </w:r>
    </w:p>
    <w:p>
      <w:pPr>
        <w:pStyle w:val="BookText"/>
        <w:rPr/>
      </w:pPr>
      <w:r>
        <w:rPr>
          <w:rFonts w:ascii="IRNazanin" w:hAnsi="IRNazanin" w:eastAsia="IRNazanin"/>
          <w:color w:val="111111"/>
          <w:sz w:val="28"/>
          <w:sz w:val="28"/>
          <w:szCs w:val="28"/>
          <w:rtl w:val="true"/>
          <w:lang w:bidi="fa-IR"/>
        </w:rPr>
        <w:t xml:space="preserve">این هجوم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ناجوانمردانه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رافضه یا شیعه از چه روست ؟ آیا آنان ، با پیروی از سنت پیامبر ، در این کار معذور نمی‌باشند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آنان را به گمراهی و بدعت ، متهم می‌سازند ؟ آیا بدان خاطر است که بر سنتِ پیامبر پایدارند یا این کار در راستای تعصّب گرایی و پیروی از قدرت حاکم ، صورت می‌گیرد ؟</w:t>
      </w:r>
      <w:r>
        <w:rPr>
          <w:rFonts w:eastAsia="IRNazanin" w:cs="IRNazanin"/>
          <w:color w:val="111111"/>
          <w:sz w:val="28"/>
          <w:szCs w:val="28"/>
          <w:rtl w:val="true"/>
          <w:lang w:bidi="fa-IR"/>
        </w:rPr>
        <w:t xml:space="preserve">! </w:t>
      </w:r>
      <w:bookmarkStart w:id="297" w:name="pg10246_88565"/>
    </w:p>
    <w:p>
      <w:pPr>
        <w:pStyle w:val="Heading5"/>
        <w:numPr>
          <w:ilvl w:val="4"/>
          <w:numId w:val="1"/>
        </w:numPr>
        <w:rPr/>
      </w:pPr>
      <w:bookmarkStart w:id="298" w:name="__RefHeading___Toc3405329_1067777946"/>
      <w:bookmarkStart w:id="299" w:name="_Toc105"/>
      <w:bookmarkEnd w:id="297"/>
      <w:bookmarkEnd w:id="298"/>
      <w:r>
        <w:rPr>
          <w:rtl w:val="true"/>
        </w:rPr>
        <w:t>وضوی زیدیّه</w:t>
      </w:r>
      <w:bookmarkEnd w:id="299"/>
    </w:p>
    <w:p>
      <w:pPr>
        <w:pStyle w:val="BookText"/>
        <w:rPr/>
      </w:pPr>
      <w:r>
        <w:rPr>
          <w:rFonts w:ascii="IRNazanin" w:hAnsi="IRNazanin" w:eastAsia="IRNazanin"/>
          <w:color w:val="111111"/>
          <w:sz w:val="28"/>
          <w:sz w:val="28"/>
          <w:szCs w:val="28"/>
          <w:rtl w:val="true"/>
          <w:lang w:bidi="fa-IR"/>
        </w:rPr>
        <w:t xml:space="preserve">بسا کسی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به نتیجه‌گیری شما اطمینان یافت ، در حالی که زیدیه را می‌نگریم که بر اساس آنچه امام زید بن علی بن حسین ، از پدرش ، از جدش ، از رسول خدا صلی‌الله‌علیه‌و‌آله روایت می‌کنند ، وضو می‌گیرند ، و اینکه رسول خدا طبق آنچه عثمان از آن حضرت حکایت می‌کرد ، وضو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تحلیل شما درست باشد که وضوی عثمان ، یک تشریع سیاسی است ، چگونه امام زید ، به وضوی آنان وضو می‌گیرد و وضوی جد و آبای خود را وا 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پاسخ به این سؤال ، باید وحدت روایات را نزد طالبیان بیان داریم و اینکه آنان در کلیات با هم متفق‌اند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لابلای آن ـ اگر خدا بخواهد ـ به حقیقت وضوی طالبیان دست خواهیم یافت </w:t>
      </w:r>
      <w:r>
        <w:rPr>
          <w:rFonts w:eastAsia="IRNazanin" w:cs="IRNazanin"/>
          <w:color w:val="111111"/>
          <w:sz w:val="28"/>
          <w:szCs w:val="28"/>
          <w:rtl w:val="true"/>
          <w:lang w:bidi="fa-IR"/>
        </w:rPr>
        <w:t>.</w:t>
      </w:r>
    </w:p>
    <w:p>
      <w:pPr>
        <w:pStyle w:val="Heading5"/>
        <w:numPr>
          <w:ilvl w:val="4"/>
          <w:numId w:val="1"/>
        </w:numPr>
        <w:rPr/>
      </w:pPr>
      <w:bookmarkStart w:id="300" w:name="__RefHeading___Toc3405331_1067777946"/>
      <w:bookmarkStart w:id="301" w:name="_Toc106"/>
      <w:bookmarkEnd w:id="300"/>
      <w:r>
        <w:rPr>
          <w:rtl w:val="true"/>
        </w:rPr>
        <w:t>وحدت فقهی علویان</w:t>
      </w:r>
      <w:bookmarkEnd w:id="301"/>
    </w:p>
    <w:p>
      <w:pPr>
        <w:pStyle w:val="Heading6"/>
        <w:numPr>
          <w:ilvl w:val="5"/>
          <w:numId w:val="1"/>
        </w:numPr>
        <w:rPr/>
      </w:pPr>
      <w:bookmarkStart w:id="302" w:name="__RefHeading___Toc3405333_1067777946"/>
      <w:bookmarkStart w:id="303" w:name="_Toc107"/>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 xml:space="preserve">از مسائل مسلم تاریخی این است که فرزندان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حَسَنی باشند و خواه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فقه یکسانی هستند و در احکام اساسی با هم اختلاف ندارند و فقه آنها از فقه حُکام جداست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بعضی از متون را در این زمینه می‌آوریم </w:t>
      </w:r>
      <w:r>
        <w:rPr>
          <w:rFonts w:eastAsia="IRNazanin" w:cs="IRNazanin"/>
          <w:color w:val="111111"/>
          <w:sz w:val="28"/>
          <w:szCs w:val="28"/>
          <w:rtl w:val="true"/>
          <w:lang w:bidi="fa-IR"/>
        </w:rPr>
        <w:t>:</w:t>
      </w:r>
    </w:p>
    <w:p>
      <w:pPr>
        <w:pStyle w:val="Heading6"/>
        <w:numPr>
          <w:ilvl w:val="5"/>
          <w:numId w:val="1"/>
        </w:numPr>
        <w:rPr/>
      </w:pPr>
      <w:bookmarkStart w:id="304" w:name="__RefHeading___Toc3405335_1067777946"/>
      <w:bookmarkStart w:id="305" w:name="_Toc108"/>
      <w:bookmarkEnd w:id="304"/>
      <w:r>
        <w:rPr/>
        <w:t>1</w:t>
      </w:r>
      <w:r>
        <w:rPr>
          <w:rtl w:val="true"/>
        </w:rPr>
        <w:t xml:space="preserve"> . </w:t>
      </w:r>
      <w:r>
        <w:rPr>
          <w:rtl w:val="true"/>
        </w:rPr>
        <w:t>وقت نماز عصر نزد طالبیان</w:t>
      </w:r>
      <w:bookmarkEnd w:id="305"/>
    </w:p>
    <w:p>
      <w:pPr>
        <w:pStyle w:val="BookText"/>
        <w:rPr/>
      </w:pPr>
      <w:r>
        <w:rPr>
          <w:rFonts w:ascii="IRNazanin" w:hAnsi="IRNazanin" w:eastAsia="IRNazanin"/>
          <w:color w:val="111111"/>
          <w:sz w:val="28"/>
          <w:sz w:val="28"/>
          <w:szCs w:val="28"/>
          <w:rtl w:val="true"/>
          <w:lang w:bidi="fa-IR"/>
        </w:rPr>
        <w:t xml:space="preserve">در مقاتل الطالبیّین آمده است که شخصی بر رشید درآمد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نصیحتی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 به هَرْثَمه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ده چه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درباره اَسرار خلافت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به او دستور داد زبان نگشاید ، سپس با او خلوت کرد و به خبرش گوش فرا داد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شخص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کاروان سراهای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 ناگهان یحیی بن عبد </w:t>
      </w:r>
    </w:p>
    <w:p>
      <w:pPr>
        <w:pStyle w:val="BookText"/>
        <w:rPr/>
      </w:pPr>
      <w:r>
        <w:rPr>
          <w:rFonts w:ascii="IRNazanin" w:hAnsi="IRNazanin" w:eastAsia="IRNazanin"/>
          <w:color w:val="111111"/>
          <w:sz w:val="28"/>
          <w:sz w:val="28"/>
          <w:szCs w:val="28"/>
          <w:rtl w:val="true"/>
          <w:lang w:bidi="fa-IR"/>
        </w:rPr>
        <w:t xml:space="preserve">اللّه بن حسن بن علی را دیدم که جامه پشمی ستبری بر تن داشت و عبای پشمی قرمز رنگی به دوش انداخته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از مردان با او همراه بودند که هرگاه فرود می‌آمد ، فرود می‌آمدند و هرگاه به راه می‌افتاد بر می‌خاستند ، و از وی فاصله می‌گرفتند و به کسانی که آنها را می‌دیدند وانمود می‌کردند که او را نمی‌شناسند ؛ آنان ، یارانش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یک از آنها منشور سفیدی بود که اگر به وی عرضه می‌شد ، تصدیق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افراد خودی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یحیی را می‌شناسی ؟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 او را دیده بودم ، و همان نشانه‌ها باعث شد که دیروز بتوانم او را بشناسم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اوصافش را برایم باز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چهار شانه ، گندم‌گون و دل نشین ، طاس ، زیبا چشم و شکم گنده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است ، چه می‌گفت ؟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نشنیدم بگوید ، جز اینکه او را دیدم هنگامی که وقت نماز فرا رسید ، غلامش ـ که او را می‌شناسم ـ جامه‌ای شسته برایش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 را در گردنش انداخت و جبه پشمی را از تنش درآورد تا آن را بشوید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بعد از ظهر شد ، نمازی گزارد که به گمانم نماز عصر بود ؛ دو رکعت اول را طول داد و دو رکعت آخر را کوتاه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حرکات او را به یاد سپرده‌ای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نماز عصر است و وقتِ آن نزد این قوم ، بعد از نماز ظهر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پاداش نیکت دهد و سعیت مشکور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 و از کدام دیاری ؟</w:t>
      </w:r>
    </w:p>
    <w:p>
      <w:pPr>
        <w:pStyle w:val="BookText"/>
        <w:rPr/>
      </w:pPr>
      <w:r>
        <w:rPr>
          <w:rFonts w:ascii="IRNazanin" w:hAnsi="IRNazanin" w:eastAsia="IRNazanin"/>
          <w:color w:val="111111"/>
          <w:sz w:val="28"/>
          <w:sz w:val="28"/>
          <w:szCs w:val="28"/>
          <w:rtl w:val="true"/>
          <w:lang w:bidi="fa-IR"/>
        </w:rPr>
        <w:t xml:space="preserve">آن شخص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فرزندان این دولتم و اصل و تبارم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شهر 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دارم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لحظه‌ای درنگ کرد ، سپس گفت </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از این روایت تاریخی ، می‌توان فهمید که اختلاف فقهی میان خلیفه و فرزندان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شرایط سیاسی و وقایع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و شاخص شناختِ علویان ، به شمار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عباسیان ، در خواهیم یافت که چگونه حکام ، مذهب را به عنوان ابزاری به کار گرفتند تا به وسیله آن ، علویان را از مسلمانان کنار زنند ، بلکه آنها را بیرون از اسلام بشمارند در حالی که اصول حدیثی ثابت می‌کند که آنان چیزی را که نسل اندر نسل به ارث برده‌اند بر زبان می‌آورند و بیشتر احادیثشان از پیامبر صلی‌الله‌علیه‌و‌آله منقول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حاکمان با گرایش‌ها و اهداف سیاسی ، به اختلافات مذهبی میان توده‌های مردم دامن می‌زدند تا شیعه را از دیگران جدا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رشید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خوب به خاطر سپردی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نماز عصر است و وقت آن ، نزد شیعه همان 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همین حقیقت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امکان ندارد فرزندان امام علی علیه‌السلام در یک حکم ضروری که مسلمان در روز پنج بار به آن دست می‌یازد ، اختلاف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رأی امام زید را در زمینه وقت نماز عصر وارسی کنیم در می‌یابیم که همان دیدگاه امام صادق علیه‌السلام و عبد اللّه بن عباس و دیگر اهل بیت علیهم‌السلام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مسند الإمام زید در باب اوقات نماز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زید بن علی ، از پدرش ، از جدّش ـ خدا از همه‌شان خشنود باد ـ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صلی‌الله‌علیه‌و‌آله فرمود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امامانی بعد از من بر مردم خواهند آمد که نماز را می‌میرانند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مردن بدن‌ها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دورانِ آنان را درک کردید ، نماز را در وقتش بگزارید ، و باید نماز شما با آن قوم نافله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چرا که ترک نماز از </w:t>
      </w:r>
    </w:p>
    <w:p>
      <w:pPr>
        <w:pStyle w:val="BookText"/>
        <w:rPr/>
      </w:pPr>
      <w:r>
        <w:rPr>
          <w:rFonts w:ascii="IRNazanin" w:hAnsi="IRNazanin" w:eastAsia="IRNazanin"/>
          <w:color w:val="111111"/>
          <w:sz w:val="28"/>
          <w:sz w:val="28"/>
          <w:szCs w:val="28"/>
          <w:rtl w:val="true"/>
          <w:lang w:bidi="fa-IR"/>
        </w:rPr>
        <w:t xml:space="preserve">وقت آن کفر است </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همچنین در این کتاب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شهید ـ ابو حسین ـ زید بن علی رضی‌الله‌عنه از این سخن خدای متعال سؤال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أَقِمِ الصَّلاَةَ لِدُلُوکِ الشَّمْسِ إِلَی غَسَقِ اللَّیْلِ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از هنگام فرا رسیدن ظهر تا درآمدنِ شب به پای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رضی‌الله‌عنه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دلوک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غَسَقِ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شب تا اینکه سفیدی از پایین آسمان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وَقُرْآنَ الْفَجْرِ إِنَّ قُرْآنَ الْفَجْرِ کَانَ مَشْهُودا </w:t>
      </w:r>
      <w:r>
        <w:rPr>
          <w:rFonts w:eastAsia="IRNazanin" w:cs="IRNazanin"/>
          <w:color w:val="111111"/>
          <w:sz w:val="28"/>
          <w:szCs w:val="28"/>
          <w:rtl w:val="true"/>
          <w:lang w:bidi="fa-IR"/>
        </w:rPr>
        <w:t>»</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صبح در معرض دید فرشتگان شب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شب و فرشتگان روز ، آن را مشاهده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علی رضی‌الله‌عنه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اوقات ، اول آنهاست و اگر آن را به تأخیر اندازی ، اشکالی ندارد </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امام زید ، می‌خواهد به اوقات سه گانه نماز اشاره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خدای سبحان در قرآن فرمود و شیعه علی علیه‌السلام امروزه بدان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وقت فضیلتِ نماز عصر ، پس از پایان نماز ظهر است ، همان که امام باقر و صادق علیهماالسلام ابراز داشته‌اند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این احتمال هست که سخن امام زید در خبر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ترکَ الصَّلاة عَن وقتها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در وقت آن به جا نیاوردن ،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عملکرد امویان و نقش آنها در تغییر اوقات نماز باشد ، و اینکه ایستادگی در برابر این هجوم لازم است و باید مؤمنان را </w:t>
      </w:r>
    </w:p>
    <w:p>
      <w:pPr>
        <w:pStyle w:val="BookText"/>
        <w:rPr/>
      </w:pPr>
      <w:r>
        <w:rPr>
          <w:rFonts w:ascii="IRNazanin" w:hAnsi="IRNazanin" w:eastAsia="IRNazanin"/>
          <w:color w:val="111111"/>
          <w:sz w:val="28"/>
          <w:sz w:val="28"/>
          <w:szCs w:val="28"/>
          <w:rtl w:val="true"/>
          <w:lang w:bidi="fa-IR"/>
        </w:rPr>
        <w:t xml:space="preserve">فراخواند که هر نمازی را در وقت خودش به جا آورند و بر این سنت پایبند باشند </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چرا که روایاتی در فضیلت گزاردن نماز در وقتش وارد شده است و باید عمل کسانی را که در شریعت بدعت می‌نهند باطل ساخت و این فراخوانِ پیامبر را اجابت کرد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زودی کسانی بر شما امیر می‌شوند که کارهایی آنها را از ادای نماز در وقتش باز می‌دارد و آن را به تأخیر می‌اندازند ؛ شما آن را در وقت خودش بخوانید </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در 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مصر ، بدان سبب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نماز را به بازی می‌گرفت ، نمایندگانی را سوی عثمان فرستادند </w:t>
      </w:r>
      <w:r>
        <w:rPr>
          <w:rFonts w:eastAsia="IRNazanin" w:cs="IRNazanin"/>
          <w:color w:val="111111"/>
          <w:sz w:val="28"/>
          <w:szCs w:val="28"/>
          <w:rtl w:val="true"/>
          <w:lang w:bidi="fa-IR"/>
        </w:rPr>
        <w:t>.</w:t>
      </w:r>
      <w:r>
        <w:rPr>
          <w:rStyle w:val="FootnoteAnchor"/>
          <w:rtl w:val="true"/>
        </w:rPr>
        <w:footnoteReference w:id="750"/>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ابن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هفتصد نفر از مصریان سوی مدینه روانه شدند ، به مسجد پیامبر درآمدند و پیش اصحاب پیامبر صلی‌الله‌علیه‌و‌آله درباره شیوه‌ای که ابن اَبی سَرْح با اوقات نماز در پیش گرفته بود ، شکوه کردند </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در تاریخ ثبت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عبد الملک ، نمازها را به اوقات خودشان باز گرداند </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در نقل این خبر از خلیفه ، اشاره است به اینکه مسلمانان در مسئله اوقات نماز ، بر حُکام اعتراض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اعتراض ، همگانی بود و خلیفه مصلحت دید که درخواستِ آنها را اجابت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صحیح خود ـ در باب تضییع نماز از وقتِ آن ـ دو حدیث از انس می‌آورد ؛ یکی از غَیْلان از انس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عهد محمد بود چیزی را سراغ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پابرجا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را در نماز بود ، ضایع نساختید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دیگر ، از عثمان بن اَبی رَوّاد است که گفت ، شنیدم زُهْری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اَنس بن مالک در حالی که می‌گریست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درک کردم چیزی جز همین نماز را سراغ نداشتم ، همین هم ضایع شد </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از امام صادق علیه‌السلام روایت شده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نمازی دو وقت است ، وقتِ اول ، فضیلتِ فزون‌تر دارد ؛ وقتِ نماز صبح ، از سپیده دم هست تا زمانی که آسمان روشن شود ، تأخیر آن از این وقت ، عمداً سزاوار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دوم نماز صبح ، پس از روشن شدن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کسی است که گرفتار شده یا فراموش کرده یا به اشتباه افتاده یا خوابیده است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نماز مغرب ، از هنگامی است که خورشید پنهان می‌شود تا زمانی که ستاره‌ها در آسمان پدیدار می‌شوند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نباید کسی ، آخرِ وقت را وقت نماز قرار دهد مگر از روی عذر یا علتی </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عُبَید بن زُراره ، از امام صادق علیه‌السلام درباره وقت نماز ظهر و عصر ، پرسید ، امام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خورشید به نیمه روز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سایه شاخص ، روند بلند شدن را بیاغازد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ظهر و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می‌رسد جز اینکه نماز ظهر قبل از نماز عصر است ، سپس تا غروب خورشید ، وقت نماز ظهر و عصر ، ادامه دارد </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بعضی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ابن عباس</w:t>
      </w:r>
      <w:r>
        <w:rPr>
          <w:rStyle w:val="FootnoteAnchor"/>
          <w:rtl w:val="true"/>
        </w:rPr>
        <w:footnoteReference w:id="756"/>
      </w:r>
      <w:r>
        <w:rPr>
          <w:rFonts w:ascii="IRNazanin" w:hAnsi="IRNazanin" w:eastAsia="IRNazanin"/>
          <w:color w:val="111111"/>
          <w:sz w:val="28"/>
          <w:sz w:val="28"/>
          <w:szCs w:val="28"/>
          <w:rtl w:val="true"/>
          <w:lang w:bidi="fa-IR"/>
        </w:rPr>
        <w:t>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اهل بیت علیهم‌السلام را تأیید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نماز عصر را می‌گزارد ، در حالی که خورشید از حجره‌اش بیرون نرفته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آفتاب بر خانه‌اش می‌تابید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خبر دیگر ، عایشه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حالی نماز عصر را گزارد که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خانه‌اش می‌تابید ، سایه در خانه‌اش بر آفتاب غلبه نداشت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عایشه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نماز عصر را در حالی گزارد که خورشید در حجره‌ام می‌درخشید و بعد از آن ، سایه نمایان شد و گسترش یافت </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بخاری ـ در باب وقت نماز عصر ـ از ابوبکر بن عثمان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اَبو اُمامَه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عُمَر بن عبدالعزیز نماز ظهر را گزاردیم ، سپس بیرون شدیم تا اینکه بر اَنس درآمدیم ، او را در حالی یافتیم که نماز عصر را می‌گزارد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 ، این چه نمازی بود که خواندی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همین وقت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را می‌گزاردیم </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و دیگر روایات فراوان ، که در این زمینه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مقاتل الطالبیین از حسن بن حسین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قاسم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حسین بن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نماز ظهر را خوانده بودیم ، برای غسلِ ابو الفوارس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ابراهیم بن 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خانه‌اش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 عصر را بخوانیم ؟ از این بیم داشتیم که مبادا در غسل آن مرد کندی کرده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او نماز عصر 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 الفوارس را غسل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غسل وی فارغ شدیم ، بیرون آمدم و روز را سنجیدم ، آغاز وقت نماز عصر بود ، نماز را اعاده کردم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خوابیدم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خوابم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خواندی در حالی که پشت سر قاسم نماز گزاردی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وقتش آن را خوانده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قاسم ، هدایت یافته‌تر از دلِ توست </w:t>
      </w:r>
      <w:r>
        <w:rPr>
          <w:rFonts w:eastAsia="IRNazanin" w:cs="IRNazanin"/>
          <w:color w:val="111111"/>
          <w:sz w:val="28"/>
          <w:szCs w:val="28"/>
          <w:rtl w:val="true"/>
          <w:lang w:bidi="fa-IR"/>
        </w:rPr>
        <w:t>.</w:t>
      </w:r>
      <w:r>
        <w:rPr>
          <w:rStyle w:val="FootnoteAnchor"/>
          <w:rtl w:val="true"/>
        </w:rPr>
        <w:footnoteReference w:id="759"/>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گذشت ، روشن شد که موضع طالبیان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حَسنی آنها یا حسینی‌شان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دیدگاه بعضی از صحابه ، مانند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 جمع میان نماز ظهر و عصر بود یا جمع میان آن دو را تأیید می‌کردند ، لیکن این ، ابن اَبی 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عثمان بر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وقت نمازها را تغییر داد </w:t>
      </w:r>
      <w:r>
        <w:rPr>
          <w:rFonts w:eastAsia="IRNazanin" w:cs="IRNazanin"/>
          <w:color w:val="111111"/>
          <w:sz w:val="28"/>
          <w:szCs w:val="28"/>
          <w:rtl w:val="true"/>
          <w:lang w:bidi="fa-IR"/>
        </w:rPr>
        <w:t xml:space="preserve">. </w:t>
      </w:r>
      <w:bookmarkStart w:id="306" w:name="pg10246_88573"/>
    </w:p>
    <w:p>
      <w:pPr>
        <w:pStyle w:val="Heading6"/>
        <w:numPr>
          <w:ilvl w:val="5"/>
          <w:numId w:val="1"/>
        </w:numPr>
        <w:rPr/>
      </w:pPr>
      <w:bookmarkStart w:id="307" w:name="__RefHeading___Toc3405337_1067777946"/>
      <w:bookmarkStart w:id="308" w:name="_Toc109"/>
      <w:bookmarkEnd w:id="306"/>
      <w:bookmarkEnd w:id="307"/>
      <w:r>
        <w:rPr/>
        <w:t>2</w:t>
      </w:r>
      <w:r>
        <w:rPr>
          <w:rtl w:val="true"/>
        </w:rPr>
        <w:t xml:space="preserve"> . </w:t>
      </w:r>
      <w:r>
        <w:rPr>
          <w:rtl w:val="true"/>
        </w:rPr>
        <w:t>مسح بر پاافزار</w:t>
      </w:r>
      <w:bookmarkEnd w:id="308"/>
    </w:p>
    <w:p>
      <w:pPr>
        <w:pStyle w:val="BookText"/>
        <w:rPr/>
      </w:pPr>
      <w:r>
        <w:rPr>
          <w:rFonts w:ascii="IRNazanin" w:hAnsi="IRNazanin" w:eastAsia="IRNazanin"/>
          <w:color w:val="111111"/>
          <w:sz w:val="28"/>
          <w:sz w:val="28"/>
          <w:szCs w:val="28"/>
          <w:rtl w:val="true"/>
          <w:lang w:bidi="fa-IR"/>
        </w:rPr>
        <w:t xml:space="preserve">ابو الفرج اصفهانی ، اخبار کسانی را می‌آورد که در صفوف یحیی بن عبد اللّه بن حسن ، رخنه کردند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اهل کوفه ، با او همراه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میانشان ابن الحسن بن صالح بن حی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برتری ابوبکر و عُمَر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شش سال امارتش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 بُتْرِیَّه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 و در بقیه عُمر عثمان ، او را کافر می‌شمرد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نبیذ می‌آشامید و بر پاافزار مسح می‌کشید و با کارهای یحیی مخالفت می‌ورزید و یارانِ او را به تباهی می‌کشاند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عبد اللّه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مُؤذّن اذان داد ، در حالی که من مشغول وضو بودم ، نماز برگزار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الحسن منتظرم نماند و با اصحابم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سوی آنها آمدم و چون دیدم او نماز می‌خواند ، در ناحیه‌ای نماز گزاردم و در نماز او شرکت نجستم چون می‌دانستم که بر پاافزار مسح 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ابن الحسن نماز گزارد ، به یارانش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جانمان را در همراهی با شخصی به کشتن اندازیم که به نماز با ما عقیده ندارد و ما نزد او از کسانی به شمار می‌آییم که مذهب آنها را نمی‌پسندد </w:t>
      </w:r>
      <w:r>
        <w:rPr>
          <w:rFonts w:eastAsia="IRNazanin" w:cs="IRNazanin"/>
          <w:color w:val="111111"/>
          <w:sz w:val="28"/>
          <w:szCs w:val="28"/>
          <w:rtl w:val="true"/>
          <w:lang w:bidi="fa-IR"/>
        </w:rPr>
        <w:t>.</w:t>
      </w:r>
      <w:r>
        <w:rPr>
          <w:rStyle w:val="FootnoteAnchor"/>
          <w:rtl w:val="true"/>
        </w:rPr>
        <w:footnoteReference w:id="760"/>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علی ، از پدرش ، از جدش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پاافزار و عمامه و کلاه و روسری و بدن پوش ، مسح نمی‌کشیم </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 xml:space="preserve">و سخن جدش علی بن ابی طالب را روایت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الکتاب الخُفّین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 xml:space="preserve">کتاب خدا بر مسح بر پاافزار پیشی جست </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ابن مَصْقَلَه روایت می‌کند که از امام باقر علیه‌السلام درباره مَسح بر پاافزار پرسید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سه روز آن را برای مسافر و یک شبانه روز برای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می‌دانست ؛ و پدرم ، در سَفَر و حَضَر ، آن را جایز نمی‌شمرد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نزد آن حضرت بیرون آمدم و بر آستانه در ایستادم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رو آوردم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القومَ کانُوا یَقولُونَ بِرأیهم ، فَیُخَطَئُون ویُصیبُون ؛ وکانَ أبی لا یَقولُ بِرأیه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آنان ، بر اساس رأی خود فتوا می‌دادند ، گاه به خطا می‌رفتند و گاه حرفِ صواب بر زبان می‌آوردند ؛ پدرم به رأی خود سخن نمی‌گفت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 اساس کتاب و سنت ، نظر می‌داد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دیدگاه اهل بیت علیهم‌السلام از سوی ابن عباس و عایشه تأیید شده است ؛ زیرا نقل شده که هر یک از آن دو می‌گفتند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پاهایم قطع شود برایم محبوب‌تر است از اینکه بر پاافزار مسح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بر پوست خر از مسح بر کفش ، نزد من پسندیده‌تر است</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خصوص ابن عُمَر ، عطا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در مسح بر پاافزار ، با مردم مخالفت می‌ورزید ، لیکن نمرد تا اینکه با آنان همسو شد </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بدین ترتیب روشن شد که فقه فرزندان حسن و امام زید و امام باقر علیه‌السلام و حتی فقه عبد اللّه بن عباس ، در مسح بر پاافزار ، یکسان بود و میانشان کمترین اختلافی یافت نمی‌شد ، لیکن فقیه‌نمایان درباری ، مسح بر پاافزار را به امام علی علیه‌السلام و فرزندانش نسبت دادند و پا را از این فراتر نهادند و جزئیات مسئله را به آنها منسوب ساختند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پیداست که این نسبت‌ها باطل و پوچ است و با اصول مکتب اهل بیت علیهم‌السلام سازگاری و هماهنگی ندارد </w:t>
      </w:r>
      <w:r>
        <w:rPr>
          <w:rFonts w:eastAsia="IRNazanin" w:cs="IRNazanin"/>
          <w:color w:val="111111"/>
          <w:sz w:val="28"/>
          <w:szCs w:val="28"/>
          <w:rtl w:val="true"/>
          <w:lang w:bidi="fa-IR"/>
        </w:rPr>
        <w:t xml:space="preserve">. </w:t>
      </w:r>
      <w:bookmarkStart w:id="309" w:name="pg10246_88575"/>
    </w:p>
    <w:p>
      <w:pPr>
        <w:pStyle w:val="Heading6"/>
        <w:numPr>
          <w:ilvl w:val="5"/>
          <w:numId w:val="1"/>
        </w:numPr>
        <w:rPr/>
      </w:pPr>
      <w:bookmarkStart w:id="310" w:name="__RefHeading___Toc3405339_1067777946"/>
      <w:bookmarkStart w:id="311" w:name="_Toc110"/>
      <w:bookmarkEnd w:id="309"/>
      <w:bookmarkEnd w:id="310"/>
      <w:r>
        <w:rPr/>
        <w:t>3</w:t>
      </w:r>
      <w:r>
        <w:rPr>
          <w:rtl w:val="true"/>
        </w:rPr>
        <w:t xml:space="preserve"> . </w:t>
      </w:r>
      <w:r>
        <w:rPr>
          <w:rtl w:val="true"/>
        </w:rPr>
        <w:t>حَیَّ عَلَی خیر العَمَل</w:t>
      </w:r>
      <w:bookmarkEnd w:id="311"/>
    </w:p>
    <w:p>
      <w:pPr>
        <w:pStyle w:val="BookText"/>
        <w:rPr/>
      </w:pPr>
      <w:r>
        <w:rPr>
          <w:rFonts w:ascii="IRNazanin" w:hAnsi="IRNazanin" w:eastAsia="IRNazanin"/>
          <w:color w:val="111111"/>
          <w:sz w:val="28"/>
          <w:sz w:val="28"/>
          <w:szCs w:val="28"/>
          <w:rtl w:val="true"/>
          <w:lang w:bidi="fa-IR"/>
        </w:rPr>
        <w:t xml:space="preserve">ابو الفرج اصفهانی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عیسی بن علی ـ در دوران موسی الهادی ـ والی مدینه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تبار عُمَر بن خطاب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عبد العزیز بن عبد اللّه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خود 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بر طالبیان ستم روا می‌داشت و بد رفتاری می‌کرد و در این زورگویی ، کار را بدانجا رساند که هر روز باید پیش او می‌آمدند و خویشتن را می‌شناساندند و این کار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سرای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کدام از آنها ضامنی از نزدیکان و خویشاوندانش گرفت ؛ حسن بن محمد بن عبد اللّه بن حسن را ، حسین بن علی و یحیی بن عبد اللّه بن حسن ، ضمانت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روز جمعه آنان را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حسن بن محمد را برد ، حاضر نبود ، به یحیی و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باید پیش من بیاورید و گرنه شما را زندانی می‌سازم ، سه روز است که خود را معرفی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شهر بیرون رفته یا خود را پنهان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او دسترسی نداریم ، او مانند دیگر مردم در پی کاری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چند نفر امر طبیعی است ، اگر راست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آل عُمَر بن خطّاب بفرست و آن گونه که ما را گرد آورده‌ای آنان را نیز گردآور ، سپس یکایک آنها را از نظر بگذران ، اگر در میان آنان بیش از غیبت حسن نیافتی ، رفتار تو نسبت به ما از روی انصاف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عُمَری سوگند یاد کرد که زنش سه طلاقه و بردگانش آزاد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حسین را رها کند مگر اینکه تا فردا حسن را نزد او آورد ، و گرنه با سوارانش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بازار او بتازد و آنجا را ویران کند و به آتش کشد ، و حسین را هزار تازیانه بزند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برآشفت و سوگند یاد کرد که حسن را نزد او 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حسن بن محمد پیغام فرستاد که بیاید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یحیی و سلیمان و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حسن اَفطس ، ابراهیم بن اسماعیل طباطبا ، عُمَر بن حسن بن علی بن حسن بن حسین بن حسن ، عبد اللّه بن اسحاق بن ابراهیم بن حسن بن حسن بن علی ، عبد اللّه بن جعفر بن محمد بن علی بن حسین بن علی بن ابی طالب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جوانان و موالیانشان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فرزندان علی ، ده نفر از حاجیان و گروهی از موالی گرد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مؤذن برای اذان صبح بانگ زد ، به مسجد درآمدند ، آن گاه ندا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اَفْطَس بر مناره بالا سری پیامبر ـ جایگاه جنایز ـ بالا رفت و از مُؤذّن خواست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دهد ، مؤذن چون چشمش به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او افتاد ، به آن اذان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عُمَری صدای اذان را شنید ، احساس شورش کرد ، به هراس افتاد و ترسان گریخت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نماز صبح را با مردم گزارد و شاهدان عادلی را که عُمَری بر آوردنِ حسن گرفته بود و نیز حسن را فرا خواند و به شهود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 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آوردم ، شما نیز عُمَری را بیاورید و گرنه به خدا ، من سوگند خویش گزاردم و آنچه بر عهده گرفتم به جا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یک از طالبیان از دستور او روی برنتافتند مگر حسن بن جعفر بن 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 پوزش خواست و حسین او را مجبور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بن جعفر بن محمد ، که حسین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راحت باش </w:t>
      </w:r>
      <w:r>
        <w:rPr>
          <w:rFonts w:eastAsia="IRNazanin" w:cs="IRNazanin"/>
          <w:color w:val="111111"/>
          <w:sz w:val="28"/>
          <w:szCs w:val="28"/>
          <w:rtl w:val="true"/>
          <w:lang w:bidi="fa-IR"/>
        </w:rPr>
        <w:t>.</w:t>
      </w:r>
      <w:r>
        <w:rPr>
          <w:rStyle w:val="FootnoteAnchor"/>
          <w:rtl w:val="true"/>
        </w:rPr>
        <w:footnoteReference w:id="767"/>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مسند الإمام زید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زید بن علی رضی‌الله‌عنه از پدرش علی بن </w:t>
      </w:r>
    </w:p>
    <w:p>
      <w:pPr>
        <w:pStyle w:val="BookText"/>
        <w:rPr/>
      </w:pPr>
      <w:r>
        <w:rPr>
          <w:rFonts w:ascii="IRNazanin" w:hAnsi="IRNazanin" w:eastAsia="IRNazanin"/>
          <w:color w:val="111111"/>
          <w:sz w:val="28"/>
          <w:sz w:val="28"/>
          <w:szCs w:val="28"/>
          <w:rtl w:val="true"/>
          <w:lang w:bidi="fa-IR"/>
        </w:rPr>
        <w:t xml:space="preserve">حسین رضی‌الله‌عنه که وی در اذانش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 ، 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 xml:space="preserve">بشتابید سوی بهترین 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شهید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است که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خیر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اَذان می‌داد </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قُوشْچی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تجرید ، بحث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ـ در حالی که بر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زده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 سه چیز در عهد پیامبر بود و من از آنها نهی می‌کنم و حرامشان می‌سازم و بر آنها کیفر می‌دهم ؛ صیغه زنان ، متعه حج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قُوشْچی از سوی خلیفه پوزش می‌طلبد و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 خدشه‌ای را در خلیفه بر نمی‌انگیزاند ؛ چرا که مخالفت مجتهد با غیر خودش در مسائل اجتهادی بدعت نمی‌باشد </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عذری که وی برای عُمَر می‌تراشد ، بی معناست ؛ زیرا اگر عُمَر معذور بود ، چرا خود را مُلزم ساخت دیگران را کیفر دهد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این کار دست یازد ، مجازاتش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بانگ حیعله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نبود ، چرا ابن عُمَر و اُمامة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ابن حَزْم در المُحَلّی آن را حکایت می‌کند</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 دریافتیم که طالبیان ـ همگی ـ در پی فرصت مناسب بودند تا به سنت پیامبر صلی‌الله‌علیه‌و‌آله فراخوانند و مردم را سوی آن باز گردانند </w:t>
      </w:r>
      <w:r>
        <w:rPr>
          <w:rFonts w:eastAsia="IRNazanin" w:cs="IRNazanin"/>
          <w:color w:val="111111"/>
          <w:sz w:val="28"/>
          <w:szCs w:val="28"/>
          <w:rtl w:val="true"/>
          <w:lang w:bidi="fa-IR"/>
        </w:rPr>
        <w:t xml:space="preserve">. </w:t>
      </w:r>
      <w:bookmarkStart w:id="312" w:name="pg10246_88578"/>
    </w:p>
    <w:p>
      <w:pPr>
        <w:pStyle w:val="BookText"/>
        <w:rPr/>
      </w:pPr>
      <w:bookmarkEnd w:id="312"/>
      <w:r>
        <w:rPr>
          <w:rFonts w:ascii="IRNazanin" w:hAnsi="IRNazanin" w:eastAsia="IRNazanin"/>
          <w:color w:val="111111"/>
          <w:sz w:val="28"/>
          <w:sz w:val="28"/>
          <w:szCs w:val="28"/>
          <w:rtl w:val="true"/>
          <w:lang w:bidi="fa-IR"/>
        </w:rPr>
        <w:t xml:space="preserve">ابن نَبّاح در اذانش بانگ می‌زد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 ، 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هنگامی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این بانگ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می‌دید ،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مَرحباً بالقائلین عدلاً ، وبالصلاة مرحباً وأهلاً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مرحبا به عدل گویان ، مرحبا و خوشامدا به 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اینکه پیروان سنت پیامبر صلی‌الله‌علیه‌و‌آله در دوران امام علی علیه‌السلام اندک بودند ؛ زیرا بیشتر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اهل بیت و بعضی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به سخن عُمَر داشتند و سیره او را می‌پیمودند و بر آن خو گرفته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 نگارنده بحث عمیق و مفصلی دارد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 ، الشرعیة والشعاریة</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 xml:space="preserve">به چاپ رسیده است </w:t>
      </w:r>
      <w:r>
        <w:rPr>
          <w:rFonts w:eastAsia="IRNazanin" w:cs="IRNazanin"/>
          <w:color w:val="111111"/>
          <w:sz w:val="28"/>
          <w:szCs w:val="28"/>
          <w:rtl w:val="true"/>
          <w:lang w:bidi="fa-IR"/>
        </w:rPr>
        <w:t>.</w:t>
      </w:r>
    </w:p>
    <w:p>
      <w:pPr>
        <w:pStyle w:val="Heading6"/>
        <w:numPr>
          <w:ilvl w:val="5"/>
          <w:numId w:val="1"/>
        </w:numPr>
        <w:rPr/>
      </w:pPr>
      <w:bookmarkStart w:id="313" w:name="__RefHeading___Toc3405341_1067777946"/>
      <w:bookmarkStart w:id="314" w:name="_Toc111"/>
      <w:bookmarkEnd w:id="313"/>
      <w:r>
        <w:rPr/>
        <w:t>4</w:t>
      </w:r>
      <w:r>
        <w:rPr>
          <w:rtl w:val="true"/>
        </w:rPr>
        <w:t xml:space="preserve"> . </w:t>
      </w:r>
      <w:r>
        <w:rPr>
          <w:rtl w:val="true"/>
        </w:rPr>
        <w:t>نماز بر میت</w:t>
      </w:r>
      <w:bookmarkEnd w:id="314"/>
    </w:p>
    <w:p>
      <w:pPr>
        <w:pStyle w:val="BookText"/>
        <w:rPr/>
      </w:pPr>
      <w:r>
        <w:rPr>
          <w:rFonts w:ascii="IRNazanin" w:hAnsi="IRNazanin" w:eastAsia="IRNazanin"/>
          <w:color w:val="111111"/>
          <w:sz w:val="28"/>
          <w:sz w:val="28"/>
          <w:szCs w:val="28"/>
          <w:rtl w:val="true"/>
          <w:lang w:bidi="fa-IR"/>
        </w:rPr>
        <w:t xml:space="preserve">علویان ، در شمار تکبیرات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میت با دیگران اختلاف داشتند و تأکید می‌کردند که این نماز ، پنج تکبیر دارد ؛ اما عُمَر ـ به جهت اختلافی که مردم داشتند ـ آنان را بر چهار تکبیر گرد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مقاتل الطالبیین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یحیی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عُمر بن شِبّه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ابراهیم بن محمّد بن عبد اللّه بن اَبی الکرام جعفری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عبد اللّه بن حسن بر جنازه‌ای ـ در بصره ـ نماز گزارد ، بر آن چهار تکبیر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زید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خاندانت را می‌دانستی ، چرا یکی از آن کاستی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 مردم را گرد می‌آورد ، ما به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سوی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نیازمندیم و در ترک یک تکبیر ـ ان شاء اللّه ـ ضرری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از ابراهیم جدا شد و کناره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ابو جعفر منصور رسید ، پیکی را سوی عیسی فرستاد و از او خواست زیدیه را وادارد که ابراهیم را یاری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این کار را نکرد و ماجرا پایان نیافت تا اینکه ابراهیم به قتل رسید و عیسی بن زید ، خود را پنهان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منصور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پی عیسی بر نمی‌آیی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بعد از محمد و ابراهیم ، در پی مردی از آنها برنخواهم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دست خود ، کاری کنم که آنان پرآوازه شوند ؟</w:t>
      </w:r>
      <w:r>
        <w:rPr>
          <w:rFonts w:eastAsia="IRNazanin" w:cs="IRNazanin"/>
          <w:color w:val="111111"/>
          <w:sz w:val="28"/>
          <w:szCs w:val="28"/>
          <w:rtl w:val="true"/>
          <w:lang w:bidi="fa-IR"/>
        </w:rPr>
        <w:t>!</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زیانم بینجامد </w:t>
      </w:r>
      <w:r>
        <w:rPr>
          <w:rFonts w:eastAsia="IRNazanin" w:cs="IRNazanin"/>
          <w:color w:val="111111"/>
          <w:sz w:val="28"/>
          <w:szCs w:val="28"/>
          <w:rtl w:val="true"/>
          <w:lang w:bidi="fa-IR"/>
        </w:rPr>
        <w:t>]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در متن مذکور ، اموری شایان ژرف نگری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عیسی به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خاندانت را می‌دانستی ، چرا یکی از آن کم کردی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ابراهیم به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 مردم را گرد می‌آورد ، ما به اجتماع آنها محتاجیم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 یک تکبیر ـ ان شاء اللّه ـ ضرری نیست ، و عیسی از ابراهیم جدا شد و کناره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به گوش منصور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سوی عیسی پیک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حاضر است خواسته‌های عیسی را برآورد ، به شرط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زیدیه را از پیرامون ابراهیم بپراکند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فقهی عیسی را روایات زیر ، تأیید می‌کند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حدیث کرد زید بن علی ، از پدرش ، از جدش علی ـ درباره نماز میت ـ که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تکبیر اول ، حمد و ثنای الهی را به جای می‌آوری ؛ در تکبیر دوم ، بر پیامبر صلوات می‌فرستی ؛ در تکبیر سوم ، برای خود و مردان و زنان با ایمان ، دعا می‌فرستی ؛ در تکبیر چهارم ، برای میت دعا می‌کنی و آمرزش می‌خواهی ؛ در تکبیر پنجم ، تکبیر می‌گویی و سلام می‌دهی </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 xml:space="preserve">احمد ـ در مسندش ـ از عبد الأعلی ،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زید بن اَرقم ، بر جنازه‌ای نماز گزاردم ، وی پنج تکبیر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اَبی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 دست او را گرفت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چهار تکبیر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ارقم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من پشت سر خلیلم ابوالقاسم نماز گزاردم ، او پنج تکبیر گفت ، و من آن را هرگز ترک نخواهم کرد </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این خبر از زید بن ارقم ، به چند طریق ،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بن نعمان ، ایوب بن سعید بن حمزه ، مرقع تمیمی ، ابو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ارقم روایت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 سنن دارقطنی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بَغَوی از طریق ایّوب بن نُعمان ، از زید بن اَرقم ، مثل این روایت را نقل کرده است </w:t>
      </w:r>
      <w:r>
        <w:rPr>
          <w:rFonts w:eastAsia="IRNazanin" w:cs="IRNazanin"/>
          <w:color w:val="111111"/>
          <w:sz w:val="28"/>
          <w:szCs w:val="28"/>
          <w:rtl w:val="true"/>
          <w:lang w:bidi="fa-IR"/>
        </w:rPr>
        <w:t>.</w:t>
      </w:r>
      <w:r>
        <w:rPr>
          <w:rStyle w:val="FootnoteAnchor"/>
          <w:rtl w:val="true"/>
        </w:rPr>
        <w:footnoteReference w:id="778"/>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طَحاوی ـ به سندش ـ از یحیی بن عبد اللّه تمیمی آورده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موالیان حُذَیفة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جنازه‌ای نماز گزاردم ، وی بر آن پنج تکبیر گفت ، سپس رو به ما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نکردم و از یاد نبردم ، لیکن تکبیر گفتم همان گونه که مولا و ولی نعمتم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جنازه‌ای نماز گزارد و بر آن ، پنج تکبیر گفت ، سپس رو به ما کرد و بیان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اشتباه نیفتادم و فراموشم نشد ، لیکن آن گونه که رسول خدا </w:t>
      </w:r>
    </w:p>
    <w:p>
      <w:pPr>
        <w:pStyle w:val="BookText"/>
        <w:rPr/>
      </w:pPr>
      <w:r>
        <w:rPr>
          <w:rFonts w:ascii="IRNazanin" w:hAnsi="IRNazanin" w:eastAsia="IRNazanin"/>
          <w:color w:val="111111"/>
          <w:sz w:val="28"/>
          <w:sz w:val="28"/>
          <w:szCs w:val="28"/>
          <w:rtl w:val="true"/>
          <w:lang w:bidi="fa-IR"/>
        </w:rPr>
        <w:t xml:space="preserve">تکبیر گفت ، تکبیر گفتم </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بعد از این روایات ، به بعضی اخباری که درباره فرزندان علی علیه‌السلام وارد شده ، دست یافتم و اینکه آنان بر میت ، پنج تکبیر می‌گفتند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مقاتل الطالبیین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 بر امام علی نماز گزارد ، و پنج تکبیر گفت </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پوشیده نماند که دستبرد در اَخبار و جعل احادیث معارضِ ساختگی ، یکی از ترفندهای امویان بود تا بتوانند روایات صحیح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بخش بزرگی از امت فرهیخته پیامبر صلی‌الله‌علیه‌و‌آله تضعیف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مواضع اهل بیت علیهم‌السلام بر صفحات تاریخ ثبت شدند تا با روشنی تمام رهنمون باشند بر اینکه اصول و خط مشی آنها یکی است و یک روز هم ، از مکتب علی علیه‌السلام منحرف نشدند ، همان مکتبی که تجسّم راستینِ آرمان‌هایی است که پیامبر می‌خواست و آنها را با فعل و قول و تقریرش بیان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آوردیم ، نمونه‌های تطبیقی این اندیشه است و محققان می‌توانند مسائل دیگری را به آن بیفزایند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باز نماز خواندن ، آمین نگفتن در نماز و امثال اینها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پدیده تشکیک در فقه علویان و نقل روایات متناقض از آنها ، یک ترفند حکومتی بود که سنگ بنای آن را امویان نهادند و عباسیان بر اساس آن مشی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افق‌های این ساز و کار را در آینده ، روشن خواهیم ساخت</w:t>
      </w:r>
      <w:r>
        <w:rPr>
          <w:rFonts w:eastAsia="IRNazanin" w:cs="IRNazanin"/>
          <w:color w:val="111111"/>
          <w:sz w:val="28"/>
          <w:szCs w:val="28"/>
          <w:rtl w:val="true"/>
          <w:lang w:bidi="fa-IR"/>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اینها به دست می‌آید که فقه امام زید از فقه عبد اللّه بن حسن و امام باقر و امام صادق علیهماالسلام جدا نیست ، بلکه همه‌شان سلاله خاندان نبوت و فرزندان علی و </w:t>
      </w:r>
      <w:bookmarkStart w:id="315" w:name="pg10246_88582"/>
    </w:p>
    <w:p>
      <w:pPr>
        <w:pStyle w:val="BookText"/>
        <w:rPr/>
      </w:pPr>
      <w:bookmarkEnd w:id="315"/>
      <w:r>
        <w:rPr>
          <w:rFonts w:ascii="IRNazanin" w:hAnsi="IRNazanin" w:eastAsia="IRNazanin"/>
          <w:color w:val="111111"/>
          <w:sz w:val="28"/>
          <w:sz w:val="28"/>
          <w:szCs w:val="28"/>
          <w:rtl w:val="true"/>
          <w:lang w:bidi="fa-IR"/>
        </w:rPr>
        <w:t xml:space="preserve">زهرایند و ارتباط و همبستگی دینی میانشان لحاظ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روایات را در این زمینه آوردیم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مذهب زید ، غیر از مذهب امام باقر و صادق علیهماالسلام بود ، برای او از خدا طلب رحمت نمی‌کردند و در کتاب‌های رجال شیعه ، بدین پایه از شکوه و بزرگی یاد نمی‌شد و درباره‌اش نمی‌گفتند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 ناسخ قرآن را از منسوخ آن باز می‌شناخت و سرور خاندان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عباراتی این چنین ـ که در متونِ دینی و تاریخی فراوان به چشم می‌خورد ـ او را نمی‌ستودند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فرزندان و ذریّه امام حسن علیه‌السلام نیز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صادق علیه‌السلام دید ابراهیم و خاندان او را در کجاوه‌ها می‌رانند ، برایشان دعا کرد و دیدگانش پر از اشک شد </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با ملاحظه سند صحیفه سجادیه می‌توان این حقیقت را با روشن‌ترین شاخص‌ها دریافت ؛ زیرا صحیفه‌ای که از عبد اللّه بن حسن به جا ماند ، همانند صحیفه‌ای بود که نزد امام صادق علیه‌السلام وجود داشت ؛ زیرا 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نگاه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شگفتی دیدم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هستند و یک حرف از آن دو را نیافتم که بر خلاف حرفی باشد که در صحیفه دیگر هست </w:t>
      </w:r>
      <w:r>
        <w:rPr>
          <w:rFonts w:eastAsia="IRNazanin" w:cs="IRNazanin"/>
          <w:color w:val="111111"/>
          <w:sz w:val="28"/>
          <w:szCs w:val="28"/>
          <w:rtl w:val="true"/>
          <w:lang w:bidi="fa-IR"/>
        </w:rPr>
        <w:t>.</w:t>
      </w:r>
    </w:p>
    <w:p>
      <w:pPr>
        <w:pStyle w:val="Heading6"/>
        <w:numPr>
          <w:ilvl w:val="5"/>
          <w:numId w:val="1"/>
        </w:numPr>
        <w:rPr/>
      </w:pPr>
      <w:bookmarkStart w:id="316" w:name="__RefHeading___Toc3405343_1067777946"/>
      <w:bookmarkStart w:id="317" w:name="_Toc112"/>
      <w:bookmarkEnd w:id="316"/>
      <w:r>
        <w:rPr>
          <w:rtl w:val="true"/>
        </w:rPr>
        <w:t>توجیه اختلاف‌ها</w:t>
      </w:r>
      <w:bookmarkEnd w:id="317"/>
    </w:p>
    <w:p>
      <w:pPr>
        <w:pStyle w:val="BookText"/>
        <w:rPr/>
      </w:pPr>
      <w:r>
        <w:rPr>
          <w:rFonts w:ascii="IRNazanin" w:hAnsi="IRNazanin" w:eastAsia="IRNazanin"/>
          <w:color w:val="111111"/>
          <w:sz w:val="28"/>
          <w:sz w:val="28"/>
          <w:szCs w:val="28"/>
          <w:rtl w:val="true"/>
          <w:lang w:bidi="fa-IR"/>
        </w:rPr>
        <w:t xml:space="preserve">خط مشیی وجود داشت که اقوال مخالف با فقه امام باقر و صادق علیهماالسلام را به امام زید و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می‌ساخت ؛ زیدی‌ها تحت تأثیر این اقوال قرار گرفتند و به انگیزه‌های فراوانی به این روایات عمل کردند که در بحث ذیل ، مهم‌ترین توجیهات این اختلاف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این دو گروه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وارسی می‌کنیم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سیطره روح انقلابی بر فرزندان حسن و زیدی‌ها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حُکام برای ایجاد شکاف در صفوف علویان و گسترش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کامیابی فقهای اهل سنت در جذب زیدی‌ها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عامل ، سیطره روح انقلابی بر دودمانِ امام حسن علیه‌السلام و خاندانِ زید و سوء استفاده حاکمان و دسیسه گران از این روحیه ، برای تشکیک در سخنان امام صادق علیه‌السلام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کلمات امام باقر و امام صادق علیهماالسلام را برای بنی حسن ، ناشی از حسادت و رقابت با آنها یا ترس از جنگ و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می‌نمایاندند و تفسیر مُغرضانه و نادرست از این سخنان ، ارائه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هر کس در اقوال امام باقر و صادق علیهماالسلام نیک بنگرد ، رنگ و بویی از انگیزه‌های پست و ذلت بار را احساس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آنها در تخطئه قیام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نهضت زید بن علی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روشنگری و کشف و اخبار از ناکامی و بی ثمر بودنِ تلاش‌های آنهاست ؛ زیرا شرایط حاکم در آن زمان ، انقلاب و قیام را بر نمی‌تافت و این حقیقت را امامان علیهم‌السلام با تیزبینی‌شان و معارفی که نسل اندر نسل از پدرانشان ـ نسبت به وقایع و رخدادها ـ به ارث برده بودند ، 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مقاتل الطالبیین از ابن داحَه ، نقل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 اللّه بن 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حکومت به تو و فرزندانت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امارت برای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سپس برای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برای فرزندانش که از پی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حکومت در میان اینان ـ پیوسته ـ هست تا کودکانشان حکم برانند و با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 به خدا سوگند ، خدا تو 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خویش آگاه نساخت ، تو این سخن را از روی حسادت بر فرزندم ، بر زبان آوردی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فرزندت حسادت نورزیدم ،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ابو </w:t>
      </w:r>
    </w:p>
    <w:p>
      <w:pPr>
        <w:pStyle w:val="BookText"/>
        <w:rPr/>
      </w:pPr>
      <w:r>
        <w:rPr>
          <w:rFonts w:ascii="IRNazanin" w:hAnsi="IRNazanin" w:eastAsia="IRNazanin"/>
          <w:color w:val="111111"/>
          <w:sz w:val="28"/>
          <w:sz w:val="28"/>
          <w:szCs w:val="28"/>
          <w:rtl w:val="true"/>
          <w:lang w:bidi="fa-IR"/>
        </w:rPr>
        <w:t>جعفر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الزَّیت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محلی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می‌رساند ، سپس ـ بعد از او ـ برادرش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پاهای اسبش داخل آب است ، 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سخن ، امام علیه‌السلام خشمگین ـ در حالی که عبایش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می‌کشید ـ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منصور ، در پی آن حضرت روان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 اللّه ، دانستی چه چیزی را بر زبان آوردی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به خدا سوگند ، می‌دانستم چه می‌گویم و این کار ، رخ خواهد داد </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هنگامی که از دیگران کرامت بروز می‌یابد ، از کسانی که علم و دین و آثارشان برگرفته از نبوت است و عنایت خدا شامل حالشان شده که از اصل و تنه با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گواه شاخسار پاک و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برخاسته‌اند چه گمانی می‌توان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جعفر به خلافت رسید ، جعفر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هرگاه او را نام می‌برد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جز راستی بر زبان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 چنین و چنان گفت و این لَقب ، بر آن حضرت باقی ماند </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در کتاب الاقبال سید بن طاووس ، نامه‌ای که امام صادق علیه‌السلام برای عرض تسلیت به عبد 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آنچه برایش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 می‌خوانیم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الخَلَف الصالح والذُرّیة الطَیّبَة من وُلد أَخیه وابن عمّه ، أما بعد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به خلف و ذریه پاک از نسل برادرش و پسر عمویش ، اما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سخن ، می‌توان دریافت که اختلاف میان عبد اللّه بن حسن ، و جعفر بن محمّد ، اختلافِ مذهبی نبود ، بلکه از بد فهمی بنی الحسن و زیدیه ، نسبت به دیدگاه‌های امام صادق علیه‌السلام بر می‌خاست ؛ زیرا این سخن امام صادق علیه‌السلام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الخَلَف الصالح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جانشین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اینکه وی از راه مستقیم ، انحراف نیافت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امام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امام سجاد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ماجرا به همین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دمشق از عَمْرو بن قاسم ، 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 عمویش زید را یاد می‌کرد و برای او از خدا رحمت می‌طلبید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 او 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به خدا سوگند ، برای دنیا و آخرتمان ، مثل او در میان ما نماند </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در الخطط المقریزیّة از جعفر بن محمد ، رسیده که برای گروهی که از بیعت زید بن علی ، بیزاری می‌جستند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 اللّه مِمَّن یَبْرَأُ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 xml:space="preserve">خدا نفرت دارد از هر کسی که از عمویم زید ، بیزاری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 در ترجمه حکیم بن عیّاش ، در الإصابة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پیش جعفر بن محمّد صادق آمد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شنیده‌ای که حکیم بن عیّاش ـ در کوفه ـ شما را ریشخند می‌کند ؟ آن 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چیزی از حرف‌های او ، آویزه گوشت هست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می‌سرود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صَلَبنا لکم زیداً عَلَی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نَرَ مهدیّاً عَلَی الجِذع یُصْلَبُ</w:t>
      </w:r>
    </w:p>
    <w:p>
      <w:pPr>
        <w:pStyle w:val="BookText"/>
        <w:rPr/>
      </w:pPr>
      <w:r>
        <w:rPr>
          <w:rFonts w:ascii="Amiri" w:hAnsi="Amiri" w:eastAsia="Amiri" w:cs="Amiri"/>
          <w:color w:val="111111"/>
          <w:sz w:val="28"/>
          <w:sz w:val="28"/>
          <w:szCs w:val="28"/>
          <w:rtl w:val="true"/>
          <w:lang w:bidi="ar-SA"/>
        </w:rPr>
        <w:t xml:space="preserve">وَقِسْتُم بعثمان علیّاً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خیرٌ مِن عَلیّ وَأَطْیَبُ</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زیدتان را بر تنه درخت خرما به دار آویختیم ، مهدی ای را ندیدیم که بر تنه درخت بر دار </w:t>
      </w:r>
    </w:p>
    <w:p>
      <w:pPr>
        <w:pStyle w:val="BookText"/>
        <w:rPr/>
      </w:pPr>
      <w:r>
        <w:rPr>
          <w:rFonts w:ascii="IRNazanin" w:hAnsi="IRNazanin" w:eastAsia="IRNazanin"/>
          <w:color w:val="111111"/>
          <w:sz w:val="28"/>
          <w:sz w:val="28"/>
          <w:szCs w:val="28"/>
          <w:rtl w:val="true"/>
          <w:lang w:bidi="fa-IR"/>
        </w:rPr>
        <w:t xml:space="preserve">آویزند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از روی نابخردی ، عثمان را با علی مقایسه کردند ، عثمان بسی بهتر از علی و پاکیزه‌تر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 دستانش را که می‌لرزید ، بالا برد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این بنده‌ات دروغ می‌بافد ، سگت را بر او مسلط ساز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بنو امیه او را به کوفه فرستادند ، شامگاهی که حکیم از کوفه بیرون آمد ، شیر او را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این ماجرا به گوش جعفر رسید ، به سجده افتاد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آنچه را به ما وعده داد ، به انجام رساند</w:t>
      </w:r>
      <w:r>
        <w:rPr>
          <w:rFonts w:eastAsia="IRNazanin" w:cs="IRNazanin"/>
          <w:color w:val="111111"/>
          <w:sz w:val="28"/>
          <w:szCs w:val="28"/>
          <w:rtl w:val="true"/>
          <w:lang w:bidi="fa-IR"/>
        </w:rPr>
        <w:t>»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از امام صادق علیه‌السلام روایت شده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کشنده زید را لعنت کند و خوار سازد و به ذلت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بر ما اهل بیت ، بعد از درگذشت پیامبر فرود آمد ، سوی خدا شکوه می‌کنیم و علیه دشمنانمان از او یاری می‌خواهیم که او بهترین یاری رسان است </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در عیون اخبار الرضا علیه‌السلام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زید بن موسی بن جعفر ، علیه مأمون قیام کرد و مأمون بر او ظفر یافت ، به جهت مکانتِ امام رضا علیه‌السلام مأمون او را بخشید و به آن حضرت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الحسن ، اگر برادرت شورید و آنچه را از دستش بر می‌آمد ، انجام داد ،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خاست و به قتل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خاطر تو نبود ، او را می‌کشتم ، جرمی را که او مرتکب شد ، کار کوچکی نیست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برادرم زید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318" w:name="pg10246_88587"/>
    </w:p>
    <w:p>
      <w:pPr>
        <w:pStyle w:val="BookText"/>
        <w:rPr/>
      </w:pPr>
      <w:bookmarkEnd w:id="318"/>
      <w:r>
        <w:rPr>
          <w:rFonts w:ascii="IRNazanin" w:hAnsi="IRNazanin" w:eastAsia="IRNazanin"/>
          <w:color w:val="111111"/>
          <w:sz w:val="28"/>
          <w:sz w:val="28"/>
          <w:szCs w:val="28"/>
          <w:rtl w:val="true"/>
          <w:lang w:bidi="fa-IR"/>
        </w:rPr>
        <w:t xml:space="preserve">از علمای آل محمّد بود ، به خاطر خدا به خشم آمد و با دشمنان خدا جهاد کرد تا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حدیث کرد که از پدرش جعفر شنید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عمویم زید را رحمت کند او به خشنود سازی آل محمد فرا می‌خواند و اگر پیروز می‌شد به این دعوت وفادار می‌ماند ، برای قیام با من مشورت کرد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 ، اگر می‌پسندی که در کُناسَه به دارت آویزند ، کاری را که می‌خواهی بکن </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در این سخن امام صادق علیه‌السلام اشاره به خبر پیامبر و امام علی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فرزندانش در کُناسَه به دار آویخته می‌شود </w:t>
      </w:r>
      <w:r>
        <w:rPr>
          <w:rFonts w:eastAsia="IRNazanin" w:cs="IRNazanin"/>
          <w:color w:val="111111"/>
          <w:sz w:val="28"/>
          <w:szCs w:val="28"/>
          <w:rtl w:val="true"/>
          <w:lang w:bidi="fa-IR"/>
        </w:rPr>
        <w:t>.</w:t>
      </w:r>
      <w:r>
        <w:rPr>
          <w:rStyle w:val="FootnoteAnchor"/>
          <w:rtl w:val="true"/>
        </w:rPr>
        <w:footnoteReference w:id="790"/>
      </w:r>
    </w:p>
    <w:p>
      <w:pPr>
        <w:pStyle w:val="Heading6"/>
        <w:numPr>
          <w:ilvl w:val="5"/>
          <w:numId w:val="1"/>
        </w:numPr>
        <w:rPr/>
      </w:pPr>
      <w:bookmarkStart w:id="319" w:name="__RefHeading___Toc3405345_1067777946"/>
      <w:bookmarkStart w:id="320" w:name="_Toc113"/>
      <w:bookmarkEnd w:id="319"/>
      <w:r>
        <w:rPr>
          <w:rtl w:val="true"/>
        </w:rPr>
        <w:t>وحدت مواضع دینی</w:t>
      </w:r>
      <w:bookmarkEnd w:id="320"/>
    </w:p>
    <w:p>
      <w:pPr>
        <w:pStyle w:val="BookText"/>
        <w:rPr/>
      </w:pPr>
      <w:r>
        <w:rPr>
          <w:rFonts w:ascii="IRNazanin" w:hAnsi="IRNazanin" w:eastAsia="IRNazanin"/>
          <w:color w:val="111111"/>
          <w:sz w:val="28"/>
          <w:sz w:val="28"/>
          <w:szCs w:val="28"/>
          <w:rtl w:val="true"/>
          <w:lang w:bidi="fa-IR"/>
        </w:rPr>
        <w:t xml:space="preserve">از آنچه گذشت روشن شد که مذهب امام زید ، با مذهب امام باقر و صادق علیهماالسلام مخالفت ندارد و ماجرا نسبت به فرزندان امام حسن علیه‌السلام نیز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بعضی از موضع‌گیری‌های سیاسی با هم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امکان ندارد زید با برادر بزرگ‌تر خود ، امام محمّد باقر علیه‌السلام مخالفت کند ، هر دوی آنها فرزند امام علی بن حسین بن علی علیه‌السلام اند و همه به فضل و والا قدری و جایگاه بلند آن دو در فقه و شریعت ، شهادت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زید ،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جهاد می‌خواهد ، سوی من آید ؛ هر که علم می‌خواهد ، سوی فرزند برادرم بشتابد </w:t>
      </w:r>
      <w:r>
        <w:rPr>
          <w:rFonts w:eastAsia="IRNazanin" w:cs="IRNazanin"/>
          <w:color w:val="111111"/>
          <w:sz w:val="28"/>
          <w:szCs w:val="28"/>
          <w:rtl w:val="true"/>
          <w:lang w:bidi="fa-IR"/>
        </w:rPr>
        <w:t>.</w:t>
      </w:r>
      <w:r>
        <w:rPr>
          <w:rStyle w:val="FootnoteAnchor"/>
          <w:rtl w:val="true"/>
        </w:rPr>
        <w:footnoteReference w:id="791"/>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علیه‌السلام روایت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قیام کرد ، امام شمشیر است ؛ و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قیام دست نیازید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نشست ، امامِ علم می‌باشد </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در کتاب‌های زیدیه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علیه‌السلام آن گاه که عمویش زید می‌خواست از مدینه سوی کوفه رهسپار شود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 ، من با شمایم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همراهتان می‌آیم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که قائم ما برای قاعد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پشت گرمی او به پا می‌خیزد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قاعدمان برای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می‌نشیند تا نهضت پایدار بماند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دومان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آییم ، چه کسی جانشین ما میانِ خانواده‌مان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جعفر به دستور عمویش ـ زید ـ در مدینه ماند </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این رهنمود ، روشن می‌سازد که اهل بیت علیهم‌السلام در دو زمینه علمی و سیاسی ، با حُکّام رو به رو می‌شدند و پیداست که اختلاف در روش و اسلوب ، به معنای اختلاف در عقیده و اصول تشریع نیست و اهل بیت علیهم‌السلام بر این باور بودند که در عرصه تبیین احکام و سیاست ، حفظ هر دو شیوه و به کارگیری آنها لازم است تا این رویارویی با گذشت ایام ، استمرار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قیام و قعود ، دو خط متوازی‌اند ، لیکن هدف مشترکی را نشانه می‌روند که همان دوام راه سنت پیامبر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 در سراسر تاریخ شیعه همواره دو جریان ، حاکم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انقلابی و برانداز ، و جریان منتظر و محافظ ؛ و از این دو جریان مثبت و منفی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دانشمندان فیزیک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پدید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امر چنین است ؛ حرکت تحقق نمی‌یابد مگر اینکه یک پا به جلو برداشته شود و پای دیگر عقب بماند ، هر دوی این کار ، برای حرکت و پیشرفت ضروری است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صدور بعضی از روایات از امام صادق علیه‌السلام درباره زید یا دیگر اشخاص ، به معنای تشکیک در قیام آنها نیست ، بلکه از یک موضع تاکتیکی حکایت دارد که شرایط خاص </w:t>
      </w:r>
    </w:p>
    <w:p>
      <w:pPr>
        <w:pStyle w:val="BookText"/>
        <w:rPr/>
      </w:pPr>
      <w:r>
        <w:rPr>
          <w:rFonts w:ascii="IRNazanin" w:hAnsi="IRNazanin" w:eastAsia="IRNazanin"/>
          <w:color w:val="111111"/>
          <w:sz w:val="28"/>
          <w:sz w:val="28"/>
          <w:szCs w:val="28"/>
          <w:rtl w:val="true"/>
          <w:lang w:bidi="fa-IR"/>
        </w:rPr>
        <w:t xml:space="preserve">سیاسی آن زمان اقتضا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پیامبر صلی‌الله‌علیه‌و‌آله موضع امام حسن و امام حسین علیهماالسلام هر دو را صحیح انگاشت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امام‌اند ، چه قیام کنند و چه در خانه نشینند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وحدت فکری و مذهبی و خط سیاسی میان دودمانِ امام حسن علیه‌السلام و زیدیه و جعفریه ، انفکاک‌ناپذیر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گونه نبود ، یحیی بن عبد اللّه بن حسن ، جعفر بن محمّد صادق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مقاتل الطالبیین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 صادق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 ، و هرگاه از او حدیث می‌کرد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حدیث کرد حبیبم ، جعفر بن محمد </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و صادق ، همان گونه به فرزندش موسی و اُمّ ولدی که نزد او بود ، به اموری وصیت کرد ، به یحیی هم وصیت کرد </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آیا این کلمات ، بر وحدت هدف ، و نزدیکی اندیشه و استدلال ، دلالت ندارد ؟</w:t>
      </w:r>
    </w:p>
    <w:p>
      <w:pPr>
        <w:pStyle w:val="BookText"/>
        <w:rPr/>
      </w:pPr>
      <w:r>
        <w:rPr>
          <w:rFonts w:ascii="IRNazanin" w:hAnsi="IRNazanin" w:eastAsia="IRNazanin"/>
          <w:color w:val="111111"/>
          <w:sz w:val="28"/>
          <w:sz w:val="28"/>
          <w:szCs w:val="28"/>
          <w:rtl w:val="true"/>
          <w:lang w:bidi="fa-IR"/>
        </w:rPr>
        <w:t xml:space="preserve">اگر آن دو با هم متحد نبودند ،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یمن را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و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دیگر آن حضرت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اهواز گمارد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از چه رو ،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منصور ، در برابر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اگر این دو با هم هم عقیده نبودند ، خبر ذیل را چگونه تفسیر کنیم که در آن آمده است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ما حدیث کرد ابراهیم بن اسحاق قَطّان ، گفت شنیدم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w:t>
      </w:r>
    </w:p>
    <w:p>
      <w:pPr>
        <w:pStyle w:val="BookText"/>
        <w:rPr/>
      </w:pP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بن عبد اللّه ،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پانخاستیم مگر اینکه با خاندانمان مشورت کردیم و به مشاوره با موسی بن جعفر پرداختیم ، او ما را به قیام فراخواند </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و آن گاه که سپاهیان ، سرهای شهدای فَخّ را پیش موسی و عباس آوردند و نزدشان گروهی از فرزندان حسن و حسین حضور داشتند ، هیچ یک از آنها جز موسی بن جعفر لب به سخن نگشود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علیه‌السلام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سر حسین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حضرت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إِلَیهِ رَاجِعُونَ </w:t>
      </w:r>
      <w:r>
        <w:rPr>
          <w:rFonts w:eastAsia="Amiri" w:cs="Amiri" w:ascii="Amiri" w:hAnsi="Amiri"/>
          <w:color w:val="111111"/>
          <w:sz w:val="28"/>
          <w:szCs w:val="28"/>
          <w:rtl w:val="true"/>
          <w:lang w:bidi="ar-SA"/>
        </w:rPr>
        <w:t>»</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خداییم و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او مسلمان زیست ، نیکوکار ، روزه دار ، شب زنده دار ، اهل امر به معروف و نهی از منکر ،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خاندانش ، نظیر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پاسخی برای گفتن نیافتند </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اگر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اختلاف فقهی می‌داشتند ، آیا ممکن بود مثل چنین سخنی از سوی امام کاظم علیه‌السلام درباره‌اش صادر شود ؟ و آیا امکان داشت که یحیی بن عبد اللّه بن حسن ، امام صادق علیه‌السلام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کند ؟</w:t>
      </w:r>
    </w:p>
    <w:p>
      <w:pPr>
        <w:pStyle w:val="BookText"/>
        <w:rPr/>
      </w:pPr>
      <w:r>
        <w:rPr>
          <w:rFonts w:ascii="IRNazanin" w:hAnsi="IRNazanin" w:eastAsia="IRNazanin"/>
          <w:color w:val="111111"/>
          <w:sz w:val="28"/>
          <w:sz w:val="28"/>
          <w:szCs w:val="28"/>
          <w:rtl w:val="true"/>
          <w:lang w:bidi="fa-IR"/>
        </w:rPr>
        <w:t xml:space="preserve">و همچنین نسبت به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مشورت با خاندانمان و رایزنی با موسی بن جعفر ، دست به قیام زدیم ، او ما را به این کار فرمان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این سخنان ، آیا می‌توان میان وضوی بنی الحسن و زیدیّه ، جدایی انداخت ؟</w:t>
      </w:r>
    </w:p>
    <w:p>
      <w:pPr>
        <w:pStyle w:val="BookText"/>
        <w:rPr/>
      </w:pPr>
      <w:r>
        <w:rPr>
          <w:rFonts w:ascii="IRNazanin" w:hAnsi="IRNazanin" w:eastAsia="IRNazanin"/>
          <w:color w:val="111111"/>
          <w:sz w:val="28"/>
          <w:sz w:val="28"/>
          <w:szCs w:val="28"/>
          <w:rtl w:val="true"/>
          <w:lang w:bidi="fa-IR"/>
        </w:rPr>
        <w:t>آیا آن دو ، دو خط متضاد را می‌پیمودند یا در وضو با هم اتفاق نظر داشتند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وضوی علی بن حسین و زید بن علی و عبد اللّه بن حسن ، با وضوی عثمان و </w:t>
      </w:r>
    </w:p>
    <w:p>
      <w:pPr>
        <w:pStyle w:val="BookText"/>
        <w:rPr/>
      </w:pPr>
      <w:r>
        <w:rPr>
          <w:rFonts w:ascii="IRNazanin" w:hAnsi="IRNazanin" w:eastAsia="IRNazanin"/>
          <w:color w:val="111111"/>
          <w:sz w:val="28"/>
          <w:sz w:val="28"/>
          <w:szCs w:val="28"/>
          <w:rtl w:val="true"/>
          <w:lang w:bidi="fa-IR"/>
        </w:rPr>
        <w:t xml:space="preserve">عبد اللّه بن عَمْرو بن عاص و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همسو بود یا آنان به شیوه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با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می‌گرفتند و به آنچه امام علی علیه‌السلام و اَوس بن اَبی اوس و عبد اللّه بن عباس از پیامبر صلی‌الله‌علیه‌و‌آله حکایت می‌کردند ، عقیده داشتند ؟</w:t>
      </w:r>
    </w:p>
    <w:p>
      <w:pPr>
        <w:pStyle w:val="BookText"/>
        <w:rPr/>
      </w:pPr>
      <w:r>
        <w:rPr>
          <w:rFonts w:ascii="IRNazanin" w:hAnsi="IRNazanin" w:eastAsia="IRNazanin"/>
          <w:color w:val="111111"/>
          <w:sz w:val="28"/>
          <w:sz w:val="28"/>
          <w:szCs w:val="28"/>
          <w:rtl w:val="true"/>
          <w:lang w:bidi="fa-IR"/>
        </w:rPr>
        <w:t xml:space="preserve">هر کس در کتاب‌های حدیث و رجال ، موضوع وضو را جست و جو کند ، بر حقیقت آشکاری دست می‌یابد که فشرده آن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هاشم بر پاافزار مسح نمی‌کشیدند و در وضو ، پاها را نمی‌شستند ، بلکه مردم را به مسح پا فرا می‌خواندند و در برابر کسانی که شستن پاها را به پیامبر صلی‌الله‌علیه‌و‌آله نسبت می‌دادند ، مواضع اعتراضی داشتند ، از 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ابن عباس بر رُبَیِّع بنت مُعَوِّذ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امام علی علیه‌السلام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فزونی آب وضو را در حال ایستاده نوشید ،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وضوی کسی است که بدعت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سخنش با اصحاب رأی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امام علی علیه‌السلام به رأی گرایان با این سخن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بر اساس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سلیقه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کف پا از روی آن ، اَوْلی به مسح بود جز اینکه دیدم پیامبر این چنین وضو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امام سجاد علیه‌السلام عبد اللّه بن محمّد بن عقیل را پیش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از وضویی که از پیامبر حکایت می‌کند ، بپرسد ، 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نزدم آمد و از وضوی پیامبر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بعد این روایت خواهد آمد</w:t>
      </w:r>
      <w:r>
        <w:rPr>
          <w:rFonts w:eastAsia="IRNazanin" w:cs="IRNazanin"/>
          <w:color w:val="111111"/>
          <w:sz w:val="28"/>
          <w:szCs w:val="28"/>
          <w:rtl w:val="true"/>
          <w:lang w:bidi="fa-IR"/>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از امامان علیهم‌السلام را که در دوره عباسیان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پایانی این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آورد و اینکه آنان شستن سه باره اعضای وضو و شستن پاها را بدعت می‌شمردند و فعل پیامبر نمی‌دانستند و بر کسانی که به رأی خود این مکتب را رواج دادند ، اعتراض داشتند </w:t>
      </w:r>
      <w:r>
        <w:rPr>
          <w:rFonts w:eastAsia="IRNazanin" w:cs="IRNazanin"/>
          <w:color w:val="111111"/>
          <w:sz w:val="28"/>
          <w:szCs w:val="28"/>
          <w:rtl w:val="true"/>
          <w:lang w:bidi="fa-IR"/>
        </w:rPr>
        <w:t xml:space="preserve">. </w:t>
      </w:r>
      <w:bookmarkStart w:id="321" w:name="pg10246_88592"/>
    </w:p>
    <w:p>
      <w:pPr>
        <w:pStyle w:val="BookText"/>
        <w:rPr/>
      </w:pPr>
      <w:bookmarkEnd w:id="321"/>
      <w:r>
        <w:rPr>
          <w:rFonts w:ascii="IRNazanin" w:hAnsi="IRNazanin" w:eastAsia="IRNazanin"/>
          <w:color w:val="111111"/>
          <w:sz w:val="28"/>
          <w:sz w:val="28"/>
          <w:szCs w:val="28"/>
          <w:rtl w:val="true"/>
          <w:lang w:bidi="fa-IR"/>
        </w:rPr>
        <w:t xml:space="preserve">باری ، پدیده شستن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دیدگاه حکومتی بود و شرعیتِ خود را از قرآن به دست نیاورد ؛</w:t>
      </w:r>
      <w:r>
        <w:rPr>
          <w:rStyle w:val="FootnoteAnchor"/>
          <w:rtl w:val="true"/>
        </w:rPr>
        <w:footnoteReference w:id="801"/>
      </w:r>
      <w:r>
        <w:rPr>
          <w:rFonts w:ascii="IRNazanin" w:hAnsi="IRNazanin" w:eastAsia="IRNazanin"/>
          <w:color w:val="111111"/>
          <w:sz w:val="28"/>
          <w:sz w:val="28"/>
          <w:szCs w:val="28"/>
          <w:rtl w:val="true"/>
          <w:lang w:bidi="fa-IR"/>
        </w:rPr>
        <w:t xml:space="preserve">زیرا ابن عباس بر رُبَیِّع برآشفت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جز شستن پاها را بر نمی‌تابند و من در کتاب خدا جز مسح پاها را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انس بن مالک و شَعْبی و عِکْرِمَه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 به مسح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نصوصی که پیش از این گذشت </w:t>
      </w:r>
      <w:r>
        <w:rPr>
          <w:rFonts w:eastAsia="IRNazanin" w:cs="IRNazanin"/>
          <w:color w:val="111111"/>
          <w:sz w:val="28"/>
          <w:szCs w:val="28"/>
          <w:rtl w:val="true"/>
          <w:lang w:bidi="fa-IR"/>
        </w:rPr>
        <w:t>.</w:t>
      </w:r>
    </w:p>
    <w:p>
      <w:pPr>
        <w:pStyle w:val="Heading6"/>
        <w:numPr>
          <w:ilvl w:val="5"/>
          <w:numId w:val="1"/>
        </w:numPr>
        <w:rPr/>
      </w:pPr>
      <w:bookmarkStart w:id="322" w:name="__RefHeading___Toc3405347_1067777946"/>
      <w:bookmarkStart w:id="323" w:name="_Toc114"/>
      <w:bookmarkEnd w:id="322"/>
      <w:r>
        <w:rPr>
          <w:rtl w:val="true"/>
        </w:rPr>
        <w:t>موضع امام سجاد علیه‌السلام در وضو</w:t>
      </w:r>
      <w:bookmarkEnd w:id="323"/>
    </w:p>
    <w:p>
      <w:pPr>
        <w:pStyle w:val="Heading6"/>
        <w:numPr>
          <w:ilvl w:val="5"/>
          <w:numId w:val="1"/>
        </w:numPr>
        <w:rPr/>
      </w:pPr>
      <w:bookmarkStart w:id="324" w:name="__RefHeading___Toc3405349_1067777946"/>
      <w:bookmarkStart w:id="325" w:name="_Toc115"/>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 xml:space="preserve">از حدیث زیر ، می‌توانیم موضع امام سجاد علیه‌السلام را در وضو ، حدس بزنیم و دریابیم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در السنن الکبری از سفیان بن عُیَیْنَه روایت کرده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 حدیث کرد عبد اللّه بن محمد بن عقیل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حسین او را سوی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از وضوی پیامبر بپرسد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 حدیثی را در وصف وضوی پیامبر بیان کرد و در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پاهایش را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 رُبَیِّع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أَتانی ابنُ عمّ لک ـ تعنی ابن عبّاس ـ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فی کتاب اللّه إلاّ غَسْلَتَیْن وَمَسْحَتَین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پسر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نزدم آمد ، او را به این وضو خبر دادم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جز دو 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صورت و دست‌ها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سر و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نمی‌یابم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 اشارات عدیده‌ای هست ، نکات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کار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جمله‌اند </w:t>
      </w:r>
      <w:r>
        <w:rPr>
          <w:rFonts w:eastAsia="IRNazanin" w:cs="IRNazanin"/>
          <w:color w:val="111111"/>
          <w:sz w:val="28"/>
          <w:szCs w:val="28"/>
          <w:rtl w:val="true"/>
          <w:lang w:bidi="fa-IR"/>
        </w:rPr>
        <w:t xml:space="preserve">: </w:t>
      </w:r>
      <w:bookmarkStart w:id="326" w:name="pg10246_88593"/>
    </w:p>
    <w:p>
      <w:pPr>
        <w:pStyle w:val="Heading6"/>
        <w:numPr>
          <w:ilvl w:val="5"/>
          <w:numId w:val="1"/>
        </w:numPr>
        <w:rPr/>
      </w:pPr>
      <w:bookmarkStart w:id="327" w:name="__RefHeading___Toc3405351_1067777946"/>
      <w:bookmarkStart w:id="328" w:name="_Toc116"/>
      <w:bookmarkEnd w:id="326"/>
      <w:bookmarkEnd w:id="327"/>
      <w:r>
        <w:rPr>
          <w:rtl w:val="true"/>
        </w:rPr>
        <w:t>نکته اول</w:t>
      </w:r>
      <w:bookmarkEnd w:id="328"/>
    </w:p>
    <w:p>
      <w:pPr>
        <w:pStyle w:val="BookText"/>
        <w:rPr/>
      </w:pPr>
      <w:r>
        <w:rPr>
          <w:rFonts w:ascii="IRNazanin" w:hAnsi="IRNazanin" w:eastAsia="IRNazanin"/>
          <w:color w:val="111111"/>
          <w:sz w:val="28"/>
          <w:sz w:val="28"/>
          <w:szCs w:val="28"/>
          <w:rtl w:val="true"/>
          <w:lang w:bidi="fa-IR"/>
        </w:rPr>
        <w:t xml:space="preserve">این نص در دوره امویان ، صادر شده است ؛ زیرا عبد اللّه بن محمّد بن عقیل در سال </w:t>
      </w:r>
      <w:r>
        <w:rPr>
          <w:rFonts w:eastAsia="IRNazanin" w:cs="IRNazanin"/>
          <w:color w:val="111111"/>
          <w:sz w:val="28"/>
          <w:szCs w:val="28"/>
          <w:lang w:bidi="fa-IR"/>
        </w:rPr>
        <w:t>145</w:t>
      </w:r>
      <w:r>
        <w:rPr>
          <w:rStyle w:val="FootnoteAnchor"/>
          <w:rtl w:val="true"/>
        </w:rPr>
        <w:footnoteReference w:id="803"/>
      </w:r>
      <w:r>
        <w:rPr>
          <w:rFonts w:ascii="IRNazanin" w:hAnsi="IRNazanin" w:eastAsia="IRNazanin"/>
          <w:color w:val="111111"/>
          <w:sz w:val="28"/>
          <w:sz w:val="28"/>
          <w:szCs w:val="28"/>
          <w:rtl w:val="true"/>
          <w:lang w:bidi="fa-IR"/>
        </w:rPr>
        <w:t xml:space="preserve">و امام سجاد علیه‌السلام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درگذشت </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 xml:space="preserve">با توجه به این دو تاریخ ، می‌توان دریافت که عبد اللّه بن محمد در عهد اموی به دنیا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محمد ـ از نظر سِن ـ از امام سجاد علیه‌السلام کوچک‌تر بود و موقعیتِ اجتماعی کمتری را نسبت به او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تفاوت سال وفات ، طبقه نویسان ، ابن عقیل را در طبقه چهارم تابعان و علی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طبقه دوم ثبت کرده‌اند </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امام سجاد علیه‌السلام پسر عمویش عبد اللّه بن محمد را پیش رُبَیِّع نفرستاد تا به حکم وضو پی ببرد ؛ زیرا معقول نمی‌باشد که آن حضرت یا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فرزندان پیامبرند و در خاندانِ نبوت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یک امر عبادی را که مسلمان در روز بارها انجام می‌دهد ، ندانند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معقول است که امام سجاد علیه‌السلام در این سن از عُمر ، وضو را نداند در حالی که پدرش امام حسین علیه‌السلام است و عمویی همچون امام حسن علیه‌السلام و محمد بن حنفیه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امام سجاد علیه‌السلام یکی از ائمه مسلمانان و از فقهای مدینه و بزرگ اهل بیت بود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می‌توان پذیرفت که این ماجرا برای فرا گرفتن وضو بود در حالی که راوی این خبر ، ابن شهاب زُهْری ، درباره آن حضرت می‌گوید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کان أکثر مجالستی مع علی بن حسین ، وما رأیتُ أحداً أفقه منه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هم نشینی من با علی بن حسین زیاد بود ، هیچ کس را فقیه‌تر از او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محمد قُرَشی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 هنگامی که وضو می‌گرفت ، رنگ از رخسارش می‌پرید ، خانواده‌اش به او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حالتی است که به تو دست می‌دهد ؟ وی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أَتَدْری بَیْنَ یَدَیّ مَن أُرید أن أَقومَ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آیا می‌دانی در پیشگاه چه کسی می‌خواهم بایستم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چنین حالتی دارد ، آیا می‌توان پذیرفت که حکم وضو را نداند ؛ عبد اللّه بن محمد را پیش رُبَیِّع بفرستد تا وضوی پیامبر را از او بپرسد تا آن را برگیرد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محمد بن عقیل کیست ؟ آیا فرزند زینب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امام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و دایی‌اش محمد بن حنفیه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پذیرفت که مثل چنین شخصیتی حکم وضو را نداند ؟</w:t>
      </w:r>
    </w:p>
    <w:p>
      <w:pPr>
        <w:pStyle w:val="BookText"/>
        <w:rPr/>
      </w:pPr>
      <w:r>
        <w:rPr>
          <w:rFonts w:ascii="IRNazanin" w:hAnsi="IRNazanin" w:eastAsia="IRNazanin"/>
          <w:color w:val="111111"/>
          <w:sz w:val="28"/>
          <w:sz w:val="28"/>
          <w:szCs w:val="28"/>
          <w:rtl w:val="true"/>
          <w:lang w:bidi="fa-IR"/>
        </w:rPr>
        <w:t>اگر این روایت صحیح باشد ، هدف از این فرستادن و پرسش ، چیست ؟</w:t>
      </w:r>
    </w:p>
    <w:p>
      <w:pPr>
        <w:pStyle w:val="BookText"/>
        <w:rPr/>
      </w:pPr>
      <w:r>
        <w:rPr>
          <w:rFonts w:ascii="IRNazanin" w:hAnsi="IRNazanin" w:eastAsia="IRNazanin"/>
          <w:color w:val="111111"/>
          <w:sz w:val="28"/>
          <w:sz w:val="28"/>
          <w:szCs w:val="28"/>
          <w:rtl w:val="true"/>
          <w:lang w:bidi="fa-IR"/>
        </w:rPr>
        <w:t xml:space="preserve">روشن است که فرستادن امام سجاد علیه‌السلام پسر عمویش عبد اللّه بن محمد را سوی رُبَیِّع و سؤال درباره وضو از او ، پرسش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بعضی تصور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 بلکه استفهام انکاری از سوی آنهاست بر آنچه که رُبَیِّع ادعا می‌کرد ، بدین معنا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ما ـ که اهل بیت نبوتیم ـ آنچه را که رُبَیّع از پیامبر روایت می‌کند ، ندانیم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ادعا با سخن رُبَیّع تأکید می‌شود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این ، یکی از عموزادگانت </w:t>
      </w:r>
      <w:bookmarkStart w:id="329" w:name="pg10246_88595"/>
    </w:p>
    <w:p>
      <w:pPr>
        <w:pStyle w:val="BookText"/>
        <w:rPr/>
      </w:pPr>
      <w:bookmarkEnd w:id="329"/>
      <w:r>
        <w:rPr>
          <w:rFonts w:ascii="IRNazanin" w:hAnsi="IRNazanin" w:eastAsia="IRNazanin"/>
          <w:color w:val="111111"/>
          <w:sz w:val="28"/>
          <w:sz w:val="28"/>
          <w:szCs w:val="28"/>
          <w:rtl w:val="true"/>
          <w:lang w:bidi="fa-IR"/>
        </w:rPr>
        <w:t>نزدم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رُبیِّع ، وصف وضوی پیامبر را بیان نداشت ؛ زیرا موضع ابن عباس اعتراضی بود و چنین است موضع عبد اللّه بن محمّد بن عقیل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امام سجاد علیه‌السلام خود پیش رُبَیّع نیامد از این خبر می‌دهد که آن حضرت نمی‌خواست با این آمدن ، به وضوی او مشروعیت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آن حضرت ، عبد 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سن کمی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 برای اینکه اعتراض بر این امر را بنمایاند ، کفایت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با نقل روایت از عبد اللّه بن محمّد بن عقیل از رُبَیِّع که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 ـ پیش سر و پشت آن و بناگوش‌ها و گوش‌ها را ـ یک بار مسح کشید</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 xml:space="preserve">خواسته‌اند اثبات کنند که عبد اللّه از قائلان به مسح همه سر است ؛ چنان که امام مالک بدان قائل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رُبَیّع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پسر عموهایت نزدم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روشنی تمام ، اشاره دارد به اینکه رُبیِّع جوهره سؤال ابن عقیل را می‌دانست و بدان توجه داشت که این سؤال ، پرسش انکاری است ، نه حقیقی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با بازگویی این مطلب می‌خواست بفهماند که این وضو بر اساس دیدگاه او ثابت است ، هر چند علویان آنچه را او می‌گوید ، جایز نشمارند </w:t>
      </w:r>
      <w:r>
        <w:rPr>
          <w:rFonts w:eastAsia="IRNazanin" w:cs="IRNazanin"/>
          <w:color w:val="111111"/>
          <w:sz w:val="28"/>
          <w:szCs w:val="28"/>
          <w:rtl w:val="true"/>
          <w:lang w:bidi="fa-IR"/>
        </w:rPr>
        <w:t>.</w:t>
      </w:r>
    </w:p>
    <w:p>
      <w:pPr>
        <w:pStyle w:val="Heading6"/>
        <w:numPr>
          <w:ilvl w:val="5"/>
          <w:numId w:val="1"/>
        </w:numPr>
        <w:rPr/>
      </w:pPr>
      <w:bookmarkStart w:id="330" w:name="__RefHeading___Toc3405353_1067777946"/>
      <w:bookmarkStart w:id="331" w:name="_Toc117"/>
      <w:bookmarkEnd w:id="330"/>
      <w:r>
        <w:rPr>
          <w:rtl w:val="true"/>
        </w:rPr>
        <w:t>نکته دوم</w:t>
      </w:r>
      <w:bookmarkEnd w:id="33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این روایت ، بعضی از رجال اموی قرار گرفته است که شایانِ اعتماد نیستند ؛ مانند محمد بن عَجْلان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موالیان فاطمه ، دختر ولید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که علمای رجال در مدح وی ، اغراق کرده‌اند ، حتی از فرزندش عبد اللّه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 سه سال ، پدرم را باردار بود </w:t>
      </w:r>
      <w:r>
        <w:rPr>
          <w:rFonts w:eastAsia="IRNazanin" w:cs="IRNazanin"/>
          <w:color w:val="111111"/>
          <w:sz w:val="28"/>
          <w:szCs w:val="28"/>
          <w:rtl w:val="true"/>
          <w:lang w:bidi="fa-IR"/>
        </w:rPr>
        <w:t>!</w:t>
      </w:r>
      <w:r>
        <w:rPr>
          <w:rStyle w:val="FootnoteAnchor"/>
          <w:rtl w:val="true"/>
        </w:rPr>
        <w:footnoteReference w:id="809"/>
      </w:r>
      <w:bookmarkStart w:id="332" w:name="pg10246_88596"/>
    </w:p>
    <w:p>
      <w:pPr>
        <w:pStyle w:val="Heading6"/>
        <w:numPr>
          <w:ilvl w:val="5"/>
          <w:numId w:val="1"/>
        </w:numPr>
        <w:rPr/>
      </w:pPr>
      <w:bookmarkStart w:id="333" w:name="__RefHeading___Toc3405355_1067777946"/>
      <w:bookmarkStart w:id="334" w:name="_Toc118"/>
      <w:bookmarkEnd w:id="332"/>
      <w:bookmarkEnd w:id="333"/>
      <w:r>
        <w:rPr>
          <w:rtl w:val="true"/>
        </w:rPr>
        <w:t>نکته سوم</w:t>
      </w:r>
      <w:bookmarkEnd w:id="334"/>
    </w:p>
    <w:p>
      <w:pPr>
        <w:pStyle w:val="BookText"/>
        <w:rPr/>
      </w:pPr>
      <w:r>
        <w:rPr>
          <w:rFonts w:ascii="IRNazanin" w:hAnsi="IRNazanin" w:eastAsia="IRNazanin"/>
          <w:color w:val="111111"/>
          <w:sz w:val="28"/>
          <w:sz w:val="28"/>
          <w:szCs w:val="28"/>
          <w:rtl w:val="true"/>
          <w:lang w:bidi="fa-IR"/>
        </w:rPr>
        <w:t xml:space="preserve">آنچه در حدیث عبد اللّه بن محمد بن عقیل از رُبَیِّع ـ در حکم مسح سر ـ نقل شده ، در دیگر وضوهای بیانی حکایت شده از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مگر در یکی از دو حدیث عبد اللّه بن زید بن عاصم مازنی و آنچه از معاویه اجتهاداً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نمی‌توان گفت این کار سنت قابل پیروی است که پیامبر صلی‌الله‌علیه‌و‌آله آن را به نحو تشریع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آنچه جابر ـ از طریق عبد اللّه بن محمّد بن عقیل ـ از پیامبر صلی‌الله‌علیه‌و‌آله نقل می‌کند این است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هنگامی که وضو می‌گرفت ، آب بر آرنج خویش می‌گرداند</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را دیدم که آب را بر آرنج‌هایش می‌چرخاند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عبارت‌ها ، حقیقت دیگری را بیان می‌دارد که بر خلاف روایاتی است که در جوامع حدیثی به آن حضرت نسبت داده‌اند که از سر انگشتان تا آرنج وضو می‌گرفت ؛ زیرا کسی که آب را بر آرنج‌هایش می‌چرخاند ، می‌خواهد آغاز شست و شو از آنجا باشد ، نه اینکه بخواهد فقط سر انگشتان را با آرنج‌ها بشوید و از این روست که راوی فعل پیامبر را مشخص می‌سازد که آن حضرت هنگامی که وضو می‌ساخت آب را بر آرنج‌هایش می‌چرخاند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این مواضع ابن عقیل است که می‌بینیم ابن سعد ، عبد اللّه بن محمّد بن عقیل را در طبقه چهارم ذکر می‌کند و درباره‌اش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احادیث ناشناخته‌ای دارد ، به حدیث او احتجاج نمی‌شود ، دارای علم فراوانی است </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حسن بن علی حُلْوانی ، از علی بن مَدائنی ، از بِشر بن عُمَر زَهْرانی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 از عبد اللّه بن محمد ، روایت نمی‌کرد </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یعقوب بن شَیْبَه ، از علی بن مَدائنی حدیث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در کتاب‌هایش ابن عقیل و ابن ابی فَرْوَه را در نیاورد </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چرا مالک روایات ابن عقیل را نمی‌آورد ؟ آیا به خاطر عدم صداقت اوست یا به جهت مواضعی است که امام مالک نسبت به عباسیان دارد و آنان از طالبیان ناخرسندند یا به دلایل دیگری است ؟</w:t>
      </w:r>
    </w:p>
    <w:p>
      <w:pPr>
        <w:pStyle w:val="BookText"/>
        <w:rPr/>
      </w:pPr>
      <w:r>
        <w:rPr>
          <w:rFonts w:ascii="IRNazanin" w:hAnsi="IRNazanin" w:eastAsia="IRNazanin"/>
          <w:color w:val="111111"/>
          <w:sz w:val="28"/>
          <w:sz w:val="28"/>
          <w:szCs w:val="28"/>
          <w:rtl w:val="true"/>
          <w:lang w:bidi="fa-IR"/>
        </w:rPr>
        <w:t>چرا ابن سعد ، حدیث ابن عقیل را وا می‌نهد با اینکه به فراوانی علمِ او شهادت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ابن عقیل را با ابن اَبی فروه زندیق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می‌کند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آیا اینکه مالک حدیثی را از ابن عقیل روایت نمی‌کند ـ به راستی ـ دلیل بر ضعف اوست ؟ اگر چنین باشد ، امام علی علیه‌السلام در منطق مدائنی و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بر این باورند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ضعیف‌ترین اشخاص است ؛ زیرا مالک در الموطأ از علی علیه‌السلام یک حدیث هم نقل نمی‌کند و این کار را توجیه می‌کند به اینکه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نبود </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چگونه است که می‌بینیم امام مالک درخواست منصور را برای نگارش المُوَطّأ می‌پذیرد با اینکه می‌داند اَعلم از او هست ؟</w:t>
      </w:r>
      <w:r>
        <w:rPr>
          <w:rStyle w:val="FootnoteAnchor"/>
          <w:rtl w:val="true"/>
        </w:rPr>
        <w:footnoteReference w:id="816"/>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منصور به او به چه معناست که می‌پرسد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احادیث ابن عُمَر را گنجاندی ؟ مالک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عُمَر را برگیر ، هر چند بر </w:t>
      </w:r>
      <w:bookmarkStart w:id="335" w:name="pg10246_88598"/>
    </w:p>
    <w:p>
      <w:pPr>
        <w:pStyle w:val="BookText"/>
        <w:rPr/>
      </w:pPr>
      <w:bookmarkEnd w:id="335"/>
      <w:r>
        <w:rPr>
          <w:rFonts w:ascii="IRNazanin" w:hAnsi="IRNazanin" w:eastAsia="IRNazanin"/>
          <w:color w:val="111111"/>
          <w:sz w:val="28"/>
          <w:sz w:val="28"/>
          <w:szCs w:val="28"/>
          <w:rtl w:val="true"/>
          <w:lang w:bidi="fa-IR"/>
        </w:rPr>
        <w:t xml:space="preserve">خلافِ نظر علی و ابن عباس باشد </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آیا دو مکتب در نقل حدیث از پیامبر صلی‌الله‌علیه‌و‌آله وجود داشت ؛ یکی ابن عُمَر و هواداران حُکام و دیگری علی و ابن عباس ؟ این گونه روایات ، بر چه چیزی رهنمون است ؟ آیا به راستی ابن عقیل را تضعیف می‌کند ؟</w:t>
      </w:r>
    </w:p>
    <w:p>
      <w:pPr>
        <w:pStyle w:val="BookText"/>
        <w:rPr/>
      </w:pPr>
      <w:r>
        <w:rPr>
          <w:rFonts w:ascii="IRNazanin" w:hAnsi="IRNazanin" w:eastAsia="IRNazanin"/>
          <w:color w:val="111111"/>
          <w:sz w:val="28"/>
          <w:sz w:val="28"/>
          <w:szCs w:val="28"/>
          <w:rtl w:val="true"/>
          <w:lang w:bidi="fa-IR"/>
        </w:rPr>
        <w:t xml:space="preserve">اگر ابن عقیل نزد امام مالک ضعیف و دروغ‌گوست ، چرا مذهب مالکیه حدیث او را در خصوص مسح همه سر ، می‌پذیرند و دیگر اَحادیث او را وا می‌نهند ؟ این ، یک 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پاسخ می‌طلبد </w:t>
      </w:r>
      <w:r>
        <w:rPr>
          <w:rFonts w:eastAsia="IRNazanin" w:cs="IRNazanin"/>
          <w:color w:val="111111"/>
          <w:sz w:val="28"/>
          <w:szCs w:val="28"/>
          <w:rtl w:val="true"/>
          <w:lang w:bidi="fa-IR"/>
        </w:rPr>
        <w:t>] .</w:t>
      </w:r>
    </w:p>
    <w:p>
      <w:pPr>
        <w:pStyle w:val="Heading6"/>
        <w:numPr>
          <w:ilvl w:val="5"/>
          <w:numId w:val="1"/>
        </w:numPr>
        <w:rPr/>
      </w:pPr>
      <w:bookmarkStart w:id="336" w:name="__RefHeading___Toc3405357_1067777946"/>
      <w:bookmarkStart w:id="337" w:name="_Toc119"/>
      <w:bookmarkEnd w:id="336"/>
      <w:r>
        <w:rPr>
          <w:rtl w:val="true"/>
        </w:rPr>
        <w:t>مروری دوباره</w:t>
      </w:r>
      <w:bookmarkEnd w:id="337"/>
    </w:p>
    <w:p>
      <w:pPr>
        <w:pStyle w:val="BookText"/>
        <w:rPr/>
      </w:pPr>
      <w:r>
        <w:rPr>
          <w:rFonts w:ascii="IRNazanin" w:hAnsi="IRNazanin" w:eastAsia="IRNazanin"/>
          <w:color w:val="111111"/>
          <w:sz w:val="28"/>
          <w:sz w:val="28"/>
          <w:szCs w:val="28"/>
          <w:rtl w:val="true"/>
          <w:lang w:bidi="fa-IR"/>
        </w:rPr>
        <w:t xml:space="preserve">به اصل موضوع باز می‌گردیم تا بر وحدت فکری و فقهی و سیاسی طالبیان تأکید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مشی امام سجاد علیه‌السلام و ابن عقیل و ابن عباس و امام علی علیه‌السلام را در وضو دانستیم و از لابلای آن توانستیم به وضوی امام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امام سجاد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ببریم و اینکه او با رُبَیِّع همسو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مواضع دیگر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کردیم که وضویشان را از پدرانشان فرا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ابو زُهْرَه در کتاب تاریخ المذاهب الإسلامیه پیرامون امام زید ، می‌نویسد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زید در چهاردهمین بهار عمر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از برادرش محمد باقر روایت دریافت کرد ؛ همو که از نظر سن به اندازه‌ای از او بزرگ‌تر بود که بتواند برایش پدری کند ؛ زیرا امام جعفر بن محمد باقر در سن امام زید به سر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از همه‌شان خشنود باد</w:t>
      </w:r>
      <w:r>
        <w:rPr>
          <w:rFonts w:eastAsia="IRNazanin" w:cs="IRNazanin"/>
          <w:color w:val="111111"/>
          <w:sz w:val="28"/>
          <w:szCs w:val="28"/>
          <w:rtl w:val="true"/>
          <w:lang w:bidi="fa-IR"/>
        </w:rPr>
        <w:t xml:space="preserve">) . </w:t>
      </w:r>
      <w:bookmarkStart w:id="338" w:name="pg10246_88599"/>
    </w:p>
    <w:p>
      <w:pPr>
        <w:pStyle w:val="BookText"/>
        <w:rPr/>
      </w:pPr>
      <w:bookmarkEnd w:id="338"/>
      <w:r>
        <w:rPr>
          <w:rFonts w:ascii="IRNazanin" w:hAnsi="IRNazanin" w:eastAsia="IRNazanin"/>
          <w:color w:val="111111"/>
          <w:sz w:val="28"/>
          <w:sz w:val="28"/>
          <w:szCs w:val="28"/>
          <w:rtl w:val="true"/>
          <w:lang w:bidi="fa-IR"/>
        </w:rPr>
        <w:t xml:space="preserve">معقول نمی‌باشد که امام زید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همه علم اهل بیت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آورده باشد ، ناگزیر باید بخشی از آن را از برادرش فرا می‌گرفت که علم پدرش را به طور کامل دریافته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 در فضل و علم ، امام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بسیاری از او دانش آموختند و از وی حدیث کردند ؛ از آنان است ابو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فقهای عراق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باقر به اوج امامتِ علمی دست یافت تا آنجا که علما را بر اساس اقوالشان و خطا و صوابی که در آن بود ، ارزیابی می‌کرد </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اکنون 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وضوی موافق با عثمان ، از امام زید بر چه اساسی است ؟ آیا به راستی امام زید آن را از پدرش ، از جدّش برای اصحابش روایت کرد ؟ یا اینکه این اخبار فراوان از زید ، بدون شناخت ملابسات حکم شرعی ، سامان یافته است ؟</w:t>
      </w:r>
    </w:p>
    <w:p>
      <w:pPr>
        <w:pStyle w:val="BookText"/>
        <w:rPr/>
      </w:pPr>
      <w:r>
        <w:rPr>
          <w:rFonts w:ascii="IRNazanin" w:hAnsi="IRNazanin" w:eastAsia="IRNazanin"/>
          <w:color w:val="111111"/>
          <w:sz w:val="28"/>
          <w:sz w:val="28"/>
          <w:szCs w:val="28"/>
          <w:rtl w:val="true"/>
          <w:lang w:bidi="fa-IR"/>
        </w:rPr>
        <w:t xml:space="preserve">با طرح عامل دوم و سوم ، از اسباب اختلاف طالبیان ، پاسخِ این سؤال و دیگر پرسش‌ها را ـ به خواست خدا ـ روشن خواهیم ساخت </w:t>
      </w:r>
      <w:r>
        <w:rPr>
          <w:rFonts w:eastAsia="IRNazanin" w:cs="IRNazanin"/>
          <w:color w:val="111111"/>
          <w:sz w:val="28"/>
          <w:szCs w:val="28"/>
          <w:rtl w:val="true"/>
          <w:lang w:bidi="fa-IR"/>
        </w:rPr>
        <w:t>.</w:t>
      </w:r>
    </w:p>
    <w:p>
      <w:pPr>
        <w:pStyle w:val="Heading6"/>
        <w:numPr>
          <w:ilvl w:val="5"/>
          <w:numId w:val="1"/>
        </w:numPr>
        <w:rPr/>
      </w:pPr>
      <w:bookmarkStart w:id="339" w:name="__RefHeading___Toc3405359_1067777946"/>
      <w:bookmarkStart w:id="340" w:name="_Toc120"/>
      <w:bookmarkEnd w:id="339"/>
      <w:r>
        <w:rPr>
          <w:rtl w:val="true"/>
        </w:rPr>
        <w:t>عامل دوم</w:t>
      </w:r>
      <w:bookmarkEnd w:id="340"/>
    </w:p>
    <w:p>
      <w:pPr>
        <w:pStyle w:val="BookText"/>
        <w:rPr/>
      </w:pP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دوم ، دامن زدن حکام به آتش اختلاف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تزِ تفرقه بینداز و حکومت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می‌کوشیدند اختلاف میان طالبیان را بگسترانند و میانشان جدایی اندازند تا با تضعیف آنها بتوانند از نظر فکری و سیاسی آنان را در خود هضم کنند و بر ایشان سلطه یابند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 خبر ابن الحسن بن صالح بن حیّ با یحیی بن عبد اللّه بن حسن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بر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چگونه یحیی در امر او مخالفت ورزید و یارانش را به تباهی کشاند ؛ چنان که در این خبر ، اشاره است به اینکه یحیی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اهل 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نماز پشت سر کسی را که بر پاافزار مسح می‌کشید ، مشروع نمی‌دانستند و همچنین به بسنده کردن چهار تکبیر در نماز میت ، عقیده نداشتند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آنان سخن و رفتاری بروز می‌یافت که بر خلاف مذهبشان می‌نمود ، از باب امتثال امر پیامبر صلی‌الله‌علیه‌و‌آله صورت می‌گرفت که لازم است وحدت صفوف اسلامی را پاس داشت و به جزئیات شریعت خود را سرگرم نساخت و مواضع این گونه آنان ، دلالت ندارد که فعل مذکور ، سنت پیامبر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ابن الحسن بن صالح بن حَیّ ، می‌خواست در صفوف اصحاب یحیی ، بذر تفرقه را بپاشاند و احساسات آنها را برانگیزاند ، با این سخن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خود را با همراهی کسی به کشتن دهیم که به نماز با ما عقیده ندارد و ما نزد او از کسانی به شمار می‌رویم که مذهبشان را نمی‌پسندد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یحیی ، نماز پشت سر ابن الحسن را بر نمی‌تافت ؛ زیرا وی حقوق امارت و اخوت را رعایت نمی‌کرد و می‌کوشید میان مجاهدان ، تفرقه بپراکند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الحسن بن صالح ، از اختلافات مذهبی برای برانگیختن شکاف میان انقلابیون ، استفاده کرد ؛ همان چیزی که در کانون اهداف حاکمان و تلاش‌های آنان قرار داشت و برای ایجاد آن ، اموال هنگفتی را هزینه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عبد اللّه ، متن دیگری را از نقش تخریبی ابن حیّ ، در صفوف انقلابیون ، حکایت می‌کند ـ چنان که در مقاتل الطالبیین آمده است ـ می‌گوید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روزها ، عسلی به من هدیه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یارانم آنجا بودند ، آنها را به خوردنِ آن دعوت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 خود گزینشی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و بعضی از یارانت عسل بخورند و بعضی دیگر محروم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هدیه‌ای است که برایم فرستاده شده است ، از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این کار در آن جایز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حکومت را به چنگ آوری ، خودگزینی می‌کنی و عدالت نمی‌ورزی </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 xml:space="preserve">و کارهای تخریبی دیگری ـ شبیه این اعتراض ـ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مقاتل الطالبیین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ادریس بن عبد اللّه از واقعه فَخّ رهید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 در پی او بود تا خبری از وی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دریافت که ادریس سوی آفریقا رهسپار شده و به مصر درآمده است ، بسیار اندوهگین گشت ؛ چرا که امکان دست‌گیری‌اش وجود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 از این موضوع به یحیی بن خالد شکوه کرد ،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پس او بر می‌آیم و سلیمان بن جَریر جَزَری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متکلّمان زیدیّه بُتْرِیَّه بود و از سردمداران آنها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برانگیخت و به هر آنچه دوست می‌داشت از سوی خلیفه وعده داد به شرط اینکه نیرنگی برای ادریس به کار بندد تا او را بکشد و عطر مسمومی را به او داد و شخصی را همراهش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 عطر را گرفت و از نزد او باز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 شهر به شهر راه پیمود تا اینکه به ادریس بن عبد اللّه رسید و مذهبش را به او پیوند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سلطان مذهبم را دریافت ، در جست و جویم برآمد ، من هم نزد تو آمدم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ترفند وی توانست دل ادریس را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با وی انس یافت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تبلیغ آیین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سلیمان ، مردی شیرین سخن و خوش سیما بود ، در مجلس بربرها می‌نشست و به مذهب زیدیه احتجاج می‌ورزید و سوی اهل بیت مردم را فرا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انجام می‌داد</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 xml:space="preserve">از این رو نزد ادریس ، موقعیتی یافت تا اینکه فرصت مناسب را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 به ادریس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شیشه ، عطر خوش بویی است که برایت از عراق با خود آورده‌ام ، در این سرزمین ، آن را نمی‌توان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آن را پذیرفت ، خود را به آن خوشبو ساخت و آن را بویید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 سوی رفیق همراهش باز آمد ، از قبل دو اسب را آماده ساخته بودند ، بر آنها سوار شدند و به تاخت از آنجا بیرون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ادریس از شدت اثر سم بی هوش افتاد و نزدیکانش از ماجرای او بی خبر بودند سوی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 وی ساعتی به معالجه ادریس پرداخت و در ماجرای او به فکر فرو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ادریس از حالت غش به درآمد ، آن روز را به سر آورد و شامگاه درگذشت و راشد دریافت که سلیمان این کار را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با گروهی در پی او برآمد </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این شیوه ، یکی از راه‌های تصفیه حساب خونین ، نزد حکام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 روش آنان را دریافتیم که چگونه از مذهب به عنوان سلاحی بر ضد طالبیان سوء استفاده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جَریر ، با اینکه از متکلمان زیدیه بُتْرِیَّه و از صاحب منصبان در میان آنها بود ، در ضمنِ برنامه حاکمان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دسیسه‌های آنان نقش ایفا نمود </w:t>
      </w:r>
      <w:r>
        <w:rPr>
          <w:rFonts w:eastAsia="IRNazanin" w:cs="IRNazanin"/>
          <w:color w:val="111111"/>
          <w:sz w:val="28"/>
          <w:szCs w:val="28"/>
          <w:rtl w:val="true"/>
          <w:lang w:bidi="fa-IR"/>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سلیمان که به ادریس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سلطان چون مذهبم را دانست ، در جست و </w:t>
      </w:r>
    </w:p>
    <w:p>
      <w:pPr>
        <w:pStyle w:val="BookText"/>
        <w:rPr/>
      </w:pPr>
      <w:r>
        <w:rPr>
          <w:rFonts w:ascii="IRNazanin" w:hAnsi="IRNazanin" w:eastAsia="IRNazanin"/>
          <w:color w:val="111111"/>
          <w:sz w:val="28"/>
          <w:sz w:val="28"/>
          <w:szCs w:val="28"/>
          <w:rtl w:val="true"/>
          <w:lang w:bidi="fa-IR"/>
        </w:rPr>
        <w:t>جویم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اینکه فقه طالبیان ، غیر از فقه سلطان بود و حُکام ، شریعت را برای مصالح سیاسی به کار می‌گرفتند تا طالبیان را از روی عباداتشان شناسایی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لابلای موضع سلیمان ، به این نکته می‌رسیم که وی از نفوذیان فکری در میان صفوف زیدیه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 سلطان او را برای نیرنگ و خیانت به طالبیان ، به خدمت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ماجرا ، روشن می‌شود که حاکمان راه‌هایی را برای تسلّط بر زیدیّه ، در پیش می‌گرفتند ،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گنجاندن عالم نماها در میان صفوف آنان ، که کار اصلی‌شان ، تلاش در راستای دور ساختن فاصله انقلاب زید از فقه امام علی علیه‌السلام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پراکندن نعره‌های طایفه‌ای بین صفوف زیدیّه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شاخه شاخه کردن آنها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یازی به ایجاد شکاف اختلاف میان طالبیان و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ترفندهای فراوان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علویان ، در حدّ توان ، می‌کوشیدند بر وحدت سیاسی و فکری‌شان محافظت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اموری که منصور را به عتاب زیدیه واداشت ، همکاری آنها با بنی حسن بود ، این سخن اوست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با بنی زید 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چه می‌خواهند ؟ آیا قاتلان پدر آنها را نکشتیم و به خون خواهی‌اش بر نیامدیم و سینه آنها را نسبت به دشمنانشان ، شفا نبخشیدیم </w:t>
      </w:r>
      <w:r>
        <w:rPr>
          <w:rFonts w:eastAsia="IRNazanin" w:cs="IRNazanin"/>
          <w:color w:val="111111"/>
          <w:sz w:val="28"/>
          <w:szCs w:val="28"/>
          <w:rtl w:val="true"/>
          <w:lang w:bidi="fa-IR"/>
        </w:rPr>
        <w:t>.</w:t>
      </w:r>
      <w:r>
        <w:rPr>
          <w:rStyle w:val="FootnoteAnchor"/>
          <w:rtl w:val="true"/>
        </w:rPr>
        <w:footnoteReference w:id="823"/>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علویان بر عباسیان خرده نگیرند در حالی که به چشم خود نقش تخریبی آنها را که ضد مسلمانان به کار می‌گرفتند ، می‌دیدند ؛ ساز و کارهای پست و کینه توزانه‌ای که به مراتب فراتر از نقش ویرانگر امویان و کارهای آنان ، به شمار می‌آمد </w:t>
      </w:r>
      <w:r>
        <w:rPr>
          <w:rFonts w:eastAsia="IRNazanin" w:cs="IRNazanin"/>
          <w:color w:val="111111"/>
          <w:sz w:val="28"/>
          <w:szCs w:val="28"/>
          <w:rtl w:val="true"/>
          <w:lang w:bidi="fa-IR"/>
        </w:rPr>
        <w:t xml:space="preserve">. </w:t>
      </w:r>
      <w:bookmarkStart w:id="341" w:name="pg10246_88604"/>
    </w:p>
    <w:p>
      <w:pPr>
        <w:pStyle w:val="Heading6"/>
        <w:numPr>
          <w:ilvl w:val="5"/>
          <w:numId w:val="1"/>
        </w:numPr>
        <w:rPr/>
      </w:pPr>
      <w:bookmarkStart w:id="342" w:name="__RefHeading___Toc3405361_1067777946"/>
      <w:bookmarkStart w:id="343" w:name="_Toc121"/>
      <w:bookmarkEnd w:id="341"/>
      <w:bookmarkEnd w:id="342"/>
      <w:r>
        <w:rPr>
          <w:rtl w:val="true"/>
        </w:rPr>
        <w:t>عامل سوم</w:t>
      </w:r>
      <w:bookmarkEnd w:id="343"/>
    </w:p>
    <w:p>
      <w:pPr>
        <w:pStyle w:val="BookText"/>
        <w:rPr/>
      </w:pPr>
      <w:r>
        <w:rPr>
          <w:rFonts w:ascii="IRNazanin" w:hAnsi="IRNazanin" w:eastAsia="IRNazanin"/>
          <w:color w:val="111111"/>
          <w:sz w:val="28"/>
          <w:sz w:val="28"/>
          <w:szCs w:val="28"/>
          <w:rtl w:val="true"/>
          <w:lang w:bidi="fa-IR"/>
        </w:rPr>
        <w:t xml:space="preserve">عامل سوم ، پیوستن بعضی از فقها به قیام زید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تاریخ مشهور است که نُعمان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مؤیدان قیام‌های علویان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قیام زید بن علی در کوفه ، محمد ـ نفس زکیه ـ در مدینه ، برادر وی ابراهیم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کسانی دانسته می‌شد که مردم را به خروج علیه سلطان فاسد ، فرا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این موضع‌گیری‌ها بر نفوس مجاهدان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به ابو حنیفه ، حالت مهربانانه و محبت‌آمیزی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می‌نهاد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اصول فقه ابو حنیفه ، با رأی همنواست و آن را قیاس استوار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مخالفانِ فقهی‌اش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رویکرد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می‌کرد و رگه‌هایی از رأی را بیان می‌داشت که اعجاب بسیاری از مردم را بر می‌انگیخت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 ابو حنیفه در کوفه می‌زیست و می‌دید که بیشتر کوفیان ـ به لحاظ فکری ـ علوی‌اند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بر خود لازم می‌دید که در کنار رأی و استدلال به قیاس ، باید به سلاح حدیث و مأثور نیز خود را مجهز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حنیفه ، می‌دانست که از سوی حُکام بر سر حدیث چه آمد و در عین حال ، خود را نیازمند حدیث صحیح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به مدینه رفت تا بر گستره احادیث صحیح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امام باقر و امام صادق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بیفزاید تا جایگاه اجتماعی‌اش را در کوفه ـ بیش از گذشته ـ تقویت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رونلدسن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به جهت روابط دوستانه‌ای که ابو حنیفه با امام صادق داشت ، او را احترام می‌کردند و بزرگ می‌شماردند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خرسندی آنها زمانی فزونی یافت که ابو حنیفه ، درباره عباسیان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بخواهند مسجدی بسازند و از او بخواهند که آجرهای آن را بشمارد ، این کار را نخواهد کرد ؛ چرا که </w:t>
      </w:r>
    </w:p>
    <w:p>
      <w:pPr>
        <w:pStyle w:val="BookText"/>
        <w:rPr/>
      </w:pPr>
      <w:r>
        <w:rPr>
          <w:rFonts w:ascii="IRNazanin" w:hAnsi="IRNazanin" w:eastAsia="IRNazanin"/>
          <w:color w:val="111111"/>
          <w:sz w:val="28"/>
          <w:sz w:val="28"/>
          <w:szCs w:val="28"/>
          <w:rtl w:val="true"/>
          <w:lang w:bidi="fa-IR"/>
        </w:rPr>
        <w:t xml:space="preserve">آنان فاسق‌اند و شخص فاسق برای عهده‌دار شدن منصب امامت ، لیاقت ندارد </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لیکن امام باقر و صادق علیهماالسلام بر شیعیانِ خود از ابو حنیفه بیم داشتند و به آنان اشاره می‌کردند که نسبت به آرای ابو حنیفه جانب احتیاط و بیم را در پیش گیرند ؛ زیرا این دیدگاه‌ها با اصول مکتب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سنت و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سازگاری ندارد ، بلکه با اجتهاد ابو حنیفه بر پایه رأی و قیاس ، همسوست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باور اهل بیت علیهم‌السلام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تشریع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محاسبات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نمی‌آید </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رأی ، به طور قطع ، دلالت ندارد که قائل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هوادارانِ حکومت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تأثیر حکومت ، آن را ابراز می‌دارد یا گوینده آن ، از پیروان سیاست اموی است ، بلکه فقیه گاه با نظر سلطان موافق است و گاه با آن هم عقیده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مسئله وضوی عثمان گفتیم ، از این نمونه است ؛ گرایش ابو حنیفه به وضوی عثمان ، بدان معنا نیست که وی آن را از روی سیاست بر زبان آوَرْد ، بلکه وی این رویکرد را بدان جهت پذیرفت که با اصولی که برای خویش ترسیم کرد و فقه خود را بر آن بنیان نهاد ، سازگار است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هماهنگی دیدگاه‌ها میان ابو حنیفه و حکومت ، بدان معنا نیست که وی آنها را برای جلب رضایت امویان یا عباسیان ، بر زبان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وی از باب محبت به عثمان و اعتقاد به صحت صدور این اَخبار از پیامبر ، آنها را 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ابو حنیفه ، تنها کسی در کوفه بود که برای عثمان رحمت می‌طلبید </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توضیح آنچه بیان شد ، با تقریر دیگر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وضوی عثمان تا روزگار قیام زید ، بیش از یک قرن می‌گذشت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نمی‌باشد که این وضو ، آثار و نشانه‌هایش را بر حدیث و مواضعِ تابعان و فقها بر جای نگذاشته باشد ؛ به ویژه آنکه حکومت سعی داشت فقه عثمان را تبیین کند و آرای او را نشر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مکتب وضویی عثمان ، بر اساسِ رأی و استحسان بنا شد و این نگرش در بعضی از اصول با بینش ابو حنیفه یکسان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گرایش ابو حنیفه به وضوی ثلاثی غَسْلی ، از روی اعتقاد وی به صحت این احادیث نقل شده و سازگاری آنها با اصول مذهبش بود ، نه به خاطر اثر پذیری از رویکرد دولتی حاکم در آن زمان ؛ زیرا ابو حنیفه ، نزد عَطاء بن 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نافع ـ از موالیان ابن عُمَر در مدینه ـ حضور یافت و از عاصم بن اَبی نَجُود ، عَطیه عوفی ، عبد الرّحمان بن 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موالیان ربیعة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زیاد بن عِلاقَه ، هِشام بن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آموخت و بیشتر اینان نگرش و بینش یکسانی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از این اشخاص و اخباری را که در وضوی غَسْلی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می‌کردند ، اثر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 زیدیه ، به جهت روابط و مواضعی که ابو حنیفه برایشان آشکار ساخت از فقه حنفی متأثر شدند و به آن چنگ آویختند و آنچه را امام زید از فقه پدرانش از پیامبر برایشان ترسیم کرد ، وانهادند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 به دو دلیل صورت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زید ، کوفه از علمای زیدیه ، تهی شد و طالبیان به درگیری و نبرد با ظالمان سرگرم شدند و زمینه مناسبی برای ابو حنیفه فراهم آمد تا از نظر فقهی آنان را دربرگیرد ؛ چرا که به لحاظ موقعیت و مسائل سیاسی به آنان نزدیک بود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بودن زیدیه از فقهای علوی موجود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حسن و </w:t>
      </w:r>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نفوذی‌ها برای رخنه در صفوف انقلابیون تا روح تفرقه را میان آنها بپراکند و دست زدن به این شایعه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نمی‌باشد و رجوع به او جایز نیست ، و از جعفر بن محمد نمی‌توان مسائل دین را آموخت ؛ زیرا از جهاد به همراه زید دست کشید و شبهاتی مشابه این ، که رجوع فقهی را به ابو حنیفه منحصر 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جامعه‌شناسی ثابت شده که اختلاف میان خویشاوندان و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مسائل اعتقادی باشد و خواه فامیلی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اختلاف میان بیگانگان ، بیشتر به نظر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ـ به عنوان نمونه ـ اختلاف میان شیعه و سنی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عقاید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کنیم ، در می‌یابیم که وقت زیادی از مسلمانان گرفته است با اینکه نظرات آنها به هم نزدیک است و از اصول یکسانی برگرفته می‌شود و در بسیاری از عرصه‌ها و اصول با هم متحدند ، در حالی که مانند این رویارویی را میان مسلمان و یهودی یا مسلمان و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اختلافشان در بسیاری از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مقایسه با اختلاف میان بیگانگان ، نیز امر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فقه زیدی از فقه عترت ، سرچشمه می‌گرفت و امام صادق علیه‌السلام پسر عموی زید بود ، نفوذی‌هایی که در صفوف زیدیه رخنه کردند ، می‌کوشیدند از طریق بالا بردن سطح توقّعات و طرح بعضی از شبهات ، رابطه میانِ زیدیه و جعفریه را تیره سازند تا بزرگان طالبیان را در مدینه از چشم زیدیه بیندازند و بدین ترتیب ، گرد آمدن پیرامون آنها آسان شود و بتوانند از نظر فکری آنان را پوشش دهند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 پیوسته چنین است که خویشاوند از خویش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بیگانه یا کسی که با او هم عقیده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دارد که او را همراهی کند و یاری رساند و در کنارش باشد و آن گاه که این همکاری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عذرها و دلایلی که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نکند ، اندک اندک از وی فاصله می‌گیرد و بسا امر بدانجا رسد که او را در ضمن دشمنان و کینه </w:t>
      </w:r>
    </w:p>
    <w:p>
      <w:pPr>
        <w:pStyle w:val="BookText"/>
        <w:rPr/>
      </w:pPr>
      <w:r>
        <w:rPr>
          <w:rFonts w:ascii="IRNazanin" w:hAnsi="IRNazanin" w:eastAsia="IRNazanin"/>
          <w:color w:val="111111"/>
          <w:sz w:val="28"/>
          <w:sz w:val="28"/>
          <w:szCs w:val="28"/>
          <w:rtl w:val="true"/>
          <w:lang w:bidi="fa-IR"/>
        </w:rPr>
        <w:t xml:space="preserve">توزانش قرار دهد ؛ به ویژه آن گاه که دوری مسافت میان کوفه و مدینه را در نظر آوریم و وجود بزرگانی همچون ابو حنیفه در کوفه ، که وجدان شیعه را آن گونه که می‌خواستند تحریک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همه اینهاست که نشانه‌های فقه حنفی را آشکارا بر فقه زیدی می‌نگریم و می‌توانیم ادعا کنیم که بیش از دو سوم آن از ابو حنیفه برگرفته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بخیت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سرزمین مصر در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تقریظ بر مسند الإمام زید بن علی این حقیقت را بیان می‌دارد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 من بر مجموعه فقهی که امام عبد العزیز بن اسحاق گرد آورده است ، نگریستم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که با سند صحیح ، منسوب است به امام شهید ، زید بن علی ـ زین العابدین ـ بن 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پیامبر و همسر بتول ، پاره تن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بر راوی‌اش حضرت استاد شیخ عبد الواسع خواندم و مجموعه‌ای یافتم که مسائل فقهی و احکام شرعی در آن گرد آمده‌اند و به آیات قرآنی و احادیث نبوی مستند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احکامِ آن با مذهب امام اعظم ابو حنیفه ، همخوانی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مذهب زیدیه در علوم شرعی ، در دیار مصر مشهور نیست </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باری ، احتمال می‌رود که آمدن ابو حنیفه به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تقویت جایگاهی اجتماعی‌اش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ایجاد شکاف در میان شیعیان و تفکر آنها باشد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علیه‌السلام شیعیان را به تمرکز به روایات مأثور فرا خواند و از رأی و قیاس بر حذر داشت و حلقه‌های درسی را سامان بخشید و اشخاصی را برای پاسخ گویی به مسائل عقیدتی و تفسیر و فقه و مناظره ، آماده ساخت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لَیْتَ السِّیاط عَلَی </w:t>
      </w:r>
      <w:bookmarkStart w:id="344" w:name="pg10246_88609"/>
    </w:p>
    <w:p>
      <w:pPr>
        <w:pStyle w:val="BookText"/>
        <w:rPr/>
      </w:pPr>
      <w:bookmarkEnd w:id="344"/>
      <w:r>
        <w:rPr>
          <w:rFonts w:ascii="Amiri" w:hAnsi="Amiri" w:eastAsia="Amiri" w:cs="Amiri"/>
          <w:color w:val="111111"/>
          <w:sz w:val="28"/>
          <w:sz w:val="28"/>
          <w:szCs w:val="28"/>
          <w:rtl w:val="true"/>
          <w:lang w:bidi="ar-SA"/>
        </w:rPr>
        <w:t>رؤوس أَصحابی حتّی یَتَفَقَّهُوا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28"/>
      </w:r>
      <w:r>
        <w:rPr>
          <w:rFonts w:ascii="IRNazanin" w:hAnsi="IRNazanin" w:eastAsia="IRNazanin"/>
          <w:color w:val="111111"/>
          <w:sz w:val="28"/>
          <w:sz w:val="28"/>
          <w:szCs w:val="28"/>
          <w:rtl w:val="true"/>
          <w:lang w:bidi="fa-IR"/>
        </w:rPr>
        <w:t xml:space="preserve">جای آن هست که بر سر اصحابم تازیانه برافرازم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بینش خود را به کار اندازند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 به طور ویژه ، بر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 احکام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ساز و کارها ، اقدام ابو حنیفه را در تلاش برای رخنه در فقه شیعه ، ناکام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زیدیه که به جنگ و نبرد مسلحانه مشغول شدند و امامانی از اهل بیت در میانشان نبود و اینها به ایجاد شکاف و خلأ فقهی آنها انجامید و ناگزیر به فقه ابو حنیفه پناه آوردند </w:t>
      </w:r>
      <w:r>
        <w:rPr>
          <w:rFonts w:eastAsia="IRNazanin" w:cs="IRNazanin"/>
          <w:color w:val="111111"/>
          <w:sz w:val="28"/>
          <w:szCs w:val="28"/>
          <w:rtl w:val="true"/>
          <w:lang w:bidi="fa-IR"/>
        </w:rPr>
        <w:t>.</w:t>
      </w:r>
    </w:p>
    <w:p>
      <w:pPr>
        <w:pStyle w:val="Heading6"/>
        <w:numPr>
          <w:ilvl w:val="5"/>
          <w:numId w:val="1"/>
        </w:numPr>
        <w:rPr/>
      </w:pPr>
      <w:bookmarkStart w:id="345" w:name="__RefHeading___Toc3405363_1067777946"/>
      <w:bookmarkStart w:id="346" w:name="_Toc122"/>
      <w:bookmarkEnd w:id="345"/>
      <w:r>
        <w:rPr>
          <w:rtl w:val="true"/>
        </w:rPr>
        <w:t>تفاوت وضوی زید با وضوی زیدیّه</w:t>
      </w:r>
      <w:bookmarkEnd w:id="346"/>
    </w:p>
    <w:p>
      <w:pPr>
        <w:pStyle w:val="BookText"/>
        <w:rPr/>
      </w:pPr>
      <w:r>
        <w:rPr>
          <w:rFonts w:ascii="IRNazanin" w:hAnsi="IRNazanin" w:eastAsia="IRNazanin"/>
          <w:color w:val="111111"/>
          <w:sz w:val="28"/>
          <w:sz w:val="28"/>
          <w:szCs w:val="28"/>
          <w:rtl w:val="true"/>
          <w:lang w:bidi="fa-IR"/>
        </w:rPr>
        <w:t xml:space="preserve">آنچه امروزه میانِ زیدیّه متداول است ، وضوی امام زید نمی‌باشد ؛ زیرا این وضو ، وضوی برادرش و وضوی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وضوی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وضوی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وضوی فرزند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وضوی عمو زاده‌اش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وضوی عبد اللّه بن عباس و دیگر طالبیان ،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بسیاری در نسبت مسند الإمام زید به زید رحمه‌الله شک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وضو ـ طبق مبانی و اصولی که نزد ابو حنیفه ثابت است ـ وضوی ابو حنیفه به شمار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حکم شرعی ، در فقه زیدیه ، فراوان به چشم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مسند الإمام زید همه اینها را به ظلم امویان نسبت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علی رغم افت و خیزها در اسلوب ، می‌نویسد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چیزهایی که در میان مردم عادت شد و سبب آن را در نیافتند ، عدم نگارشِ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کتاب‌هاشان هنگامِ صلوات بر آن حضرت است ، سبب عدم ذکر آن این است که امویان در ذکر آن سخت می‌گرفتند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مشهور است آنان شیعیان را می‌کشتند و به سرزمین‌های دور آواره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حجاج از نقل حدیث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و گروهی از تابعان آن گاه که حدیثی را در جمع مردم روایت می‌کردند از ترس شمشیر حجّاج نمی‌توانستند نام علی را بر زبان آورند ،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زینب از پیامبر روایت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عدم ذکر آل ، میان مردم به صورت عادت 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ـ شکر خدا ـ مانع از میان رفته است و آن زمان ترسناک رخت بربست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چاپ هند و بعضی از کتاب‌های مصری چاپ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 کتاب‌ها که اهل آن فهمیده و روشن اندیش‌اند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صلوات ، بعد از ذکر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می‌آورند و آن را جزو صلوات قرار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صلواتی که در آن آل پیامبر نیاید ، صلوات بی دنباله و ناقص نامیده می‌شود ؛ چنان که در حدیث آمده است که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نفرستید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 من صلوات فرستید و بر آلِ من صلوات نفرستید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دارقُطْنی و بَیْهقی در حدیثی آورده‌اند که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 من صلوات فرستد و بر اهل بیتم صلوات نفرستد ، از او پذیرفته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و غیر او ، روایت کرده است </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عبد الحلیم جندی در کتاب الإمام الصادق می‌نگارد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ابو حنیفه ، به مذهب زیدی نزدیک‌تر است تا مذهب حنفی و دیگر مذاهب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گفته‌اند</w:t>
      </w:r>
      <w:r>
        <w:rPr>
          <w:rFonts w:eastAsia="IRNazanin" w:cs="IRNazanin"/>
          <w:color w:val="111111"/>
          <w:sz w:val="28"/>
          <w:szCs w:val="28"/>
          <w:rtl w:val="true"/>
          <w:lang w:bidi="fa-IR"/>
        </w:rPr>
        <w:t>)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 xml:space="preserve">به فرض از باب جدل ، بپذیریم که امام زید در وضو پاهایش را می‌شست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ما عدمِ وقوع آن را روشن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 بر مشروعیت آن و اینکه سنت پیامبر باشد ، دلالت ندارد ؛ زیرا موقعیت امام زید ، موضع امام عادلی است که باید خود را به همه فضائل یک رهبر کار آزموده و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ضد حاکمان ستمگر به پاخاسته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بیاراید و از سرگرم ساختن اصحابش به جزئیات و فروع فقهی ـ از بیم اینکه مبادا میانشان اختلاف افتد و دشمنان از آن سوء استفاده کنند و بر آنان عیب گیرند ـ به شدت بپرهیزد ، بلکه امام می‌بایست کاری کند که پیروانش با هم اتحاد یابند و در امام زید ، چنین امری رخ داد ، بیشتر فرقه‌های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مُرْجِئَه و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پیرامونش گرد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که امام زید ، برای رعایتِ حالِ بیشتر لشکریان و برای حفظ وحدت در میان آنها ـ و از باب تقدیم مهم بر اَهم ـ به وضوی غَسْلی دست یازید ، هر چند به مشروعیتِ آن اعتقاد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گونه موضع‌گیری ، در سخن ابراهیم بن عبد اللّه بن حسن ـ در نماز بر میت ـ لحاظ شد ، آنجا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تکبیر بر میت ، بهتر اینان را گرد می‌آورد و ما به اجتماع آنان نیازمندیم و در ترک یک تکبیر ـ اگر خدا بخواهد ـ ضرری نیست </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و مثل آن ، در کلام ابن مسعود و ابن عوف و دیگر صحابه‌ای که بر خلاف اعتقادشان با عثمان نماز گزاردند ، آمده است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از امام صادق علیه‌السلام در لزوم خواندنِ نماز جماعت با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حفظ وحدت در صفوف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رسیده است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صَلّی مَعَهم فی الصَّفّ الأوّل ، کَمَن صَلّی خَلْفَ رَسول اللّه فی الصَّفّ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 xml:space="preserve">هر که در صف اول با آنان </w:t>
      </w:r>
      <w:bookmarkStart w:id="347" w:name="pg10246_88612"/>
    </w:p>
    <w:p>
      <w:pPr>
        <w:pStyle w:val="BookText"/>
        <w:rPr/>
      </w:pPr>
      <w:bookmarkEnd w:id="347"/>
      <w:r>
        <w:rPr>
          <w:rFonts w:ascii="IRNazanin" w:hAnsi="IRNazanin" w:eastAsia="IRNazanin"/>
          <w:color w:val="111111"/>
          <w:sz w:val="28"/>
          <w:sz w:val="28"/>
          <w:szCs w:val="28"/>
          <w:rtl w:val="true"/>
          <w:lang w:bidi="fa-IR"/>
        </w:rPr>
        <w:t xml:space="preserve">نماز گزارد ، مانند کسی است که در صف اول ، پشت سر رسول خدا نماز 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 آیا با آنان در مسجد نماز می‌گزاری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مَعَهم ، فإنَّ المُصَلِّی معهم فی الصَّفِّ الأَوّل کالشّاهر سَیْفَه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 xml:space="preserve">با آنان نماز بخوان ؛ زیرا کسی که با آنان در صف اول نماز گزارد ، مانند کسی است که شمشیرش را در راه خدا بر می‌افرازد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این سخن که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صَلَّیْتَ معهم ، غُفِرَ لک بعَدَدِ مَن خالَفَکَ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34"/>
      </w:r>
      <w:r>
        <w:rPr>
          <w:rFonts w:ascii="IRNazanin" w:hAnsi="IRNazanin" w:eastAsia="IRNazanin"/>
          <w:color w:val="111111"/>
          <w:sz w:val="28"/>
          <w:sz w:val="28"/>
          <w:szCs w:val="28"/>
          <w:rtl w:val="true"/>
          <w:lang w:bidi="fa-IR"/>
        </w:rPr>
        <w:t xml:space="preserve">هرگاه با آنان نماز گزاری ، به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مذهب و عقیده تو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گناهانت آمرزیده می‌شود </w:t>
      </w:r>
      <w:r>
        <w:rPr>
          <w:rFonts w:eastAsia="IRNazanin" w:cs="IRNazanin"/>
          <w:color w:val="111111"/>
          <w:sz w:val="28"/>
          <w:szCs w:val="28"/>
          <w:rtl w:val="true"/>
          <w:lang w:bidi="fa-IR"/>
        </w:rPr>
        <w:t>.</w:t>
      </w:r>
    </w:p>
    <w:p>
      <w:pPr>
        <w:pStyle w:val="Heading5"/>
        <w:numPr>
          <w:ilvl w:val="4"/>
          <w:numId w:val="1"/>
        </w:numPr>
        <w:rPr/>
      </w:pPr>
      <w:bookmarkStart w:id="348" w:name="__RefHeading___Toc3405365_1067777946"/>
      <w:bookmarkStart w:id="349" w:name="_Toc123"/>
      <w:bookmarkEnd w:id="348"/>
      <w:r>
        <w:rPr>
          <w:rtl w:val="true"/>
        </w:rPr>
        <w:t>چکیده</w:t>
      </w:r>
      <w:bookmarkEnd w:id="349"/>
    </w:p>
    <w:p>
      <w:pPr>
        <w:pStyle w:val="BookText"/>
        <w:rPr/>
      </w:pPr>
      <w:r>
        <w:rPr>
          <w:rFonts w:ascii="IRNazanin" w:hAnsi="IRNazanin" w:eastAsia="IRNazanin"/>
          <w:color w:val="111111"/>
          <w:sz w:val="28"/>
          <w:sz w:val="28"/>
          <w:szCs w:val="28"/>
          <w:rtl w:val="true"/>
          <w:lang w:bidi="fa-IR"/>
        </w:rPr>
        <w:t xml:space="preserve">موضع امام زید ـ در وضو ـ نمی‌تواند بر خلاف موضعِ امام صادق علیه‌السلام و بنی حسن باشد ، بلکه فقه همه آنها یکی است و چنان که دیدیم دعوت و تأکیدشان بر وحدت میان مسلمانان در امور گوناگون و مختلف است و اگر اختلافی میان آنها رخ داد ، تحتِ تأثیراتِ خاص در عصرهای پسین پدید آمد و می‌توان فشرده آن را در نکات زیر دانست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سیطره روح انقلابی بر بنی حسن و زیدیه و اثر پذیرفتن از اقوال کسانی که میانِ آنان رخنه کردند و باور آنها به این شبهه‌ها ؛ مانند این شبهه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از جهاد به همراه زید و نفس زکیه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کشید و در خانه نشست ، سخن او را نباید پذیرفت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حکام در گسترش شکاف میان زیدیه و امام صادق علیه‌السلام بلکه بستر سازی ـ به صورت غیر مستقیم ـ برای روی آوری به فقه ابو حنیفه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پیدایش خلأ فقهی میان زیدیه ، پس از قتل امام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نبود </w:t>
      </w:r>
    </w:p>
    <w:p>
      <w:pPr>
        <w:pStyle w:val="BookText"/>
        <w:rPr/>
      </w:pPr>
      <w:r>
        <w:rPr>
          <w:rFonts w:ascii="IRNazanin" w:hAnsi="IRNazanin" w:eastAsia="IRNazanin"/>
          <w:color w:val="111111"/>
          <w:sz w:val="28"/>
          <w:sz w:val="28"/>
          <w:szCs w:val="28"/>
          <w:rtl w:val="true"/>
          <w:lang w:bidi="fa-IR"/>
        </w:rPr>
        <w:t xml:space="preserve">امامی برای آنها به مدت سی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تا سال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فاصله زمانی ، اندیشه حنفی توانست در میان صفوفِ فقه زیدی رسوخ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زیدیه ، به دو جهت به فقه ابو حنیفه تن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مکانی و سیاسی ابو حنیفه و رفتار نرم او با مجاهدان از زمان امام زید و حتی قیام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و برادرش در بصره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فقیهی از اهل بیت در کوفه ، و اگر هم یحیی بن زید را فقیهی از اهل بیت پنداریم ، وی تنها پنج سال بعد از پدرش زیست و زیدیه او را واگذاشتند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احمد بن عیسی بن زید را از فقهای زیدیه در آن عصر بشماریم ، بیشتر فقه وی برگرفته از شاگردان ابو حنیفه ،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قاسم بن ابراهیم رَسِّی حسنی و یحیی بن حسن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بزرگان 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همین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حقیقت پیش گفته را تأکید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فقه زیدی دگرگون شد و از آراء امام زید به دور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آشفتگی مبانی فقه زیدی ، در زمان کنونی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می‌شود که این فقه تلفیق و آمیخته‌ای از مبانی چند مذهب است و فقیه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 با نگاه در کتاب‌های مورد اعتماد آنها ، نمی‌تواند به فقه زیدی پی ببرد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سخن پیرامون وضو در دوره امویان را به پایان می‌بریم و به وارسی تاریخ وضو و ملابسات آنها تا پایان عصر عباسی اول می‌پردازیم </w:t>
      </w:r>
      <w:r>
        <w:rPr>
          <w:rFonts w:eastAsia="IRNazanin" w:cs="IRNazanin"/>
          <w:color w:val="111111"/>
          <w:sz w:val="28"/>
          <w:szCs w:val="28"/>
          <w:rtl w:val="true"/>
          <w:lang w:bidi="fa-IR"/>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10246_88615"/>
      <w:bookmarkStart w:id="351" w:name="pg10246_88615"/>
      <w:bookmarkEnd w:id="351"/>
    </w:p>
    <w:p>
      <w:pPr>
        <w:pStyle w:val="Heading4"/>
        <w:numPr>
          <w:ilvl w:val="3"/>
          <w:numId w:val="1"/>
        </w:numPr>
        <w:rPr/>
      </w:pPr>
      <w:bookmarkStart w:id="352" w:name="pg10246_88615"/>
      <w:bookmarkStart w:id="353" w:name="__RefHeading___Toc3405367_1067777946"/>
      <w:bookmarkStart w:id="354" w:name="_Toc124"/>
      <w:bookmarkEnd w:id="352"/>
      <w:bookmarkEnd w:id="353"/>
      <w:r>
        <w:rPr>
          <w:rtl w:val="true"/>
        </w:rPr>
        <w:t xml:space="preserve">دوران عباسی اول </w:t>
      </w:r>
      <w:r>
        <w:rPr>
          <w:rtl w:val="true"/>
        </w:rPr>
        <w:t>(</w:t>
      </w:r>
      <w:r>
        <w:rPr/>
        <w:t>132</w:t>
      </w:r>
      <w:r>
        <w:rPr>
          <w:rtl w:val="true"/>
        </w:rPr>
        <w:t xml:space="preserve"> </w:t>
      </w:r>
      <w:r>
        <w:rPr>
          <w:rtl w:val="true"/>
        </w:rPr>
        <w:t xml:space="preserve">ـ </w:t>
      </w:r>
      <w:r>
        <w:rPr/>
        <w:t>232</w:t>
      </w:r>
      <w:r>
        <w:rPr>
          <w:rtl w:val="true"/>
        </w:rPr>
        <w:t xml:space="preserve"> </w:t>
      </w:r>
      <w:r>
        <w:rPr>
          <w:rtl w:val="true"/>
        </w:rPr>
        <w:t>هجری</w:t>
      </w:r>
      <w:r>
        <w:rPr>
          <w:rtl w:val="true"/>
        </w:rPr>
        <w:t>)</w:t>
      </w:r>
      <w:bookmarkEnd w:id="354"/>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5" w:name="__RefHeading___Toc3405369_1067777946"/>
      <w:bookmarkStart w:id="356" w:name="_Toc125"/>
      <w:bookmarkEnd w:id="355"/>
      <w:r>
        <w:rPr>
          <w:rtl w:val="true"/>
        </w:rPr>
        <w:t>اشاره</w:t>
      </w:r>
      <w:bookmarkEnd w:id="356"/>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10246_88617"/>
      <w:bookmarkStart w:id="358" w:name="pg10246_88617"/>
      <w:bookmarkEnd w:id="358"/>
    </w:p>
    <w:p>
      <w:pPr>
        <w:pStyle w:val="BookText"/>
        <w:rPr/>
      </w:pPr>
      <w:bookmarkStart w:id="359" w:name="pg10246_88617"/>
      <w:bookmarkEnd w:id="359"/>
      <w:r>
        <w:rPr>
          <w:rFonts w:ascii="IRNazanin" w:hAnsi="IRNazanin" w:eastAsia="IRNazanin"/>
          <w:color w:val="111111"/>
          <w:sz w:val="28"/>
          <w:sz w:val="28"/>
          <w:szCs w:val="28"/>
          <w:rtl w:val="true"/>
          <w:lang w:bidi="fa-IR"/>
        </w:rPr>
        <w:t xml:space="preserve">عهد عباسیان ، بیش از پنج قرن ادامه یافت و آکنده از رویدادهای سیاسی و جریان‌های فکری و حرکت‌های علمی و مظاهر تمدنی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فرصت اندک ضرورتی نمی‌بینیم که به تفصیل سیمایی از آن را به دست دهیم و دیدگاهی همه جانبه‌نگری را در این زمینه بیان داریم ، بلکه به سخن در دوره نخست عباسی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می‌کنیم ؛ زیرا بیشتر مذاهب فقهی چهارگانه اهل سنت در این دوران پایه گذاری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عنایت حکام به جنبه‌های فرهنگی و تلاش آنها در تدوین علوم ، دوست داریم به یکی از این موضوع‌های فراوان پُر دامنه ، دست یازیم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 جهت ارتباط این موضوع با بحث ما ـ در اینجا ـ و دیگر پژوهش‌هایی است که در فقه کلامی مقارن ، پی خواهیم گرفت </w:t>
      </w:r>
      <w:r>
        <w:rPr>
          <w:rFonts w:eastAsia="IRNazanin" w:cs="IRNazanin"/>
          <w:color w:val="111111"/>
          <w:sz w:val="28"/>
          <w:szCs w:val="28"/>
          <w:rtl w:val="true"/>
          <w:lang w:bidi="fa-IR"/>
        </w:rPr>
        <w:t>.</w:t>
      </w:r>
    </w:p>
    <w:p>
      <w:pPr>
        <w:pStyle w:val="Heading5"/>
        <w:numPr>
          <w:ilvl w:val="4"/>
          <w:numId w:val="1"/>
        </w:numPr>
        <w:rPr/>
      </w:pPr>
      <w:bookmarkStart w:id="360" w:name="__RefHeading___Toc3405371_1067777946"/>
      <w:bookmarkStart w:id="361" w:name="_Toc126"/>
      <w:bookmarkEnd w:id="360"/>
      <w:r>
        <w:rPr>
          <w:rtl w:val="true"/>
        </w:rPr>
        <w:t>نقش حاکمان در فقه</w:t>
      </w:r>
      <w:bookmarkEnd w:id="361"/>
    </w:p>
    <w:p>
      <w:pPr>
        <w:pStyle w:val="BookText"/>
        <w:rPr/>
      </w:pPr>
      <w:r>
        <w:rPr>
          <w:rFonts w:ascii="IRNazanin" w:hAnsi="IRNazanin" w:eastAsia="IRNazanin"/>
          <w:color w:val="111111"/>
          <w:sz w:val="28"/>
          <w:sz w:val="28"/>
          <w:szCs w:val="28"/>
          <w:rtl w:val="true"/>
          <w:lang w:bidi="fa-IR"/>
        </w:rPr>
        <w:t xml:space="preserve">معروف است که حرکت عباسیان ـ در آغاز امر ـ یک حرکت دینی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 سازی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شعار ـ در عمل ـ همه دسته‌های معارض اسلامی بر ضد امویان را در برگرفت ؛ زیرا یک شعار مردمی بود که از دلِ امت بر می‌خاست و مردم از زمان قتل امام حسین علیه‌السلام در کربلا و اسارت خاندانِ آن حضرت به شام تا سقوط دولت امویان ، این شعار را دریافتند و با آن عجین شدند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عباسیان خود را پشتِ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رضایت خاندان پیامبر را 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ساختند تا مسیر قیام را منحرف سازند و با دو رویی و شیطنت ، </w:t>
      </w:r>
    </w:p>
    <w:p>
      <w:pPr>
        <w:pStyle w:val="BookText"/>
        <w:rPr/>
      </w:pPr>
      <w:r>
        <w:rPr>
          <w:rFonts w:ascii="IRNazanin" w:hAnsi="IRNazanin" w:eastAsia="IRNazanin"/>
          <w:color w:val="111111"/>
          <w:sz w:val="28"/>
          <w:sz w:val="28"/>
          <w:szCs w:val="28"/>
          <w:rtl w:val="true"/>
          <w:lang w:bidi="fa-IR"/>
        </w:rPr>
        <w:t xml:space="preserve">خود را برآورنده آرزوهای گروه‌های مردم مؤمنی نمایاندند که این خواسته را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گمان دعوت تحتِ این شعار ، با این هدف صورت می‌گرفت که حکومت از آنِ خاندان پیامبر است که امام علی و فرزندان مبارک آن حضرت‌اند که در گذشته به ستم گرفتار آمدند و انواع آزارها و مصیبت‌ها و محنت‌ها را به جان خریدند ؛ به امام حسن زهر خوراندند ، امام حسین را کشتند و به امام علی ناسزا گفتند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بانگِ این شعار ، یعنی مردم جایگاه اهل بیت را می‌شناسند و می‌کوشند تا حق به حق دار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اینکه عمو زادگانِ اهل بیت ـ هنگامی که به حکومت رسیدند ـ برای علویان ، سپر را وارونه گرفتند و به تحریف معنای آل دست یازیدند و بیان داشتند که این لقب و شعار ، برای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درصدد تقویت مدعاشان به شاهدی در پی شاهد دیگر ، برآمدند و حاکمانی که بر مسند قدرت تکیه زدند ، شاعران را به سرودن شعر در این زمینه ، برانگیختند و قصیده‌ها یکی پس از دیگری سروده شد </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پوشیده نماند که بر اساس نوشته‌های تاریخی ، عباس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عباسیان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عبد اللّه ، از حامیان و مدافعان امام علی علیه‌السلام بودند ، بلکه به وصایت پیامبر برای امام علی علیه‌السلام تصریح می‌کردند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تاریخی آمده است که عباس بن عبدالمُطَّلب از بیعت ابوبکر تخلّف ورزید ،</w:t>
      </w:r>
      <w:r>
        <w:rPr>
          <w:rStyle w:val="FootnoteAnchor"/>
          <w:rtl w:val="true"/>
        </w:rPr>
        <w:footnoteReference w:id="836"/>
      </w:r>
      <w:r>
        <w:rPr>
          <w:rFonts w:ascii="IRNazanin" w:hAnsi="IRNazanin" w:eastAsia="IRNazanin"/>
          <w:color w:val="111111"/>
          <w:sz w:val="28"/>
          <w:sz w:val="28"/>
          <w:szCs w:val="28"/>
          <w:rtl w:val="true"/>
          <w:lang w:bidi="fa-IR"/>
        </w:rPr>
        <w:t xml:space="preserve">و در اجتماع سقیفه شرکت نجست ، بلکه برای پشتیبانی امام علی علیه‌السلام در کنار </w:t>
      </w:r>
    </w:p>
    <w:p>
      <w:pPr>
        <w:pStyle w:val="BookText"/>
        <w:rPr/>
      </w:pPr>
      <w:r>
        <w:rPr>
          <w:rFonts w:ascii="IRNazanin" w:hAnsi="IRNazanin" w:eastAsia="IRNazanin"/>
          <w:color w:val="111111"/>
          <w:sz w:val="28"/>
          <w:sz w:val="28"/>
          <w:szCs w:val="28"/>
          <w:rtl w:val="true"/>
          <w:lang w:bidi="fa-IR"/>
        </w:rPr>
        <w:t>آن حضرت باقی ماند و به تجهیز پیامبر پرداخت تا اینکه او را به خاک سپردند ،</w:t>
      </w:r>
      <w:r>
        <w:rPr>
          <w:rStyle w:val="FootnoteAnchor"/>
          <w:rtl w:val="true"/>
        </w:rPr>
        <w:footnoteReference w:id="837"/>
      </w:r>
      <w:r>
        <w:rPr>
          <w:rFonts w:ascii="IRNazanin" w:hAnsi="IRNazanin" w:eastAsia="IRNazanin"/>
          <w:color w:val="111111"/>
          <w:sz w:val="28"/>
          <w:sz w:val="28"/>
          <w:szCs w:val="28"/>
          <w:rtl w:val="true"/>
          <w:lang w:bidi="fa-IR"/>
        </w:rPr>
        <w:t xml:space="preserve">موضع‌گیری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رویکرد را داشت </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نگارنده ، ضرورتی نمی‌بیند که این امور را شرح و بسط دهد ، و در این زمینه ـ تنها ـ به ماجرایی که میان مهدی عباسی و شریک قاضی روی داد ، بسنده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 از شریک قاضی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چه می‌گویی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جدت عباس و عبد اللّه ، درباره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گفتند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در حالی درگذشت که علی نزد او برترینِ صحابه به شمار می‌رفت و بر این باور بود که بزرگان مهاجران ، از آن حضرت درباره شأن نزول آیه‌ها سؤال می‌کردند و آن حضرت ، به هیچ کس نیاز نیافت تا اینکه به خدا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عبد اللّه ، پیشاپیش آن حضرت ، با دو دست شمشیر می‌زد و در جنگ‌ها سرداری نفوذناپذیر و سالاری فرمان بردار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به ستم امامت می‌کرد ، پدرت ، پیش از همه ، از یاری او دست می‌کشید ؛ زیرا دین خدا را می‌دانست و به احکام الهی آگاهی داشت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این سخن ، مهدی خاموش ماند و در فکر فرو رفت و پس از این مجلس ، دیری نپایید که شریک را از قضاوت برکنار ساخت </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این واقعیت ما را وا می‌دارد که حال وضو را در این دوران وارسی کنیم و اینکه آیا وضو از سیاست اثر پذیرفت یا از تأثیرات حکومتی به دور ماند ؟ این کار را بعد از مقدمه‌ای پی خواهیم گرفت که در آن به واکاوی تاریخی عهد عباسی اول بپردازیم و نقش حکام را در پیدایش مذاهب فقهی و پشتیبانی از آنها بنمایانیم و ظلمی را که بر علویان رفت و چند برابر ستمی بود که آنان در عهد امویان کشیدند ، دریابیم ، تا آنجا که شاعر می‌سراید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 جورَ بنی مروان عادَ لَنا ولیتَ عدلَ بنی العبّاس فی النار</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ـ ای کاش ستم مروانیان باز می‌گشت ، و ای کاش عدل 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می‌یافت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دوزخ سرنگون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 بیت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ما فَعَلَت علوج أُمیّة مِعشارَ ما فَعَلَت بنو العبّاس</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ـ به خدا سوگند ، ستمی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دیوصفتان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کردند به یک صدم ظلمِ بنی عباس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آنچه را آوردیم در شناخت واقعیت اجتماعی و سیاسی امت ، کمک کند و ما را بر ملابسات و اختلاف مسلمانان در احکام شرعی آگاه سازد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دستاوردهای واکاوی این گونه بحث‌ها این است که نگرش دقیقی پیش روی فقیه و محقق پژوهشگر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مسائل اختلافی میان مسلمانان توجه دارند ،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می‌دهد و از اموری پرده بر می‌دارد که پیش از آن در عرصه فقه و شریعت وارسی نشده‌اند با اینکه سزامند بود این گونه بحث‌ها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فروع فقهی اختلافی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می‌شدند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جستار حاضر ، نخستین گام در این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آرزومندیم که پژوهش‌های دیگری از سوی بزرگان ، در پی این تحقیق ، به انجام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زینت بخش محافل علمی 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جستار را که درباره وضو ارائه کرده‌ایم ، پژوهشی جدید به شمار می‌آید و تاکنون نمونه‌ای کاربردی ، بر آن پیشی نگرفته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گسترده در بعضی از زمینه‌ها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تاریخ پیدایش مذاهب گوناگون و بیان اسباب اختلاف میان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نهایت ضروری است ؛ زیرا خردمندانه نمی‌نماید که مسلمانان تا این حد در بیان حکم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سوی پیامبر تبیین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همگان معروف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اختلاف یابند ، سپس امکان صحت همه این نقل‌ها از پیامبر صلی‌الله‌علیه‌و‌آله مطرح شود با این سخن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صحابه ـ همه ـ عادل‌اند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عمل به قول هریک از صحابه ، عذر آور است ؛ چرا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أصحابی کالنُّجُوم ،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اصحابم همچون ستارگان‌اند ، به هریک از آنها اقتدا کنید ، هدایت می‌یابید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می‌توان این پایه از اختلاف را در میانِ امتی صحیح و بجا دانست که بهترین اُمت‌هایند ؛ زیرا خدای متعال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کُنْتُمْ خَیْرَ أُمَّةٍ أُخْرِجَتْ لِلْنَّاسِ </w:t>
      </w:r>
      <w:r>
        <w:rPr>
          <w:rFonts w:eastAsia="IRNazanin" w:cs="IRNazanin"/>
          <w:color w:val="111111"/>
          <w:sz w:val="28"/>
          <w:szCs w:val="28"/>
          <w:rtl w:val="true"/>
          <w:lang w:bidi="fa-IR"/>
        </w:rPr>
        <w:t>»</w:t>
      </w:r>
      <w:r>
        <w:rPr>
          <w:rStyle w:val="FootnoteAnchor"/>
          <w:rtl w:val="true"/>
        </w:rPr>
        <w:footnoteReference w:id="8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بهترین امتی هستید که برای مردم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 به عرصه این عالم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صلی‌الله‌علیه‌و‌آله احکام را برای آنها بیان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گونه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مطلوب است یا مذموم ؟ آیا به راستی همه رأی‌ها و نظرها حجت می‌باشد ؟ آیا همه قواعدی که در فقه ترسیم شده‌اند ، قواعد صحیح و استوارند و خطا و اشتباه در آنها راه ندارد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اینکه در این میان ، بعضی از مفاهیم و دیدگاه‌ها ، خاستگاه حکومتی دارند و می‌بایست در آنها درنگ ورزید و بار دیگر در ادله آنها نگریست ؟ </w:t>
      </w:r>
      <w:bookmarkStart w:id="362" w:name="pg10246_88622"/>
    </w:p>
    <w:p>
      <w:pPr>
        <w:pStyle w:val="BookText"/>
        <w:rPr/>
      </w:pPr>
      <w:bookmarkEnd w:id="362"/>
      <w:r>
        <w:rPr>
          <w:rFonts w:ascii="IRNazanin" w:hAnsi="IRNazanin" w:eastAsia="IRNazanin"/>
          <w:color w:val="111111"/>
          <w:sz w:val="28"/>
          <w:sz w:val="28"/>
          <w:szCs w:val="28"/>
          <w:rtl w:val="true"/>
          <w:lang w:bidi="fa-IR"/>
        </w:rPr>
        <w:t xml:space="preserve">این رویکرد ، همان چیزی است که می‌خواهیم در حدّ توان آن را توضیح دهیم و بشکافیم </w:t>
      </w:r>
      <w:r>
        <w:rPr>
          <w:rFonts w:eastAsia="IRNazanin" w:cs="IRNazanin"/>
          <w:color w:val="111111"/>
          <w:sz w:val="28"/>
          <w:szCs w:val="28"/>
          <w:rtl w:val="true"/>
          <w:lang w:bidi="fa-IR"/>
        </w:rPr>
        <w:t>.</w:t>
      </w:r>
    </w:p>
    <w:p>
      <w:pPr>
        <w:pStyle w:val="Heading5"/>
        <w:numPr>
          <w:ilvl w:val="4"/>
          <w:numId w:val="1"/>
        </w:numPr>
        <w:rPr/>
      </w:pPr>
      <w:bookmarkStart w:id="363" w:name="__RefHeading___Toc3405373_1067777946"/>
      <w:bookmarkStart w:id="364" w:name="_Toc127"/>
      <w:bookmarkEnd w:id="363"/>
      <w:r>
        <w:rPr>
          <w:rtl w:val="true"/>
        </w:rPr>
        <w:t>تغییر بعضی از مفاهیم روایی</w:t>
      </w:r>
      <w:bookmarkEnd w:id="364"/>
    </w:p>
    <w:p>
      <w:pPr>
        <w:pStyle w:val="BookText"/>
        <w:rPr/>
      </w:pPr>
      <w:r>
        <w:rPr>
          <w:rFonts w:ascii="IRNazanin" w:hAnsi="IRNazanin" w:eastAsia="IRNazanin"/>
          <w:color w:val="111111"/>
          <w:sz w:val="28"/>
          <w:sz w:val="28"/>
          <w:szCs w:val="28"/>
          <w:rtl w:val="true"/>
          <w:lang w:bidi="fa-IR"/>
        </w:rPr>
        <w:t>آیا آنچه را درباره اختلاف امت گفته‌اند ، سخن درستی است ؛ اینکه این اختلاف ، مایه رحمت برای مؤمنان است ؛ چرا که مختارند هر مذهبی را که خواستند برگیرند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این مفهوم با آنچه از پیامبر صلی‌الله‌علیه‌و‌آله روایت شده ، سازگار می‌افتد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سَتَفْرَقُ أُمَّتی إلی نَیِّفٍ وَسَبْعین فِرقةً ، فرقةٌ ناجیةٌ ، والباقی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 xml:space="preserve">به زودی امتم به هفتاد و اندی فرقه تقسیم می‌شود ، یک فرقه نجات می‌یابند و بقیه دوزخی‌اند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فرقه نجات یافته ، کدام فرقه است ؟</w:t>
      </w:r>
    </w:p>
    <w:p>
      <w:pPr>
        <w:pStyle w:val="BookText"/>
        <w:rPr/>
      </w:pPr>
      <w:r>
        <w:rPr>
          <w:rFonts w:ascii="IRNazanin" w:hAnsi="IRNazanin" w:eastAsia="IRNazanin"/>
          <w:color w:val="111111"/>
          <w:sz w:val="28"/>
          <w:sz w:val="28"/>
          <w:szCs w:val="28"/>
          <w:rtl w:val="true"/>
          <w:lang w:bidi="fa-IR"/>
        </w:rPr>
        <w:t>چگونه از میانِ همه فرقه‌ها ، تنها یکی اهل نجات است و در عین حال ، عمل همه آنها صحیح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ـ به عنوان نمونه ـ پیامبر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فرقه‌ها نجات می‌یابند و تنها یکی از آنها دوزخی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نگوییم میان این دو دسته از روایات تناقض هست ، آیا بینِ آنها درگیری و تضاد وجود ندارد ؟</w:t>
      </w:r>
    </w:p>
    <w:p>
      <w:pPr>
        <w:pStyle w:val="BookText"/>
        <w:rPr/>
      </w:pPr>
      <w:r>
        <w:rPr>
          <w:rFonts w:ascii="IRNazanin" w:hAnsi="IRNazanin" w:eastAsia="IRNazanin"/>
          <w:color w:val="111111"/>
          <w:sz w:val="28"/>
          <w:sz w:val="28"/>
          <w:szCs w:val="28"/>
          <w:rtl w:val="true"/>
          <w:lang w:bidi="fa-IR"/>
        </w:rPr>
        <w:t>حکمِ خدای یگانه و آنچه در قرآن نازل شد ، چیست ؟</w:t>
      </w:r>
    </w:p>
    <w:p>
      <w:pPr>
        <w:pStyle w:val="BookText"/>
        <w:rPr/>
      </w:pPr>
      <w:r>
        <w:rPr>
          <w:rFonts w:ascii="IRNazanin" w:hAnsi="IRNazanin" w:eastAsia="IRNazanin"/>
          <w:color w:val="111111"/>
          <w:sz w:val="28"/>
          <w:sz w:val="28"/>
          <w:szCs w:val="28"/>
          <w:rtl w:val="true"/>
          <w:lang w:bidi="fa-IR"/>
        </w:rPr>
        <w:t xml:space="preserve">آیا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إختلافُ أُمَّتی 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امتم مایه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همان چیزی است که فقهای اهل سنت می‌گویند ؟ یا آنچه را امام صادق علیه‌السلام در پاسخ به اعتراضِ شخصی در این زمینه ، بیان داشت ، می‌تواند معنای این جمله باشد ؟</w:t>
      </w:r>
    </w:p>
    <w:p>
      <w:pPr>
        <w:pStyle w:val="BookText"/>
        <w:rPr/>
      </w:pPr>
      <w:r>
        <w:rPr>
          <w:rFonts w:ascii="IRNazanin" w:hAnsi="IRNazanin" w:eastAsia="IRNazanin"/>
          <w:color w:val="111111"/>
          <w:sz w:val="28"/>
          <w:sz w:val="28"/>
          <w:szCs w:val="28"/>
          <w:rtl w:val="true"/>
          <w:lang w:bidi="fa-IR"/>
        </w:rPr>
        <w:t xml:space="preserve">آن شخص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امت رحمت باشد ، پس اجتماعشان مایه عذاب است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علیه‌السلام در تفسیر این حدیث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تو فکر می‌کنی و گروهی </w:t>
      </w:r>
    </w:p>
    <w:p>
      <w:pPr>
        <w:pStyle w:val="BookText"/>
        <w:rPr/>
      </w:pPr>
      <w:r>
        <w:rPr>
          <w:rFonts w:ascii="IRNazanin" w:hAnsi="IRNazanin" w:eastAsia="IRNazanin"/>
          <w:color w:val="111111"/>
          <w:sz w:val="28"/>
          <w:sz w:val="28"/>
          <w:szCs w:val="28"/>
          <w:rtl w:val="true"/>
          <w:lang w:bidi="fa-IR"/>
        </w:rPr>
        <w:t xml:space="preserve">می‌پندارند ،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پیامبر ، آمد و شد میان مردم است ؛ یعنی بعضی با هدف علم آموزی ، سوی بعضِ دیگر می‌رود و افکار و اندیشه‌های او را به نظاره می‌نشیند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علیه‌السلام به آیه نفر استدلال کرد که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نَفَرَ مِن کُلِّ فِرْقَةٍ مِنْهُمْ طَائِفَةٌ لِیَتَفَقَّهُوا فِی الدِّینِ وَلِیُنذِرُوا قَوْمَهُمْ إِذَا رَجَعُوا إِلَیْهِمْ لَعَلَّهُمْ یَحْذَرُونَ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44"/>
      </w:r>
      <w:r>
        <w:rPr>
          <w:rFonts w:ascii="IRNazanin" w:hAnsi="IRNazanin" w:eastAsia="IRNazanin"/>
          <w:color w:val="111111"/>
          <w:sz w:val="28"/>
          <w:sz w:val="28"/>
          <w:szCs w:val="28"/>
          <w:rtl w:val="true"/>
          <w:lang w:bidi="fa-IR"/>
        </w:rPr>
        <w:t xml:space="preserve">چرا از هر فرقه‌ای ، گروهی رهسپار نمی‌شوند تا مسائل دین را بیاموزند و درک و بینش لازم را به دست آورند و هرگاه سوی آنها بازگشتند ، آنان را بیم دهند بدان امید که پروای دین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 مسافرت به شهرها را در نظر داشت ، نه اختلاف در دین خدا را ؛ دین خدا یکی است ، دین خدا یکی است </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در پرتو این تفسیر ، در می‌یابیم که خدای متعال پیامبر را فرستاد تا میان مردم وحدت اعتقادی پدید آورد ، نه اینکه با اختلاف پراکنی آنها را به جان هم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خواستِ حُکام است</w:t>
      </w:r>
      <w:r>
        <w:rPr>
          <w:rFonts w:eastAsia="IRNazanin" w:cs="IRNazanin"/>
          <w:color w:val="111111"/>
          <w:sz w:val="28"/>
          <w:szCs w:val="28"/>
          <w:rtl w:val="true"/>
          <w:lang w:bidi="fa-IR"/>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 از همه می‌خواهد که به ریسمان الهی چنگ آویزند و هر تفرقه‌ای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فقه باشد یا در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اندازند و آشکارا بیان می‌دارد که صراطِ الهی ، راه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هیچ گونه پوشیدگی و پیچیدگی در آن نیست ؛ چرا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هذَا صِرَاطِی مُسْتَقِیما فَاتَّبِعُوهُ وَلاَتَتَّبِعُوا السُّبُلَ فَتَفَرَّقَ بِکُمْ عَن سَبِیلِهِ ذلِکُمْ وَصَّاکُم بِهِ لَعَلَّکُمْ 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 xml:space="preserve">این راه من ، راه مستقیمی است آن را بپیمایید و راه‌های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 و انحرافی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مپیروید که از راه خدا پراکنده می‌شوید ؛ خدا این را به شما سفارش می‌کند ، شاید بپرهیزید </w:t>
      </w:r>
      <w:r>
        <w:rPr>
          <w:rFonts w:eastAsia="IRNazanin" w:cs="IRNazanin"/>
          <w:color w:val="111111"/>
          <w:sz w:val="28"/>
          <w:szCs w:val="28"/>
          <w:rtl w:val="true"/>
          <w:lang w:bidi="fa-IR"/>
        </w:rPr>
        <w:t xml:space="preserve">. </w:t>
      </w:r>
      <w:bookmarkStart w:id="365" w:name="pg10246_88624"/>
    </w:p>
    <w:p>
      <w:pPr>
        <w:pStyle w:val="Heading5"/>
        <w:numPr>
          <w:ilvl w:val="4"/>
          <w:numId w:val="1"/>
        </w:numPr>
        <w:rPr/>
      </w:pPr>
      <w:bookmarkStart w:id="366" w:name="__RefHeading___Toc3405375_1067777946"/>
      <w:bookmarkStart w:id="367" w:name="_Toc128"/>
      <w:bookmarkEnd w:id="365"/>
      <w:bookmarkEnd w:id="366"/>
      <w:r>
        <w:rPr>
          <w:rtl w:val="true"/>
        </w:rPr>
        <w:t>خط مشی سیاست عباسیان</w:t>
      </w:r>
      <w:bookmarkEnd w:id="367"/>
    </w:p>
    <w:p>
      <w:pPr>
        <w:pStyle w:val="BookText"/>
        <w:rPr/>
      </w:pPr>
      <w:r>
        <w:rPr>
          <w:rFonts w:ascii="IRNazanin" w:hAnsi="IRNazanin" w:eastAsia="IRNazanin"/>
          <w:color w:val="111111"/>
          <w:sz w:val="28"/>
          <w:sz w:val="28"/>
          <w:szCs w:val="28"/>
          <w:rtl w:val="true"/>
          <w:lang w:bidi="fa-IR"/>
        </w:rPr>
        <w:t xml:space="preserve">خلفای عباسی ـ به ویژه در دوره نخست ـ دور ساختن فرزندان علی علیه‌السلام و فاطمه علیهاالسلام و جدا ساختن همیشگی آنها را از توده‌های مسلمان ، به عنوان خط مشی کلی سیاست آینده خود ، برگزیدند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این نقشه و برنامه آنان ، فراوان است ، به اجمال ، بعضی از آنها را تقدیم می‌داریم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تأکید بر اینکه خلافت بنی عباس ، شرعیت دارد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پیامبر صلی‌الله‌علیه‌و‌آله آنهایند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عباسیان ، از این احادیث ، برای خود شرافت می‌جستند و برای مشروع نمایاندن کارها و درستی ادعاهای دینی‌شان ، از آن استفاده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مُدعی بودند که می‌خواهند خواسته‌های پیامبر را به اجرا درآورند و سنت و دین او را زنده سازند ؛ از این رو ، به القابی که این معنا را گویا باشد ، خود را مُلَقَّب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لدین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یاریگر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 لدین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کننده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 عَلَی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کننده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نهادند تا خویشتن را زیر سپر این القاب مصون دارند و نگذارند مردم به آنها القاب زشت دهند </w:t>
      </w:r>
      <w:r>
        <w:rPr>
          <w:rFonts w:eastAsia="IRNazanin" w:cs="IRNazanin"/>
          <w:color w:val="111111"/>
          <w:sz w:val="28"/>
          <w:szCs w:val="28"/>
          <w:rtl w:val="true"/>
          <w:lang w:bidi="fa-IR"/>
        </w:rPr>
        <w:t>.</w:t>
      </w:r>
      <w:r>
        <w:rPr>
          <w:rStyle w:val="FootnoteAnchor"/>
          <w:rtl w:val="true"/>
        </w:rPr>
        <w:footnoteReference w:id="847"/>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ماجراها دلالت دارند بر اینکه آنان خدا و دین را در خدمت اهداف سیاسی‌شان درآوردند تا آنجا که ادعا کردند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ارث نمی‌برد تا از این طریق ، فرزندان فاطمه علیهاالسلام را از هر چیزی محروم سازند و عباس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شرعی آن حضرت به شمار آید و پس از او ، این ارث به فرزندان عباس رسد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توسعه دایره نقد و مناقشه علمی میان فقها و فرزندان علی علیه‌السلام و تنظیم حلقه‌های علمی میان مذاهب کلامی ، در راستای دامن زدن به شبهه‌ها و تشکیک در اسلام تا چهره عالمان اهل بیت و فقهای بنی فاطمه را مخدوش سازند و سپس از نظر اجتماعی و علمی و سیاسی آنان را از اعتبار بیندازند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فراخوان به ترجمه کتاب‌های یونانی و هندی و فارسی و وارد کردنِ بعضی از علوم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فلسفه با شبهات برهانی و عقلی ای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علوم اسلامی ، به همان انگیزه پیشین و سرگرم ساختن پیشوایان مسلمان به پاسخ گویی به این مسائل و دور کردنِ آنها از میدان مبارزه سیاسی و نبرد مسلحانه ضد قدرت حاکم ، تا همواره تحت نظارت و سیطره حکومت قرار گیرند و بتوانند مراقب آنها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چسباندن تهمت بی دینی به مخالفان</w:t>
      </w:r>
    </w:p>
    <w:p>
      <w:pPr>
        <w:pStyle w:val="BookText"/>
        <w:rPr/>
      </w:pPr>
      <w:r>
        <w:rPr>
          <w:rFonts w:ascii="IRNazanin" w:hAnsi="IRNazanin" w:eastAsia="IRNazanin"/>
          <w:color w:val="111111"/>
          <w:sz w:val="28"/>
          <w:sz w:val="28"/>
          <w:szCs w:val="28"/>
          <w:rtl w:val="true"/>
          <w:lang w:bidi="fa-IR"/>
        </w:rPr>
        <w:t xml:space="preserve">در تاریخ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بن عبد اللّه قاضی به نماز پشت سر مهدی اعتقاد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او را به حضور فرا خواند و با وی سخن کرد و در میان حرف‌ها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زنازاده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تندروی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 روزه دار و شب زنده 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به او خطاب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زندیق ، تو را خواهم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زندیق‌ها نشانه‌هایی دارند که به آنها شناخته می‌شوند ؛ شراب می‌آشامند و با آوازه خوانان دمسازند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سر به دامن فرو بُرد و چیزی بر زبان نیاورد </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برای تقویت توانمندی علمی اولاد خلفا و اختصاصِ مربیانی برای آنها که هر چیزی را یادشان دهند تا بتوانند با ابتکار راه‌ها و ترفندهای سیاسی جدید مناسب با زمانشان ، از نظام فرمان روایی‌شان پاسداری کنند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دریافتیم که حرکت علمی در دورانِ عباسیان ، خالصانه در خدمت نشر </w:t>
      </w:r>
      <w:bookmarkStart w:id="368" w:name="pg10246_88626"/>
    </w:p>
    <w:p>
      <w:pPr>
        <w:pStyle w:val="BookText"/>
        <w:rPr/>
      </w:pPr>
      <w:bookmarkEnd w:id="368"/>
      <w:r>
        <w:rPr>
          <w:rFonts w:ascii="IRNazanin" w:hAnsi="IRNazanin" w:eastAsia="IRNazanin"/>
          <w:color w:val="111111"/>
          <w:sz w:val="28"/>
          <w:sz w:val="28"/>
          <w:szCs w:val="28"/>
          <w:rtl w:val="true"/>
          <w:lang w:bidi="fa-IR"/>
        </w:rPr>
        <w:t xml:space="preserve">علم و دین نبود ، بلکه در دورن خود انگیزه‌های سیاسی را نهفته داشت و در پروژه تلاش خلفا برای جذب فقها و محدثان و قاریان و شاعران ، مسائل سیاسی و اجرای اهدافی که حکومت در سر می‌پروراند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داشت در شریعت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می‌گردید و نقش داشت </w:t>
      </w:r>
      <w:r>
        <w:rPr>
          <w:rFonts w:eastAsia="IRNazanin" w:cs="IRNazanin"/>
          <w:color w:val="111111"/>
          <w:sz w:val="28"/>
          <w:szCs w:val="28"/>
          <w:rtl w:val="true"/>
          <w:lang w:bidi="fa-IR"/>
        </w:rPr>
        <w:t>.</w:t>
      </w:r>
    </w:p>
    <w:p>
      <w:pPr>
        <w:pStyle w:val="Heading5"/>
        <w:numPr>
          <w:ilvl w:val="4"/>
          <w:numId w:val="1"/>
        </w:numPr>
        <w:rPr/>
      </w:pPr>
      <w:bookmarkStart w:id="369" w:name="__RefHeading___Toc3405377_1067777946"/>
      <w:bookmarkStart w:id="370" w:name="_Toc129"/>
      <w:bookmarkEnd w:id="369"/>
      <w:r>
        <w:rPr>
          <w:rtl w:val="true"/>
        </w:rPr>
        <w:t>نفس زکیه و منصور</w:t>
      </w:r>
      <w:bookmarkEnd w:id="370"/>
    </w:p>
    <w:p>
      <w:pPr>
        <w:pStyle w:val="BookText"/>
        <w:rPr/>
      </w:pPr>
      <w:r>
        <w:rPr>
          <w:rFonts w:ascii="IRNazanin" w:hAnsi="IRNazanin" w:eastAsia="IRNazanin"/>
          <w:color w:val="111111"/>
          <w:sz w:val="28"/>
          <w:sz w:val="28"/>
          <w:szCs w:val="28"/>
          <w:rtl w:val="true"/>
          <w:lang w:bidi="fa-IR"/>
        </w:rPr>
        <w:t xml:space="preserve">سوء استفاده حکام از شریعت در راستای مصلحت حکومت و نظام ، یکباره رخ نداد ، بلکه بذر آن در اواخر عهد ابوبکر و عُمَر پاشیده شد و برنامه‌ای است که در آن دوران ترسیم گشت و در زمان امویان به بار نشست و در عصر عباسیان میوه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نگاهی به نامه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منصور ، می‌توان دریافت که درگیری میان آنان در مفاهیم دینی بود و محمد خود را به حکومت ، شایسته‌تر می‌دید ؛ زیرا محمد از خاندان پیامبر به شمار 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داد ، محمد در نامه‌ای به او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 ، از آن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 را با آبروی ما ادعا کردید و به وسیله شیعیان ما آن را به چنگ آوردید و به فضل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ـ علی ـ وصی پیامبر و امام بود ، چگونه شما ولایت او را به ارث بردید در حالی که فرزندانش زنده‌اند ؟</w:t>
      </w:r>
      <w:r>
        <w:rPr>
          <w:rFonts w:eastAsia="IRNazanin" w:cs="IRNazanin"/>
          <w:color w:val="111111"/>
          <w:sz w:val="28"/>
          <w:szCs w:val="28"/>
          <w:rtl w:val="true"/>
          <w:lang w:bidi="fa-IR"/>
        </w:rPr>
        <w:t>!</w:t>
      </w:r>
      <w:r>
        <w:rPr>
          <w:rStyle w:val="FootnoteAnchor"/>
          <w:rtl w:val="true"/>
        </w:rPr>
        <w:footnoteReference w:id="849"/>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انتساب خویش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نوه‌های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منصور ، می‌بالد و امان نامه‌ای را که منصور به وی عرضه داشت ، به سُخره می‌گیرد ؛ زیرا می‌داند که منصور به عهد و پیمایش وفادار نمی‌ماند ؛ چرا که پیش از آن ، دو بار با محمد بن عبد اللّه بیعت کرد ، سپس آن را شکست ؛ یک بار در مکه و در مسجد الحرام و بار دیگر هنگامی که از </w:t>
      </w:r>
    </w:p>
    <w:p>
      <w:pPr>
        <w:pStyle w:val="BookText"/>
        <w:rPr/>
      </w:pPr>
      <w:r>
        <w:rPr>
          <w:rFonts w:ascii="IRNazanin" w:hAnsi="IRNazanin" w:eastAsia="IRNazanin"/>
          <w:color w:val="111111"/>
          <w:sz w:val="28"/>
          <w:sz w:val="28"/>
          <w:szCs w:val="28"/>
          <w:rtl w:val="true"/>
          <w:lang w:bidi="fa-IR"/>
        </w:rPr>
        <w:t xml:space="preserve">خانه‌اش بیرون می‌آمد و منصور اَفسار اسب محمد را گرفته بود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 مهدی ما خاندان است </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محمد ، می‌خواست منصور و عهد و پیمان‌هایش را به ریشخند گیرد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حکومت از تو سزامندترم و به عهد و پیمان وفادارتر ؛ زیرا به کسانِ قبل از من عهد سپردی و امان دادی ؛ کدام امان را به من می‌دهی ، امانِ ابن هُبَیره ؟ یا امانِ عمویت عبد اللّه بن علی ؟ یا امانِ ابو مسلم ؟</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 xml:space="preserve">و آن گاه که نامه محمد به منصور رسید ، به شدت خشمناک شد و به فکر افتاد که همه تکیه‌گاه‌های محمد را از او باز گیرد و مفاهیمی را که طالبیان بر آن استناد می‌کنند تغییر دهد ؛ از جمله اینکه آنان اولاد فاطمه‌اند ، و باید خلافت در میان آنها باشد ، یا پیامبر صلی‌الله‌علیه‌و‌آله پس از خود ، به علی وصیت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جانشین خود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ویژه بعد از آنکه منصور یقین یافت مردم به بنی عباس ، به عنوان رعیت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عادی و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منصور به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عبدالصمد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میان قومی زندگی کردیم که دیروز ما را رعایا می‌دیدند و امروز خلفا </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منصور ، هنگامی که در پاسخ نامه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قضایای زیر تمرکز کرد ، می‌خواست این اصول را تغییر دهد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اینکه نفس زکیه ، فرزند رسول خدا باشد ؛ چرا که خدای متعال 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مُحَمَّدٌ أَبَا أَحَدٍ مِن رِّجَالِکُمْ </w:t>
      </w:r>
      <w:r>
        <w:rPr>
          <w:rFonts w:eastAsia="Amiri" w:cs="Amiri" w:ascii="Amiri" w:hAnsi="Amiri"/>
          <w:color w:val="111111"/>
          <w:sz w:val="28"/>
          <w:szCs w:val="28"/>
          <w:rtl w:val="true"/>
          <w:lang w:bidi="ar-SA"/>
        </w:rPr>
        <w:t>»</w:t>
      </w:r>
      <w:r>
        <w:rPr>
          <w:rStyle w:val="FootnoteAnchor"/>
          <w:rtl w:val="true"/>
        </w:rPr>
        <w:footnoteReference w:id="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هیچ یک از مردان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نفس زکیه ، فرزند دختر رسول خداست و این نسبت ، مجوّزی برای میراث مالی و وراثت در خلافت نمی‌باشد ، بلکه جوازی برای امامت ، به دست نمی‌دهد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در جوابش به محمد ، یادآور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 ابوبکر و عُمَر و عثمان را به عنوان خلیفه برگزیدند ، نه علی را تا با این سخن بینی محمد و دیگر طالبیان را به خاک بمالد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منصور ، به نقش حکومت عباسیان در دور ساختن امام علی و مکتب آن حضرت از میان مردم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امام علی علیه‌السلام را خلیفه چهارم بعد از پیامبر نمی‌شمردند تا اینکه بعدها در دوران احمد بن حنبل ، آن حضرت ، خلیفه چهارم به شمار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 خط مشی ، رویکرد آنان را به منزلتْ بخشی به ابوبکر و عُمَر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به هریک از صحابه ، به جز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و محبوبیتِ پیمودنِ روش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امویان ، بدان جهت که عثمان از خودشان بود ، او را بر دیگر خلفای راشدین رجحان بخشیدند و شیوه او را گرامی داشتند و از سر کینه توزی با امام علی علیه‌السلام او را از چشم آنها انداختند و در نتیجه فقه علی و خط اصیل سنت در آن روزگار ، کنار زده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که عباسیان زمام قدرت را به دست گرفتند ، مکتب ابوبکر و عُمَر را پروراندند و از روی دشمنی با امویان ، عثمان را از نظر انداختند و نیز به خاطر دشمنی با علویان ، با مکتب علی علیه‌السلام در افتادند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مکتب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حکومت امویان و عباسیان ، تحت فشار و ستم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پیروان مکتب آل البیت در طول قرن‌ها ، کمتر از دیگران‌اند و این ، به خاطر شرایط سیاسی سختی است که بر آنها </w:t>
      </w:r>
    </w:p>
    <w:p>
      <w:pPr>
        <w:pStyle w:val="BookText"/>
        <w:rPr/>
      </w:pP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 منصور و اصول سیاست او به دست می‌آید که وی ، یاری از فقها و نزدیک ساختن آنها را به خود ، ضروری یافت تا از این رهگذر ، مشروعیت کسب کند و در تنگناها بتواند به راه حل‌های مناسب و توجیهات لازم دست یازد ؛ زیرا با منزلت بخشی به فقها و علما ، همزمان هم قدرت شرعی و هم قدرتِ اجرایی را به چنگ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روش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شخصی زیرک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چگونگی سوء استفاده از شریعت ، شگفتی ندارد ، سیره حکام قبل از وی نیز همین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اهرم شریعت ، مخالفان و دشمنانشان را شناسایی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گذشت که چگونه ابن اَبی 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عثمان بر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راهکار ، محمد بن ابی حُذَیفه را که از مخالفان عثمان بود ، تشخیص داد ؛ چرا که وی را به احکامی پایبند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تکبیرة الاحرام ، جهر قرائت و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عثمان ، به آنها دست نمی‌یازید </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نیز دریافتیم که صحابه بر سیاست ابن اَبی سَرْح و سوء استفاده وی از اوقات نماز ، اعتراض کردند و بدان سبب که ابن ابی سَرْح اوقات نماز را تغییر داد ، نمایندگانی را پیش عثمان فرستادند ،</w:t>
      </w:r>
      <w:r>
        <w:rPr>
          <w:rStyle w:val="FootnoteAnchor"/>
          <w:rtl w:val="true"/>
        </w:rPr>
        <w:footnoteReference w:id="855"/>
      </w:r>
      <w:r>
        <w:rPr>
          <w:rFonts w:ascii="IRNazanin" w:hAnsi="IRNazanin" w:eastAsia="IRNazanin"/>
          <w:color w:val="111111"/>
          <w:sz w:val="28"/>
          <w:sz w:val="28"/>
          <w:szCs w:val="28"/>
          <w:rtl w:val="true"/>
          <w:lang w:bidi="fa-IR"/>
        </w:rPr>
        <w:t xml:space="preserve">و ابن اَبی سَرْح ، این کار را نیز به عنوان شیوه‌ای برای شناسایی مخالفان در پیش گرفت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 حکام می‌خواستند مخالفان اعتقادی و فقهی‌شان را شناسایی کنند و این کار را با استفاده از بعضی از مسائل عبادی که در میان صحابه مورد اختلاف بود ، انجام می‌دادند ؛ زیرا کسی که به سنت اصیل پیامبر پایبند بود ، نمی‌توانست از اعتقادش </w:t>
      </w:r>
    </w:p>
    <w:p>
      <w:pPr>
        <w:pStyle w:val="BookText"/>
        <w:rPr/>
      </w:pPr>
      <w:r>
        <w:rPr>
          <w:rFonts w:ascii="IRNazanin" w:hAnsi="IRNazanin" w:eastAsia="IRNazanin"/>
          <w:color w:val="111111"/>
          <w:sz w:val="28"/>
          <w:sz w:val="28"/>
          <w:szCs w:val="28"/>
          <w:rtl w:val="true"/>
          <w:lang w:bidi="fa-IR"/>
        </w:rPr>
        <w:t xml:space="preserve">دست بکشد مگر اینکه در حالت خاصی قرار می‌گرفت که باید برای نجات جان ، مرامش را پوشیده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فراخوان به التزام به احکام حکومتی و پیروی از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پشتت تازیانه زند و مالت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دعوت سلطه جویانه بود که هسته آن در اواخر عهد ابوبکر و عُمَر و دوران عثمان ، کاشته شد ، سپس در عصر امویان رشد کرد و در زمان عباسیان به بار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 را ماجراهای بسیاری ، تأکید می‌کند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عبد اللّه بن عُمَر ، مردم را به روی آوری به فقه عبد الملک بن مروان </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سخن سعید بن جُبَیر درباره رجاء بن حیوة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فقهای هفت گانه در دوره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شخص شامی را فقیه‌تر از او نیافتم جز اینکه وقتی از او پرس و جو کردم او را شامی‌ای یافتم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مروان ، چنین و چنان ، حکم داد </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منادی دولت اموی ، فریاد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جز عطاء بن رَباح ، نباید فتوا دهد </w:t>
      </w:r>
      <w:r>
        <w:rPr>
          <w:rFonts w:eastAsia="IRNazanin" w:cs="IRNazanin"/>
          <w:color w:val="111111"/>
          <w:sz w:val="28"/>
          <w:szCs w:val="28"/>
          <w:rtl w:val="true"/>
          <w:lang w:bidi="fa-IR"/>
        </w:rPr>
        <w:t>.</w:t>
      </w:r>
      <w:r>
        <w:rPr>
          <w:rStyle w:val="FootnoteAnchor"/>
          <w:rtl w:val="true"/>
        </w:rPr>
        <w:footnoteReference w:id="858"/>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منادی عباسیان ، ندا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هیچ کس فتوا ندهد مگر مالک بن </w:t>
      </w:r>
      <w:bookmarkStart w:id="371" w:name="pg10246_88631"/>
    </w:p>
    <w:p>
      <w:pPr>
        <w:pStyle w:val="BookText"/>
        <w:rPr/>
      </w:pPr>
      <w:bookmarkEnd w:id="371"/>
      <w:r>
        <w:rPr>
          <w:rFonts w:ascii="IRNazanin" w:hAnsi="IRNazanin" w:eastAsia="IRNazanin"/>
          <w:color w:val="111111"/>
          <w:sz w:val="28"/>
          <w:sz w:val="28"/>
          <w:szCs w:val="28"/>
          <w:rtl w:val="true"/>
          <w:lang w:bidi="fa-IR"/>
        </w:rPr>
        <w:t xml:space="preserve">انس و ابن ابی ذئب </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فرستادن نافع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موالیان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تا سُنَن را به آنها بیاموزاند </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انتصاب سلیمان بن اَبی موسی و مکحول ، برای صدور فتوا ، در دمشق </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به همه اینها می‌توانیم قول ذَهَبی را بیفزاییم که درباره عبد اللّه بن ذَکْوان ، بیان می‌دارد که وی بعضی از امور بنی امیه را عهده دار شد </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 xml:space="preserve">با توجه به این مطالب ، روشن شد که حُکام در راستای مصالح سیاسی و کشف مخالفان ، از شریعت سوء استفاده می‌کردند و عباسیان ـ در تعاملشان با این مسئله ـ از امویان زیرک‌تر بودند ؛ زیرا آرای خود را زیر پوشش بحث‌های علمی و مناظره‌های آزاد ، در می‌آوردند تا از آب گل آلود ماهی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امویان که با امور به قوت و شدت ، برخورد می‌کردند</w:t>
      </w:r>
      <w:r>
        <w:rPr>
          <w:rFonts w:eastAsia="IRNazanin" w:cs="IRNazanin"/>
          <w:color w:val="111111"/>
          <w:sz w:val="28"/>
          <w:szCs w:val="28"/>
          <w:rtl w:val="true"/>
          <w:lang w:bidi="fa-IR"/>
        </w:rPr>
        <w:t>) .</w:t>
      </w:r>
    </w:p>
    <w:p>
      <w:pPr>
        <w:pStyle w:val="Heading5"/>
        <w:numPr>
          <w:ilvl w:val="4"/>
          <w:numId w:val="1"/>
        </w:numPr>
        <w:rPr/>
      </w:pPr>
      <w:bookmarkStart w:id="372" w:name="__RefHeading___Toc3405379_1067777946"/>
      <w:bookmarkStart w:id="373" w:name="_Toc130"/>
      <w:bookmarkEnd w:id="372"/>
      <w:r>
        <w:rPr>
          <w:rtl w:val="true"/>
        </w:rPr>
        <w:t>مناظره‌ای میان امام صادق علیه‌السلام و ابو حنیفه</w:t>
      </w:r>
      <w:bookmarkEnd w:id="373"/>
    </w:p>
    <w:p>
      <w:pPr>
        <w:pStyle w:val="BookText"/>
        <w:rPr/>
      </w:pPr>
      <w:r>
        <w:rPr>
          <w:rFonts w:ascii="IRNazanin" w:hAnsi="IRNazanin" w:eastAsia="IRNazanin"/>
          <w:color w:val="111111"/>
          <w:sz w:val="28"/>
          <w:sz w:val="28"/>
          <w:szCs w:val="28"/>
          <w:rtl w:val="true"/>
          <w:lang w:bidi="fa-IR"/>
        </w:rPr>
        <w:t xml:space="preserve">ابو حنیفه ، داستان گفت و گویش با امام صادق علیه‌السلام را نقل می‌کند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منصور ،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 حنیفه ، مردم به جعفر بن محمد فریفته شده‌اند ، مسائل سختی را برای او آماده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چهل مسئله را آماده ساختم و با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 xml:space="preserve">دیدار کردیم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 جعفر منصور درآمدم در حالی که جعفر بن محمد در سمت </w:t>
      </w:r>
    </w:p>
    <w:p>
      <w:pPr>
        <w:pStyle w:val="BookText"/>
        <w:rPr/>
      </w:pPr>
      <w:r>
        <w:rPr>
          <w:rFonts w:ascii="IRNazanin" w:hAnsi="IRNazanin" w:eastAsia="IRNazanin"/>
          <w:color w:val="111111"/>
          <w:sz w:val="28"/>
          <w:sz w:val="28"/>
          <w:szCs w:val="28"/>
          <w:rtl w:val="true"/>
          <w:lang w:bidi="fa-IR"/>
        </w:rPr>
        <w:t xml:space="preserve">راست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آن دو نگاه کردم ، هیبتی از جعفر در دلم افتاد که از منصور ، چنین هیبتی مرا فرا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کردم و اجازه خواستم و نشستم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به جعفر رو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عبد اللّه ، این شخص ابو حنیفه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منصور رو به من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حنیفه ، مسائل خود را از ابو عبد اللّه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سؤال‌هایم را مطرح ساختم و او پاسخ می‌گفت ،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می‌گویید ، و اهل مدینه چنان می‌گویند و ما فلان دیدگاه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گاه طبق نظر ما پاسخ می‌داد و گاه بر اساسِ نگرش اهل مدینه ، سخنی بیان می‌کرد و گاه با همه‌مان مخالفت می‌ورزید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ترتیب ، هر چهل مسئله را پرسیدم و او در یکی از آنها هم در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 حنیفه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داناترین مردم کسی است که به مسائل اختلافی مردم ، آگاه‌تر باشد </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 xml:space="preserve">این حدیث ، ما را به امور زیر آگاه می‌سازد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 استفاده منصور از ابو حنیفه ، علی رغم آنکه وی ـ در ظاهر ـ از مخالفان حُکام به شمار می‌آمد و شغل قضاوت را در دوره امویان و عباسیان نپذیرفت ، اما هنگامی که به وی تحتِ چهار چوب مناقشه علمی میان پیشوایان و بیان اقتدار فقهی ، این پیشنهاد داده شد ، ابو حنیفه در مناظره شرکت جُست با اینکه می‌دانست امام صادق علیه‌السلام از فقهای اهل بیت و از فرزندان امام علی علیه‌السلام است و از شخصیت‌هایی که مشهور بود خود منصور ـ در نهان ـ به آنها احترام می‌نهد و به فضل و علم آنها اعتراف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سخن ابو حنیفه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هیبتی از جعفر مرا گرفت که از منصور چنین هیبتی در دلم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حقیقت را می‌نمایاند و دلالت می‌کند که فراهم آوردن چهل مسئله ، به درخواست حکومت و به بهانه نشر علم و انتشار معارف ، صورت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از ابو حنیفه در کتاب‌های ما روایت شده ، از یاد نمی‌بریم و اعتماد وی به رأی خودش که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می‌گوید و من می‌گویم ، صحابه می‌گوید و من می‌گویم</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 xml:space="preserve">وی خود را به منزله صحابه و اهل بیت علیهم‌السلام یا بالاتر از آنها می‌دید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ملاقات ، از سوی منصور برای ابو حنیفه آماده شد ؛ زیرا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جعفر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حنیفه ، مردم شیفته جعفر بن محمد شده‌اند ، مسائل سختی را برای او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منصور که به ابو حنیفه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پرسش‌هایت را برای ابو عبد اللّه مطرح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حنیفه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عرضه می‌داشتم و او مرا پاسخ می‌فرمود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سخن ، می‌توان دریافت که سؤال‌ها به دست ابو حنیفه بود و به آنها مبادرت می‌ورزید و امام صادق علیه‌السلام هیچ آگاهی پیشینه‌ای نسبت به مسائلی که ابو حنیفه مطرح می‌ساخت ، نداشت تا ـ بر اساس عرف مرسوم ـ در آنها بنگرد و جواب لازم را آماده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ابو حنیفه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 در هیچ مسئله‌ای در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سخنش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داناترین مردم ، کسی است که به مسائل اختلافی مردم داناتر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دارد بر اینکه امام صادق علیه‌السلام اَعلَم اهل زمانِ خویش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جمله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پاسخ می‌گفت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چنین می‌گویید و اهل مدینه چنان می‌گویند و نظر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سه خط مشی فکری ـ در شریعت ـ خبر می‌دهد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اهل عراق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دیدگاه اهل مدینه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بینش اهل 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مکتب عراق و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مکتب اهل بیت علیهم‌السلام قرار داشتند ؛ زیرا اهل بیت پیرو آثار و احادیث بودند و دیگران بر اساس رأی خود فتوا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نظام سلطه اختلاف نداشتند ، بلکه همواره پذیرای نظرات حکومت بودند و به همراهی آنان فرا می‌خواندند و فرمان‌بری از سلطان را ـ خواه نیکوکار باشد یا بدکار ـ واجب می‌دانستند و نماز را ـ که ستون دین است ـ پشت سر حاکم فاسق جایز می‌شمردند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ابو حنیفه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آن حضرت ما را می‌پیروید و گاه از اهل مدینه پیروی می‌کرد و گاه هم با رأی ما و هم با دیدگاه آنان ، مخالفت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دارد بر اینکه همه احادیث روایت شده از پیامبر در کتاب‌ها ، صحیح نمی‌باشند و نسبت همه آنها به پیامبر درست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که از اهل 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خانه به آنچه در آن است از دیگران آگاه‌تر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با اهل عراق همسو می‌شود ، چون روایات آنها از پیامبر در آن زمینه صحیح است ، و گاه با اهل مدینه ـ به جهت درستی نقل آنها ـ موافقت می‌کند و گاه با هر دو گروه مخالفت می‌ورزد و دیدگاه اهل بیت رسالت را در آن زمینه ابراز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موافقت امام علیه‌السلام با یکی از این دو مکتب بر وجود ریشه‌هایی از مکتب اهل بیت در نزد آنها دلالت دارد و اینکه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بعضی ادعا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ناچیز و جدا از مسلمانان نبودند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سخن ، کلام دکتر محمد کامل حسین ، رد می‌شود که در مقدمه‌اش بر موطأ مالک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از طریق حضرت صادق علیه‌السلام احادیثی را روایت می‌کنند که آنها </w:t>
      </w:r>
    </w:p>
    <w:p>
      <w:pPr>
        <w:pStyle w:val="BookText"/>
        <w:rPr/>
      </w:pPr>
      <w:r>
        <w:rPr>
          <w:rFonts w:ascii="IRNazanin" w:hAnsi="IRNazanin" w:eastAsia="IRNazanin"/>
          <w:color w:val="111111"/>
          <w:sz w:val="28"/>
          <w:sz w:val="28"/>
          <w:szCs w:val="28"/>
          <w:rtl w:val="true"/>
          <w:lang w:bidi="fa-IR"/>
        </w:rPr>
        <w:t xml:space="preserve">را جز در کتاب‌های شیعه نمی‌یابیم </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 xml:space="preserve">چنان که سخن ابن سعد در الطبقات ناپذیرفتنی است که پیرامون امام باقر علیه‌السلام 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شخصی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 و شایان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می‌آمد ، دارای علم و احادیث فراوانی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بتوان بر سخن او احتجاج کرد ، از وی روایت نمی‌کند </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سخن ابو حنیفه ، این دو دیدگاه را باطل و پوچ می‌سازد و واقعیت فقهی مسلمانان آن را بر نمی‌تابد و رهنمون است بر اینکه این دو سخن ، مایه‌ای از حقیقت را در برندارد و تنها تعصّب محض و تهمتی ناروا بر فقه مسلمانان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 روشن شد که فقه امام صادق علیه‌السلام از فقه صحابه ، بیگانه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کمتر از آن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بخشی از آن را نزد انس می‌یابیم و بخشی از آن را نزد عایشه و بخش دیگر را نزد حُذَیفه ، و فقه آنان و آنچه را قائل‌اند ، نزد این و آن ، می‌توان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حقیقت ، می‌توانیم ابراز داریم که فقه امام صادق علیه‌السلام همان فقه رسول خداست ؛ زیرا گاه آن را نزد ابو حنیفه می‌یابیم و گاه نزد مالک و گاه نزد شخص دیگر </w:t>
      </w:r>
      <w:r>
        <w:rPr>
          <w:rFonts w:eastAsia="IRNazanin" w:cs="IRNazanin"/>
          <w:color w:val="111111"/>
          <w:sz w:val="28"/>
          <w:szCs w:val="28"/>
          <w:rtl w:val="true"/>
          <w:lang w:bidi="fa-IR"/>
        </w:rPr>
        <w:t>.</w:t>
      </w:r>
      <w:r>
        <w:rPr>
          <w:rStyle w:val="FootnoteAnchor"/>
          <w:rtl w:val="true"/>
        </w:rPr>
        <w:footnoteReference w:id="868"/>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گاه که بنگریم دیدگاه آن حضرت ، از دیگران جداست و سخن دیگری را ابراز می‌دارد ، باید پیرامون آن به بحث و بررسی بپردازیم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مسئله وضو ،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ملابساتی را که در این میان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رسوب‌های حکومتی ، گرایش‌های اقلیمی ، شرایط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سازیم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استاد ابو زُهْره ، پس از نقل ماجرای ابو حنیفه با امام صادق علیه‌السلام بر آن تعلیق می‌زند 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حنیفه سخن راستی را بر زبان آورد ؛ چرا که آگاهی به اختلاف فقها و دلایل آرای آنها و شیوه‌های استنباطشان ، به دست یابی به محکم‌ترین رأی‌ها می‌انجامد ، خواه از میان این دیدگاه‌ها باشد یا غیر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کار ، میزان صحیحی به دست می‌آید که رأی‌ها با آن سنجیده می‌شوند و فقهی رخ می‌نماید که نه فقه عراق است و نه فقه مدینه ، بلکه شکل دیگری غیر این دو است ، هر چند همه اینها در پرتو کتاب خدا و سنت پیامبر می‌باشد </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 xml:space="preserve">عباسیان در اجرای نقشه‌شان که می‌خواستند امام صادق علیه‌السلام را تحقیر کنند و بر آن حضرت چیرگی علمی به دست آورند ، ناکام ماندند و به اهداف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نیافتند ؛ زیرا منزلت علمی و معنوی امام علیه‌السلام به مراتب از دیگران بالاتر بود ، که گوشه‌ای از آن ، در سخن ابو حنیفه گذشت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این مناقشات ، منزلت علمی و اجتماعی امام صادق علیه‌السلام را اوج داد و روز به روز روی آوری به آن حضرت ، فزونی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بنی اسد ، مُخارق ، طَیّ ، سلیم ، غَطْفان ، غِفار ، اَزْد ، خُزاعه ، خَثْعَم ، مخزوم ، بنی ضَبَّه ، بنی حارث ، بنی عبد المطَّلب ، جگر گوشه‌هاشان را برای علم آموزی ، سوی امام می‌فرستادند ،</w:t>
      </w:r>
      <w:r>
        <w:rPr>
          <w:rStyle w:val="FootnoteAnchor"/>
          <w:rtl w:val="true"/>
        </w:rPr>
        <w:footnoteReference w:id="870"/>
      </w:r>
      <w:r>
        <w:rPr>
          <w:rFonts w:ascii="IRNazanin" w:hAnsi="IRNazanin" w:eastAsia="IRNazanin"/>
          <w:color w:val="111111"/>
          <w:sz w:val="28"/>
          <w:sz w:val="28"/>
          <w:szCs w:val="28"/>
          <w:rtl w:val="true"/>
          <w:lang w:bidi="fa-IR"/>
        </w:rPr>
        <w:t xml:space="preserve">بلکه بزرگان علما و محدثان ، مانند یحیی بن سعید انصاری ، ابن جَرِیْح ، مالک بن اَنس ، ابو حنیفه ، ثوری ، ابن عُیَیْنَه ، شُعبه ، ایّوب سَجِستانی ، فُضَیل بن عیاض یَرْبُوعی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علیه‌السلام می‌آمدند تا بر گستره علم خویش بیفزایند </w:t>
      </w:r>
      <w:r>
        <w:rPr>
          <w:rFonts w:eastAsia="IRNazanin" w:cs="IRNazanin"/>
          <w:color w:val="111111"/>
          <w:sz w:val="28"/>
          <w:szCs w:val="28"/>
          <w:rtl w:val="true"/>
          <w:lang w:bidi="fa-IR"/>
        </w:rPr>
        <w:t>.</w:t>
      </w:r>
      <w:r>
        <w:rPr>
          <w:rStyle w:val="FootnoteAnchor"/>
          <w:rtl w:val="true"/>
        </w:rPr>
        <w:footnoteReference w:id="871"/>
      </w:r>
      <w:bookmarkStart w:id="374" w:name="pg10246_88637"/>
    </w:p>
    <w:p>
      <w:pPr>
        <w:pStyle w:val="BookText"/>
        <w:rPr/>
      </w:pPr>
      <w:bookmarkEnd w:id="374"/>
      <w:r>
        <w:rPr>
          <w:rFonts w:ascii="IRNazanin" w:hAnsi="IRNazanin" w:eastAsia="IRNazanin"/>
          <w:color w:val="111111"/>
          <w:sz w:val="28"/>
          <w:sz w:val="28"/>
          <w:szCs w:val="28"/>
          <w:rtl w:val="true"/>
          <w:lang w:bidi="fa-IR"/>
        </w:rPr>
        <w:t xml:space="preserve">هیچ کس را در این میان نمی‌توان یافت که به علم امام صادق علیه‌السلام اعتراض کند و بر جایگاه آن حضرت خدشه وارد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اعتراف دارند که مدرسه آن حضرت ، بهترین عالمان و گزیده‌ترین مجتهدان و شخصیت‌های زبده علمی و دینی را بیرون داد و تمدن اسلامی و به ویژه تفکر عربی ، وامدار این اَبر مرد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 برای تضعیف مکانتِ علمی و اجتماعی امام صادق علیه‌السلام تلاش‌های خود را به کار بُرد جز اینکه کوشش‌هایش بی ثمر ماند ، لیکن بعد از این ناکامی ، پاپیچ شیعیان امام علی علیه‌السلام و امام صادق علیه‌السلام شد تا آنان را از چشم‌ها بیندازد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که پیش از تأسیس بغداد ، منصور به همراه پانصد تن از لشکریانش به کوفه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می‌پنداشت که کوفیان از پیروان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مردم لباس‌هاشان را به رنگ سیاه درآورند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رنگرزان نمی‌توانستند از عهده این کار برآیند و بقّال‌ها جامه‌های خود را با مُرکَّب سیاه می‌کردند و سیاه می‌پوشیدند </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 xml:space="preserve">نیز نقل شده که وی ـ در آغاز خلافتش ـ از درگیری فکری پدید آمده میان اهل عراق و مدینه ، سوء استفاده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تقویت عراقیان پرداخت و از ابو حنیفه و یارانش پشتیبانی کرد و موالیان را به کار گرفت تا از این طریق ، بینی عرب ، به ویژه مَدَنی‌ها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مشروع نبودن خلافت بنی عباس زبان درازی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بمالد </w:t>
      </w:r>
      <w:r>
        <w:rPr>
          <w:rFonts w:eastAsia="IRNazanin" w:cs="IRNazanin"/>
          <w:color w:val="111111"/>
          <w:sz w:val="28"/>
          <w:szCs w:val="28"/>
          <w:rtl w:val="true"/>
          <w:lang w:bidi="fa-IR"/>
        </w:rPr>
        <w:t>.</w:t>
      </w:r>
    </w:p>
    <w:p>
      <w:pPr>
        <w:pStyle w:val="Heading5"/>
        <w:numPr>
          <w:ilvl w:val="4"/>
          <w:numId w:val="1"/>
        </w:numPr>
        <w:rPr/>
      </w:pPr>
      <w:bookmarkStart w:id="375" w:name="__RefHeading___Toc3405381_1067777946"/>
      <w:bookmarkStart w:id="376" w:name="_Toc131"/>
      <w:bookmarkEnd w:id="375"/>
      <w:r>
        <w:rPr>
          <w:rtl w:val="true"/>
        </w:rPr>
        <w:t>پایبندی حکام به فقه مغایر با علویان</w:t>
      </w:r>
      <w:bookmarkEnd w:id="376"/>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پژوهشگران می‌دانند که تقویت مکتب اهل رأی ـ در برابر مکتب تعبد و پیروان احادیث مأثور ـ بُعد سیاسی داشت و یک برنامه موقت به شمار می‌آمد و از سیاست کلی و دائمی حاکمان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مناظره ابو حنیفه با امام صادق علیه‌السلام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را به کار بُرد و با نزدیک سازی ابو حنیفه به خود ، هدفی را که در سر </w:t>
      </w:r>
    </w:p>
    <w:p>
      <w:pPr>
        <w:pStyle w:val="BookText"/>
        <w:rPr/>
      </w:pPr>
      <w:r>
        <w:rPr>
          <w:rFonts w:ascii="IRNazanin" w:hAnsi="IRNazanin" w:eastAsia="IRNazanin"/>
          <w:color w:val="111111"/>
          <w:sz w:val="28"/>
          <w:sz w:val="28"/>
          <w:szCs w:val="28"/>
          <w:rtl w:val="true"/>
          <w:lang w:bidi="fa-IR"/>
        </w:rPr>
        <w:t xml:space="preserve">داشت به انجام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منصور ، بعد از مدتی سیاستش را با فقها تغییر داد و کوشید آنان را به هم نزدیک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مالک بن انس خواست که کتاب موطأ را بنویسد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عبد اللّه ،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یکسان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پیامبر در سرزمین‌ها پراکنده شدند ، هرکس در شهر خود بر اساسِ نظر خودش فتوا می‌دهد ؛ اهل مکه دیدگاهی برای خود دارد ، و اهل مدینه را قولی هست و اهل عراق دارای نظری می‌باشند که با اینها فرق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عراق هیچ خوب و بدی را نپذیرم ، علم اصیل نزد اهل مدینه است آن را برای مردمان ماندگار ساز </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این جمله منصور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أهلُ العراق ، فلا أَقْبَلُ مِنْهم صَرْفاً ولا عَدْلاً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اهل عراق ، هیچ امر واجب یا مستحب ـ یا هیچ ریز و درشتی ـ را از آنان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ناامیدی منصور از آنهاست ؛ زیرا آنان عقیده علوی داشتند و نیز بدان جهت که ابوحنیفه در میانشان می‌زیست که با حکام سرسازگاری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امر مانع از آن نبود که میان عراقیان کسانی یافت شوند که بر بعضی از امامان اهل بیت علیهم‌السلام دروغ بندند یا غلو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یونس بن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اصحاب امام 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عراق آمدم و در آن دسته‌ای از اصحاب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ابو عبد اللّه فراوان بودند ، از تک تک آنها حدیث شنیدم و کتاب‌هاشان را فرا گرفتم و بعد از آن ، به امام رضا علیه‌السلام عرضه داشتم ، آن حضرت احادیثی از آنها را انکار کرد </w:t>
      </w:r>
      <w:r>
        <w:rPr>
          <w:rFonts w:eastAsia="IRNazanin" w:cs="IRNazanin"/>
          <w:color w:val="111111"/>
          <w:sz w:val="28"/>
          <w:szCs w:val="28"/>
          <w:rtl w:val="true"/>
          <w:lang w:bidi="fa-IR"/>
        </w:rPr>
        <w:t>.</w:t>
      </w:r>
      <w:r>
        <w:rPr>
          <w:rStyle w:val="FootnoteAnchor"/>
          <w:rtl w:val="true"/>
        </w:rPr>
        <w:footnoteReference w:id="874"/>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جعفر بن طَیّار نقل شده که بعضی از خطبه‌های پدرش را بر امام صادق علیه‌السلام عرضه </w:t>
      </w:r>
    </w:p>
    <w:p>
      <w:pPr>
        <w:pStyle w:val="BookText"/>
        <w:rPr/>
      </w:pPr>
      <w:r>
        <w:rPr>
          <w:rFonts w:ascii="IRNazanin" w:hAnsi="IRNazanin" w:eastAsia="IRNazanin"/>
          <w:color w:val="111111"/>
          <w:sz w:val="28"/>
          <w:sz w:val="28"/>
          <w:szCs w:val="28"/>
          <w:rtl w:val="true"/>
          <w:lang w:bidi="fa-IR"/>
        </w:rPr>
        <w:t xml:space="preserve">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جایی از آن رسید ، 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نگه دار و خاموش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چیزهایی که بدان دست می‌یابید و نمی‌دانید چیستند ، جز دست نگه داشتن و درنگ و ردّ آنها به ائمه هُدی ، وظیفه ندارید تا امامان ، معنای مد نظر را به شما بنمایانند و پرده دیدِ تار شما را بزدایند ، خدای متعال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فَسْأَلُوا أَهْلَ الذِّکْرِ إِن کُنتُم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 xml:space="preserve">اگر نمی‌دانید از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علم راستین را در خاطر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 </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امامان علیهم‌السلام از سویی پیروانشان را ملزم می‌ساختند که صحیفه‌ها را بر آنان عرضه دارند و از دیگر سو ، آنها را به امثال اَبان بن تَغْلِب و مؤمن طاق و محمد بن مسلم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رویارویی با فقه اهل عراق ، می‌بینیم که منصور ، عنایت ویژه‌ای به مالک می‌ورزد و از او می‌خواهد که کتاب الموطأ را بنویسد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دیگری آمده است که منصور به مالک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 بخواهد ، مردم را به علم و کتاب‌های تو واداریم و آنها را در شهرها بپراکنیم و مردم را موظف سازیم که با این آموزه‌ها مخالفت نورزند و به غیر آن حکم ندهند </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صاحب کتاب موقف الخلفاء العباسیّین من أئمة المذاهب الأربعة می‌نگارد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در آن دسته از نظرات مالک که به ماجرای رتبه بندی میان خلفای راشدین مربوط می‌شود ، نیک بنگریم ، در می‌یابیم که امام مالک در این </w:t>
      </w:r>
    </w:p>
    <w:p>
      <w:pPr>
        <w:pStyle w:val="BookText"/>
        <w:rPr/>
      </w:pPr>
      <w:r>
        <w:rPr>
          <w:rFonts w:ascii="IRNazanin" w:hAnsi="IRNazanin" w:eastAsia="IRNazanin"/>
          <w:color w:val="111111"/>
          <w:sz w:val="28"/>
          <w:sz w:val="28"/>
          <w:szCs w:val="28"/>
          <w:rtl w:val="true"/>
          <w:lang w:bidi="fa-IR"/>
        </w:rPr>
        <w:t xml:space="preserve">زمینه رأی منحصر به فردی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این باور است که خلفای راشدین سه نفرند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و عثمان ، و مردم در مرتبه پایین‌تر از آنهایند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مالک ، یکی از صحابه است و بر آنها هیچ نوع فزونی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بعضی از نویسندگان ، سبب چرخش سیاست منصور را سوی مُحَدِّثان و نزدیک ساختن مالک را به خود و درخواست نگارش الموطأ را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به مالک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را بنویس و سامان بخش ، هیچ کس داناتر از تو نیست</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 xml:space="preserve">به این نسبت داده‌اند که وی از فزونی نفوذ سیاسی و علمی امام صادق علیه‌السلام هراس داشت ؛ زیرا گرد آمدن چهار هزار راوی نزد آن حضرت ـ در هر روز ـ که از آن حضرت علم می‌آموختند ، بر خلیفه آسان تمام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این حلقه درسی ، به معنای تضعیف برنامه‌های حکومتی و سیاست کلی حکومت در شهرها به شمار می‌آمد </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روایت شده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داشتم با تازیانه بر سر اصحابم می‌ایستادم تا فقه بیاموزند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تعلیم و پرورش امت بر اساس سنت صحیح و عدم اثر پذیری آنها از حکومت‌هاست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افزون بر آنچه گفته‌اند ، به نظر می‌رسد این درخواست از عامل سیاسی دیگری نیز مایه می‌گرفت که شرایط سیاسی حاکم در آن زمان بر ایشان دیکته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بعد از قیام نفس زکیّه در مدینه و برادرش ابراهیم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بعد از پیروزی به محمد و برادرش ابراهیم ، سیاست ضد علوی‌اش را شدت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w:t>
      </w:r>
      <w:bookmarkStart w:id="377" w:name="pg10246_88641"/>
    </w:p>
    <w:p>
      <w:pPr>
        <w:pStyle w:val="BookText"/>
        <w:rPr/>
      </w:pPr>
      <w:bookmarkEnd w:id="377"/>
      <w:r>
        <w:rPr>
          <w:rFonts w:ascii="IRNazanin" w:hAnsi="IRNazanin" w:eastAsia="IRNazanin"/>
          <w:color w:val="111111"/>
          <w:sz w:val="28"/>
          <w:sz w:val="28"/>
          <w:szCs w:val="28"/>
          <w:rtl w:val="true"/>
          <w:lang w:bidi="fa-IR"/>
        </w:rPr>
        <w:t xml:space="preserve">نمونه‌هایی از این سیاست را ـ که بر ایجاد فضای ترس و وحشت مبتنی بود ـ خواهیم آورد و نشان می‌دهیم که چگونه حاکمان از روی عبادات و فقه اشخاص ، مخالفان و دشمنانشان را شناسایی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احتمال می‌رود که درخواست تدوین سنت از سوی منصور ، در راستای پایه گذاری فقه و حدیث و یکسان سازی آثار ، صورت گرفت تا فقه طالبیان را از بطن جامعه و رخدادهای جاری دور سازد و نظرات آنها را ـ در میان دیگر آراء ـ دیدگاه‌های شاذ و ناچیز به شمار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مالک به نگارش و سامان الموطأ مشغول شد و هنوز آن را به پایان نرسانده بود که منصور مُرد ؛</w:t>
      </w:r>
      <w:r>
        <w:rPr>
          <w:rStyle w:val="FootnoteAnchor"/>
          <w:rtl w:val="true"/>
        </w:rPr>
        <w:footnoteReference w:id="881"/>
      </w:r>
      <w:r>
        <w:rPr>
          <w:rFonts w:ascii="IRNazanin" w:hAnsi="IRNazanin" w:eastAsia="IRNazanin"/>
          <w:color w:val="111111"/>
          <w:sz w:val="28"/>
          <w:sz w:val="28"/>
          <w:szCs w:val="28"/>
          <w:rtl w:val="true"/>
          <w:lang w:bidi="fa-IR"/>
        </w:rPr>
        <w:t xml:space="preserve">یعنی وی در اواخر دوران منصور آن را نگاشت </w:t>
      </w:r>
      <w:r>
        <w:rPr>
          <w:rFonts w:eastAsia="IRNazanin" w:cs="IRNazanin"/>
          <w:color w:val="111111"/>
          <w:sz w:val="28"/>
          <w:szCs w:val="28"/>
          <w:rtl w:val="true"/>
          <w:lang w:bidi="fa-IR"/>
        </w:rPr>
        <w:t>.</w:t>
      </w:r>
    </w:p>
    <w:p>
      <w:pPr>
        <w:pStyle w:val="Heading5"/>
        <w:numPr>
          <w:ilvl w:val="4"/>
          <w:numId w:val="1"/>
        </w:numPr>
        <w:rPr/>
      </w:pPr>
      <w:bookmarkStart w:id="378" w:name="__RefHeading___Toc3405383_1067777946"/>
      <w:bookmarkStart w:id="379" w:name="_Toc132"/>
      <w:bookmarkEnd w:id="378"/>
      <w:r>
        <w:rPr>
          <w:rtl w:val="true"/>
        </w:rPr>
        <w:t xml:space="preserve">دیدگاه دیگر </w:t>
      </w:r>
      <w:r>
        <w:rPr>
          <w:rtl w:val="true"/>
        </w:rPr>
        <w:t>(</w:t>
      </w:r>
      <w:r>
        <w:rPr/>
        <w:t>1</w:t>
      </w:r>
      <w:r>
        <w:rPr>
          <w:rtl w:val="true"/>
        </w:rPr>
        <w:t>)</w:t>
      </w:r>
      <w:bookmarkEnd w:id="379"/>
    </w:p>
    <w:p>
      <w:pPr>
        <w:pStyle w:val="BookText"/>
        <w:rPr/>
      </w:pPr>
      <w:r>
        <w:rPr>
          <w:rFonts w:ascii="IRNazanin" w:hAnsi="IRNazanin" w:eastAsia="IRNazanin"/>
          <w:color w:val="111111"/>
          <w:sz w:val="28"/>
          <w:sz w:val="28"/>
          <w:szCs w:val="28"/>
          <w:rtl w:val="true"/>
          <w:lang w:bidi="fa-IR"/>
        </w:rPr>
        <w:t xml:space="preserve">بجاست برای تصویر محنت‌هایی که بر اهل بیت علیهم‌السلام گذشت و بیان ملابسات صدور اخبار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وضو و دیگر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سیاسی آن روزگار را بیشتر روشن سازیم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بیشتر کتاب‌های تاریخی آمده است که سُفیان ثَوری ، 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را دیدار کرد و بر اسراف و تبذیر او ، اعتراض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مثل تو باشم ؟ ثَوری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 مباش ، لیکن کمتر از آنی باش که هستی و بالاتر از آنی که من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ثَوری از نزد منصور بیرون شد و به کوفه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و ستمی را که منصور بر مسلمانان روا می‌داشت ، باز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مدتی حرف‌های گزنده او را تحمل کرد ، سپس دستور داد او را دستگیر کنند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 ، مخفی شد و آن گاه که 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منصور درگذشت ، سفیان گمان </w:t>
      </w:r>
    </w:p>
    <w:p>
      <w:pPr>
        <w:pStyle w:val="BookText"/>
        <w:rPr/>
      </w:pPr>
      <w:r>
        <w:rPr>
          <w:rFonts w:ascii="IRNazanin" w:hAnsi="IRNazanin" w:eastAsia="IRNazanin"/>
          <w:color w:val="111111"/>
          <w:sz w:val="28"/>
          <w:sz w:val="28"/>
          <w:szCs w:val="28"/>
          <w:rtl w:val="true"/>
          <w:lang w:bidi="fa-IR"/>
        </w:rPr>
        <w:t xml:space="preserve">کرد که اختلاف میان او و حکومت با منصور دفن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زندگی مخفیانه در مکه ، در سختی و تنگنا می‌زیست ، پیش مهدی آمد و همچون توده مردم بر او سلام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سفیان ، از این سوراخ به آن سوراخ می‌خزی ، خیال می‌کنی که اگر ما بخواهیم گزندت برسانیم ، نمی‌توانیم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چنگِ مایی ، آیا نمی‌ترسی که به خواست دلمان درباره‌ات حکمی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من صادر کنی ، خدای قادر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حق و باطل ، فرق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درباره‌ات حکم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ـ که بالای سر سفیان ایستاده بود ـ به مهدی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نادانی مثل این شخص رو می‌دهی که با کسی همچون شما ، بگو و مگو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اجازه‌ام ده ، گردنش را بزنم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 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و اَمثالِ او جز این را می‌خواهند که آنان را بکشیم و در ازای سعادت آنها به شقاوت 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کوفه را برایش بنویس با این شرط که در حکمی بر او اعتراض نکند </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حاکمان با سپردن منصب قضاوت به فقها می‌خواستند شخصیت آنها را پایمال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نقل کردیم ، بهترین شاهد در این زمینه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آنان اصول سنت حکومتی را برای پیروانشان ترسیم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تذکرة الحفّاظ از شُعیب بن حَرْب نقل می‌کند که وی از سفیان ثَوری خواست که حدیث سنت را برایش باز گوید ، سفیان گفت ، 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 قرآن ، کلامی است غیر مخلوق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شُعیب ، آنچه را نوشتی سودت نمی‌بخشد مگر اینکه به مسح بر </w:t>
      </w:r>
    </w:p>
    <w:p>
      <w:pPr>
        <w:pStyle w:val="BookText"/>
        <w:rPr/>
      </w:pPr>
      <w:r>
        <w:rPr>
          <w:rFonts w:ascii="IRNazanin" w:hAnsi="IRNazanin" w:eastAsia="IRNazanin"/>
          <w:color w:val="111111"/>
          <w:sz w:val="28"/>
          <w:sz w:val="28"/>
          <w:szCs w:val="28"/>
          <w:rtl w:val="true"/>
          <w:lang w:bidi="fa-IR"/>
        </w:rPr>
        <w:t xml:space="preserve">پاافزار اعتقاد یابی ، و باور کنی که آهسته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آشکار ساختن آن ، فضیلتِ بیشتر دارد و حتی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آوری و نماز پشتِ سر هر نیکوکار و بدکار را جایز شماری و بدانی که دوران جهاد تا روز قیامت ، سپری شد و به کارهای سلطان باید تن داد و صبور ماند ، خواه ستم کند و خواه عدالت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عبد اللّه ، حکمِ همه نمازها چنین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نماز جمعه و نماز عید فطر و قربان را پشت سر هرکس که رسیدی بخوان ، اما در دیگر نمازها اختیار با توست ، می‌توانی نماز نگزاری مگر پشتِ سر کسی که به او اعتماد داری و می‌دانی که از اهل سنت است </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 xml:space="preserve">این متن ، خواننده را آگاه می‌سازد بر اینکه اصول سیاست حاکمان بر مخالفت با روش و فقه امام علی علیه‌السلام مبتنی بود و در این سخن سفیان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شُعیب ، آنچه را نوشتی سودت نمی‌بخشد مگر اینکه به مسح بر پاافزار اعتقاد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اینکه سنت حکومتی ، مسح بر کفش‌ها و اخفات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احکام ، مخالفت با فقه علی علیه‌السلام و مکتب اوست ، بلکه تأکید دارد بر اینکه باید از سلطان فرمان بُرد ، خواه نیکوکار باشد و خواه تبهکار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روایت شده که گفت ، شنیدم امام باقر علیه‌السلام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عند أَحَدٍ مِنَ النّاس حقٌّ وصوابٌ ولا أَحَد مِنَ النّاس یَقْضی بِقَضاء حَقّ ، إلاّ ما خَرَجَ مِن عندنا أهل البیت ؛ وَإذا تَشَعَّبَت بهم الأُمور ، کانَ الخَطأ منهم والصَّوابُ مِن علی ؛</w:t>
      </w:r>
      <w:r>
        <w:rPr>
          <w:rStyle w:val="FootnoteAnchor"/>
          <w:rtl w:val="true"/>
        </w:rPr>
        <w:footnoteReference w:id="884"/>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هیچ کس حق و صوابی نیست و هیچ یک از مردم به قضاوتِ حق حکم نمی‌کند مگر اینکه از ناحیه ما بیرون آمده است و آن گاه که در امور پراکندگی پیش </w:t>
      </w:r>
    </w:p>
    <w:p>
      <w:pPr>
        <w:pStyle w:val="BookText"/>
        <w:rPr/>
      </w:pPr>
      <w:r>
        <w:rPr>
          <w:rFonts w:ascii="IRNazanin" w:hAnsi="IRNazanin" w:eastAsia="IRNazanin"/>
          <w:color w:val="111111"/>
          <w:sz w:val="28"/>
          <w:sz w:val="28"/>
          <w:szCs w:val="28"/>
          <w:rtl w:val="true"/>
          <w:lang w:bidi="fa-IR"/>
        </w:rPr>
        <w:t xml:space="preserve">آید ، خطا از سوی مردم است و صواب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حاکمان پیش از منصور و بعد از او ، در برابر اهل بیت علیهم‌السلام بر ارعاب و ترغیب استوار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این نقل ، می‌توان به زیرکی منصور پی بُرد که چگونه با هرشخصی بر اساس روحیاتش رفتار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متن دیگری را می‌آوریم که در آن شیوه دشمن آزمایی و چگونگی جاسوسی در میان آنها را روشن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این گزارش‌ها تصوری را به خواننده می‌دهد که بسا نزدیک به واقع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منصور ، عُقْبَة بن مسلم بن نافع را ـ که از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ـ برای طرح موضوعی به حضور خواست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بلند همت و با عرضه می‌بینم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هست که سخت مرا می‌آزارد ، همواره در پی شخصی برای انجام آن بودم و تو را خواستم و در این مأموریت امیدم به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عهده آن برآیی ، نزد من منزلت خواهی یافت و بلند پایه‌ات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در عمل ثابت کنم که لیاقت این خوش گمانی امیر مؤمنان را دارم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مخفی ساز و امرت را پوشیده دار و در فلان روز پیشم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در همان زمان معین ، پیش وی رفت ، 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عموزادگان ما ، کاری ندارند جز اینکه برای فرمان روایی نقشه بکشند تا آن را از چنگ ما بربایند ، شیعیانی در خراسان به فلان قریه دارند که با ایشان مکاتبه می‌کنند و صدقات اموال و هدایایی از تولیدات بلادشان را برای آنها می‌فرستند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جامه‌ها و هدایا و مقداری طلا بردار و به همراه نامه‌ای از اهل آن آبادی ، به طور ناشناس ، سوی ایشان رهسپار شو ؛ اگر دیدی که از نظرشان دست کشیده‌اند ، به خدا سوگند ، چه کسی از آنان محبوب‌تر و نزدیک‌تر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دریافتی که بر همان دیدگاه براندازی حکومتِ مایند ، رفتار </w:t>
      </w:r>
    </w:p>
    <w:p>
      <w:pPr>
        <w:pStyle w:val="BookText"/>
        <w:rPr/>
      </w:pPr>
      <w:r>
        <w:rPr>
          <w:rFonts w:ascii="IRNazanin" w:hAnsi="IRNazanin" w:eastAsia="IRNazanin"/>
          <w:color w:val="111111"/>
          <w:sz w:val="28"/>
          <w:sz w:val="28"/>
          <w:szCs w:val="28"/>
          <w:rtl w:val="true"/>
          <w:lang w:bidi="fa-IR"/>
        </w:rPr>
        <w:t xml:space="preserve">محتاطانه‌ای را در پیش گیر و در لباس زاهدان و اهل عبادت و خشوع درآی و به آنان نزدیک شو تا عبد اللّه بن حسن را ملاقات کنی ؛ اگر او تو را پس زد ـ که این کار را خواهد کرد ـ بُردبار بمان و بار دیگر به ملاقاتِ او برو و این کار را آن قدر ادامه بده تا به تو انس گیرد و دلش را به دست آوری ، پس آن گاه که حرف دلش را با تو در میان نهاد ، سوی من بشتاب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عُقْبَه برای این مأموریت رهسپار شد تا بر عبد اللّه درآمد و نامه را به وی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آن را انکار نمود و اموال و هدایا را رد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را نمی‌شناسم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 آن قدر رفت و آمد تا سرانجام عبد اللّه نامه و هدایا را پذیرفت و با عقبه همدم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عُقْبَه از عبد اللّه ، جواب نامه را خواست ،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کسی نامه نمی‌نویسم ، لیکن تو نامه‌ام سوی آنها باش ، به آنان سلام برسان و بگو که دو فرزندم در فلان وقت ، قیام 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عُقْبَه ، به راه افتاد تا نزد منصور درآمد و او را از ماجرا با خبر ساخت </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 xml:space="preserve">باری ، منصور ، عبد اللّه بن حسن و دو فرزندش ـ محمد و ابراهیم ـ و دیگر طالبیان را در چندین ماجرا آزمود و می‌خواست به نظر آنها درباره اموال و سیاست پی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حسن و دو پسرش و دیگران با ترفندهای عباسیان گول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علوی ، امام صادق علیه‌السلام تنها کسی بود که در دام نیرنگ آنها نیفتاد و راهکارهای آنها نتوانست آن حضرت را بفریبد </w:t>
      </w:r>
      <w:r>
        <w:rPr>
          <w:rFonts w:eastAsia="IRNazanin" w:cs="IRNazanin"/>
          <w:color w:val="111111"/>
          <w:sz w:val="28"/>
          <w:szCs w:val="28"/>
          <w:rtl w:val="true"/>
          <w:lang w:bidi="fa-IR"/>
        </w:rPr>
        <w:t>.</w:t>
      </w:r>
      <w:r>
        <w:rPr>
          <w:rStyle w:val="FootnoteAnchor"/>
          <w:rtl w:val="true"/>
        </w:rPr>
        <w:footnoteReference w:id="886"/>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نقل کرده‌اند که منصور سعی می‌کرد دل امام صادق علیه‌السلام را به دست آورد و او را به نظام جذب کند ، یک بار به آن حضرت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دیگر مردم ، پیش ما نمی‌آیی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علیه‌السلام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نداریم که به خاطر آن از تو بترسیم و از امر آخرت چیزی نزدت نیست تا به تو امید بندیم ، در نعمتی نیستی که آن را شادباش گوییم و حکومت را بلا و مصیبتی نمی‌دانی تا تو را تسلیت دهیم ، نزد تو چه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مصاحبت کنی و اندرزمان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دنیا را بخواهد ، تو را نصیحت نمی‌کند و هر که خواهان آخرت باشد با تو همدم نمی‌شود </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این شیوه‌ها ، سودی نبخشید و نتیجه نداد ؛ زیرا امام صادق علیه‌السلام منصور را شخصی می‌دانست که با احکام بازی می‌کند و شریعت را پلی قرار داده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آن به مقاصدش دست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امام صادق علیه‌السلام با شخصی این چنین همکاری کند ، در حالی که پیوسته با تجربه پخته خود در برابر استتار و کمین و تحریف عباسیان ایستاد و این کار را با استفاده از فقه حاکم و اشخاصی که داشت ، به بار نشاند و تأکید می‌کرد که باید در مقابل ستمگران پایدار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فقهی و حدیثی امامیه ، ابوابی هست که به کراهیت نشستن پیش قاضیان ستمگر اشاره دارد</w:t>
      </w:r>
      <w:r>
        <w:rPr>
          <w:rStyle w:val="FootnoteAnchor"/>
          <w:rtl w:val="true"/>
        </w:rPr>
        <w:footnoteReference w:id="888"/>
      </w:r>
      <w:r>
        <w:rPr>
          <w:rFonts w:ascii="IRNazanin" w:hAnsi="IRNazanin" w:eastAsia="IRNazanin"/>
          <w:color w:val="111111"/>
          <w:sz w:val="28"/>
          <w:sz w:val="28"/>
          <w:szCs w:val="28"/>
          <w:rtl w:val="true"/>
          <w:lang w:bidi="fa-IR"/>
        </w:rPr>
        <w:t>و از اظهار نظر در قرآن به رأی بیم می‌دهد</w:t>
      </w:r>
      <w:r>
        <w:rPr>
          <w:rStyle w:val="FootnoteAnchor"/>
          <w:rtl w:val="true"/>
        </w:rPr>
        <w:footnoteReference w:id="889"/>
      </w:r>
      <w:r>
        <w:rPr>
          <w:rFonts w:ascii="IRNazanin" w:hAnsi="IRNazanin" w:eastAsia="IRNazanin"/>
          <w:color w:val="111111"/>
          <w:sz w:val="28"/>
          <w:sz w:val="28"/>
          <w:szCs w:val="28"/>
          <w:rtl w:val="true"/>
          <w:lang w:bidi="fa-IR"/>
        </w:rPr>
        <w:t xml:space="preserve">و شیعه را ترغیب می‌کند که فقه‌شان را همراه فقه دیگران نقل کنند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علیه‌السلام رسیده که به مُعاذ بن مسلم نحوی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که در </w:t>
      </w:r>
    </w:p>
    <w:p>
      <w:pPr>
        <w:pStyle w:val="BookText"/>
        <w:rPr/>
      </w:pPr>
      <w:r>
        <w:rPr>
          <w:rFonts w:ascii="IRNazanin" w:hAnsi="IRNazanin" w:eastAsia="IRNazanin"/>
          <w:color w:val="111111"/>
          <w:sz w:val="28"/>
          <w:sz w:val="28"/>
          <w:szCs w:val="28"/>
          <w:rtl w:val="true"/>
          <w:lang w:bidi="fa-IR"/>
        </w:rPr>
        <w:t>مسجد جامع می‌نشینی و برای مردم فتوا می‌دهی ؟</w:t>
      </w:r>
    </w:p>
    <w:p>
      <w:pPr>
        <w:pStyle w:val="BookText"/>
        <w:rPr/>
      </w:pPr>
      <w:r>
        <w:rPr>
          <w:rFonts w:ascii="IRNazanin" w:hAnsi="IRNazanin" w:eastAsia="IRNazanin"/>
          <w:color w:val="111111"/>
          <w:sz w:val="28"/>
          <w:sz w:val="28"/>
          <w:szCs w:val="28"/>
          <w:rtl w:val="true"/>
          <w:lang w:bidi="fa-IR"/>
        </w:rPr>
        <w:t xml:space="preserve">مُعاذ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می‌خواستم پیش از آنکه بیرون روم ، این مسئله را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در مسجد می‌نشینم ، شخصی می‌آید درباره چیزی سؤال می‌کند ، او را می‌شناسم که از مخالفانِ شماست ، طبق آنچه آنها انجام می‌دهند ، پاسخ وی را می‌دهم ؛ شخص دیگری می‌آید که می‌دانم از محبان یا از اهل مودت شماست ، او را به آنچه از شما رسیده جواب می‌گویم ؛ و شخصی می‌آید که او را نمی‌شناسم و نمی‌دانم کیست و چه عقیده‌ای دارد ، در پاسخ او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 نی چنین رسیده و از فلان شخص چنان و از فلان کس دیگر ، چنین و چنان ، و در این میان ، قول شما را در میان اقوال می‌آورم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کار را بکن ، من هم همین شیوه را دارم </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در الکافی از اسماعیل بن فَضْل هاشمی رسیده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عبد الملک بن جَرِیح دیدار کن و از او بپرس که در نزدش علم فراوانی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ملاقات کردم ، احادیث بسیاری را درباره حلال بودن متعه برایم املا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آنچه ابن جَریح روایت نمود ، این نکته 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و عدد ، شرط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 و به هر تعداد ـ که شخص بخواهد ـ می‌تواند زن صیغه کند </w:t>
      </w:r>
      <w:r>
        <w:rPr>
          <w:rFonts w:eastAsia="IRNazanin" w:cs="IRNazanin"/>
          <w:color w:val="111111"/>
          <w:sz w:val="28"/>
          <w:szCs w:val="28"/>
          <w:rtl w:val="true"/>
          <w:lang w:bidi="fa-IR"/>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نوشته را پیش امام صادق علیه‌السلام آوردم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 و آن را امضا نمود </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 xml:space="preserve">آری ، چون منصور دریافت که نمی‌تواند با امام صادق علیه‌السلام به توافق برسد و از جذب فکری و سیاسی علویان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بعد از قتل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درماند ، سیاست خویش را نسبت به ایشان تغییر داد و راهکارِ گمراه سازی و خشونت را به عنوان اصولِ سیاستِ خویش برگرفت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شکنجه و سخت‌گیری نسبت به علویان ، پس از سرکوبی قیام نفس زکیه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یافت و منصور فرزندان عبد اللّه بن حسن و برادرانش و اهل بیتش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 و بر آنها غل و زنجیر انداخت و چنان به تازیانه‌شان گرفت که پوست و گوشتشان به هم آمیخت و غرق در خون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آنها را بر خشن‌ترین مرکب‌ها نشاند و سوی عراق و کوفه رهسپار ساخت و در آن زندانِ تنگ و تاریک افکند که روز و شب را از هم باز نمی‌شناختند و اوقات نماز را نمی‌دانستند مگر به وسیله جزءهای قرآنی که علی بن حسن بن حسن بن حسن ، تلاوت می‌کرد </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 xml:space="preserve">و نگهبانانی سنگ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اخلاق انسانی به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گمارْد که به دستور وی آنها را شکنجه می‌دادند ؛ چنان که امر کرد اَجساد مردگان در زندان رها شوند ، بوی گند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عفونت برخاسته از تجزیه جسد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زندانیان را از پا در می‌آورد و آنان یکی پس از دیگری در کنار برادر مرده‌شان به خاک می‌افتادند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 می‌نگارد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ابراهیم بن عبد اللّه ،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 سر ابراهیم را به همراه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پدرش ـ که در زندان بود ـ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ابراهیم نماز می‌خواند ،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محمد ، در نمازت شتاب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نمازش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او رو کرد و سر فرزندش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القاسم ، خوشامدی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p>
    <w:p>
      <w:pPr>
        <w:pStyle w:val="BookText"/>
        <w:rPr/>
      </w:pPr>
      <w:r>
        <w:rPr>
          <w:rFonts w:ascii="IRNazanin" w:hAnsi="IRNazanin" w:eastAsia="IRNazanin"/>
          <w:color w:val="111111"/>
          <w:sz w:val="28"/>
          <w:sz w:val="28"/>
          <w:szCs w:val="28"/>
          <w:rtl w:val="true"/>
          <w:lang w:bidi="fa-IR"/>
        </w:rPr>
        <w:t xml:space="preserve">سوگند ، تو از کسانی هستی که خدا درباره‌شان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یُوفُونَ بِعَهْدِ اللَّهِ وَلاَ یَنقُضُونَ الْمِیثَاقَ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یَصِلُونَ مَا أَمَرَ اللَّهُ بِهِ أَن یُوصَلَ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 xml:space="preserve">کسانی که به عهد خدا وفا می‌کنند و پیمان نمی‌شکنند ، آنان که پیوندهایی را استوار می‌دارند که خدا خواسته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 در نظر او چگونه شخصی است ؟ عبد اللّه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شاعر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فتیً کان یَحْمیه مِنَ الذُلّ سَیْفُه وَیَکْفیه أَن یَأْتی الذُّنُوب اجتنابُها</w:t>
      </w:r>
    </w:p>
    <w:p>
      <w:pPr>
        <w:pStyle w:val="BookText"/>
        <w:rPr/>
      </w:pPr>
      <w:r>
        <w:rPr>
          <w:rFonts w:ascii="IRNazanin" w:hAnsi="IRNazanin" w:eastAsia="IRNazanin"/>
          <w:color w:val="111111"/>
          <w:sz w:val="28"/>
          <w:sz w:val="28"/>
          <w:szCs w:val="28"/>
          <w:rtl w:val="true"/>
          <w:lang w:bidi="fa-IR"/>
        </w:rPr>
        <w:t xml:space="preserve">ـ جوانمردی که شمشیرش او را سرافراز می‌داشت و نمی‌گذاشت تن به ذلت سپارد ؛ و او را همین بس که پرهیز از گناهان دغدغه‌اش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 به ربیع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اَربابت بگو ، دوران گرفتاری ما و روزگار نعمت و رفاه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خواهد شد ، وعده ما به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آن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در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ماندند و به اوقات نماز ، جز با تلاوت اَجزاء قرآن پی نمی‌بردند </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فرجامِ کارشان این شد که منصور فرمان داد زندان را بر سر آنان خراب کنند تا مزه مرگ را در حالی بچشند که به غل و زنجیر بسته شده‌اند و دست بعضی از آنها با میخ به دیوار کوبیده شده است و خاک و سنگ سقف و دیوارها روی سرشان آوار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منصور آهنگ حج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ابو عباس ، زن مهدی را فرا خواند و آنچه را خواست ، وصیت کرد و با رَیْطَه عهد نمود و کلیدهای خزائن خود را به او سپرد که به مهدی دهد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رَیْطَه کلیدها را به او داد و به او </w:t>
      </w:r>
    </w:p>
    <w:p>
      <w:pPr>
        <w:pStyle w:val="BookText"/>
        <w:rPr/>
      </w:pPr>
      <w:r>
        <w:rPr>
          <w:rFonts w:ascii="IRNazanin" w:hAnsi="IRNazanin" w:eastAsia="IRNazanin"/>
          <w:color w:val="111111"/>
          <w:sz w:val="28"/>
          <w:sz w:val="28"/>
          <w:szCs w:val="28"/>
          <w:rtl w:val="true"/>
          <w:lang w:bidi="fa-IR"/>
        </w:rPr>
        <w:t xml:space="preserve">گفت که منصور از وی پیمان ستانده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درها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نگشاید مگر اینکه صحت خبر مرگ او را دریابد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 خبر مرگ منصور رسید و مهدی خلافت را بر عهده گرفت ،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را گشود ، ناگهان سوله بزرگی نمایان گشت که گروهی از کشته‌های طالبیان در آن قرار داشتند و در گوش‌هاشان رقعه‌هایی دیده می‌شد که نَسب آنها در آن نوشته شده بود ؛ کودکان و مردان جوان و پیر بسیاری در آنجا به چشم می‌خوردند ، چون مهدی آن صحنه را دید وحشت کرد و دستور داد گودالی کندند و آنها را در آن دفن کردند و بر روی آن تخت‌گاهی ساختند </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عباسیان ، با این شیوه‌ها می‌خواستند بر علویان سیطره فکری و سیاسی بیابند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که شیعیان ارزشی برای سلطان ستمگر قائل نبودند ؛ زیرا چنین حاکمی به حکم شریعت چنگ نمی‌آویزد و از ظلم دست نمی‌کشد و از حرام‌های الهی نمی‌پرهیزد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شیعیان ، خلافت را حق اهل بیت علیهم‌السلام می‌دانستند و اینکه رسول خدا صلی‌الله‌علیه‌و‌آله به آنان وصیت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خود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آنان به امر او فرا می‌خوانند و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به احکام الهی و انجام وظایف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سرزنش هیچ ملامتگری ، باکی ندارند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معنا و مفهوم را خلفای عباسی بر نمی‌تافتند ؛ زیرا به آنان به چشم دشمنانی می‌نگریستند که تسلیم ناپذیرند و ارعاب در آنها کارگر نمی‌افتد و شیعیان را رافضی‌هایی می‌شماردند که باید شکنجه شوند ؛ زیرا رویگردانی از خواسته‌های حکومت ،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نتافتن اوامر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موارد مترادف بود یا کیفر و مایه عبرت شدن ، طرف داری از دشمنان خلیفه و حزب گرایی ، </w:t>
      </w:r>
    </w:p>
    <w:p>
      <w:pPr>
        <w:pStyle w:val="BookText"/>
        <w:rPr/>
      </w:pPr>
      <w:r>
        <w:rPr>
          <w:rFonts w:ascii="IRNazanin" w:hAnsi="IRNazanin" w:eastAsia="IRNazanin"/>
          <w:color w:val="111111"/>
          <w:sz w:val="28"/>
          <w:sz w:val="28"/>
          <w:szCs w:val="28"/>
          <w:rtl w:val="true"/>
          <w:lang w:bidi="fa-IR"/>
        </w:rPr>
        <w:t xml:space="preserve">بستن تهمت‌ها به شخص و اتهامِ خروج از دین به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عباسی ، به سیاستِ مقدم داشتن ابوبکر و عُمَر و بیرون دانستن علی از میان خلفای چهارگانه ، بسنده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از جذب امام به خود نومید شد و نتوانست در عقیده و افکار امام صادق علیه‌السلام خدشه وارد سازد ، به آن حضرت بهتان زد و ادعا کرد که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قایل است و خود را پیامبر می‌داند یا می‌گوید که وحی بر من نازل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چیزهایی شبیه اینها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تهمتِ نزول وحی بر آن حضرت و اینکه او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سخت‌ترین مشکلاتی است که امام صادق علیه‌السلام با آن رو به رو شد ؛ زیرا بعضی از مردمان ساده اندیش و سطحی نگر ، این شایعات حکومتی را باور می‌کردند و بر سر زبان‌هاشان می‌افتاد ؛ چرا که ملکات باهره ، اندیشه‌های بلند فقهی و کرامات قدسی را نزد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دوستش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صائد هندی ، محمد بن مِقْلاس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وَهْب بن وَهْب قاضی ، مُغیرة بن سعید ، سالم بن اَبی حَفْصه 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کسانی‌اند که احادیث غلوآمیزی را پیرامون ائمه علیهم‌السلام انتشار می‌دادند </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 xml:space="preserve">عُمَر بن حفص بن غیاث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ربیع به پدرم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جعفر بن محمد ، چیزی را حدیث مکن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پدرم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بُحْتَری در بغداد ، چیزهای عجیبی را از جعفر بن محمد حدیث می‌کند و کسی او را از این کار باز نمی‌دارد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 به کسی که به جعفر دروغ ببندد ، کاری ندارند ؛ اما خوش ندارند کسی سخنان راست او را بر زبان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 الجرح و التعدیل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وهب بن وهب بُحْتَری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علیه‌السلام به تکذیب آنها پرداخت و یک قاعده کلی را در راستای شناخت معارف ائمه برای اصحابش مطرح ساخت و فرمود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تَقْبَلُوا عَلَینا حَدیثاً إلاّ وافَقَ القرآنَ والسُنَّةَ ، أَو تَجِدُون معه شاهداً مِن </w:t>
      </w:r>
    </w:p>
    <w:p>
      <w:pPr>
        <w:pStyle w:val="BookText"/>
        <w:rPr/>
      </w:pPr>
      <w:r>
        <w:rPr>
          <w:rFonts w:ascii="Amiri" w:hAnsi="Amiri" w:eastAsia="Amiri" w:cs="Amiri"/>
          <w:color w:val="111111"/>
          <w:sz w:val="28"/>
          <w:sz w:val="28"/>
          <w:szCs w:val="28"/>
          <w:rtl w:val="true"/>
          <w:lang w:bidi="ar-SA"/>
        </w:rPr>
        <w:t>أَحادیثنا المُتَقَدِّمة ؛ فإنَّ المُغیرة بن سعید ـ لَعَنَه اللّه ـ دَسَّ فی کُتُب أصحابِ أبی ، أحادیثَ لم یُحَدِّث بها أَبی ، فَاتَّقُوا اللّه ولا تَقْبَلُوا عَلَینا ما خالَفَ قولَ رَبِّنا وَسُنَّةَ نَبِیِّنا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 xml:space="preserve">هیچ حدیثی را از ما نپذیرید مگر اینکه با قرآن و سنت سازگار باشد یا شاهدی از احادیث پیشین ما برای آن بیابید ؛ چرا که مُغیرة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اصحاب پدرم ، احادیثی را گنجاند که پدرم آنها را حدیث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 بترسید و آنچه را که بر خلاف سخن پروردگار و سنت پیامبرمان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 ، آنها را بر ما بسته‌اند و به عنوان گفته‌های ما بر شما عرضه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گونه احادیث ، ائمه علیهم‌السلام می‌کوشیدند تهمت‌ها و بهتان‌هایی را که دشمنان به آنها می‌زدند ، دفع کنند و ساده‌اندیشان و غافلان را آگاه سازند تا در برابر شایعات مزدورانِ حکومت و غرض ورزان ، پایدار بمانند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بحث پیرامون حرکت علمی در عهد عباسیان و سعی آنها برای جذب سیاسی و فکری فقها ، باز می‌گردیم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رغم تلاش‌های پیوسته خلفا ، آنان در جذب امام صادق علیه‌السلام و ابو حنیفه به بدنه حکومت ، ناکام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مالک به همکاری با نظام سلطه پرداخت و پس از در هم کوبی قیام نفس زکیه و برادرش ابراهیم ، در سلک آنان درآمد و کتاب الموطَّأ را برای آنها تدوین کرد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حکومت به او توجه کند و بها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مکانت و منزلت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ـ انس بن مالک بن ابی عامر ـ نزد علما معروف نبود و تاریخ از زندگی او و زمان وفاتش چیزی را آشکار نمی‌سازد ، همه آنچه را درباره‌اش گفته‌اند ، </w:t>
      </w:r>
    </w:p>
    <w:p>
      <w:pPr>
        <w:pStyle w:val="BookText"/>
        <w:rPr/>
      </w:pPr>
      <w:r>
        <w:rPr>
          <w:rFonts w:ascii="IRNazanin" w:hAnsi="IRNazanin" w:eastAsia="IRNazanin"/>
          <w:color w:val="111111"/>
          <w:sz w:val="28"/>
          <w:sz w:val="28"/>
          <w:szCs w:val="28"/>
          <w:rtl w:val="true"/>
          <w:lang w:bidi="fa-IR"/>
        </w:rPr>
        <w:t xml:space="preserve">این است که وی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به خاطر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همو که از ابن عباس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بکر بن عبد اللّه بن شَرود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صنعانی ،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مالک بن انس آمدیم ، او از رَبیعة 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و معلم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برایمان حدیث می‌کرد و ما احادیث بیشتری را خواستار می‌شدیم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به ما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من که شاگرد ربیعه‌ام ، این گونه خواهان زیادتید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ربیعه چه خواهید کرد ؟ او هم اکنون در رواق خوابیده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نزد ربیعه رفتیم ، او را از خواب بیدار ساختیم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مالک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دارد و خودت به خویشتن احاطه نداری ؟</w:t>
      </w:r>
    </w:p>
    <w:p>
      <w:pPr>
        <w:pStyle w:val="BookText"/>
        <w:rPr/>
      </w:pPr>
      <w:r>
        <w:rPr>
          <w:rFonts w:ascii="IRNazanin" w:hAnsi="IRNazanin" w:eastAsia="IRNazanin"/>
          <w:color w:val="111111"/>
          <w:sz w:val="28"/>
          <w:sz w:val="28"/>
          <w:szCs w:val="28"/>
          <w:rtl w:val="true"/>
          <w:lang w:bidi="fa-IR"/>
        </w:rPr>
        <w:t xml:space="preserve">ربیعه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نمی‌دانید که مثقالی از دولت ، از باری از علم ، بهتر است </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در این متن ، اشاره‌ای است به نقش سیاست و حکومت در استوار سازی مذاهب و مقدم داشتنِ مفضول با وجود فاضل </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 xml:space="preserve">در تاریخ بغداد آمده است که ابو العباس دستور 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جایزه‌ای بدهند ، وی آن را رد کرد و نپذیرفت ؛ به وی پنج هزار درهم داد تا با آن پول کنیزی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بخرد ، ربیعه از قبول آن خودداری ورزید </w:t>
      </w:r>
      <w:r>
        <w:rPr>
          <w:rFonts w:eastAsia="IRNazanin" w:cs="IRNazanin"/>
          <w:color w:val="111111"/>
          <w:sz w:val="28"/>
          <w:szCs w:val="28"/>
          <w:rtl w:val="true"/>
          <w:lang w:bidi="fa-IR"/>
        </w:rPr>
        <w:t>.</w:t>
      </w:r>
      <w:r>
        <w:rPr>
          <w:rStyle w:val="FootnoteAnchor"/>
          <w:rtl w:val="true"/>
        </w:rPr>
        <w:footnoteReference w:id="900"/>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نتوانست امام صادق و ابو حنیفه را از خط مشیی که برای خود ترسیم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قطع رابطه با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دارد ، لیکن پس از درگذشت ابو حنیفه و به مرور زمان ، توانست مکتب حنفی را جذب حکومت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کار ، با نزدیک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ابوحنیفه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یوسف و محمد بن حسن شیبانی و حسن بن زیاد لُؤلُوی ، و واگذاری مقام قضاوت و فتوا به آنان عملی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علی رغم این چاره اندیشی‌ها ، نتوانستند صفوف شیعه را بشکافند ؛ زیرا امامان اهل بیت علیهم‌السلام رهبری آن را بر عهده داشتند و هر بدعتی را از اندیشه شیعی می‌زدودند و سیاست عصیان اجتماعی را برای آنها ترسیم کردند و شیعیان را رهنمون شدند به اینکه به پیروی از سلطان فاسق تن ندهند و تأکید داشتند که مرافعه سوی حکام و اعتماد بر آنها جایز نمی‌باشد و می‌فرمودند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أُمناء الرُّسُل ، فإذا رَأَیْتُم الفقهاء قد رَکِبُوا إلی السَّلاطین فَاتَّهِمُوهم</w:t>
      </w:r>
      <w:r>
        <w:rPr>
          <w:rFonts w:eastAsia="IRNazanin" w:cs="IRNazanin"/>
          <w:color w:val="111111"/>
          <w:sz w:val="28"/>
          <w:szCs w:val="28"/>
          <w:rtl w:val="true"/>
          <w:lang w:bidi="fa-IR"/>
        </w:rPr>
        <w:t>»</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فقها امینان پیامبران‌اند ، هرگاه دیدید که در دامن سلاطین افتاده‌اند ،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رغم آنکه به شدت زیر نظر بودند ، به امر به معروف و نهی از منکر فرا می‌خواندند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ـ همه ـ راهکارهای هدفمندی برای بیداری امت و آگاهی آنها به حقیقت است ؛ زیرا عدم همکاری ، یعنی دست رد به سینه حکام و ناشایستی آنها برای عهده‌دار شدن حکومت و رسیدن به این باور که آنان حاکمان ستمگرند و باید علیه آنان به پاخاست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رهنمودهای امام صادق علیه‌السلام است که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مُؤْمِنٍ قَدَّمَ مُؤمناً فی خُصُومةٍ إلی قاضٍ أَو سُلطانٍ جائرٍ ، فَقَضَی عَلَیه بغیر حُکمِ اللَّهِ ، فَقَد شَرَکَه فی الإثم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هرگاه مؤمنی در درگیری با مؤمنی او را پیش قاضی یا سلطان ستمگر بکشاند و آن قاضی یا سلطان ، به غیر فرمان الهی حکم براند ، آن مؤمن در گناه آن قاضی شریک است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أُحِبُّ أَنِّی عَقَدْتُ لهم عُقْدَةً أو وَکَیْتُ لَهُم وِکاءً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مَدَّةً بِقَلَمٍ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أَعوانَ الظَّلَمَةَ ـ </w:t>
      </w:r>
    </w:p>
    <w:p>
      <w:pPr>
        <w:pStyle w:val="BookText"/>
        <w:rPr/>
      </w:pPr>
      <w:r>
        <w:rPr>
          <w:rFonts w:ascii="Amiri" w:hAnsi="Amiri" w:eastAsia="Amiri" w:cs="Amiri"/>
          <w:color w:val="111111"/>
          <w:sz w:val="28"/>
          <w:sz w:val="28"/>
          <w:szCs w:val="28"/>
          <w:rtl w:val="true"/>
          <w:lang w:bidi="ar-SA"/>
        </w:rPr>
        <w:t>یومَ القیامة ـ فی سُرادِقٍ مِن نارٍ ، حَتّی یَحْکُمَ اللّه بینَ العباد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دوست ندارم گرهی برای ستمگران بزنم و دهانه مشکی را برایشان ببندم و نوک قلمی در جوهر فرو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یاوران ستمگران ـ در روز قیامت ـ در پرده‌های آتشین‌اند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حسابرسی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خدا میان بندگان حکم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تأخیر می‌افتد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حَکَمَ فی دِرْهَمَیْن بِغَیْرِ ما أَنزَلَ اللّهُ فَقَد کَفَرَ ؛ هرکه در دو درهم به غیر آنچه خدا نازل کرده حکم کند ، کفر ورزیده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نازل کرد ، کافر شده یا به آنچه بر محمد نازل شد ؟</w:t>
      </w:r>
    </w:p>
    <w:p>
      <w:pPr>
        <w:pStyle w:val="BookText"/>
        <w:rPr/>
      </w:pPr>
      <w:r>
        <w:rPr>
          <w:rFonts w:ascii="Amiri" w:hAnsi="Amiri" w:eastAsia="Amiri" w:cs="Amiri"/>
          <w:color w:val="111111"/>
          <w:sz w:val="28"/>
          <w:sz w:val="28"/>
          <w:szCs w:val="28"/>
          <w:rtl w:val="true"/>
          <w:lang w:bidi="ar-SA"/>
        </w:rPr>
        <w:t xml:space="preserve">امام علیه‌السلام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إذا کَفَرَ بما أُنْزِلَ عَلَی مُحَمَّدٍ ، فقد کَفَرَ بما أَنْزَلَ اللَّهُ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آنچه بر محمد نازل شد کفر ورزد ، به آنچه خدا فرود آورد ، کفر ورزیده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أَیُّما رَجُلٍ کانَ بَیْنَهُ وَبَیْنَ أَخٍ له مُماراةٌ فی حَقٍّ ، فَدَعاهُ إلی رَجُلٍ مِن إخوانکم لِیَحْکُمَ بَیْنَهُ وَبَینَه ، فَأَبی إلاّ أن یُرافِعَه إلی هؤلاء ، کانَ بِمَنْزِلَةِ الّذینَ قال اللّه ـ عزّ وجلّ ـ فیهم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إِلَی الَّذِینَ یَزْعُمُونَ أَنَّهُمْ آمَنُوا بِمَا أُنْزِلَ إِلَیْکَ وَمَا أُنْزِلَ مِن قَبْلِکَ یُرِیدُونَ أَن یَتَحَاکَمُوا إِلَی الطَّاغُوتِ وَقَدْ أُمِرُوا أَن یَکْفُروا بِهِ </w:t>
      </w:r>
      <w:r>
        <w:rPr>
          <w:rFonts w:eastAsia="Amiri" w:cs="Amiri" w:ascii="Amiri" w:hAnsi="Amiri"/>
          <w:color w:val="111111"/>
          <w:sz w:val="28"/>
          <w:szCs w:val="28"/>
          <w:rtl w:val="true"/>
          <w:lang w:bidi="ar-SA"/>
        </w:rPr>
        <w:t>»</w:t>
      </w:r>
      <w:r>
        <w:rPr>
          <w:rStyle w:val="FootnoteAnchor"/>
          <w:rtl w:val="true"/>
        </w:rPr>
        <w:footnoteReference w:id="905"/>
      </w:r>
      <w:r>
        <w:rPr>
          <w:rFonts w:ascii="IRNazanin" w:hAnsi="IRNazanin" w:eastAsia="IRNazanin"/>
          <w:color w:val="111111"/>
          <w:sz w:val="28"/>
          <w:sz w:val="28"/>
          <w:szCs w:val="28"/>
          <w:rtl w:val="true"/>
          <w:lang w:bidi="fa-IR"/>
        </w:rPr>
        <w:t>؛</w:t>
      </w:r>
      <w:r>
        <w:rPr>
          <w:rStyle w:val="FootnoteAnchor"/>
          <w:rtl w:val="true"/>
        </w:rPr>
        <w:footnoteReference w:id="906"/>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میان شخصی و برادر دینی‌اش در حقی مشاجره‌ای رخ دهد و آن شخص او را به مردی از برادران دینی‌تان دعوت کند که میان آن دو حکم کند ، اما او جز به مرافعه پیش حاکمان ستمگر </w:t>
      </w:r>
    </w:p>
    <w:p>
      <w:pPr>
        <w:pStyle w:val="BookText"/>
        <w:rPr/>
      </w:pPr>
      <w:r>
        <w:rPr>
          <w:rFonts w:ascii="IRNazanin" w:hAnsi="IRNazanin" w:eastAsia="IRNazanin"/>
          <w:color w:val="111111"/>
          <w:sz w:val="28"/>
          <w:sz w:val="28"/>
          <w:szCs w:val="28"/>
          <w:rtl w:val="true"/>
          <w:lang w:bidi="fa-IR"/>
        </w:rPr>
        <w:t xml:space="preserve">تن ندهد ، به منزله کسانی است که خدای بزرگ درباره‌شان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نمی‌نگری به کسانی که می‌پندارند به آنچه سوی تو و پیامبرانِ پیش از تو نازل شده ، ایمان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سوی طاغوت را خواستارند ، با اینکه امر شدند که به آن کفر ورزند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امام صادق علیه‌السلام درباره یک قاضی سؤال شد که میان دو آبادی داوری می‌کند و از سلطان برای قضاوت ، مواجب می‌ستاند ، آن حضرت پاسخ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ذلک سُحْتٌ وَأَنَّ العاملَ بالظُّلم والمُعین له والرّاضی به شرکاء ثلاثَتُهم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این کار ،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 ستمگران و یاری رسانان آنها و کسانی که به این روند خرسندند ـ هر سه گروه ـ در گناه شریک‌اند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احادیث ، به دوری جستن از حاکم ستمگر فرا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شدند بدان جهت که همکاری با حاکمان را بر نمی‌تافتند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جرگه آنان در نمی‌آمدند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سان که مددکاران ظالمان بوق و کرنا می‌کنند و دلیل این نامگذاری را رفضِ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شیعه می‌انگارند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شیخ محمد جواد مُغْنِیه می‌نویسد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این بیان ، سر اول و تفسیر درستی برای سخن احمد امین و دیگر اهل سنت می‌یابیم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تشیُّع پناهگاه همه کسانی بود که می‌خواستند اسلام را ویران سازند</w:t>
      </w:r>
      <w:r>
        <w:rPr>
          <w:rFonts w:eastAsia="IRNazanin" w:cs="IRNazanin"/>
          <w:color w:val="111111"/>
          <w:sz w:val="28"/>
          <w:szCs w:val="28"/>
          <w:rtl w:val="true"/>
          <w:lang w:bidi="fa-IR"/>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اسلام ، در منطق احمد امین و اسلافش ، در شخص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ستمگر باشد و خواه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حکومت در افتد و بر حاکم بشورد ، از دایره اسلام بیرون می‌آید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منطق شیعه ، سلطان ستمگر ، از اسلام و شریعت ،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علیه چنین حاکمی قیام کند ، دیندار است و در عمل به قرآن و سنت پایدار </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 xml:space="preserve">این متون ، بر تضاد نگرش و اهداف ، میان نظام سلطه و اهل بیت علیهم‌السلام دلالت دارند و صدور این گونه روایات از امامان علیهم‌السلام در آن دوران ، به معنای نامشروع بودن آن حکومت‌ها به شمار 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این رویکرد ، حکام را به ستوه می‌آورد ؛ زیرا قدرت قانونگذاری و اجرایی را در دست خود می‌دیدند و با نظراتی که ابراز می‌داشتند ، می‌کوشیدند اعتماد مردم را به دست آورند ، حال چگونه به اینان اجازه دهند کسانی را در برگیرند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پیرامون خویش گردآورند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ارزشی برای سلطان قائل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مخالفت شیعه با کسانی که بعد از پیامبر ـ در ظاهر ـ جانشین او شدند ، تنها به خاطر غصب خلافت و نامشروع بودن آنها نبود ، بلکه جهل و ناآگاهی آنان به قرآن و سنت ، نیز مزید علت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 بعضی از روایاتی را می‌آوریم که این معنا را تأکید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اسحاق بن عَمّار ، از امام صادق علیه‌السلام نقل شده که فرمود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 می‌پندارند فقیه و عالم‌اند ، و همه آنچه را امت نیاز دارد ، فرا گرفته‌اند ، در حالی که همه علم پیامبر را نیاموختند و همه علم پیامبر به آنها نرسید و آن را در نیافتند ، و به همین دلیل ، وقتی حلال و حرام و احکامی را از آنها می‌پرسند ،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را در خاطر ندارند تا به آن پاسخ دهند و شرم دارند که مردم به آنان نسبت جهل و ناآگاهی دهند و خوش ندارند پرسش شوند و در جواب درمانند و در نتیجه مردم علم را در معدن و خاستگاه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عالمان و امامان اهل بیت‌اند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رأی و قیاس را در دین خدا به کار می‌برند و آثار و احادیث را وا می‌گذارند و به بدعت‌ها روی می‌آورند ، در حالی که 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بِدْعَةٍ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بدعتی گمراهی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اینان ، هر گاه از دین خدا پرسش می‌شدند و اثری از پیامبر را نزد خود نمی‌یافتند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اساس آن پاسخ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مسئله را به خدا و پیامبر و اولو الأمر باز می‌گرداندند ، کسانی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استنباط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از امام باقر علیه‌السلام روایت شده که ـ در حدیثی طولانی ـ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علم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قرار نداد و امر آن را به هیچ کس از خلقش واننهاد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از فرشتگانش رسولانی فرستاد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 چنان بگو ؛ آنان را به آنچه دوست می‌داشت امر کرد و از آنچه نمی‌پسندید ، بازداشت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والیان امر خدا و دریابندگانِ علم او را در غیر برگزیدگان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خاندانِ انبیایند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 ، امر خدا را سرپیچید و نادانان و هدایت نایافتگانی را ـ که می‌پندارند اهل استنباط علم الهی‌اند ـ بر سرکار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جاهلانِ کج اندیش ، به خدا و پیامبر دروغ بستند ، و از وصیت و طاعت او روی برگرداندند و شایستگان خدا را آنجا که او نشاند ، نگذاردند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گمراهند و پیروانشان را گمراه ساختند و روز قیامت ، حجتی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امیرالمؤمنین علیه‌السلام روایت شده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نفرت انگیزترین مردمان ـ در نزد خدا ـ شخصی است که در میان نادانان ، تفاله‌های جهل را دست مایه خویش قرار داد ، اسیر فضای تاریک روشن فتنه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فضا او را فریفت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نماها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 در حالی که یک روز را هم به سلامت از جهل در وادی علم سپری نساخت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سپیده دم بر می‌خیزد و با تلاش فراوان ، چیزهایی را ـ انبوه ـ گرد می‌آورد که اندکش بهتر از زیادت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آن آب‌های گندیده سیراب شد و مطالب بی فایده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انباشت ، به عنوان قاضی بر کرسی قضاوت ـ میان مردم ـ می‌نشیند و تعهد </w:t>
      </w:r>
    </w:p>
    <w:p>
      <w:pPr>
        <w:pStyle w:val="BookText"/>
        <w:rPr/>
      </w:pPr>
      <w:r>
        <w:rPr>
          <w:rFonts w:ascii="IRNazanin" w:hAnsi="IRNazanin" w:eastAsia="IRNazanin"/>
          <w:color w:val="111111"/>
          <w:sz w:val="28"/>
          <w:sz w:val="28"/>
          <w:szCs w:val="28"/>
          <w:rtl w:val="true"/>
          <w:lang w:bidi="fa-IR"/>
        </w:rPr>
        <w:t xml:space="preserve">می‌سپارد که دعواهایی را فیصله دهد که بر دیگران مشتبه می‌گشت و راه خلاصی نمی‌یافتند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قاضی پیشین مخالفت می‌ورزد ، ایمن نیست که قاضی بعدی حکم او را نقض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او حکم قاضی گذشته را برنتافت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اگر با مسائل دشوار و پیچیده‌ای رو به رو شود ، به رأی خود ، چیزهایی را می‌بافد ، سپس به آنها قطع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او در میان شبهه‌ها ،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تقلاّی مگس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عنکبوت است ، نمی‌داند حرکتش درست است یا به خطا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ندارد در چیزهایی که نمی‌داند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عرصه‌هایی که نمی‌شناسد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باشد و در ورای آنچه او بدان رسیده ، بتوان مذهبی را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قیاسی حکم را صادر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خطای خویش پی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نظرش را تکذیب نمی‌کند و اگر امری بر او پوشیده ماند ، جهل خود را کتمان می‌دارد تا به او نسبت نادانی ندهند و آن گاه با گستاخی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 خواه خویش ، بی استناد درست و پشتوانه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صادر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او کلید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سردرگمی‌ها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 سوارِ شبهه‌ها و رهروِ افتان و خیزان جهالت‌هاست ؛ از ندانسته‌هایش پوزش نمی‌خواهد تا سلامت بماند و به علمِ قطعی چنگ نمی‌زند تا سودمندش افتد ؛ روایات را چنان می‌پاشد که باد گیاهان خشکیده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سو و آن سو می‌زند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صاحبان میراث‌ها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حکم ناعادلانه او از دست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می‌گریند و صاحبان خون‌های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ناحق ریخته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شیون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ناموس‌های حرام به قضاوت او حلال می‌شود و زناشویی‌های حلال به حکم او حرام می‌گردد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سینه‌اش از علم راستین آکنده نیست تا بتواند پاسخ گوی مسائلی باشد که بر او وارد می‌آید ، و اهلیتِ کاری را که به واسطه دست یابی به علم حق ادعا می‌کند ، ندارد </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xml:space="preserve">سلطه این خلفا بر حکومت و فتوا به رأی آنان ، امامان اهل بیت علیهم‌السلام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علی علیه‌السلام تا امام 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می‌آزرْد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علیه‌السلام در حدیثی طولانی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در قرآن به رأی خویش نظر دهد و تصادفی سخنش درست از کار درآید ، در اینکه از غیر اهلش آن را ستانده ، نادانی را در پیش گرفته است و اگر سخنش به خطا رود ، باید جایگاهش را در دوزخ آماده سازد </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 xml:space="preserve">از ابو بصیر روایت شده که گفت ، به امام صادق علیه‌السلام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مسائلی بر ما وارد می‌شود ، که از کتاب و سنت چیزی در آن باره سراغ نداریم ، آیا از خودمان نظر دهیم ؟ 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نظرت صواب باشد پاداش نداری و اگر به خطا رود ، بر خدا دروغ بسته‌ای </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آری ، نظام حاکم این سخنان امامان علیهم‌السلام را خروج از طاعت می‌شمرد و از اینجا بود که اتهامات سوی ائمه و شیعیان آنها سرازیر شد و عقاید ناسالم و خروج از اسلام را به آنها تهمت زدند ، سپس از واعظان درباری خواستند که بر آنان بتازند و منزلت آنها را پایین آورند و این کار را به عنوان یک ضرورت سیاسی برآمده از واقعیات اجتماعی قلمداد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تهمت غلو در امامان و پیامدهایی که به همراه آن بود ، از راهکارهای سیاسی نظام حاکم بود و در پس پرده ، خود آنان قرار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شایعاتی که درباره امام صادق علیه‌السلام پراکندند ، بسنده نکردند ، بلکه به دیگر مخالفان سیاسی‌شان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سفیان ثَوری و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تهمت‌هایی زدند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ابو حنیفه ـ چنان که گفته‌اند ـ از قیام‌های علویان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قیام زید بن علی ، محمد نفس زکیه ،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می‌کرد و گفته شده که در بعضی از مسائل ، به </w:t>
      </w:r>
    </w:p>
    <w:p>
      <w:pPr>
        <w:pStyle w:val="BookText"/>
        <w:rPr/>
      </w:pPr>
      <w:r>
        <w:rPr>
          <w:rFonts w:ascii="IRNazanin" w:hAnsi="IRNazanin" w:eastAsia="IRNazanin"/>
          <w:color w:val="111111"/>
          <w:sz w:val="28"/>
          <w:sz w:val="28"/>
          <w:szCs w:val="28"/>
          <w:rtl w:val="true"/>
          <w:lang w:bidi="fa-IR"/>
        </w:rPr>
        <w:t>دیدگاه امام علی علیه‌السلام فتوا می‌داد و می‌گفت که خلافت ، حق فرزندان علی و فاطمه است ، و علی در جنگ با اهل جمل ، بر حق بود ؛</w:t>
      </w:r>
      <w:r>
        <w:rPr>
          <w:rStyle w:val="FootnoteAnchor"/>
          <w:rtl w:val="true"/>
        </w:rPr>
        <w:footnoteReference w:id="913"/>
      </w:r>
      <w:r>
        <w:rPr>
          <w:rFonts w:ascii="IRNazanin" w:hAnsi="IRNazanin" w:eastAsia="IRNazanin"/>
          <w:color w:val="111111"/>
          <w:sz w:val="28"/>
          <w:sz w:val="28"/>
          <w:szCs w:val="28"/>
          <w:rtl w:val="true"/>
          <w:lang w:bidi="fa-IR"/>
        </w:rPr>
        <w:t xml:space="preserve">علی ، به عدل راه پیمود و در پیکار با تجاوزگران ، از همه مسلمانان داناتر بود ، آن حضرت با کسی جز به حق نجنگید ، تنها زمانی به پیکار با طلحه و زبیر دست یازید که بیعت خود را شکستند </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ابو حنیفه ، با نقل این سخنان ، می‌خواست به سیاست حکام در حدیث اشاره کند و اینکه وی ، به بسیاری از این احادیث حکومتی اهمیتی نمی‌دهد ؛ زیرا به جعل حدیث از زبان پیامبر و صحابه ، از سوی حاکمان ، آگاهی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شناخت ، ابو حنیفه بسیاری از احادیث را نادیده می‌انگاشت ، نه آن گونه که مُنذری در مقدمه بر کتاب الترغیب و الترهیب بیان می‌دارد که ابو حنیفه ، بدان جهت احادیث را وانهاد که زندیقان روزگار او حدیث جعل می‌کردند و مُحَدِّثان غافل آنها را روایت می‌کردند </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 xml:space="preserve">آری ، از علی بن حسین بن زیاد از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امام صادق علیه‌السلام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ابو حنیفه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چیزی را جز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بر زبان نمی‌آوری ؟ علی بن حسین بن زیاد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 .</w:t>
      </w:r>
      <w:r>
        <w:rPr>
          <w:rStyle w:val="FootnoteAnchor"/>
          <w:rtl w:val="true"/>
        </w:rPr>
        <w:footnoteReference w:id="916"/>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ما پیرامون ابو حنیفه ، بدان معنا نیست که وی یکی از شیعیان است یا امام صادق از او خشنود بود یا در حقش دعا می‌کرد یا نگرش‌های اعتقادی و فقهی او را صحیح می‌انگاشت یا از او حدیث می‌ستاند ، بلکه می‌خواهیم بیان داریم که بسیاری از طعن‌ها به ابو حنیفه ، به سبب مواضع ضد حکومتی و تأیید علویان از سوی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نیز تأیید دیگر دشمنانی که در مقابل خط اعتقادی و فقهی حکومت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زده شد ، و گرنه اهل بیت علیهم‌السلام قیاس را بر نمی‌تافتند و احکام مبتنی بر آن را مردود می‌شمردند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عبد الحلیم جندی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حکومت در می‌یافت که ابو حنیفه ، مذهب تشیّع را پذیرفته است ، او را وا نمی‌گذاشت که چندین سال 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علمی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کند </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گفت و گوهای فراوانی میان امام صادق علیه‌السلام و ابو حنیفه روی داد که رد آرای قیاسی او را تأکید می‌کند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حنیفه ، علم بزرگی را ادعا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 این علم را خدا قرار نداد مگر نزد اهل کتاب ، کسانی که قرآن بر آنها نازل شد ، 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نزد کسی نیست به جز نزد ذریه ویژه پیامبرمان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حنیفه ، اگر از تو مسئله‌ای را بپرسند که در کتاب خدا نیست و آثار و سنت در آن باره سخنی نگفته‌اند ، چه می‌کنی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به صلاح بدارد ، قیاس می‌ورزم و به رأی خود در آن عمل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حنیفه ، نخستین کسی که قیاس کرد ، ابلیس ملعون بود ، او در برابر پروردگار متعال دست به قیاس زد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خَیْرٌ مِنْهُ خَلَقْتَنِی مِن نَارٍ وَخَلَقْتَهُ مِن طِینٍ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آدم بهترم ، مرا از آتش آفریدی و او را از 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حنیفه ، خاموش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حنیفه ، بول پلیدتر است یا جنابت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مردم در پی جنابت غسل می‌کنند ، نه 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حنیفه ، نماز برتر است یا روزه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زن حائض ، روزه‌هایش را قضا می‌کند و نمازهایش را قضا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 حرفی نزد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بیشتر به این گونه روایات ، بنگرید به ، وسائل الشیعة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علمای شیعه و اصحاب ائمه علیهم‌السلام در ردّ قیاس ، کتاب‌های بسیاری را 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اینجا شایان تأکید است ، نقش سیاست در جذب فکری و سیاسی فقهاست و پراکندنِ تبلیغات و تهمت‌های زشت بر ضد کسانی که امکان جذبشان وجود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نیروها و علمای دیگر را به کار می‌گرفتند تا به آنها چیزهایی را که نگفته‌اند ، نسبت دهند یا حرف‌های آنها را تحریف سازند یا با گنده کردن و مبالغه ، آن سخنان را در قالب و رنگی بریزند که گوینده از آن ، به 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حاکمان ، می‌خواستند بیان دارند که ابو هُرَیْرَه ، راویِ روایات اسلام است و ابن عُمر ، فقیه اسلام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این دو بودند که خط مشی حاکمان را تغذیه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ابن عُمَر و ارجاع مردم به فقه عبد الملک بن مروان ، از سوی او ، پیش از این گذشت و نیز سؤال منصور از مالک بن انس که چرا از میان اقوال به قول ابن عُمَر دست می‌یازد و این سفارش منصور به مالک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ابن عُمَر بچسب ، هر چند بر خلاف دیدگاه علی و ابن عباس باشد </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 xml:space="preserve">و در متنِ دیگری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و ابن عباس ، تقلید مکن </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 xml:space="preserve">نیز دریافتیم که در دوران عباسی ، قبل از مالک و ابو یوسف ، فقهای حکومت ، ابن شُبْرُمَه و ابن اَبی لیلا بودند و این دو ، تا دوران متأخر باقی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 توانستند ابو یوسف را به خود نزدیک سازند و دلش را به دست آورند تا از این رهگذر بر پیروان حنفیّه تأثیر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یوسف ، نخستین کسی در اسلام است که به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گماشته شد </w:t>
      </w:r>
      <w:r>
        <w:rPr>
          <w:rFonts w:eastAsia="IRNazanin" w:cs="IRNazanin"/>
          <w:color w:val="111111"/>
          <w:sz w:val="28"/>
          <w:szCs w:val="28"/>
          <w:rtl w:val="true"/>
          <w:lang w:bidi="fa-IR"/>
        </w:rPr>
        <w:t>.</w:t>
      </w:r>
      <w:r>
        <w:rPr>
          <w:rStyle w:val="FootnoteAnchor"/>
          <w:rtl w:val="true"/>
        </w:rPr>
        <w:footnoteReference w:id="921"/>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مُورّخان تصریح کرده‌اند که ابو یوسف ، به جهت فقر مالی ، با دیدگاه استادش </w:t>
      </w:r>
      <w:bookmarkStart w:id="380" w:name="pg10246_88664"/>
    </w:p>
    <w:p>
      <w:pPr>
        <w:pStyle w:val="BookText"/>
        <w:rPr/>
      </w:pPr>
      <w:bookmarkEnd w:id="380"/>
      <w:r>
        <w:rPr>
          <w:rFonts w:ascii="IRNazanin" w:hAnsi="IRNazanin" w:eastAsia="IRNazanin"/>
          <w:color w:val="111111"/>
          <w:sz w:val="28"/>
          <w:sz w:val="28"/>
          <w:szCs w:val="28"/>
          <w:rtl w:val="true"/>
          <w:lang w:bidi="fa-IR"/>
        </w:rPr>
        <w:t xml:space="preserve">در عهده‌دار شدن مناصب حکومتی ـ در دولت عباسیان ـ مخالفت ورزید </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ابن شُبْرُمَه و ابن ابی لیلا</w:t>
      </w:r>
      <w:r>
        <w:rPr>
          <w:rStyle w:val="FootnoteAnchor"/>
          <w:rtl w:val="true"/>
        </w:rPr>
        <w:footnoteReference w:id="923"/>
      </w:r>
      <w:r>
        <w:rPr>
          <w:rFonts w:ascii="IRNazanin" w:hAnsi="IRNazanin" w:eastAsia="IRNazanin"/>
          <w:color w:val="111111"/>
          <w:sz w:val="28"/>
          <w:sz w:val="28"/>
          <w:szCs w:val="28"/>
          <w:rtl w:val="true"/>
          <w:lang w:bidi="fa-IR"/>
        </w:rPr>
        <w:t xml:space="preserve">و همتایان آنها ، از اواخر دوره امویان تا زمان ابو العباس سفّاح و بخشی از خلافتِ منصور ، از فقهای حکومت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 با نزدیک ساختن مالک به خود و دادن جایگاه برتر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یکسان سازی حدیث و فقه به دست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نفوذ دیگران کاست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اواخر عهد منصور تا اواخر دوران هارون ، حکومت توانست بر مکتب رأی و مکتب حدیث ، سیطره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 نزدیک ساختن ابو یوسف و محمد بن حسن شیبانی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واگذاری منصب قضاوت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مالک در رکاب آنان در مدینه ـ پیش از آن ـ صورت گرفت </w:t>
      </w:r>
      <w:r>
        <w:rPr>
          <w:rFonts w:eastAsia="IRNazanin" w:cs="IRNazanin"/>
          <w:color w:val="111111"/>
          <w:sz w:val="28"/>
          <w:szCs w:val="28"/>
          <w:rtl w:val="true"/>
          <w:lang w:bidi="fa-IR"/>
        </w:rPr>
        <w:t>.</w:t>
      </w:r>
    </w:p>
    <w:p>
      <w:pPr>
        <w:pStyle w:val="Heading5"/>
        <w:numPr>
          <w:ilvl w:val="4"/>
          <w:numId w:val="1"/>
        </w:numPr>
        <w:rPr/>
      </w:pPr>
      <w:bookmarkStart w:id="381" w:name="__RefHeading___Toc3405385_1067777946"/>
      <w:bookmarkStart w:id="382" w:name="_Toc133"/>
      <w:bookmarkEnd w:id="381"/>
      <w:r>
        <w:rPr>
          <w:rtl w:val="true"/>
        </w:rPr>
        <w:t xml:space="preserve">دیدگاه دیگر </w:t>
      </w:r>
      <w:r>
        <w:rPr>
          <w:rtl w:val="true"/>
        </w:rPr>
        <w:t>(</w:t>
      </w:r>
      <w:r>
        <w:rPr/>
        <w:t>2</w:t>
      </w:r>
      <w:r>
        <w:rPr>
          <w:rtl w:val="true"/>
        </w:rPr>
        <w:t>)</w:t>
      </w:r>
      <w:bookmarkEnd w:id="382"/>
    </w:p>
    <w:p>
      <w:pPr>
        <w:pStyle w:val="BookText"/>
        <w:rPr/>
      </w:pPr>
      <w:r>
        <w:rPr>
          <w:rFonts w:ascii="IRNazanin" w:hAnsi="IRNazanin" w:eastAsia="IRNazanin"/>
          <w:color w:val="111111"/>
          <w:sz w:val="28"/>
          <w:sz w:val="28"/>
          <w:szCs w:val="28"/>
          <w:rtl w:val="true"/>
          <w:lang w:bidi="fa-IR"/>
        </w:rPr>
        <w:t xml:space="preserve">پس از این گذر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بعضی از دیدگاه‌ها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طرح نگرش دیگری دست می‌یازیم که می‌تواند سبب نامگذاری مذهب شیعه دوازده امامی به مذهب جعفری باشد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گفته‌اند امام علیه‌السلام در فاصله زمانی پایان حکومت امویان و آغاز خلافت عباسیان می‌زیست و این دوران ، زمان مناسبی برای نشر مذاهب به شمار می‌آمد ، یگانه دلیل در این زمینه نیست ، بلکه امور دیگری ـ در اینجا ـ به چشم می‌خورد ، که نقشِ حکام در احکام شرعی و جذب فقها و محدثان و قاریان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آنان ، یکی از عوامل مهم در این راستاست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علیه‌السلام آن گاه که دید حاکمان طبق ضوابط خاص خودشان به تدوین حدیث پرداختند ، سپس 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چهارگانه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پایه گذاری کردند و محدثان و قاریان و شاعران را به حکومت نزدیک ساختند و به حرکت علمی اهتمام ورزیدند ، برایش روشن شد که این اقدام حکومت ، یک انقلاب فرهنگی بر ضد اصول اعتقادی و فقهی و تاریخی مسلمانان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حنیفه ، افکارش را 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می‌ساخت و میان اندیشه‌های او و نگرش‌هایی که مطرح می‌ساخت ، آموزه‌هایی دیده می‌شد که با صریح سخن پیامبر مخالفت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 بر پایگاه اسلام سیطره یافت و در مدینه ، برای مردم فتوا می‌داد </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لیث بن سعد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اهل مصر ، از عثمان بد گویی می‌کردند ، در میانشان لیث پرورش یافت و به فضائل عثمان لب گشود </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 xml:space="preserve">اَوزاعی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فتوا می‌داد ، همو که به انحراف از اهل بیت علیهم‌السلام شناخته می‌شد </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 xml:space="preserve">در هر شهر و سرزمینی ، فقه خاص و اعتقاد ویژه‌ای شکل گرفت که در موارد بسیاری ، کم و بیش از اصول نبوی و آرای فقهی صحیح ، به دور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صادق علیه‌السلام پشتیبانی حکومت را ـ به اشاره و تصریح ـ از این فقها دید ، خطر را احساس کرد و ضرورت برخورد با جنگ فکری و انقلاب فرهنگی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شبیخون حکومت عباسی بر ضد مکتب علوی ،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علیه‌السلام با تمام جدیت ، رویارویی با این یورش را آغازید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اصحابش را به </w:t>
      </w:r>
    </w:p>
    <w:p>
      <w:pPr>
        <w:pStyle w:val="BookText"/>
        <w:rPr/>
      </w:pPr>
      <w:r>
        <w:rPr>
          <w:rFonts w:ascii="IRNazanin" w:hAnsi="IRNazanin" w:eastAsia="IRNazanin"/>
          <w:color w:val="111111"/>
          <w:sz w:val="28"/>
          <w:sz w:val="28"/>
          <w:szCs w:val="28"/>
          <w:rtl w:val="true"/>
          <w:lang w:bidi="fa-IR"/>
        </w:rPr>
        <w:t xml:space="preserve">روی‌آوری به فقه و یادگیری احکام فراخواند و از آنجا که بیم داشت شیعیان از خطوط فکری فعال در آن زمان تأثیر پذیرند ، آنچه را از کلام پیامبر صلی‌الله‌علیه‌و‌آله به آن حضرت رسیده بود ، روشن می‌ساخت و اسناد آنها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می‌رساند تا دستاویزِ مغرضان برای خدشه در سخن آن حضرت ،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مطلب ، دلیل عدم مشارکت امام صادق علیه‌السلام در قیام‌های علویان ، تلویحاً روشن گشت ؛ زیرا امام علیه‌السلام عهده‌دار مسئولیتی شد که به مراتب از آنچه جنگ جویان بر دوش داشتند مهم‌تر بود ؛ چرا که آنان مرزهای زمینی را پاس می‌داشتند و امام علیه‌السلام به دفاع و مراقبت از مرزهای عقیدتی و فکری ، برخاست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ثبت است که امام صادق علیه‌السلام بحث‌های علمی و فعالیت‌های معارفی مورد نیاز را میان اصحابش تقسیم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اَبان بن تَغْلِب دستور داد که در مسجد بنشیند و برای مردم فتوا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گویی به مسائل قرآنی و علوم قرآن را به حُمْران بن اَعْیَن واگذارْد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را برای مناظره‌های فقهی ، معین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طاق را برای گفت و گو پیرامون مسائل کلامی انتخاب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طَیّار را برای مناظره در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حکم را به مناظره در امامت و عقاید ، رهنمون شد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درون کتاب‌ها آکنده از گفت و شنود و مناظرات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نویسان به اسامی کسانی اشاره کرده‌اند که در هریک از این میدان‌ها ، کتاب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نگاشته‌های آنها در عرصه حدیث ـ به تنهایی ـ به چهار صد اثر می‌رسد ، همان‌ها که به اصول چهار صدگانه معروف‌اند و فقهی شیعی بر پایه آنها می‌چرخد </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بی گمان ، نظام حاکم پشتِ طرح بعضی از آرای فقهی ای بود که طالبیان نمی‌پذیرفتند ؛ زیرا در طرح این نگرش‌ها ، اصالت بخشی به خط مشی و فقه حکومت و شناسایی مخالفان ، رخ می‌نمود و احکام فقهی بهترین عرصه برای پی بردن به رافضی‌ها و کسانی به شمار می‌آمد که دیدگاه‌های حکومت را بر نمی‌تافتند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گذشت ماجرای آن شخصی که پیش رشید آمد و از مخفی گاهِ یحیی بن عبد اللّه بن حسن خبر داد و در پی جمع میان نماز ظهر و عصر ، او را شناسایی کرد و رشید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 خوب به خاطر سپردی ، آن نماز عصر است و وقتِ آن در نگاه این قوم ، همان زمان می‌باشد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سخن سلیمان بن جَریر که به ادریس بن عبد اللّه بن 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به خاطر خبری که از مذهبم به او داده‌اند ، مرا خواست ، من هم نزد تو آمدم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ـ پیش از آن ـ حدیث ابو مالک اشعری را آوردیم و اینکه چگونه از آوردن نماز رسول اللّه بیم داشت ، پرسید آیا در میان شما بیگانه‌ای هست ؟ گفتند ، نه جز یک خواهر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مالک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زاده قوم ، از خود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موارد فراوان دیگر ، که همه آنها تأکید دارند بر اینکه فقه اسلامی از دو طریق تغذیه می‌شد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سلطان ستمکار تحریفگر شریعت و همکارانش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طالبیان ، که این خط به امام صادق علیه‌السلام و خاندانِ آن حضرت ، منحصر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 و محدثان و قاریان ، بیشتر بر مدار سلطان دور می‌زدند ، قواعد را ترسیم می‌کردند و خلیفه را بر برون رفت‌ها آگاه می‌ساختند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عالمانی را که در خدمت اهدافش در می‌آمدند ، به خود نزدیک می‌ساخت و کسانی که همکاری با او را بر نمی‌تافتند ، از خود می‌راند و طرد می‌کرد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نقل کرده‌اند که رشید به یحیی بن عبد اللّه بن حسن ، امان داد ، سپس بر </w:t>
      </w:r>
    </w:p>
    <w:p>
      <w:pPr>
        <w:pStyle w:val="BookText"/>
        <w:rPr/>
      </w:pPr>
      <w:r>
        <w:rPr>
          <w:rFonts w:ascii="IRNazanin" w:hAnsi="IRNazanin" w:eastAsia="IRNazanin"/>
          <w:color w:val="111111"/>
          <w:sz w:val="28"/>
          <w:sz w:val="28"/>
          <w:szCs w:val="28"/>
          <w:rtl w:val="true"/>
          <w:lang w:bidi="fa-IR"/>
        </w:rPr>
        <w:t xml:space="preserve">وی ظفر یافت و درصدد برآمد امانش را نقض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برای جایز شمردن این پیمان شکنی ، از فقها کمک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جزئیات این ماجرا را ابو الفرج اصفهانی ، چنین تعریف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رشید ، فقها را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ابو یوسف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زیاد لُؤلؤی ، ابو البَخْتَری وَهْب بن وَهْب ، وجود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شان در یک مجلس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کبیر ، امان نامه را پیش آنها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محمد بن حسن در آن نگریست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امانی است مؤکد ، حیله‌ای در آن نتوان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آن امان نامه را ـ در مدینه ـ بر مالک و ابن دراوَرْدی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بود ، آنها آن را امان نامه مؤکدی یافته بودند که هیچ نقصی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مسرور ، بر سر محمد بن حسن بانگ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نامه را گرفت و به حسن بن زیاد لؤلؤی داد ، او با صدای ضعیف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البختری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دست حسن چنگ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امان نامه ، باطل است و نقض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عبد اللّه به شورش دست یازید و از فرمانبری سرپیچید و خون‌ها بر زمین ریخت ، او را بکش ، خونش به گردنِ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مسرور بر رشید درآمد و او را به ماجرا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امان نامه باطل است ، او را به دست خود پاره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آمد و پیام را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البَخْتَری به مسرور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هاشم ، تو آن را پاره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این باوری که این امان نامه ، شکسته شده ، خودت آن را پاره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ابو البَخْتَری ، چاقویی گرفت و در حالی که دستانش می‌لرزید ، آن نامه را از هم درید و پاره پاره کرد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مسرور ، او را پیش رشید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از جا جهید و با خوش حالی آن را از دستش گرفت ، در حالی که به او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مبارک ، ای خجسته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ابو البَخْتَری ، یک میلیون و ششصد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او را بر منصب قضاوت گمارد و دیگران را مرخص کرد و محمد بن حسن را زمان درازی از فتوا بازداشت و بر اجرای آنچه می‌خواست در حق یحیی بن عبد اللّه ، انجام دهد ، موافقت همه را به دست آورد</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 xml:space="preserve">حاکمان ، با این شیوه‌ها ، فقها را برای تغییر احکام شرعی به کار می‌گرفتند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سیاست عباسیان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دیگر سیاست‌ها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ارعاب و تشویق ، مبتنی بود و طالبیان ـ فرزندان علی علیه‌السلام ـ بیش از همه به ستم آنان گرفتار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ماجرایی را که از زبان یحیی بن حسین بن زید بن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می‌خواست عمویش عیسی بن زید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می‌کنیم ، تأکیدی است بر این ادعا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حسین بن زید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 میل دارم عمویم ، عیسی بن زید را ببینم ؛ زیرا برای چون منی زشت است که بزرگی از خاندانش چون او را دیدار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مدتی از این کار طفره می‌رفت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برای او سنگین تمام می‌شود ، می‌ترسم با این دیدار ، خانه‌اش را به جای دیگر انتقال دهد و به زحمت افتد ؛ چرا که نمی‌پسندد بار دیگر به دیدارش روی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پیوسته با پدرم نرمی و چرب زبانی می‌کردم و مهر می‌ورزیدم تا اینکه راضی شد به این کار تن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سوی کوفه رهسپار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آنجا رسیدی از خانه‌های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 چون بدان سو رهنمون شدی ، راهی فلان کوچه شو ، در وسط آن کوچه ، دری است چنین و چنان ، آن را به یاد بسپار و دور از آن ، در سرِ کوچه بنشین ، نزدیک غروب ، پیری بلند قامت با صورت و بینی کشیده ، سویت خواهد آمد </w:t>
      </w:r>
    </w:p>
    <w:p>
      <w:pPr>
        <w:pStyle w:val="BookText"/>
        <w:rPr/>
      </w:pPr>
      <w:r>
        <w:rPr>
          <w:rFonts w:ascii="IRNazanin" w:hAnsi="IRNazanin" w:eastAsia="IRNazanin"/>
          <w:color w:val="111111"/>
          <w:sz w:val="28"/>
          <w:sz w:val="28"/>
          <w:szCs w:val="28"/>
          <w:rtl w:val="true"/>
          <w:lang w:bidi="fa-IR"/>
        </w:rPr>
        <w:t xml:space="preserve">که اثر سجده بر پیشانی دارد و جامه‌ای پشمین پوشیده است و با شتر سقایی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برگشته و شتر را می‌راند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قدمی از قدم بر نمی‌دارد مگر اینکه ذکر خدای بزرگ را بر زبان می‌آورد و اشک‌هایش سرازیر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برخیز و بر او سلام کن و او را در آغوش گیر ، او از تو می‌هراسد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وحش از انسان می‌رمد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وی بشناسان و انتسابت را بازگوی ، آرام می‌گیرد و طولانی با تو سخن کند و از همه ما بپرسد و از حال و روزگارش تو را خبر دهد و از همنشینی با تو آزرده خاطر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او زیاد نمان و به خدایش بسپار ، او از اینکه دوباره نزدش بازگردی ، پوزش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او را در این زمینه بپذیر ؛ چرا که اگر سویش باز گردی ، خود را از تو پنهان سازد ، و از تو برمد و از آنجا نقل مکان کند و در این کار به مشقت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خواستی ، عمل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مرا به کوفه فرستاد ، خداحافظی کردم و بیرون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کوفه رسیدم ، بعد از عصر ، به کوچه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شدم ، پس از شناسایی دری که پدرم برایم توصیف کرد ، بیرون از آن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خورشید غروب کرد ، ناگهان او را دیدم که می‌آمد و شتر را می‌راند و همان گونه بود که پدرم برایم وصف نمود ؛ قدمی را بر نمی‌داشت و نمی‌نهاد مگر اینکه لبانش به ذکر خدا می‌جنبید و اشک‌هایش در چشم‌هایش حلقه می‌زد و گاه سرازیر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برخاستم ، او را در آغوش گرفتم ، از من 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وحش از انسان می‌رمد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 ، من یحیی بن حسین بن زید ، پسر برادرت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بغل گرفت و چنان گریست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جانش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قفس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شترش را خواباند و کنار من نشست و از یکایک مردان و زنان و کودکان خانواده می‌پرسید و من اخبار آنان را برایش شرح می‌دادم و او می‌گریست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گاه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 من با این شتر آب می‌کشم و بخشی از اُجرت این کار را ـ که به دست می‌آورم ـ به صاحب شتر می‌پردازم و به باقی مانده آن روزگار می‌گذرانم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مانعی مرا از آب کشی باز می‌دارد ، به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پشت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می‌روم ، و سبزی‌هایی را که مردم دور انداخته‌اند ، می‌چینم و قوت خود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دختر این مرد ازدواج کردم و او تا هم اکنون نمی‌داند که من کیستم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زنم دختری به دنیا آورد ، وی رشد یافت و به سن بلوغ رسید و او نیز مرا نشناخت و ندانست که من 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دخترت را به پسر فلان 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همسایگانمان که سقایی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 او داراتر از ماست ، دخترت را خواستگاری کرده و بر این کار اصرار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نتوانستم به او بگویم که این کار جایز نمی‌باشد و آن مرد ، همتای این دختر نیست ؛ زیرا در این صورت رازم فاش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می‌شناختند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زنم بر این کار اصرار داشت و من پیوسته کفایت امرم را از خدا می‌خواستم تا اینکه بعد از اَیّامی آن دختر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هیچ چیزی در دنیا آن گونه که برای آن دختر افسوس خوردم ، دچار تأسف نشدم ؛ چرا که درگذشت و ندانست که چه نسبتی با رسول خدا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سوگندم داد که برگردم و دیگر بار سوی او باز نروم ، و با من خداحافظی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 چون به همان جایی که انتظار او را کشیدم باز آمدم تا او را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ندیدم و آن ملاقات ، آخرین دیدار من با او بود </w:t>
      </w:r>
      <w:r>
        <w:rPr>
          <w:rFonts w:eastAsia="IRNazanin" w:cs="IRNazanin"/>
          <w:color w:val="111111"/>
          <w:sz w:val="28"/>
          <w:szCs w:val="28"/>
          <w:rtl w:val="true"/>
          <w:lang w:bidi="fa-IR"/>
        </w:rPr>
        <w:t>.</w:t>
      </w:r>
      <w:r>
        <w:rPr>
          <w:rStyle w:val="FootnoteAnchor"/>
          <w:rtl w:val="true"/>
        </w:rPr>
        <w:footnoteReference w:id="930"/>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روزگار طالبیان این چنین ، بلکه بدتر از اینها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نگاه تاریخی مختصر بسنده می‌کنیم و به سخن درباره وضو باز می‌گردیم و به نقش طالبیان در استوار سازی آنچه از وضوی پیامبر از پدرانشان 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تحریفات حاکمان و آنچه را آنان می‌خواستند با ترغیب و ترهیب جا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می‌پردازیم </w:t>
      </w:r>
      <w:r>
        <w:rPr>
          <w:rFonts w:eastAsia="IRNazanin" w:cs="IRNazanin"/>
          <w:color w:val="111111"/>
          <w:sz w:val="28"/>
          <w:szCs w:val="28"/>
          <w:rtl w:val="true"/>
          <w:lang w:bidi="fa-IR"/>
        </w:rPr>
        <w:t xml:space="preserve">. </w:t>
      </w:r>
      <w:bookmarkStart w:id="383" w:name="pg10246_88672"/>
    </w:p>
    <w:p>
      <w:pPr>
        <w:pStyle w:val="Heading5"/>
        <w:numPr>
          <w:ilvl w:val="4"/>
          <w:numId w:val="1"/>
        </w:numPr>
        <w:rPr/>
      </w:pPr>
      <w:bookmarkStart w:id="384" w:name="__RefHeading___Toc3405387_1067777946"/>
      <w:bookmarkStart w:id="385" w:name="_Toc134"/>
      <w:bookmarkEnd w:id="383"/>
      <w:bookmarkEnd w:id="384"/>
      <w:r>
        <w:rPr>
          <w:rtl w:val="true"/>
        </w:rPr>
        <w:t>منصور و وضو</w:t>
      </w:r>
      <w:bookmarkEnd w:id="385"/>
    </w:p>
    <w:p>
      <w:pPr>
        <w:pStyle w:val="BookText"/>
        <w:rPr/>
      </w:pPr>
      <w:r>
        <w:rPr>
          <w:rFonts w:ascii="IRNazanin" w:hAnsi="IRNazanin" w:eastAsia="IRNazanin"/>
          <w:color w:val="111111"/>
          <w:sz w:val="28"/>
          <w:sz w:val="28"/>
          <w:szCs w:val="28"/>
          <w:rtl w:val="true"/>
          <w:lang w:bidi="fa-IR"/>
        </w:rPr>
        <w:t xml:space="preserve">در کتاب رجال کشی از حمدویه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محمد بن اسماعیل رازی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احمد بن سلیمان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داود رَقّی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درآمدم ،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وضو را چند بار باید شست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یک بار را واجب ساخت ، پیامبر ـ به جهت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ـ یک بار دیگر بر آن افزود ، هر که آنها را سه بار سه بار بشوید نمازی برای او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 داود بن زُرْبی آمد و همین سؤال را از امام پرسید ، 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هر یک از اعضا را سه بار سه بار بشوید و به کمتر از آن ، نمازی از وی پذیرفته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بدنم به لرزه افتاد و می‌خواست افکار شیطانی به ذهنم آید که امام علیه‌السلام تغییر رنگ چهره و حالت مرا دریافت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 آرام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همان پوشاندن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غیر این صورت ، سر را به باد دادن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نزد آن حضرت بیرون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ابن زُربی کنار باغ منصور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خبر داده بودند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جعفر بن محمد آمد و شد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وضوی جعفر بن محمد آگاهم ، اگر چون او وضو بگیرد ، این سخن برایم ثابت می‌شود و او را خواهم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هنگام آماده شدن داود برای نماز ـ به گونه‌ای که متوجه نشود ـ او را زیر نظر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زُرْبی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امام به او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وضو را ـ به طور کامل ـ سه بار سه بار می‌شست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وضو را به پایان نرسانده بود که منصور پیکی سویش فرستاد و او را فرا خواند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بن زُربی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منصور درآمدم ، به من مرحبا گفت و بیان داشت </w:t>
      </w:r>
    </w:p>
    <w:p>
      <w:pPr>
        <w:pStyle w:val="BookText"/>
        <w:rPr/>
      </w:pPr>
      <w:r>
        <w:rPr>
          <w:rFonts w:ascii="IRNazanin" w:hAnsi="IRNazanin" w:eastAsia="IRNazanin"/>
          <w:color w:val="111111"/>
          <w:sz w:val="28"/>
          <w:sz w:val="28"/>
          <w:szCs w:val="28"/>
          <w:rtl w:val="true"/>
          <w:lang w:bidi="fa-IR"/>
        </w:rPr>
        <w:t xml:space="preserve">که‌ای داود ، گزارش باطلی از تو به من رسید ، تو آن گونه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وضویت را نگریستم ، چون وضوی رافضه نبود ، مرا حلال کن و دستور داد صد هزار در هم به او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رَقِّی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داود بن زُرْبی به دیدار امام علیه‌السلام رفتیم ، وی به امام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ما را در دنیا حفظ کردی ، امید داریم به یُمنِ برکتِ شما وارد بهشت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تو و همه برادرانِ با ایمانت را بهشتی گرداند ، و به 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تو گذشت برای داود رقّی بازگوی تا ذهنش آرام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 همه آن ماجرا را بیان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علت ، آن فتوا را دادم ؛ چرا که وی در آستانه قتل قرار گرفته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بن زُرْبی ، اکنون اعضای وضو را دو بار دو بار بشوی و بر آن میفزا و گرنه ، نمازت پذیرفته نیست </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 xml:space="preserve">حکومت و حاکمان ، با دامن زدن به اختلافات فقهی گذشته میان صحابه ، و پذیرش آرای مخالفان علی علیه‌السلام و فرزندانِ آن حضرت ، می‌کوشیدند افکار عمومی را ضد پیروان علی علیه‌السلام و آنان که به فقه امام صادق علیه‌السلام پایبندی داشتند ، برانگیزانند با این برهان که آنان به خواست همگانی تن نمی‌دهند و به آنچه مردم اُنسی با آن ندارند ، دست می‌یازند و خروج از جماعت ، فسق است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علیه‌السلام نمی‌خواست بهانه‌ای به دستِ حاکمان دهد تا شیعیان و موالیانش را به باد انتقاد گیرند و آن حضرت ، با در پیش گرفتن تقیه ، می‌خواست شیعیانش از </w:t>
      </w:r>
    </w:p>
    <w:p>
      <w:pPr>
        <w:pStyle w:val="BookText"/>
        <w:rPr/>
      </w:pPr>
      <w:r>
        <w:rPr>
          <w:rFonts w:ascii="IRNazanin" w:hAnsi="IRNazanin" w:eastAsia="IRNazanin"/>
          <w:color w:val="111111"/>
          <w:sz w:val="28"/>
          <w:sz w:val="28"/>
          <w:szCs w:val="28"/>
          <w:rtl w:val="true"/>
          <w:lang w:bidi="fa-IR"/>
        </w:rPr>
        <w:t xml:space="preserve">آسیب قدرت حاکم مصون مانند </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اینکه از امام صادق علیه‌السلام نقل شده است که گوش‌ها</w:t>
      </w:r>
      <w:r>
        <w:rPr>
          <w:rStyle w:val="FootnoteAnchor"/>
          <w:rtl w:val="true"/>
        </w:rPr>
        <w:footnoteReference w:id="933"/>
      </w:r>
      <w:r>
        <w:rPr>
          <w:rFonts w:ascii="IRNazanin" w:hAnsi="IRNazanin" w:eastAsia="IRNazanin"/>
          <w:color w:val="111111"/>
          <w:sz w:val="28"/>
          <w:sz w:val="28"/>
          <w:szCs w:val="28"/>
          <w:rtl w:val="true"/>
          <w:lang w:bidi="fa-IR"/>
        </w:rPr>
        <w:t>و گردنش را</w:t>
      </w:r>
      <w:r>
        <w:rPr>
          <w:rStyle w:val="FootnoteAnchor"/>
          <w:rtl w:val="true"/>
        </w:rPr>
        <w:footnoteReference w:id="934"/>
      </w:r>
      <w:r>
        <w:rPr>
          <w:rFonts w:ascii="IRNazanin" w:hAnsi="IRNazanin" w:eastAsia="IRNazanin"/>
          <w:color w:val="111111"/>
          <w:sz w:val="28"/>
          <w:sz w:val="28"/>
          <w:szCs w:val="28"/>
          <w:rtl w:val="true"/>
          <w:lang w:bidi="fa-IR"/>
        </w:rPr>
        <w:t>مسح می‌کشید و برای مسح سر ، آب تازه‌ای را بر می‌گرفت ،</w:t>
      </w:r>
      <w:r>
        <w:rPr>
          <w:rStyle w:val="FootnoteAnchor"/>
          <w:rtl w:val="true"/>
        </w:rPr>
        <w:footnoteReference w:id="935"/>
      </w:r>
      <w:r>
        <w:rPr>
          <w:rFonts w:ascii="IRNazanin" w:hAnsi="IRNazanin" w:eastAsia="IRNazanin"/>
          <w:color w:val="111111"/>
          <w:sz w:val="28"/>
          <w:sz w:val="28"/>
          <w:szCs w:val="28"/>
          <w:rtl w:val="true"/>
          <w:lang w:bidi="fa-IR"/>
        </w:rPr>
        <w:t>بلکه همه سرش را مسح می‌کرد</w:t>
      </w:r>
      <w:r>
        <w:rPr>
          <w:rStyle w:val="FootnoteAnchor"/>
          <w:rtl w:val="true"/>
        </w:rPr>
        <w:footnoteReference w:id="936"/>
      </w:r>
      <w:r>
        <w:rPr>
          <w:rFonts w:ascii="IRNazanin" w:hAnsi="IRNazanin" w:eastAsia="IRNazanin"/>
          <w:color w:val="111111"/>
          <w:sz w:val="28"/>
          <w:sz w:val="28"/>
          <w:szCs w:val="28"/>
          <w:rtl w:val="true"/>
          <w:lang w:bidi="fa-IR"/>
        </w:rPr>
        <w:t>و پاهایش را می‌شست ،</w:t>
      </w:r>
      <w:r>
        <w:rPr>
          <w:rStyle w:val="FootnoteAnchor"/>
          <w:rtl w:val="true"/>
        </w:rPr>
        <w:footnoteReference w:id="937"/>
      </w:r>
      <w:r>
        <w:rPr>
          <w:rFonts w:ascii="IRNazanin" w:hAnsi="IRNazanin" w:eastAsia="IRNazanin"/>
          <w:color w:val="111111"/>
          <w:sz w:val="28"/>
          <w:sz w:val="28"/>
          <w:szCs w:val="28"/>
          <w:rtl w:val="true"/>
          <w:lang w:bidi="fa-IR"/>
        </w:rPr>
        <w:t xml:space="preserve">همگی بر تقیه حمل می‌شود ؛ زیرا مکتب وضویی او برای ما معلوم است و ثابت شده که آن حضرت ، این اعمال را در وضو بر نمی‌تافت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صدور این گونه روایات را ، در حدیثی که نَصْر خَثْعَمی از آن حضرت روایت می‌کند ، می‌توان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علیه‌السلام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عَرَفَ إنّا لا نَقُول إلاّ حقّاً ، فَلْیَکْتَفِ بما یَعْلَمُ مِنّا ، فإن سَمِعَ منّا خلافَ ما یَعْلَم ، فَلْیَعْلَم أَنَّ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منّا عنه ؛</w:t>
      </w:r>
      <w:r>
        <w:rPr>
          <w:rStyle w:val="FootnoteAnchor"/>
          <w:rtl w:val="true"/>
        </w:rPr>
        <w:footnoteReference w:id="938"/>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می‌داند ما جز سخن حق نمی‌گوییم ، به آنچه از ما می‌داند بسنده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خلاف آنچه را که از ما می‌داند ، شنید ، بداند که آن سخن را برای دفاع از او بر زبان رانده‌ایم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فشار دستگاه حاکم بر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امامان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وضو منحصر نمی‌شد ، بلکه از مردم می‌خواستند که به فقه مالک بن انس چنگ بزنند ؛ چرا که منصور به مالک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مردم را به علمِ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احادیثی که گرد می‌آوری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دست سازیم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نظام سلطه ، فتوا را ـ در ایام حج ـ به مالک منحصر ساخت و منادی صدا می‌زد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مالک ، کسی مردم را فتوا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بر کسانی که با رأی او و اجماع اهل مدینه مخالف بودند ، اعتراض کرد ؛ زیرا به لَیْث بن سعد ،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تو را رحمت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از تو به ما خبر رسیده که به چیزهای مختلفی برای مردم فتوا می‌دهی ، و فتواهایت بر خلاف فتوای مردمانی است که نزد ما و در شهر مایند </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 xml:space="preserve">این سیاستِ همراه با تهدید و فشار ، امام صادق علیه‌السلام را وا می‌داشت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داخل 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ناقضِ وضو شمارد </w:t>
      </w:r>
      <w:r>
        <w:rPr>
          <w:rFonts w:eastAsia="IRNazanin" w:cs="IRNazanin"/>
          <w:color w:val="111111"/>
          <w:sz w:val="28"/>
          <w:szCs w:val="28"/>
          <w:rtl w:val="true"/>
          <w:lang w:bidi="fa-IR"/>
        </w:rPr>
        <w:t>.</w:t>
      </w:r>
      <w:r>
        <w:rPr>
          <w:rStyle w:val="FootnoteAnchor"/>
          <w:rtl w:val="true"/>
        </w:rPr>
        <w:footnoteReference w:id="940"/>
      </w:r>
      <w:r>
        <w:rPr>
          <w:rFonts w:ascii="IRNazanin" w:hAnsi="IRNazanin" w:eastAsia="IRNazanin"/>
          <w:color w:val="111111"/>
          <w:sz w:val="28"/>
          <w:sz w:val="28"/>
          <w:szCs w:val="28"/>
          <w:rtl w:val="true"/>
          <w:lang w:bidi="fa-IR"/>
        </w:rPr>
        <w:t xml:space="preserve">فقهای شیعه این اخبار را بر تقیه حمل کرده‌اند و بر 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دیگر اخبار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آورده‌اند که به خودی خود ، دلالت دارند که تقیه‌ای صادر شده‌اند ؛ چرا که بر خلافِ آیات قرآن و احادیث صحیح و ثابت دیگری می‌باشد که از امامان علیهم‌السلام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تهذیب و استبصار از سَماعه رسیده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درباره مردی سؤال شد که آلت یا فرج یا پایین‌تر از آن را در حال نماز ، لَمس می‌کند ، آیا باید دوباره وضو بگیرد ؟ 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اعضای جسد اویند </w:t>
      </w:r>
      <w:r>
        <w:rPr>
          <w:rFonts w:eastAsia="IRNazanin" w:cs="IRNazanin"/>
          <w:color w:val="111111"/>
          <w:sz w:val="28"/>
          <w:szCs w:val="28"/>
          <w:rtl w:val="true"/>
          <w:lang w:bidi="fa-IR"/>
        </w:rPr>
        <w:t>.</w:t>
      </w:r>
      <w:r>
        <w:rPr>
          <w:rStyle w:val="FootnoteAnchor"/>
          <w:rtl w:val="true"/>
        </w:rPr>
        <w:footnoteReference w:id="941"/>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عیاشی از قَیْس بن رُمّانَه روایت شده که به امام صادق علیه‌السلام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می‌گیرم ، سپس کنیزم را فرا می‌خوانم ، دستم را می‌گیرد ، بلند می‌شوم ، نماز می‌گزارم ؛ </w:t>
      </w:r>
    </w:p>
    <w:p>
      <w:pPr>
        <w:pStyle w:val="BookText"/>
        <w:rPr/>
      </w:pPr>
      <w:r>
        <w:rPr>
          <w:rFonts w:ascii="IRNazanin" w:hAnsi="IRNazanin" w:eastAsia="IRNazanin"/>
          <w:color w:val="111111"/>
          <w:sz w:val="28"/>
          <w:sz w:val="28"/>
          <w:szCs w:val="28"/>
          <w:rtl w:val="true"/>
          <w:lang w:bidi="fa-IR"/>
        </w:rPr>
        <w:t xml:space="preserve">آیا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بگیرم ؟ 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می‌پندارند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 جنسی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سالمندی وضو می‌گرفت ، سپس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صدا می‌زد ، وی دستِ آن حضرت را می‌گرفت ، او بر می‌خاست و نماز می‌گزارد </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 xml:space="preserve">آری ، صدور مانند این روایات از امام صادق علیه‌السلام دلالت دارد بر اینکه وضع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عادی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صدور روایاتی از آن حضرت ، به نظر می‌رسد این روایات ، در سه سال پایانی عُمر شریف امام علیه‌السلام بروز یافت ؛ یعنی بعد از سرنگونی قیام نفس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ابراهیم ـ در بصره ـ زیرا نشانه‌های براندازی این دو قیام ، امام را بر می‌انگیخت که در مرحله بالایی از تقیه به سر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آگاهان به رویدادهای جاری در عهد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نیمه دوم ، از دوران منصور تا اواخر دوران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ما چه می‌گوییم ؛ چنان که آشنایان به شیوه‌های حکام و ارعاب آنها ضد اولاد علی علیه‌السلام و شیعه آن حضرت ، میزان ظلمی را که در آن زمان بر اهل بیت فرود آمد ، درک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جسدهای هاشمیان در آن خزانه و تسلیم آن به مهدی عباسی ، گذشت و نیز خبر یحیی بن عبد اللّه بن حسن و اینکه عمویش عیسی نمی‌توانست آشکار سازد که دخترش از ذریه پیامبر است و او نمی‌تواند او را به همسری آن سقّا درآورد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قبل از آن خواندیم که منصور برای ذلیل ساختن بنی حسن ، چه رفتاری را با آنان در پیش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درون زندانی تاریک افکند که اوقات نماز را جز با </w:t>
      </w:r>
    </w:p>
    <w:p>
      <w:pPr>
        <w:pStyle w:val="BookText"/>
        <w:rPr/>
      </w:pPr>
      <w:r>
        <w:rPr>
          <w:rFonts w:ascii="IRNazanin" w:hAnsi="IRNazanin" w:eastAsia="IRNazanin"/>
          <w:color w:val="111111"/>
          <w:sz w:val="28"/>
          <w:sz w:val="28"/>
          <w:szCs w:val="28"/>
          <w:rtl w:val="true"/>
          <w:lang w:bidi="fa-IR"/>
        </w:rPr>
        <w:t xml:space="preserve">تلاوتِ جُزْءهای قرآنِ علی بن حسن بن حسن بن حسن ، نمی‌شناختند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بر این امور پی ببرد ، درک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راه بقای فقه علویان و مکتب آنها به شمار 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که بعضی مطرح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 زیرا نفاق ، اظهار ایمان به همراه کتمان کفر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تقیه ، اظهار همراهی و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خون و آبرو و چیزهایی 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بر خلاف واقع به همراه کتمان ایمان ، در راستای تضمین استمرار خط مشی اصیل اسلامی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 منافقان ، کسانی‌اند که چیزی را که در قلب بدان اعتقاد ندارند ، بر زبان می‌آورند ؛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لَقُوا الَّذِینَ آمَنُوْا قَالُوا آمَنَّا وَإِذَا خَلَوْا إِلَی شَیَاطِینِهِمْ قَالُوا إِنَّا مَعَکُمْ إِنَّمَا نَحْنُ مُسْتَهْزِئُونَ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 xml:space="preserve">هنگامی که با مؤمنان رو به رو شوند ، گویند ایمان آوردیم و آن گاه که با شیطان‌هاشان خلوت کنند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شماییم ، آنها را ریشخند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 ایمان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مَثَل اهل تقیه ، مَثَل مؤمن آل فرعون است ؛ به دلیل این سخن خدای متعال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رَجُلٌ مُؤْمِنٌ مِنْ آلِ فِرْعَوْنَ یَکْتُمُ إِیمَانَهُ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44"/>
      </w:r>
      <w:r>
        <w:rPr>
          <w:rFonts w:ascii="IRNazanin" w:hAnsi="IRNazanin" w:eastAsia="IRNazanin"/>
          <w:color w:val="111111"/>
          <w:sz w:val="28"/>
          <w:sz w:val="28"/>
          <w:szCs w:val="28"/>
          <w:rtl w:val="true"/>
          <w:lang w:bidi="fa-IR"/>
        </w:rPr>
        <w:t xml:space="preserve">مردی از آل فرعون که ایمانش را کتمان می‌داشت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علما به تقیه عمل کرده‌اند و آن را اجازه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حنیفه ، ثبت است که در حال ناچاری و اجبار ، تهمت زنا به زنان پاک دامن ، ترک نماز ، افطار روزه در ماه رمضان ـ تقیه‌ای ـ مباح است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نسبت به مالک ، نقل شده که در درگاه امویان و عباسیان تقیه می‌کرد و هنگام سخن درباره طلاق اجباری ،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تَتَّقُوا مِنْهُمْ تُقَاةً </w:t>
      </w:r>
      <w:r>
        <w:rPr>
          <w:rFonts w:eastAsia="IRNazanin" w:cs="IRNazanin"/>
          <w:color w:val="111111"/>
          <w:sz w:val="28"/>
          <w:szCs w:val="28"/>
          <w:rtl w:val="true"/>
          <w:lang w:bidi="fa-IR"/>
        </w:rPr>
        <w:t>»</w:t>
      </w:r>
      <w:r>
        <w:rPr>
          <w:rStyle w:val="FootnoteAnchor"/>
          <w:rtl w:val="true"/>
        </w:rPr>
        <w:footnoteReference w:id="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اینکه از ایشان </w:t>
      </w:r>
    </w:p>
    <w:p>
      <w:pPr>
        <w:pStyle w:val="BookText"/>
        <w:rPr/>
      </w:pPr>
      <w:r>
        <w:rPr>
          <w:rFonts w:ascii="IRNazanin" w:hAnsi="IRNazanin" w:eastAsia="IRNazanin"/>
          <w:color w:val="111111"/>
          <w:sz w:val="28"/>
          <w:sz w:val="28"/>
          <w:szCs w:val="28"/>
          <w:rtl w:val="true"/>
          <w:lang w:bidi="fa-IR"/>
        </w:rPr>
        <w:t>بیم خاصی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جواز تقیه ، استدلال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 ، کفاره را بر انسانی که از روی ناچاری مجبور شده به خدا سوگند دروغ یاد کند ، واجب نمی‌دانست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نَووی شافعی ، بر این فتوا بود که دستِ سارقی که با زور ، وادار به دزدی شده است ، نباید قطع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مذاهب حنفی ، ظاهری ، طَبَری ، زیدی ، نیز حال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آنان تقیه را جایز می‌شمارند </w:t>
      </w:r>
      <w:r>
        <w:rPr>
          <w:rFonts w:eastAsia="IRNazanin" w:cs="IRNazanin"/>
          <w:color w:val="111111"/>
          <w:sz w:val="28"/>
          <w:szCs w:val="28"/>
          <w:rtl w:val="true"/>
          <w:lang w:bidi="fa-IR"/>
        </w:rPr>
        <w:t>]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 xml:space="preserve">بنابراین ، مشروعیت تقیه در تاریخ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در رفتار با مشرکان ، بدان عمل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عمّار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مؤمن آل فرعون ، پیش از این گذشت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اطمینان داریم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تقیه تن نمی‌دهد ، اگر به ظلم و تهدید گرفتار آید و در شرایطی که شیعه می‌زیست ، به سر برد ، به طور حتم ، در عمل آن را تجربه می‌کند و از این رو ، تقیه ، حقیقتی فطری است که انسان در امور مهم و سرنوشت ساز و در ناملایمات زندگی آن را به کار می‌بندد ، و امام صادق علیه‌السلام از این قاعده کلی بیرون نمی‌باشد </w:t>
      </w:r>
      <w:r>
        <w:rPr>
          <w:rFonts w:eastAsia="IRNazanin" w:cs="IRNazanin"/>
          <w:color w:val="111111"/>
          <w:sz w:val="28"/>
          <w:szCs w:val="28"/>
          <w:rtl w:val="true"/>
          <w:lang w:bidi="fa-IR"/>
        </w:rPr>
        <w:t xml:space="preserve">. </w:t>
      </w:r>
      <w:bookmarkStart w:id="386" w:name="pg10246_88679"/>
    </w:p>
    <w:p>
      <w:pPr>
        <w:pStyle w:val="Heading5"/>
        <w:numPr>
          <w:ilvl w:val="4"/>
          <w:numId w:val="1"/>
        </w:numPr>
        <w:rPr/>
      </w:pPr>
      <w:bookmarkStart w:id="387" w:name="__RefHeading___Toc3405389_1067777946"/>
      <w:bookmarkStart w:id="388" w:name="_Toc135"/>
      <w:bookmarkEnd w:id="386"/>
      <w:bookmarkEnd w:id="387"/>
      <w:r>
        <w:rPr>
          <w:rtl w:val="true"/>
        </w:rPr>
        <w:t>مهدی عباسی و وضو</w:t>
      </w:r>
      <w:bookmarkEnd w:id="388"/>
    </w:p>
    <w:p>
      <w:pPr>
        <w:pStyle w:val="BookText"/>
        <w:rPr/>
      </w:pPr>
      <w:r>
        <w:rPr>
          <w:rFonts w:ascii="IRNazanin" w:hAnsi="IRNazanin" w:eastAsia="IRNazanin"/>
          <w:color w:val="111111"/>
          <w:sz w:val="28"/>
          <w:sz w:val="28"/>
          <w:szCs w:val="28"/>
          <w:rtl w:val="true"/>
          <w:lang w:bidi="fa-IR"/>
        </w:rPr>
        <w:t xml:space="preserve">مهدی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عیسی بن موسی ـ ولی عهد منصور ـ از اینکه ولایت عهدی را به محمد مهدی ، فرزند منصور ، بسپارد ، خودداری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خلافت را به 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سیاستش را با نگاه به ستم‌ها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و حقوق‌هایی که پایمال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آغازید ، از قتل و کشتار دست کشید ، زندانیان سیاسی را آزاد ساخت ، حتی می‌بینیم که حسن بن زید ، با سینه‌ای گشاده و خاطری آسوده با مهدی بیعت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دید که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بعد از قتل محمد ،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مراکز اساسی حرکت شیعه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آنجا سفر کرد تا دل مردم آنجا را به دست آورد و آنان در فعالیت‌های علویان شرکت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در حجاز ، سیاست جدیدی را آغازید و عفو عمومی اعلام کرد و در نزدیکی به آنان گشاده دستی‌های بسیاری را بروز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گفته‌اند شمار جامه‌هایی که به اهالی مکه هدیه نمود ، به صد و پنجاه هزار لباس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هنگفتی را صرف آنان ساخت و به اماکن مقدس آنجا اهتمام 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 نسبت به سیاست مهدی ، احتیاط را در پیش گرفتند و در تعامل با او مراقب بودند ؛ زیرا آنان می‌دانستند که منصور ، مهدی را چنین اندرز می‌داد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فرزندم ، مال انبوهی را برایت فراهم آوردم که خلیفه‌ای قبل از من ، چنین مالی را گرد نیاورد ، موالیانی برایت جمع کردم که خلیفه‌ای پیش از من ، چنین موالیانی را جمع نکرد ، شهری را برایت ساختم که مانند آن در دوران اسلامی بنا نشد ؛ بیمی بر تو ندارم مگر از دو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عهد سابق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حسن ، همو که در آغاز خلافتِ مهدی با او بیعت کرد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اما عیسی بن موسی ، عهد و پیمان‌هایی به من داد که آنها را پذیرفتم ، به خدا سوگند ، اگر بیم آن نبود که ممکن است سخنی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آورد ، از او بر تو نمی‌ترسیدم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نگران او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عیسی بن زید ، اگر این اموال را هزینه کنی و این موالی را به کشتن دهی و این شهر را ویران سازی تا او را به چنگ آوری ، تو را ملامت نمی‌کنم </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 xml:space="preserve">شایان ذکر است که عیسی ، پس از آنکه همراه ابراهیم در بصره با عباسیان جنگید تا اینکه ابراهیم کشته شد ، کوفه را مرکز فعالیت‌های سیاسی خود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عباسیان ، تحرکات شیعه را زیر نظر داشتند تا به مخفی گاه عیسی و دیگر مجاهدان ، پی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می‌کوشیدند از رهگذر شیوه عباداتی که شیعه انجام می‌دادند ، بر آنها دست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گذشت که چگونه آنان یحیی را شناسایی کردند و سلیمان بن جَریر ، پیش ادریس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 به مذهبم پی برده و مرا خواسته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این مطلب به خوبی استوار گردد ، خبر دیگری را از عیسی بن زید می‌آوریم تا آنچه را درباره ستم بر طالبیان گفتیم ، تأکید شود ، سپس به روایت وضو در این دوران ، بر می‌گردیم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مقاتل الطالبیین از مُنْذِر بن جعفر عبدی ، از پسرش ، نقل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حسن و علی بن صالح ـ دو فرزند حَیّ ـ و عبد ربّه بن عَلْقَمَة و جناب بن نِسْطاس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قتل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عیسی بن زید ، به عنوان سفر حج از شهر بیرون آمدیم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 در هیئت ساربانان خود را در میان ما پوشیده 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الحرام گرد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زید و حسن بن صالح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بخش‌هایی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با هم مذاکره می‌کردند ، وی با عیسی در مسئله‌ای اختلاف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غالباً آنان با </w:t>
      </w:r>
    </w:p>
    <w:p>
      <w:pPr>
        <w:pStyle w:val="BookText"/>
        <w:rPr/>
      </w:pPr>
      <w:r>
        <w:rPr>
          <w:rFonts w:ascii="IRNazanin" w:hAnsi="IRNazanin" w:eastAsia="IRNazanin"/>
          <w:color w:val="111111"/>
          <w:sz w:val="28"/>
          <w:sz w:val="28"/>
          <w:szCs w:val="28"/>
          <w:rtl w:val="true"/>
          <w:lang w:bidi="fa-IR"/>
        </w:rPr>
        <w:t>هم اختلاف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فردا شد ، عبد ربّه بن عَلْقَمَه بر مادر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 آنچه در آن اختلاف داشتید ،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سفیان ثَوری است که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برخاستند و سوی او به راه افتادند ، در حالی که در مسجد نشسته بود ، نزدش آمدند ، بر او سلام کردند ، سپس عیسی بن زید از آن مسئله پرسید ،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مسئله را نمی‌توانم بدهم ؛ زیرا در آن چیزی است که به سلطان بر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که ثَوری از مخالفان حکومت بود و از اَنظار خود را پوشیده می‌داشت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عیسی بن زید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بن نِسْطاس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که آیا این سخن را تأیید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او عیسی بن زید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 از جا پرید و پیش عیسی نشست و او را در آغوش گرفت و به شدت گریست و از اینکه خواسته‌اش را رد کرد ، پوزش خواست ، سپس مسئله را ـ در حالی که گریه می‌کرد ـ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ما رو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بنی فاطمه و دل واپسی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هراس و قتل و آوارگی‌شان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را که در قلبش ذره‌ای ایمان باشد ، می‌گریاند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فدایت ،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مخفی ساز تا چیزی را که از اینان بیم داریم به تو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برخاستیم و پراکنده شدیم </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بدین ترتیب برایمان وحدت کلمه طالبیان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حسنی و خواه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 و اینکه فقه آنها از فقه حکام جدا بود و حاکمان ، شریعت را برای شناسایی آنها به کار می‌گرفتند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بعضی از شواهد را آوردیم ، اکنون حدیث دیگری را در این سیاق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 به اسناد از داود بن زُربی ، روایت می‌کند که گفت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علیه‌السلام درباره وضو پرسیدم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وضو را سه بار </w:t>
      </w:r>
    </w:p>
    <w:p>
      <w:pPr>
        <w:pStyle w:val="BookText"/>
        <w:rPr/>
      </w:pPr>
      <w:r>
        <w:rPr>
          <w:rFonts w:ascii="IRNazanin" w:hAnsi="IRNazanin" w:eastAsia="IRNazanin"/>
          <w:color w:val="111111"/>
          <w:sz w:val="28"/>
          <w:sz w:val="28"/>
          <w:szCs w:val="28"/>
          <w:rtl w:val="true"/>
          <w:lang w:bidi="fa-IR"/>
        </w:rPr>
        <w:t xml:space="preserve">بشوی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اهل بغداد و سپاه آنان را نمی‌نگری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خانه مهدی وضو می‌گرفتم ، کسانی که از آنان بی خبر بودم ، مرا زیر نظر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می‌پندارد تو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ـ در حالی که این گونه وضو می‌گیری ـ دروغ گوست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 امام علیه‌السلام به همین جهت مرا به این وضو امر کرد </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 xml:space="preserve">مهدی عباسی ، کیست ؟ مقصود امام علیه‌السلام از این سخن چیست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تشهد بغداد وعساکرهم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بغداد و سپاهیانش را نمی‌بینی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 متنی را نقل می‌کند که ما را در شناخت مهدی و کینه توزی او نسبت به علی علیه‌السلام بسنده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متن ، آمده است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بن مُجاشِع تمیمی ، وصیت خود را بر مهدی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بعد از شهادت به توحید و نبوت ، آمده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شهادت می‌دهم که علی بن ابی طالب ، وصی رسول خدا و وارث امامت ، پس از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 چون به این جمله رسید ، وصیت را پرت کرد ، و در آن نظر نینداخت </w:t>
      </w:r>
      <w:r>
        <w:rPr>
          <w:rFonts w:eastAsia="IRNazanin" w:cs="IRNazanin"/>
          <w:color w:val="111111"/>
          <w:sz w:val="28"/>
          <w:szCs w:val="28"/>
          <w:rtl w:val="true"/>
          <w:lang w:bidi="fa-IR"/>
        </w:rPr>
        <w:t>.</w:t>
      </w:r>
      <w:r>
        <w:rPr>
          <w:rStyle w:val="FootnoteAnchor"/>
          <w:rtl w:val="true"/>
        </w:rPr>
        <w:footnoteReference w:id="950"/>
      </w:r>
      <w:bookmarkStart w:id="389" w:name="pg10246_88683"/>
    </w:p>
    <w:p>
      <w:pPr>
        <w:pStyle w:val="Heading5"/>
        <w:numPr>
          <w:ilvl w:val="4"/>
          <w:numId w:val="1"/>
        </w:numPr>
        <w:rPr/>
      </w:pPr>
      <w:bookmarkStart w:id="390" w:name="__RefHeading___Toc3405391_1067777946"/>
      <w:bookmarkStart w:id="391" w:name="_Toc136"/>
      <w:bookmarkEnd w:id="389"/>
      <w:bookmarkEnd w:id="390"/>
      <w:r>
        <w:rPr>
          <w:rtl w:val="true"/>
        </w:rPr>
        <w:t>رشید و وضو</w:t>
      </w:r>
      <w:bookmarkEnd w:id="391"/>
    </w:p>
    <w:p>
      <w:pPr>
        <w:pStyle w:val="BookText"/>
        <w:rPr/>
      </w:pPr>
      <w:r>
        <w:rPr>
          <w:rFonts w:ascii="IRNazanin" w:hAnsi="IRNazanin" w:eastAsia="IRNazanin"/>
          <w:color w:val="111111"/>
          <w:sz w:val="28"/>
          <w:sz w:val="28"/>
          <w:szCs w:val="28"/>
          <w:rtl w:val="true"/>
          <w:lang w:bidi="fa-IR"/>
        </w:rPr>
        <w:t xml:space="preserve">در کتاب ارشاد شیخ مفید ، از محمد بن فضل ، روایت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اصحاب ما در مسح پاها مختلف بود که آیا از سر انگشتان تا برآمدگی روی پا است یا عکس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یَقْطین به امام کاظم علیه‌السلام نامه نوشت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در مسح پاها اختلاف دارند ، اگر صلاح می‌دانید با خطِ خود ، حکمی را بنویسید تا بدان عمل کنم ؟</w:t>
      </w:r>
    </w:p>
    <w:p>
      <w:pPr>
        <w:pStyle w:val="BookText"/>
        <w:rPr/>
      </w:pPr>
      <w:r>
        <w:rPr>
          <w:rFonts w:ascii="IRNazanin" w:hAnsi="IRNazanin" w:eastAsia="IRNazanin"/>
          <w:color w:val="111111"/>
          <w:sz w:val="28"/>
          <w:sz w:val="28"/>
          <w:szCs w:val="28"/>
          <w:rtl w:val="true"/>
          <w:lang w:bidi="fa-IR"/>
        </w:rPr>
        <w:t xml:space="preserve">امام علیه‌السلام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را که در وضو یادآور شدی ، دریافتم ؛ در این باره به تو امر می‌کنم که سه بار مضمضه و سه بار استنشاق کنی ، صورتت را سه بار بشوی و ناخن را میان ریش بِدَوان ، و دستت را تا آرنج سه بار شست و شو ده ، و همه سرت را مسح بکش و نیز ظاهر و باطن گوش‌هایت ، و پاهایت را تا برآمدگی مچ سه بار بشوی ، و این شیوه وضو را مخالفت مَوَرز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نامه به دست علی بن یقطین رسید ، از وضویی که امام برایش ترسیم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اجماع شیعه بر خلافِ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به آنچه گفته داناتر است و من ، امر او را فرمانبردارم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یقطین ـ در وضو ـ بر همین دستور امام علیه‌السلام بر خلاف اجماع شیعه ، عمل می‌کرد تا امر آن حضرت را امتثال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یقطین ، نزد رشید ، سخن چینی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رافضی و مخالفِ توست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به بعضی از خواصِ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درباره علی بن یقطین ، نزدِ من زیاد بر زبان می‌آید ؛ اتهام می‌زنند که او بر خلافِ ماست و به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 در خدمتِ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نمی‌بینم ، بارها او را آزمودم و اتهامی را که بر او می‌زنند برایم آشکار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به گونه‌ای که خودش نفهمد عقیده‌اش را </w:t>
      </w:r>
    </w:p>
    <w:p>
      <w:pPr>
        <w:pStyle w:val="BookText"/>
        <w:rPr/>
      </w:pPr>
      <w:r>
        <w:rPr>
          <w:rFonts w:ascii="IRNazanin" w:hAnsi="IRNazanin" w:eastAsia="IRNazanin"/>
          <w:color w:val="111111"/>
          <w:sz w:val="28"/>
          <w:sz w:val="28"/>
          <w:szCs w:val="28"/>
          <w:rtl w:val="true"/>
          <w:lang w:bidi="fa-IR"/>
        </w:rPr>
        <w:t xml:space="preserve">دریابم و دلم نسبت به او صاف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رافضی‌ها ، در وضو ، با اهل سنت مخالف‌اند ؛ آن را سبک به جا می‌آورند و به شستنِ پا عقیده ندارند ، او را به گونه‌ای که خودش متوجه نشود ، به وضو گرفتن امتحان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این کار ، امر او را روشن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مدتی ابن یقطین را از کارهای بیرون معاف کرد و به شغلی در خانه واداشت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وقت نماز فرا می‌رسید ، وی در حجره‌ای خلوت برای وضو و نماز می‌رفت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وقت نماز درآمد ، رشید پشت دیوار آن حجره ، مخفیانه 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یقطین ، آبی برای وضو خواست و چونان که امام فرموده بود ، وضو ساخت و رشید او را می‌نگریست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رشید وضو گرفتن وی را دید ، نتوانست خود را کنترل کند ، بیرون پرید و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یقطین ، دروغ گفت آن که پنداشت تو رافضی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 منزلت ابن یقطین نزد هارون فزونی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ماجرا ، نامه‌ای از امام کاظم علیه‌السلام به دستش رسید که در آن ، آمده بود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بن یقطین ، اکنون آن گونه وضو بگیر که خدا امر کرد ؛ یک بار صورتت را به عنوان فریضه بشوی و بار دیگر برای کمال و تمام ، دست‌ها را نیز تا آرنج همین گونه شست و شو بده ، و سر و پاها را از زیادی آب وضویت مسح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بیمی که بر تو می‌رفت ، زایل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w:t>
      </w:r>
      <w:r>
        <w:rPr>
          <w:rStyle w:val="FootnoteAnchor"/>
          <w:rtl w:val="true"/>
        </w:rPr>
        <w:footnoteReference w:id="951"/>
      </w:r>
      <w:bookmarkStart w:id="392" w:name="pg10246_88685"/>
    </w:p>
    <w:p>
      <w:pPr>
        <w:pStyle w:val="Heading5"/>
        <w:numPr>
          <w:ilvl w:val="4"/>
          <w:numId w:val="1"/>
        </w:numPr>
        <w:rPr/>
      </w:pPr>
      <w:bookmarkStart w:id="393" w:name="__RefHeading___Toc3405393_1067777946"/>
      <w:bookmarkStart w:id="394" w:name="_Toc137"/>
      <w:bookmarkEnd w:id="392"/>
      <w:bookmarkEnd w:id="393"/>
      <w:r>
        <w:rPr>
          <w:rtl w:val="true"/>
        </w:rPr>
        <w:t>عباسیان و پایه گذاری مذاهب چهارگانه</w:t>
      </w:r>
      <w:bookmarkEnd w:id="394"/>
    </w:p>
    <w:p>
      <w:pPr>
        <w:pStyle w:val="Heading6"/>
        <w:numPr>
          <w:ilvl w:val="5"/>
          <w:numId w:val="1"/>
        </w:numPr>
        <w:rPr/>
      </w:pPr>
      <w:bookmarkStart w:id="395" w:name="__RefHeading___Toc3405395_1067777946"/>
      <w:bookmarkStart w:id="396" w:name="_Toc138"/>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 xml:space="preserve">پیش از این ، آوردیم که حکومت عباسی به فقه مخالف آل البیت علیهم‌السلام عنایت داشت و عباسیان دو خط مشی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 را پوشش می‌دادند ؛ زیرا در انتشار مذهب آل البیت علیهم‌السلام تضعیف خط حکومتی رقم می‌خورد و به تقویتِ رقیبانی می‌انجامید که منصب خلافت را ویژه خود 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 بال گرفتنِ خط مشی اثر و رأی ، حکومتِ آنان را نیرومند می‌ساخت و از این طریق می‌توانستند حکومت خود را مشروع جلوه دهند ؛ زیرا پیشوایانِ خط مشی اهل بیت علیهم‌السلام به شرعیتِ خلافت عباسی عقیده نداشتند ، بر خلاف رهبران خط مشی اثر و رأی که وارد تشکیلات آنها شدند و در آغوش آنان پرورش یافتند و منصب قضاوت را بر عهده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عباسی ، از توانمندی‌ها و نیروهای علمی خط مشی اثر و رأی ، به سود خود بهره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 طرد آرای خط مشی آل البیت تأکید داشت ، هر چند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رهبران و داعیانِ 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همه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آنیم نگاهی سریع به مذاهب چهارگانه اهل سنت بیندازیم ، مذاهبی که در آن روزگار در برابر مکتب امام علی علیه‌السلام و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طور کلی مذهب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گذاری شد تا از رهگذر این مرور سریع ، تصوری اجمالی از آنها به دست آوریم و اینکه چگونه این مذهب‌ها وضوی ثلاثی غَسْلی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حکومت عباسی بر آن متمرکز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نقاط اختلافی قرار دادند که می‌توان از طریق آن ، مخالفان اعتقادی و فقهی حکومت را شناسایی کرد </w:t>
      </w:r>
      <w:r>
        <w:rPr>
          <w:rFonts w:eastAsia="IRNazanin" w:cs="IRNazanin"/>
          <w:color w:val="111111"/>
          <w:sz w:val="28"/>
          <w:szCs w:val="28"/>
          <w:rtl w:val="true"/>
          <w:lang w:bidi="fa-IR"/>
        </w:rPr>
        <w:t>.</w:t>
      </w:r>
    </w:p>
    <w:p>
      <w:pPr>
        <w:pStyle w:val="Heading6"/>
        <w:numPr>
          <w:ilvl w:val="5"/>
          <w:numId w:val="1"/>
        </w:numPr>
        <w:rPr/>
      </w:pPr>
      <w:bookmarkStart w:id="397" w:name="__RefHeading___Toc3405397_1067777946"/>
      <w:bookmarkStart w:id="398" w:name="_Toc139"/>
      <w:bookmarkEnd w:id="397"/>
      <w:r>
        <w:rPr>
          <w:rtl w:val="true"/>
        </w:rPr>
        <w:t>مذهب ابو حنیفه</w:t>
      </w:r>
      <w:bookmarkEnd w:id="398"/>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مذهبی که در این دوران می‌نگریم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پیشتر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ابو حنیفه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اولین فقیهانی می‌باشد که برای بیعت با ابو العباس سفّاح ، پیش قدم 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فقهایی که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مردم مشتاق حکومتی بودند که به پاداری عدل و سنت را به ایشان نوید دهد و آنان را از ستم امویان رهایی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به سرعت ، انحراف عباسیان را دریافت و دانست که آنان در پی خریدن بعضی از فقها و علمایند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 از قدرت حاکم فاصله گرفت و علی رغم ترفندهایی که برای جذب او در پی گرفته شد ، پیشنهاد منصب قضاوت را از سوی منصور عباسی نپذیرفت و هر اندازه بیشتر به او اصرار کردند ، وی خود را از آنان دورتر ساخت و بر قضاوت ، دست رد زد تا آنجا که به زندان افتاد و شکنجه شد ،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دستِ عباسیان ، با زهر از پا درآمد </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 xml:space="preserve">در هر حال ، ابو حنیفه برای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دیگر 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 فقهی‌اش را تدوین نکرد مگر پاره ورق‌هایی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عقاید ، به وی منسوب است و درستی آن ، قطعی و یقینی نیست </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 xml:space="preserve">بعضی از مورخان این کتاب را به ابو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عبد اللّه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داده‌اند که شخصی فقیه و از هم قطاران ابو حنیفه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 شذرات الذهب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العلو للعلی الغفار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خبر</w:t>
      </w:r>
      <w:r>
        <w:rPr>
          <w:rFonts w:eastAsia="IRNazanin" w:cs="IRNazanin"/>
          <w:color w:val="111111"/>
          <w:sz w:val="28"/>
          <w:szCs w:val="28"/>
          <w:lang w:bidi="fa-IR"/>
        </w:rPr>
        <w:t>363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نظام حاکم بعد از درگذشت ابو حنیفه ، توانست دو تن از بزرگ‌ترین شاگردانِ او را به خود جذب کند ؛ ابو یوسف قاضی و محمد بن حسن شیبانی ، دو نفری که هر رأیی را که در می‌یافتند به ابو حنیفه ، نسبت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یوسف ، در زمان مهدی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نظام سلطه عباسی پیوست و بر این پیمان ، تا روزگار هادی و رشید ، پایدار ماند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 در سبب پیوستن ابو یوسف به رشید و استواری این ارتباط آورده‌اند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فرماندهان سوگند خود را شکست ، فقیهی را می‌جُست که در این زمینه ، از او </w:t>
      </w:r>
    </w:p>
    <w:p>
      <w:pPr>
        <w:pStyle w:val="BookText"/>
        <w:rPr/>
      </w:pPr>
      <w:r>
        <w:rPr>
          <w:rFonts w:ascii="IRNazanin" w:hAnsi="IRNazanin" w:eastAsia="IRNazanin"/>
          <w:color w:val="111111"/>
          <w:sz w:val="28"/>
          <w:sz w:val="28"/>
          <w:szCs w:val="28"/>
          <w:rtl w:val="true"/>
          <w:lang w:bidi="fa-IR"/>
        </w:rPr>
        <w:t xml:space="preserve">فتوا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یوسف را آوردند ، وی فتوا داد که سوگند نشکسته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فرمانده ، دینارهایی را به ابو یوسف بخشید و در نزدیک خود ، خانه‌ای برایش گرفت و با وی در ارتباط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آن فرمانده ، بر رشید درآمد ، او را غمگین یافت ، از سبب اندوهش پرسید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مسئله دینی مرا محزون ساخته است ، فقیهی برایم بیاب تا از او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 ابو یوسف را پیش رشید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یوسف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بارگاه هارون درآمدم ، در راه ورودی بین خانه‌ها ، جوان خوش چهره‌ای را دیدم که نشانه شاهزاده بودن بر او نمایان می‌نمود ،</w:t>
      </w:r>
      <w:r>
        <w:rPr>
          <w:rStyle w:val="FootnoteAnchor"/>
          <w:rtl w:val="true"/>
        </w:rPr>
        <w:footnoteReference w:id="954"/>
      </w:r>
      <w:r>
        <w:rPr>
          <w:rFonts w:ascii="IRNazanin" w:hAnsi="IRNazanin" w:eastAsia="IRNazanin"/>
          <w:color w:val="111111"/>
          <w:sz w:val="28"/>
          <w:sz w:val="28"/>
          <w:szCs w:val="28"/>
          <w:rtl w:val="true"/>
          <w:lang w:bidi="fa-IR"/>
        </w:rPr>
        <w:t xml:space="preserve">وی در یکی از حجره‌های سالن زندانی بود با انگشتش به من اشاره کرد و کمک خواست ، مقصودش را در نیافتم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پیش رشید حضور یافتم ، سلام کردم و ایستادم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امیر مؤمنان را به سلامت دارد ، نامم یعقوب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می‌گویی درباره امامی که دیده مردی زنا می‌کند ؟ آیا او را حد بزند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را گفتم ، رشید ،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دلم افتاد که وی بعضی از پسرانش را در حال زنا دیده است و آن که با اشاره از من کمک می‌خواست ، همان پسر زناکار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رشید سر برداشت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این حکم را می‌گویی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 صلی‌الله‌علیه‌و‌آله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ادرؤوا الحُدودَ بالشُّبَهات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را با شبهه‌ها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شبهه‌ای است که حدّ با آن ساقط می‌شود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دیدن ، چه جای شبهه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 بیش از این </w:t>
      </w:r>
    </w:p>
    <w:p>
      <w:pPr>
        <w:pStyle w:val="BookText"/>
        <w:rPr/>
      </w:pPr>
      <w:r>
        <w:rPr>
          <w:rFonts w:ascii="IRNazanin" w:hAnsi="IRNazanin" w:eastAsia="IRNazanin"/>
          <w:color w:val="111111"/>
          <w:sz w:val="28"/>
          <w:sz w:val="28"/>
          <w:szCs w:val="28"/>
          <w:rtl w:val="true"/>
          <w:lang w:bidi="fa-IR"/>
        </w:rPr>
        <w:t xml:space="preserve">نیست که شخص به آنچه رخ می‌دهد ، علم می‌یابد ، و حکم در حدود با علم ، به اجرا در نمی‌آید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خدای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اقامه حد مأمور است ، گویا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کسی نمی‌تواند حقش را با استناد به اینکه علم دارم ، بستاند و به چنگ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اجماع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اقرار و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شاهدان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اجرا در می‌آید ، و بر اجرای آن به وسیله علم ، اجماع نکرده‌اند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 بار دیگر به سجده افتاد ، و دستور داد مال هنگفتی به من دهند ، و من در زمره فقهایی درآیم که حقوق ماهیانه دریافت می‌دارند ، و در دربار هارون ، بمانم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یوسف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بیرون آمدن بودم که هدیه آن جوان و مادرش و بستگانش به من رسید و از آنها ، سرمایه دارایی‌ام فراهم آمد و افزون بر حقوقی که آن فرمانده به من می‌داد ، حقوق خلیفه هم عایدم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دربار ماندم ؛ یکی از من فتوا می‌خواست و دیگری با من مشورت می‌کرد ، به این یکی فتوا می‌دادم و به آن دیگری نظر خویش را می‌گفتم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میان آنها حرمت و جایگاهی یافتم و هدایای آنها به من می‌رسید و حالم تقویت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خلیفه مرا خواست و در امور ویژه‌اش از من استفتا می‌کرد و با من انس گرفت ، حالم با او پیوسته تقویت شد تا اینکه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سپرد </w:t>
      </w:r>
      <w:r>
        <w:rPr>
          <w:rFonts w:eastAsia="IRNazanin" w:cs="IRNazanin"/>
          <w:color w:val="111111"/>
          <w:sz w:val="28"/>
          <w:szCs w:val="28"/>
          <w:rtl w:val="true"/>
          <w:lang w:bidi="fa-IR"/>
        </w:rPr>
        <w:t>.</w:t>
      </w:r>
      <w:r>
        <w:rPr>
          <w:rStyle w:val="FootnoteAnchor"/>
          <w:rtl w:val="true"/>
        </w:rPr>
        <w:footnoteReference w:id="955"/>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 حال مشهورترین شاگردان ابو حنیفه است که فقه او را انتشار داد و به تدوین آرای او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دولت را در اخذ فتوا و عمل به رأی او دریافتیم و اینکه حکومت او را به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گمارد و از او خواست که در خدمت دربار </w:t>
      </w:r>
      <w:bookmarkStart w:id="399" w:name="pg10246_88689"/>
    </w:p>
    <w:p>
      <w:pPr>
        <w:pStyle w:val="BookText"/>
        <w:rPr/>
      </w:pPr>
      <w:bookmarkEnd w:id="399"/>
      <w:r>
        <w:rPr>
          <w:rFonts w:ascii="IRNazanin" w:hAnsi="IRNazanin" w:eastAsia="IRNazanin"/>
          <w:color w:val="111111"/>
          <w:sz w:val="28"/>
          <w:sz w:val="28"/>
          <w:szCs w:val="28"/>
          <w:rtl w:val="true"/>
          <w:lang w:bidi="fa-IR"/>
        </w:rPr>
        <w:t xml:space="preserve">باشد و برای مردم فتوا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شاگرد برجسته ابو حنیفه ، محمد بن حسن شیبانی است که نزد وی درس آموخت و حضور یافت و حدیث شنید ، لیکن رأی گرایی بر او چیره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شیبانی به بغداد آمد و در این شهر به تدریس پرداخت ،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در این شهر به سر می‌بُرد ،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سپرد و با هارون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این شهر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پا در رکاب حکومت عباسیان بود و در فقه کتاب‌های فراوانی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کتاب الجامع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این کتاب به نقل از ابو یوسف ، از ابو حنیفه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شیبانی کتاب‌های فقهی دیگری نیز دارد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فی فروع الفقه ، الزیادات ، المخارج مِنَ الحیل ، الأصل ، الحجّة علی أهل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کتاب‌ها</w:t>
      </w:r>
      <w:r>
        <w:rPr>
          <w:rFonts w:eastAsia="IRNazanin" w:cs="IRNazanin"/>
          <w:color w:val="111111"/>
          <w:sz w:val="28"/>
          <w:szCs w:val="28"/>
          <w:rtl w:val="true"/>
          <w:lang w:bidi="fa-IR"/>
        </w:rPr>
        <w:t>)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 xml:space="preserve">وضعیت تدوین نزد اصحاب ابو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مسائلی که طایفه بزرگی از مسلمانان بر مذهب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مطالب ، روشن می‌شود که چگونه نظام حاکم در نشر یک مذهب و از بین بردن مذهب دیگر ، نقش می‌آفرید و شغل قضاوت و روی آوردن بعضی از حاکمان به علما ، نقش بزرگی در آشنایی مردم با آن مذهب یا فقیه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فزونی شمار پیروان این یا آن مذهب ، به عوامل جانبی و سیاسی بر می‌گشت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پایه‌های قوام بخش یک مذهب و دلایلِ قوی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بستگی به این داشت که پیشوایان آن مذهب با منویات و اهدافِ حاکمان ، همراهی پهلو به پهلو داشته باشند </w:t>
      </w:r>
      <w:r>
        <w:rPr>
          <w:rFonts w:eastAsia="IRNazanin" w:cs="IRNazanin"/>
          <w:color w:val="111111"/>
          <w:sz w:val="28"/>
          <w:szCs w:val="28"/>
          <w:rtl w:val="true"/>
          <w:lang w:bidi="fa-IR"/>
        </w:rPr>
        <w:t>.</w:t>
      </w:r>
    </w:p>
    <w:p>
      <w:pPr>
        <w:pStyle w:val="Heading6"/>
        <w:numPr>
          <w:ilvl w:val="5"/>
          <w:numId w:val="1"/>
        </w:numPr>
        <w:rPr/>
      </w:pPr>
      <w:bookmarkStart w:id="400" w:name="__RefHeading___Toc3405399_1067777946"/>
      <w:bookmarkStart w:id="401" w:name="_Toc140"/>
      <w:bookmarkEnd w:id="400"/>
      <w:r>
        <w:rPr>
          <w:rtl w:val="true"/>
        </w:rPr>
        <w:t>مذهب مالک</w:t>
      </w:r>
      <w:bookmarkEnd w:id="401"/>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منصور ، از جذب ابو حنیفه ناامید شد ، به مالک روی آورد تا برای او </w:t>
      </w:r>
    </w:p>
    <w:p>
      <w:pPr>
        <w:pStyle w:val="BookText"/>
        <w:rPr/>
      </w:pPr>
      <w:r>
        <w:rPr>
          <w:rFonts w:ascii="IRNazanin" w:hAnsi="IRNazanin" w:eastAsia="IRNazanin"/>
          <w:color w:val="111111"/>
          <w:sz w:val="28"/>
          <w:sz w:val="28"/>
          <w:szCs w:val="28"/>
          <w:rtl w:val="true"/>
          <w:lang w:bidi="fa-IR"/>
        </w:rPr>
        <w:t xml:space="preserve">المُوَطَّأ را بنویسد ، و به او نوید داد که مردم را بر این کتاب وا می‌دارد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یکدست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منصور ، مهدی عباسی توانست هر دو خط 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و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جذب کند ؛ زیرا منصب قضاوت را به ابو یوسف واگذارد و او را به خود نزدیک ساخت ، در حالی که پیش از آن ، منصور ، مالک را به دست آورده بود ؛ زیرا در بحث‌های پیشین دریافتیم که چگونه مالک در خدمت منصور ، فانی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مالک نقل شده که به منصور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 تو را شایسته خلافت نمی‌دید ، امر امت را در اختیارت نمی‌نهاد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پیامبر ، فرمان روایی از مردم می‌گرفت و به اهل بیت او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بر آنچه بر عهده‌ات سپرده است ، یاری رساند و شکر این نعمت را ارزانی‌ات دارد و تو را کمک کند </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 xml:space="preserve">در پیش گرفتن این رویکرد از سوی مالک ـ در راستای مصلحت حاکمان ـ استادش ربیعة الرَّأی را واداشت که از مالک فاصله بگیرد و او را خوش ندارد ؛ چرا که ربیعه ، چاپلوسی سلطان را نمی‌کرد و همکاری با درباریان را بر نمی‌تافت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مردم نیز ـ به پیروی از حکومت ـ ربیعة الرأی را ترک گفتند و پیرامون مالک گرد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منصور ، رسیده که به مالک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 عبد اللّه ، این علم را سامان بخش و از آن کتابی فراهم آور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سخت‌گیری‌های ابن عُمَر و آسان‌گیری‌های ابن عباس و روایات شاذ ابن مسعود ، بپرهیز ؛ راه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ائمه و صحابه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گیر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 بخواهد ، مردم را به علمِ تو واداریم و کتاب‌هایت را در شهرها </w:t>
      </w:r>
    </w:p>
    <w:p>
      <w:pPr>
        <w:pStyle w:val="BookText"/>
        <w:rPr/>
      </w:pPr>
      <w:r>
        <w:rPr>
          <w:rFonts w:ascii="IRNazanin" w:hAnsi="IRNazanin" w:eastAsia="IRNazanin"/>
          <w:color w:val="111111"/>
          <w:sz w:val="28"/>
          <w:sz w:val="28"/>
          <w:szCs w:val="28"/>
          <w:rtl w:val="true"/>
          <w:lang w:bidi="fa-IR"/>
        </w:rPr>
        <w:t xml:space="preserve">بپراکنیم و از آنان عهد ستانیم که با روایاتِ این کتاب مخالفت نورزند و به غیر آن ، قضاوت نکنند </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 xml:space="preserve">مالک ، این خواسته منصور را پذیرفت و الموطأ را نگاشت ، با اینکه می‌دانست اهل عراق به آنچه بنویسد ، تن نمی‌دهند ، لیکن منصور ، مالک را آسوده خاطر ساخت که وی با زور و اعمال قدرت ، آنان را بر عمل به این کتاب وا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 الموطأ قانون اساسی حکومت شد و نخستین کتاب حدیثی که در دولت عباسیان به نگارش 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قَزّاز روایت می‌کند که الموطأ را نزد مالک خواند تا آن را بر رشید بیاموزاند و بیان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قَزّاز ، چهل هزار مسئله از مالک فرا گرفته بود </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 xml:space="preserve">رشید به کارگزارش ـ در مدینه ـ دستور داد که بدونِ نظر مالک ، به امری فیصله ندهد ، و مشهور است که رشید پیش مالک بر زمین می‌نشست تا حدیث او را بشنود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مذهب ، در آغاز انتشار امرشان ، به وسیله ریاست و قدرت ، انتشار یافتند ؛ یکی از آنها مذهب ابو حنیفه است ؛ زیرا هنگامی که ابو یوسف قضاوت را به دست گرفت ، تنها قاضیانی را می‌گماشت که از اصحاب وی و از منتسبانِ به مذهب او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دوم ، مذهب مالک است </w:t>
      </w:r>
      <w:r>
        <w:rPr>
          <w:rFonts w:eastAsia="IRNazanin" w:cs="IRNazanin"/>
          <w:color w:val="111111"/>
          <w:sz w:val="28"/>
          <w:szCs w:val="28"/>
          <w:rtl w:val="true"/>
          <w:lang w:bidi="fa-IR"/>
        </w:rPr>
        <w:t>...</w:t>
      </w:r>
      <w:r>
        <w:rPr>
          <w:rStyle w:val="FootnoteAnchor"/>
          <w:rtl w:val="true"/>
        </w:rPr>
        <w:footnoteReference w:id="960"/>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می‌شود که چگونه فقه پیامبر صلی‌الله‌علیه‌و‌آله از سوی حکامی تدوین شد که </w:t>
      </w:r>
    </w:p>
    <w:p>
      <w:pPr>
        <w:pStyle w:val="BookText"/>
        <w:rPr/>
      </w:pPr>
      <w:r>
        <w:rPr>
          <w:rFonts w:ascii="IRNazanin" w:hAnsi="IRNazanin" w:eastAsia="IRNazanin"/>
          <w:color w:val="111111"/>
          <w:sz w:val="28"/>
          <w:sz w:val="28"/>
          <w:szCs w:val="28"/>
          <w:rtl w:val="true"/>
          <w:lang w:bidi="fa-IR"/>
        </w:rPr>
        <w:t xml:space="preserve">دغدغه‌ای جز حکومت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آنان از فقها در راستای ترجیح آرای مخالف با فقه طالبیان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مکتب تعبُّد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بردند تا در عرصه جامعه ، این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فقه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باشد و شیوه زندگی مردم بر اساس آن ، شکل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به منصور اطمینان داد که فقه او در میان مردم باقی خواهد ماند و اهل بیت در آن سهمی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سخنی به منصور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 مؤمنان ، این کار را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را که من بسنده‌ام ، در شام هم مردی است که او را می‌شناسی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اَوزاعی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عراق هم که اهل عراق‌اند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مختار </w:t>
      </w:r>
      <w:r>
        <w:rPr>
          <w:rFonts w:eastAsia="IRNazanin" w:cs="IRNazanin"/>
          <w:color w:val="111111"/>
          <w:sz w:val="28"/>
          <w:szCs w:val="28"/>
          <w:rtl w:val="true"/>
          <w:lang w:bidi="fa-IR"/>
        </w:rPr>
        <w:t>]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 xml:space="preserve">این جمله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الشّام ، ففیه الرَّجُل الَّذی عَلِمْتَه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شام ، در آن شخصی است که نگرش او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اَوزاعی در شام ، شخصی که عداوت و کینه توزی‌اش را با اهل بیت می‌دانی و همین ، مطلوب می‌باشد ؛ یعنی بی مقدمه ، به نتیجه دست یافته‌ای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است که منصور ، اَوزاعی را بزرگ می‌داشت و از آنجا که انحرافش را از اهل بیت می‌دانست با وی نامه نگاری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دِهْلَوی در حجة اللّه البالغة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مذهبی که اصحابش مشهور بودند و قضاوت و فتوا به آنان واگذار شد و کتاب‌هاشان میان مردم شهرت یافت و آشکارا بر کرسی تدریس نشستند ، در همه سرزمین‌ها گسترش پیدا کردند ، پیوسته ـ در هر زمانی ـ انتشار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ماندند </w:t>
      </w:r>
      <w:r>
        <w:rPr>
          <w:rFonts w:eastAsia="IRNazanin" w:cs="IRNazanin"/>
          <w:color w:val="111111"/>
          <w:sz w:val="28"/>
          <w:szCs w:val="28"/>
          <w:rtl w:val="true"/>
          <w:lang w:bidi="fa-IR"/>
        </w:rPr>
        <w:t>]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مذهبی که اصحابش گمنام بودند و قضاوت و فتوا را به دست </w:t>
      </w:r>
      <w:bookmarkStart w:id="402" w:name="pg10246_88693"/>
    </w:p>
    <w:p>
      <w:pPr>
        <w:pStyle w:val="BookText"/>
        <w:rPr/>
      </w:pPr>
      <w:bookmarkEnd w:id="402"/>
      <w:r>
        <w:rPr>
          <w:rFonts w:ascii="IRNazanin" w:hAnsi="IRNazanin" w:eastAsia="IRNazanin"/>
          <w:color w:val="111111"/>
          <w:sz w:val="28"/>
          <w:sz w:val="28"/>
          <w:szCs w:val="28"/>
          <w:rtl w:val="true"/>
          <w:lang w:bidi="fa-IR"/>
        </w:rPr>
        <w:t xml:space="preserve">نگرفتند و مردم به آنها رغبت نشان ندادند ، پس از مدتی از میان رفت </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 xml:space="preserve">این سخن ، نسبت به مذاهب حکومتی است و گرنه ، به مذهب اهل بیت علیهم‌السلام اجازه داده نشد به دست مردم افتد ، بلکه از روی مناسک دینی و عبادات شرعی ، پیروان این مذهب را شناسایی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مخالفان نظام سلطه ، به شمار می‌آمدند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مشهورترین کتاب‌های مذهب مالکی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المُدَوَّنه ، الواضحة ، العتیبة ، الموازنة </w:t>
      </w:r>
      <w:r>
        <w:rPr>
          <w:rFonts w:eastAsia="IRNazanin" w:cs="IRNazanin"/>
          <w:color w:val="111111"/>
          <w:sz w:val="28"/>
          <w:szCs w:val="28"/>
          <w:rtl w:val="true"/>
          <w:lang w:bidi="fa-IR"/>
        </w:rPr>
        <w:t>.</w:t>
      </w:r>
    </w:p>
    <w:p>
      <w:pPr>
        <w:pStyle w:val="Heading6"/>
        <w:numPr>
          <w:ilvl w:val="5"/>
          <w:numId w:val="1"/>
        </w:numPr>
        <w:rPr/>
      </w:pPr>
      <w:bookmarkStart w:id="403" w:name="__RefHeading___Toc3405401_1067777946"/>
      <w:bookmarkStart w:id="404" w:name="_Toc141"/>
      <w:bookmarkEnd w:id="403"/>
      <w:r>
        <w:rPr>
          <w:rtl w:val="true"/>
        </w:rPr>
        <w:t>مذهب شافعی</w:t>
      </w:r>
      <w:bookmarkEnd w:id="404"/>
    </w:p>
    <w:p>
      <w:pPr>
        <w:pStyle w:val="BookText"/>
        <w:rPr/>
      </w:pPr>
      <w:r>
        <w:rPr>
          <w:rFonts w:ascii="IRNazanin" w:hAnsi="IRNazanin" w:eastAsia="IRNazanin"/>
          <w:color w:val="111111"/>
          <w:sz w:val="28"/>
          <w:sz w:val="28"/>
          <w:szCs w:val="28"/>
          <w:rtl w:val="true"/>
          <w:lang w:bidi="fa-IR"/>
        </w:rPr>
        <w:t xml:space="preserve">شافعی به فقه مالکی پیوست و از کودکی المُوَطَّأ را حفظ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 نزد مالک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والی مکه ، نامه‌ای برای والی مدینه ستاند تا او را پیش مالک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مدینه رسید و آن نامه را به والی داد ، والی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برهنه و پیاده ، از مدینه تا خود مکه راه بپیمایم ، برایم آسان‌تر است از اینکه در خانه مالک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ذلت نمی‌کنم مگر زمانی که در خانه او می‌ایستم </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 xml:space="preserve">از این سخن به دست می‌آید که شافعی ، بعد از آنکه مالک سرشناس شد و نزد عباسیان منزلت یافت ، خواهان ارتباط با او شد ، حتی والی مدینه بیان داشت که در برابر مالک و ایستادن به در خانه او ، احساس خواری و کوچکی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شاگردی شافعی پیش مالک نزدیک به نُه سال ، طول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مالک ، شافعی به شدت در تنگدستی افتاد و به مکه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ایام ، با آمدن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حجاز مصادف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قریشیان با والی یمن گفت و گو کردند ، والی شافعی را با خود بُرد و یکی از کارهایش ـ ولایت نجران ـ را به او سپرد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پیش رشید به شافعی تهمت زدند که گرایش علوی دارد و دست به کار قیام </w:t>
      </w:r>
    </w:p>
    <w:p>
      <w:pPr>
        <w:pStyle w:val="BookText"/>
        <w:rPr/>
      </w:pPr>
      <w:r>
        <w:rPr>
          <w:rFonts w:ascii="IRNazanin" w:hAnsi="IRNazanin" w:eastAsia="IRNazanin"/>
          <w:color w:val="111111"/>
          <w:sz w:val="28"/>
          <w:sz w:val="28"/>
          <w:szCs w:val="28"/>
          <w:rtl w:val="true"/>
          <w:lang w:bidi="fa-IR"/>
        </w:rPr>
        <w:t xml:space="preserve">علیه حکومت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غل و زنجیر بستند و به بغداد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تهمتِ همدستی با علویان رهایی یافت و اخلاصِ وی نسبت به حکومت ثابت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دوستش محمد بن حسن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که سه سال با شافعی نزد مالک درس می‌آموخت و وی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 که شافعی ، شخصی مورد اعتماد و از پیروان دولت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از بند رهایی یافت </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بعد از این ماجرا ، علاقه و ارتباط شافعی با شیبانی ، پایدار شد و نزد وی آرای ابو حنیفه را در زمینه رأی و قیاس ، فرا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شافعی از دو مکتب درس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رأی و قیاس را از محمد بن حسن شیبانی آموخت ، و مکتب اثر و حدیث را از مالک بن اَنس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 این آموخته‌ها ، مکتب جدیدی شد که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آنکه در سال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ه با امیر عباس بن عبد اللّه بن عباس ـ امیر مصر ـ از بغداد به مصر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مصر اشاعه داد </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 xml:space="preserve">شافعی در تقویت بنای مکتب خود ، به مالک تاخت ؛ چرا که احادیث صحیح را به جهت سخن یکی از صحابه یا تابعان یا رأی خودش ، واگذاشت ؛ چنان که به ابو حنیفه و اصحابش حمله کرد ؛ زیرا در حدیث شرط می‌کردند که باید مشهور باشد و قیاس را بر خبر واحد ـ هر چند سندش صحیح بود ـ مقدم می‌داشتند و این کار آنان را برنتافت که بعضی اخبار را بدان جهت که مشهور نبود رها ساختند و به احادیث ناصحیح به این دلیل که مشهورند ، عمل کردند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مالکی‌ها از شافعی رنجیدند و از وی دور شدند ؛ زیرا وی آرای پیشینی را که خود ـ درگذشته ـ به آنها قائل بود و بیشتر آنها با نظر مالک همخوانی داشت ، تغییر داد و در پرتو قیاس و رأی آمیخته با حدیث ، دیدگاه جدیدی را به جای آنها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 xml:space="preserve">مذهب جدید شافعی استقرار یافت ، بعضی از عوام اصحاب مالک بر او یورش آوردند و او را به قتل رساندند </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طعن‌هایی بر شافعی زده‌اند ؛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نقل بخاری و مسلم ، حدیثی از شافعی را در صحیح خودشان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از شافعی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اخبار صحیح از ما داناترید </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 xml:space="preserve">سخن ابو حاتم رازی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فقیه بود ، نه مُحَدِّث </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 xml:space="preserve">لیکن احتمال می‌رود که این طعن‌ها ، از روی تعصب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بخاری و مسلم از شافعی حدیث نمی‌کنند ، دلیلی برای خدشه بر او نیست ؛ زیرا این کار ، بر مدارِ واقع نمی‌چرخد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صحیح آن است که نزد آن دو صحیح به شمار می‌آید ، هر چند بر خلاف واقع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در جاهای بسیاری از اشخاص ضعیف یا کسانی که به دروغ گویی شناخته شده‌اند ، روایت می‌کنند و این روایات به منزله روایات صحیح شمرده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خدشه بر بخاری ، تنها به این اشکال منحصر نیست ، وی از امام هادی علیه‌السلام نیز روایت نمی‌کند با اینکه آن حضرت از معاصران او ـ در بغداد ـ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نمی‌نماید که عدم روایت بخاری و مسلم از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طعن‌هایی که به شافعی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سخن او باشد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 در عصر خویش ، امام حق بود و معاویه و اصحابش ، گروه سرکش بودند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شافعی احکام یاغیان ، و چگونگی تعامل با آنها را از امام علی علیه‌السلام فرا گرفت ؛ </w:t>
      </w:r>
      <w:bookmarkStart w:id="405" w:name="pg10246_88696"/>
    </w:p>
    <w:p>
      <w:pPr>
        <w:pStyle w:val="BookText"/>
        <w:rPr/>
      </w:pPr>
      <w:bookmarkEnd w:id="405"/>
      <w:r>
        <w:rPr>
          <w:rFonts w:ascii="IRNazanin" w:hAnsi="IRNazanin" w:eastAsia="IRNazanin"/>
          <w:color w:val="111111"/>
          <w:sz w:val="28"/>
          <w:sz w:val="28"/>
          <w:szCs w:val="28"/>
          <w:rtl w:val="true"/>
          <w:lang w:bidi="fa-IR"/>
        </w:rPr>
        <w:t xml:space="preserve">چنان که ـ علی رغم ایستادگی حکام بر ضد او ـ محبت خود را نسبت به آل محمد ابراز می‌داشت و مشهور است که می‌سرود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 رَفْضاً حُبُّ آل مُحمّد فَلْیَشْهَد الثَّقَلان أَنِّی رافضی</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ـ اگر 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انس و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و 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شهادت دهند که من رافضی‌ام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موضع‌گیری‌ها را حکام بر نمی‌تافتند و به نظر نگارنده ، همین رویکردها باعث شد که طعن‌های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شافعی بزنند </w:t>
      </w:r>
      <w:r>
        <w:rPr>
          <w:rFonts w:eastAsia="IRNazanin" w:cs="IRNazanin"/>
          <w:color w:val="111111"/>
          <w:sz w:val="28"/>
          <w:szCs w:val="28"/>
          <w:rtl w:val="true"/>
          <w:lang w:bidi="fa-IR"/>
        </w:rPr>
        <w:t>.</w:t>
      </w:r>
    </w:p>
    <w:p>
      <w:pPr>
        <w:pStyle w:val="Heading6"/>
        <w:numPr>
          <w:ilvl w:val="5"/>
          <w:numId w:val="1"/>
        </w:numPr>
        <w:rPr/>
      </w:pPr>
      <w:bookmarkStart w:id="406" w:name="__RefHeading___Toc3405403_1067777946"/>
      <w:bookmarkStart w:id="407" w:name="_Toc142"/>
      <w:bookmarkEnd w:id="406"/>
      <w:r>
        <w:rPr>
          <w:rtl w:val="true"/>
        </w:rPr>
        <w:t>مذهب احمد بن حنبل</w:t>
      </w:r>
      <w:bookmarkEnd w:id="407"/>
    </w:p>
    <w:p>
      <w:pPr>
        <w:pStyle w:val="BookText"/>
        <w:rPr/>
      </w:pPr>
      <w:r>
        <w:rPr>
          <w:rFonts w:ascii="IRNazanin" w:hAnsi="IRNazanin" w:eastAsia="IRNazanin"/>
          <w:color w:val="111111"/>
          <w:sz w:val="28"/>
          <w:sz w:val="28"/>
          <w:szCs w:val="28"/>
          <w:rtl w:val="true"/>
          <w:lang w:bidi="fa-IR"/>
        </w:rPr>
        <w:t xml:space="preserve">احمد بن حنبل در دوران مهدی عباسی در سال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دنیا آمد و در بغداد رشد و پرورش یافت و در پانزده سالگی به علم آموزی روی آورد و به سرزمین‌ها سفر کرد و از شیوخ ، حدیث نوشت و از شافعی علم آموخت و رابطه استواری را با او برقرار ساخت و در زمان سکونتِ شافعی در بغداد ، ملازم او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 نخستین کسی است که از قاضی ابو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فرا گرفت و خود تصریح می‌کند که اولین نفری می‌باشد که از او حدیث نگاشت جز اینکه مدتِ زیادی با او نماند و به فقه حدیثی روی 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هشیم بن بَشیر واسطی آن را رهبری می‌کرد ، احمد همراه هُشَیم ماند تا اینکه وی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درگذشت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احمد از مُحَدِّثان بسیاری حدیث دریافت کرد و با خود عهد بست که به مکتب حدیث پایبند باشد و با مکتب رأی و قیاس مخالفت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مُوَطّأ مالک را چهار بار ، پیش عبد الرحمان بن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شیفته شافعی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در مسجد خَیْف ، بر کرسی نقل حدیث تکیه زد ؛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به چهل سالگی نرسید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تا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نداد و تدریس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 از همان کودکی ، عباسیان را تأیید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آنها دو حدیث آورده است که تنها او نقل می‌کند و در آنها به ظهور ابو العباس سفّاح و دولت عباسیان و پرچم‌های سیاه آنها ، بشارت می‌دهد </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 xml:space="preserve">وی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 پدر خلفاست </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 xml:space="preserve">احمد بر وفاداری به عباسیان پایدار ماند ، علی رغم آنکه به فتنه عدم اعتقاد به خلق قرآن گرفتار آمد و تازیانه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برای شورش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فتوا خواستند ، وی آنان را از خود راند و بر خلافتِ واثق مُهر تأیید زد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علیه او برآشوبد ، مسلمانان را به جان هم انداخته و با احادیث که از رسول خدا رسیده ، مخالفت کرده است </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بعضی پرهیز او را از قبول اموال بنی عباس ، به غصبی بودن آن اموال نسبت داده‌اند نه خدشه در مشروعیت خلافت آنها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 امام علی علیه‌السلام را چهارمین نفر از خلفای راشدین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 نمی‌پذیرفت که معاویه ، باغی بر امام علی علیه‌السلام باشد ؛ با آنکه شافعی بدان اعتقاد داشت و معاویه را طغیانگر می‌دانست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شایان ذکر است که احمد ـ مانند دیگر پیشوایان مذاهب ـ شهرت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سببِ آن را در این دانسته‌اند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گفته‌اند شهرت احمد به جهت عدم اعتقاد او به خلق قرآن است و وی برای این سخن ـ در زمان معتصم ـ سی و هشت تازیانه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یافت ، بار دیگر احمد را امتحان کرد ، لیکن آزاری به وی نرساند و تنها او را از رفت و آمد با مردم بازداشت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 همچنان از چشم‌ها پنهان ماند و برای نماز و دیگر کارها از خانه بیرون نمی‌آمد تا اینکه واثق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خلافت را به دست گرفت و سخت‌گیری‌اش را بر علویان شدت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کینه توزی با اهل بیت علیهم‌السلام معروف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 معتزله را از اطرافِ خود راند و ابن اَبی داود و محمد بن عبد الملک زَیّات را آزار و شکنجه داد و اموالشان را مصادره کرد ، و اصحاب حدیث را به خود نزدیک ساخت و از محدثان خواست که برای مردم منبر بروند و حدیث کنند ، و آنان را منزلت بخشید و اموالی را ارزانی‌شان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نقل می‌کند که تولیت یحیی بن اکثم با مشورت احمد بن حنبل صورت گرفت </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 xml:space="preserve">در نص دیگری آمده است که متوکل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 می‌خواهم تو را میان خودم و خدا حجت قرار دهم ، مرا بر شیوه سنت و جماعت آگاه ساز و بر آنچه از اصحابت نوشته‌ای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نیز از تابعان و تابعان از زبان اصحاب پیامبر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بیاگاهان </w:t>
      </w:r>
      <w:r>
        <w:rPr>
          <w:rFonts w:eastAsia="IRNazanin" w:cs="IRNazanin"/>
          <w:color w:val="111111"/>
          <w:sz w:val="28"/>
          <w:szCs w:val="28"/>
          <w:rtl w:val="true"/>
          <w:lang w:bidi="fa-IR"/>
        </w:rPr>
        <w:t>.</w:t>
      </w:r>
      <w:r>
        <w:rPr>
          <w:rStyle w:val="FootnoteAnchor"/>
          <w:rtl w:val="true"/>
        </w:rPr>
        <w:footnoteReference w:id="974"/>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نزد متوکل از احمد سخن چینی کردند که وی ، پدران متوکل را دشنام می‌دهد و آنها را به بی دینی متهم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دستور داد که آن مرد سخن چین را </w:t>
      </w:r>
    </w:p>
    <w:p>
      <w:pPr>
        <w:pStyle w:val="BookText"/>
        <w:rPr/>
      </w:pPr>
      <w:r>
        <w:rPr>
          <w:rFonts w:ascii="IRNazanin" w:hAnsi="IRNazanin" w:eastAsia="IRNazanin"/>
          <w:color w:val="111111"/>
          <w:sz w:val="28"/>
          <w:sz w:val="28"/>
          <w:szCs w:val="28"/>
          <w:rtl w:val="true"/>
          <w:lang w:bidi="fa-IR"/>
        </w:rPr>
        <w:t xml:space="preserve">دویست ضربه تازیانه بزنند </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 xml:space="preserve">آری ، متوکل به سخنان جاسوسان گوش فرا داد که گفتند احمد ، علویان فراری را پناه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فرمان داد خانه‌اش را محاصره و تفتیش کنند و چون دروغ آنها ثابت شد ، متوکل درهم‌های فراوانی را برای احمد فرستاد </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 xml:space="preserve">باری ، متوکل ، صله‌های ارزشمندی را به احمد می‌رساند و با وی مهربانی می‌کرد و برایش ماهانه ، چهار هزار درهم معین ساخت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 تا به دیدارش تبرک جوید و از علمش بهره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 نخست روی برتافت ، سپس این درخواست را پذیرفت </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 xml:space="preserve">از احمد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رافضه را بر آیین اسلام نمی‌بینم </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 xml:space="preserve">احمد ، دل متوکل را به دست آورد ، حتی گفته‌اند که بعضی از فرماندهان متوکل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 غذای تو را نمی‌خورد ، شراب تو را نمی‌آشامد ، بر فرش تو نمی‌نشیند و آنچه را می‌نوشی حرام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معتصم از گور درآید و از احمد بدگویی کند ، از او نمی‌پذیرم </w:t>
      </w:r>
      <w:r>
        <w:rPr>
          <w:rFonts w:eastAsia="IRNazanin" w:cs="IRNazanin"/>
          <w:color w:val="111111"/>
          <w:sz w:val="28"/>
          <w:szCs w:val="28"/>
          <w:rtl w:val="true"/>
          <w:lang w:bidi="fa-IR"/>
        </w:rPr>
        <w:t>.</w:t>
      </w:r>
      <w:r>
        <w:rPr>
          <w:rStyle w:val="FootnoteAnchor"/>
          <w:rtl w:val="true"/>
        </w:rPr>
        <w:footnoteReference w:id="979"/>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مرور سریع بر شکل‌گیری مذاهب چهار گانه اهل سنت ، می‌توانیم ـ به روشنی تمام ـ دریابیم که روایات وضویی که در این کتاب‌ها آمده ، نسخه‌های تکراری وضوی عثمانی و فقه مخالف با مکتب تعبد محض و دیدگاه امام علی علیه‌السلام و ابن عباس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زیرا فقه و روایت ـ چنان که گفتیم ـ در دامان حکومت اموی و عباسی رشد و پرورش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نقش تخریبی آنان در شریعت و خریدن فقها و بعضی از تابعان به وسیله آنان پی 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برای دور ساختن مردم از دست یازی به فقه علی علیه‌السلام صورت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تصور می‌کردند که روی آوری به فقه علی علیه‌السلام مقدمه‌ای برای دور سازی آنها از حکومت است ، بلکه گامی برای نزدیکی مردم به اهل بیت نبوت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 حاکمان را به زحمت می‌انداخت و آن را بر نمی‌تافتند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می‌بینیم بر پایبندی به سخن عُمَر تأکید دارند ، هر چند بر خلافِ دیدگاه امام علی علیه‌السلام و ابن عباس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متن زیر ـ که در همین سیاق است ـ بنگرید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بن انس بر منصور درآمد ، منصور به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مالک ، از چه روست که می‌بینم بر قول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دیگر اصحاب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مالک ، به آنچه نزد خود حق می‌یابی ، پایبند باش ، علی و ابن عباس را تقلید مکن </w:t>
      </w:r>
      <w:r>
        <w:rPr>
          <w:rFonts w:eastAsia="IRNazanin" w:cs="IRNazanin"/>
          <w:color w:val="111111"/>
          <w:sz w:val="28"/>
          <w:szCs w:val="28"/>
          <w:rtl w:val="true"/>
          <w:lang w:bidi="fa-IR"/>
        </w:rPr>
        <w:t>!</w:t>
      </w:r>
      <w:r>
        <w:rPr>
          <w:rStyle w:val="FootnoteAnchor"/>
          <w:rtl w:val="true"/>
        </w:rPr>
        <w:footnoteReference w:id="980"/>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مطالب ، نمی‌توانیم بدون تحقیق سند و دلالت و پیرایش زیادت و کمی روایات این کتاب‌ها و بی شناخت ملابسات تاریخی صدور احکام ، به این متون اطمینان یابیم ؛ زیرا احکام و احادیث این کتاب‌ها با دستِ سیاست سامان یافت و حکومت‌ها ـ چنان که دریافتیم ـ تدوین چیزهایی را می‌خواستند که خود می‌پسندیدند و آنچه ناخرسندشان می‌ساخت باید ترک می‌شد </w:t>
      </w:r>
      <w:r>
        <w:rPr>
          <w:rFonts w:eastAsia="IRNazanin" w:cs="IRNazanin"/>
          <w:color w:val="111111"/>
          <w:sz w:val="28"/>
          <w:szCs w:val="28"/>
          <w:rtl w:val="true"/>
          <w:lang w:bidi="fa-IR"/>
        </w:rPr>
        <w:t xml:space="preserve">. </w:t>
      </w:r>
      <w:bookmarkStart w:id="408" w:name="pg10246_88701"/>
    </w:p>
    <w:p>
      <w:pPr>
        <w:pStyle w:val="Heading5"/>
        <w:numPr>
          <w:ilvl w:val="4"/>
          <w:numId w:val="1"/>
        </w:numPr>
        <w:rPr/>
      </w:pPr>
      <w:bookmarkStart w:id="409" w:name="__RefHeading___Toc3405405_1067777946"/>
      <w:bookmarkStart w:id="410" w:name="_Toc143"/>
      <w:bookmarkEnd w:id="408"/>
      <w:bookmarkEnd w:id="409"/>
      <w:r>
        <w:rPr>
          <w:rtl w:val="true"/>
        </w:rPr>
        <w:t>وضوی ثلاثی غَسْلی در دوره عباسیان</w:t>
      </w:r>
      <w:bookmarkEnd w:id="410"/>
    </w:p>
    <w:p>
      <w:pPr>
        <w:pStyle w:val="Heading6"/>
        <w:numPr>
          <w:ilvl w:val="5"/>
          <w:numId w:val="1"/>
        </w:numPr>
        <w:rPr/>
      </w:pPr>
      <w:bookmarkStart w:id="411" w:name="__RefHeading___Toc3405407_1067777946"/>
      <w:bookmarkStart w:id="412" w:name="_Toc144"/>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 xml:space="preserve">بعد از آنکه نمایی از تأسیس مذاهب چهارگانه را به دست آوردیم و به اهداف حاکمان نسبت به جذب فقها و تدوین فقه ـ و انحصار آن در این چهار مذهب ـ پی بردیم ، لازم است سیر تاریخی مسئله وضو را در این دوران وارسی کنیم و به نقل آرای علمای این مذهب‌ها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روایت و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بپردازیم ، سپس آنها را با آرای امامان مکتب تعبد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اهل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نماییم تا بتوانیم امتداد موارد اختلافی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عهد عثمان پدید آمد و جزئیات و فروعی به وضو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دوران‌های بعد ، تشخیص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بار شستن اعضای وضو و شستن پاها ، مدار اول اختلاف میان مسلمانان در عهد عثمان بود ، لیکن این امر روند تکاملی به خود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می‌بینیم ابن عُمَر پاهایش را هفت بار می‌شوید و وضو را پاکیزگی می‌شمارد ،</w:t>
      </w:r>
      <w:r>
        <w:rPr>
          <w:rStyle w:val="FootnoteAnchor"/>
          <w:rtl w:val="true"/>
        </w:rPr>
        <w:footnoteReference w:id="981"/>
      </w:r>
      <w:r>
        <w:rPr>
          <w:rFonts w:ascii="IRNazanin" w:hAnsi="IRNazanin" w:eastAsia="IRNazanin"/>
          <w:color w:val="111111"/>
          <w:sz w:val="28"/>
          <w:sz w:val="28"/>
          <w:szCs w:val="28"/>
          <w:rtl w:val="true"/>
          <w:lang w:bidi="fa-IR"/>
        </w:rPr>
        <w:t>و ابو هُرَیره ، دست‌ها را تا زیر بَغَل شست و شو می‌دهد ،</w:t>
      </w:r>
      <w:r>
        <w:rPr>
          <w:rStyle w:val="FootnoteAnchor"/>
          <w:rtl w:val="true"/>
        </w:rPr>
        <w:footnoteReference w:id="982"/>
      </w:r>
      <w:r>
        <w:rPr>
          <w:rFonts w:ascii="IRNazanin" w:hAnsi="IRNazanin" w:eastAsia="IRNazanin"/>
          <w:color w:val="111111"/>
          <w:sz w:val="28"/>
          <w:sz w:val="28"/>
          <w:szCs w:val="28"/>
          <w:rtl w:val="true"/>
          <w:lang w:bidi="fa-IR"/>
        </w:rPr>
        <w:t xml:space="preserve">و برای وضو آستین‌ها را تا شانه بالا می‌زند و بازوها را می‌شوید و پاها را تا زانو بالا می‌زند و ساق پاها را هم شست و شو می‌دهد </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 xml:space="preserve">در مُصنَّف ابن اَبی شیبه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هریره ، دست‌هایش را می‌شست ، از آرنج‌ها فراتر می‌رفت ، و آن گاه که پاهایش را شست و شو می‌داد ، از مچ پا به ساق‌ها سرایت می‌داد </w:t>
      </w:r>
      <w:r>
        <w:rPr>
          <w:rFonts w:eastAsia="IRNazanin" w:cs="IRNazanin"/>
          <w:color w:val="111111"/>
          <w:sz w:val="28"/>
          <w:szCs w:val="28"/>
          <w:rtl w:val="true"/>
          <w:lang w:bidi="fa-IR"/>
        </w:rPr>
        <w:t>.</w:t>
      </w:r>
      <w:r>
        <w:rPr>
          <w:rStyle w:val="FootnoteAnchor"/>
          <w:rtl w:val="true"/>
        </w:rPr>
        <w:footnoteReference w:id="984"/>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می‌خوانیم که راوی می‌گوید ، به ابو هُرَیره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آنچه خدا واجب ساخت ، بسنده نمی‌کنی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لیکن شنیدم رسول خدا می‌فرمود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ارزش وضو به میزانِ تمیز سازی اعضاست ، دوست دارم این پاک ساختن فزونی یابد </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 xml:space="preserve">از معاویه روایت شده که پیش مردم وضو می‌گرفت ، چون نوبت سر می‌رسید ، مشتی آب بر می‌گرفت و آن را از جلو تا وسط سرش می‌انداخت ، در آن حد که قطره‌های آب می‌ریخت یا در آستانه ریختن قرار می‌گرفت ، سپس از پیش سر تا پشت آن و برعکس مسح می‌کشید </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 xml:space="preserve">اما مکتب تعبد محض ، این تغییر را در وضو بر نمی‌تافت ؛ زیرا وضو را از امور توقیفی و تعبُّدی می‌شمرد که باید در آن به شریعت رجوع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آنان ،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پاکیزگی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ابن عُمَر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ارزش وضو با اندازه چرک زدایی اعضا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قول 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نمی‌خورد ، بلکه وضو ، انجام عبادتی بود که خدا به آن دستور داد و آیه قرآن درباره‌اش نازل شد و پیامبر صلی‌الله‌علیه‌و‌آله بر آن تأکید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به مراحل چهارگانه‌ای که پس از پیامبر صلی‌الله‌علیه‌و‌آله بر شریعت گذشت در خطبه‌ای ـ که به خطبه شِقْشِقیه معروف است ـ اشاره می‌کند ،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یَکْثُرُ العِثارُ فیها والإعْتذار منها ، فَصاحِبُها کراکب الصَّعْبَة ؛ إنْ أَشْنَقَ لَها خَرَمَ ، وَإنْ أَسْلَسَ لَها تَقَحَّمَ ، فَمُنِی النّاسُ لَعَمْر اللّه بِخَبْطٍ وَشِماسٍ وَتَلَوُّنٍ وَاعْتِراضٍ ،</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 xml:space="preserve">لغزش‌ها در آن زمان فراوان شد و پوزش از آنها فزونی یافت ، صاحب آن ، همچون سوار بر مرکب چموشی بود که اگر افسار آن را بکشد به خویش آسیب زند و اگر آن را رها سازد ، به پرتگاه افتد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 مردم به اسب چموشی گرفتار آمدند که نامتعادل ، به این سو و آن سو می‌رود و هر دم مسیری را می‌پیماید و راه درست را نمی‌رود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در غیر مسیر است ؛ چرا که در دوران ابوبکر ، سیاست ، مرتدان و دیگران را به هم آمیخت و عُمَر به چیزی فتوا می‌داد و سپس ضد آن فتوا را بر زبان می‌آورد ، یا بار دیگر بر خلاف آن فتوا لب می‌جنباند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درباره چنین اشخاصی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نمی‌داند به صواب می‌رود یا به خطا ؛ اگر به صواب راه پیماید ، می‌ترسد که خطا کرده باشد و اگر به خطا رود ، امید دارد که به صواب برسد ؛ نادانی است که در جهالت گام می‌زند ، کوری است که در تاریکی گمشده‌اش را می‌جوید ، در صراط علم به نظر قطعی دست نیافت ، روایات را همچون باد که کاه‌ها را به هر سو می‌پراکند ، زیر و رو می‌کند </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رنگارنگی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إعْتراض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سه گانه‌ای است که آنها را در کتاب منع تدوین الحدیث روشن ساخته‌ایم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آگاهی بیشتر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رجوع کند </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از امام صادق علیه‌السلام در تفسیر این سخن خدای متعال که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وَالشُّعَرَاءُ یَتَّبِعُهُمُ الْغَاوُونَ </w:t>
      </w:r>
      <w:r>
        <w:rPr>
          <w:rFonts w:eastAsia="Amiri" w:cs="Amiri" w:ascii="Amiri" w:hAnsi="Amiri"/>
          <w:color w:val="111111"/>
          <w:sz w:val="28"/>
          <w:szCs w:val="28"/>
          <w:rtl w:val="true"/>
          <w:lang w:bidi="ar-SA"/>
        </w:rPr>
        <w:t>»</w:t>
      </w:r>
      <w:r>
        <w:rPr>
          <w:rStyle w:val="FootnoteAnchor"/>
          <w:rtl w:val="true"/>
        </w:rPr>
        <w:footnoteReference w:id="9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 از شاعران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شده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فی الذین غَیَّرُوا دینَ اللّه وَتَرَکُوا ما أَمَرَ اللّه ، ولکن هل رَأَیْتُم شاعراً قَطّ تَبَعَه أَحَدٌ ، إنّما عَنَی بذلک ، الَّذین وَضَعُوا دیناً بآرائهم ، فَتَبَعَهُم النّاسُ عَلَی ذلک ؛</w:t>
      </w:r>
      <w:r>
        <w:rPr>
          <w:rStyle w:val="FootnoteAnchor"/>
          <w:rtl w:val="true"/>
        </w:rPr>
        <w:footnoteReference w:id="991"/>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 درباره کسانی فرود آمد ، که دین خدا را تغییر دادند و امر خدا را واگذاشتند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دیده‌اید که کسی شاعری را بپیرود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آیه ، آنان‌اند که دینی را با آرای خود ساختند و مردم از آنان پیروی کردند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نیز از امام صادق علیه‌السلام در تفسیر این آیه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وَرُهْبَانَهُمْ أَرْبَابا مِن دُونِ اللَّهِ </w:t>
      </w:r>
      <w:r>
        <w:rPr>
          <w:rFonts w:eastAsia="Amiri" w:cs="Amiri" w:ascii="Amiri" w:hAnsi="Amiri"/>
          <w:color w:val="111111"/>
          <w:sz w:val="28"/>
          <w:szCs w:val="28"/>
          <w:rtl w:val="true"/>
          <w:lang w:bidi="ar-SA"/>
        </w:rPr>
        <w:t>»</w:t>
      </w:r>
      <w:r>
        <w:rPr>
          <w:rStyle w:val="FootnoteAnchor"/>
          <w:rtl w:val="true"/>
        </w:rPr>
        <w:footnoteReference w:id="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به خدا اعتنا کنند ، دانشمندان و رهبانانشان را اَربابان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أَنَّهم لَم یَتّخُذُوهم آلهةً إلاّ أَنّهم أَحَلُّوا لَهم حَراماً وَحَرَّموا علیهم حَلالاً فَاتَّبَعُوهم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آنان اَحبار و رُهبان‌هاشان را خدایانِ خود نساختند جز اینکه رهبان‌ها برایشان چیزهایی را حرام و چیزهایی را حلال کردند و آنان هم از ایشان پیروی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 به کلام انس بن مالک با حجّاج پی بردیم و این سخن انس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دروغ بافت ، قرآن به مسح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ابن عباس با رُبَیِّع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جز شستن پاها را بر نمی‌تابند و در قرآن جز مسح را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سخنان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بر لزوم پیروی از سخن وحی و آنچه را پیامبر صلی‌الله‌علیه‌و‌آله به عنوان سنت آورده است ، تأکید دارند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روایتِ ابن عُمَر از پیامبر صلی‌الله‌علیه‌و‌آله که چون آن حضرت بار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وضو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وضوی من و وضوی پیامبران قبل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ندارد که این فعل ، به نحو سنت انجام شد ، بلکه بیشتر بر عدم مشروعیتِ این فعل برای مردم رهنمون است و اختصاصِ آن را به پیامبر صلی‌الله‌علیه‌و‌آله می‌رساند ؛ زیرا پیامبر آن را بعد از شستن مرتبه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دو بار بشوید ، دو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پاداش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دیگری است بر اینکه شستن بار دوم ، سنت است ، به خلاف تصریح آن حضرت در بار سوم به این جمله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وضوی من و وضوی انبیای پیش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دلالت کند که این فعل ، از مختصاتِ پیامبر صلی‌الله‌علیه‌و‌آله می‌باشد ؛ زیرا آن را برای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این حدیث ، برای نفی سه بار شستن دلالت بیشتر دارد تا اینکه دلیل بر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نمی‌نماید که این سخن امام صادق علیه‌السلام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معتقد نباشد که یک بار شستن او را کفایت می‌کند ، بر دو بار شستن پاداشی دریافت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نفی شستن بار سوم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تعمّق در دین و شستن زیاد اعضای وضو ، آمده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موضوع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هنگام مسح سر ، مشتی آب تازه برگرفت و آن را بر وسط سرش ریخت تا حدی که قطره‌های آب از سرش می‌چکید ـ یا نزدیک بود فرو چکد ـ سپس از پیش سر تا پشت آن و بر عکس ،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وضوهای بیانی دیگر دیده نمی‌شود مگر در آنچه از عبد اللّه بن زید بن عاصم و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شده است و حتی این عمل ، در روایاتی که به طور صحیح از عثمان روایت شده ،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چگونگی نسبت این خبر به عبد اللّه بن زید و سیر فقهی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فروعات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مجلدات آینده این کتاب ، اشاره خواهیم کرد ؛ لیکن در اینجا لازم است اشاره کنیم که موضوع مسح سر از روزگار معاویه تغییر یافت و حکمِ آن ناپیدا شد ، حتی فقهای مذاهب چهارگانه ، شستن سر را به جای مسح آن جایز می‌شمارند ، هر چند بعضی از آنها به کراهتِ این کار قائل‌اند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حکم الزامی ، در وضوی مسلمانان مذاهب </w:t>
      </w:r>
      <w:bookmarkStart w:id="413" w:name="pg10246_88706"/>
    </w:p>
    <w:p>
      <w:pPr>
        <w:pStyle w:val="BookText"/>
        <w:rPr/>
      </w:pPr>
      <w:bookmarkEnd w:id="413"/>
      <w:r>
        <w:rPr>
          <w:rFonts w:ascii="IRNazanin" w:hAnsi="IRNazanin" w:eastAsia="IRNazanin"/>
          <w:color w:val="111111"/>
          <w:sz w:val="28"/>
          <w:sz w:val="28"/>
          <w:szCs w:val="28"/>
          <w:rtl w:val="true"/>
          <w:lang w:bidi="fa-IR"/>
        </w:rPr>
        <w:t xml:space="preserve">چهارگانه اهل سنت ، نمی‌باشد </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و درباره وضوی مالکیه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همه سر از رستنگاه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گودی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 ص</w:t>
      </w:r>
      <w:r>
        <w:rPr>
          <w:rFonts w:eastAsia="IRNazanin" w:cs="IRNazanin"/>
          <w:color w:val="111111"/>
          <w:sz w:val="28"/>
          <w:szCs w:val="28"/>
          <w:lang w:bidi="fa-IR"/>
        </w:rPr>
        <w:t>58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می‌دانیم که مالکی‌ها گرفتن آب جدید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 شرط می‌کنند و اینکه مکلف دستش را از جای رویش موها تا گودی پشت سر بکشد تا شستن حاصل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وضوی شافعیه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جای مسح سر ، آن را بشوید ، کفایت می‌کند ، لیکن خلاف آن اَولی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 ص</w:t>
      </w:r>
      <w:r>
        <w:rPr>
          <w:rFonts w:eastAsia="IRNazanin" w:cs="IRNazanin"/>
          <w:color w:val="111111"/>
          <w:sz w:val="28"/>
          <w:szCs w:val="28"/>
          <w:lang w:bidi="fa-IR"/>
        </w:rPr>
        <w:t>61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درباره وضوی حنابله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سر از مسح آن بسنده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کشیدن دست بر سر ، و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 ص</w:t>
      </w:r>
      <w:r>
        <w:rPr>
          <w:rFonts w:eastAsia="IRNazanin" w:cs="IRNazanin"/>
          <w:color w:val="111111"/>
          <w:sz w:val="28"/>
          <w:szCs w:val="28"/>
          <w:lang w:bidi="fa-IR"/>
        </w:rPr>
        <w:t>62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 اشاره گذرایی به این مسئله بود ، تفصیل آن را به جلدهای دیگر این کتاب وامی‌نهیم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 به اصل بحث باز می‌گردیم و بیان وضوی ثلاثی غَسْلی را نزد پیشوایان مذاهب چهارگانه اهل سنت ، پی می‌گیریم </w:t>
      </w:r>
      <w:r>
        <w:rPr>
          <w:rFonts w:eastAsia="IRNazanin" w:cs="IRNazanin"/>
          <w:color w:val="111111"/>
          <w:sz w:val="28"/>
          <w:szCs w:val="28"/>
          <w:rtl w:val="true"/>
          <w:lang w:bidi="fa-IR"/>
        </w:rPr>
        <w:t>.</w:t>
      </w:r>
    </w:p>
    <w:p>
      <w:pPr>
        <w:pStyle w:val="Heading6"/>
        <w:numPr>
          <w:ilvl w:val="5"/>
          <w:numId w:val="1"/>
        </w:numPr>
        <w:rPr/>
      </w:pPr>
      <w:bookmarkStart w:id="414" w:name="__RefHeading___Toc3405409_1067777946"/>
      <w:bookmarkStart w:id="415" w:name="_Toc145"/>
      <w:bookmarkEnd w:id="414"/>
      <w:r>
        <w:rPr/>
        <w:t>1</w:t>
      </w:r>
      <w:r>
        <w:rPr>
          <w:rtl w:val="true"/>
        </w:rPr>
        <w:t xml:space="preserve"> . </w:t>
      </w:r>
      <w:r>
        <w:rPr>
          <w:rtl w:val="true"/>
        </w:rPr>
        <w:t>فقه حَنَفی</w:t>
      </w:r>
      <w:bookmarkEnd w:id="415"/>
    </w:p>
    <w:p>
      <w:pPr>
        <w:pStyle w:val="BookText"/>
        <w:rPr/>
      </w:pPr>
      <w:r>
        <w:rPr>
          <w:rFonts w:ascii="IRNazanin" w:hAnsi="IRNazanin" w:eastAsia="IRNazanin"/>
          <w:color w:val="111111"/>
          <w:sz w:val="28"/>
          <w:sz w:val="28"/>
          <w:szCs w:val="28"/>
          <w:rtl w:val="true"/>
          <w:lang w:bidi="fa-IR"/>
        </w:rPr>
        <w:t xml:space="preserve">حنفیه بر وضوی ثلاثی غَسْلی ، اتفاق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کتاب‌های مهم آنان می‌توان به این حکم پی بُرد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معانی الآثار ، اثر طَحاوی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احکام القرآن ، اثر 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المبسوط ، اثر 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بدائع الصنائع ، اثر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فتح القدیر ، اثر ابن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القاری ، اثر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الفتاوی الهندیّة ، و دیگر کتاب‌ها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 متنی را که از کتاب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گرفته‌ایم ، می‌آوریم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حسن شیبانی ، فروع فقهی ابو حنیفه را نوشت و نام کتابش را المبسوط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محمد بن احمد مَرْوزی ، این کتاب را خلاصه کرد و آن را المختصر 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شمس الدین سرخسی ، المختصر را شرح داد و آن را المبسوط نام نهاد </w:t>
      </w:r>
      <w:r>
        <w:rPr>
          <w:rFonts w:eastAsia="IRNazanin" w:cs="IRNazanin"/>
          <w:color w:val="111111"/>
          <w:sz w:val="28"/>
          <w:szCs w:val="28"/>
          <w:rtl w:val="true"/>
          <w:lang w:bidi="fa-IR"/>
        </w:rPr>
        <w:t xml:space="preserve">. </w:t>
      </w:r>
      <w:bookmarkStart w:id="416" w:name="pg10246_88707"/>
    </w:p>
    <w:p>
      <w:pPr>
        <w:pStyle w:val="BookText"/>
        <w:rPr/>
      </w:pPr>
      <w:bookmarkEnd w:id="416"/>
      <w:r>
        <w:rPr>
          <w:rFonts w:ascii="IRNazanin" w:hAnsi="IRNazanin" w:eastAsia="IRNazanin"/>
          <w:color w:val="111111"/>
          <w:sz w:val="28"/>
          <w:sz w:val="28"/>
          <w:szCs w:val="28"/>
          <w:rtl w:val="true"/>
          <w:lang w:bidi="fa-IR"/>
        </w:rPr>
        <w:t xml:space="preserve">ما آرای ابو حنیفه را از این کتاب گرفته‌ایم و بر نقلِ متنِ 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می‌کنیم ، اگر به شرح سرخسی نیاز نیابیم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وضو ، از وی نقل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سه بار صورتش را شست ، آن گاه ساقِ دستانش را سه بار سه بار شست و شو داد ، پس از آن ، سر و گوش‌هایش را یک بار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سرخسی در شرط این عبارت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در مسح ـ نزد ما ـ یک بار ، با یک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المجرّد از ابو حنیفه ، سه بار با یک آب ،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پاهایش را تا برآمدگی روی آن ، سه بار سه بار ، شست </w:t>
      </w:r>
      <w:r>
        <w:rPr>
          <w:rFonts w:eastAsia="IRNazanin" w:cs="IRNazanin"/>
          <w:color w:val="111111"/>
          <w:sz w:val="28"/>
          <w:szCs w:val="28"/>
          <w:rtl w:val="true"/>
          <w:lang w:bidi="fa-IR"/>
        </w:rPr>
        <w:t>.</w:t>
      </w:r>
      <w:r>
        <w:rPr>
          <w:rStyle w:val="FootnoteAnchor"/>
          <w:rtl w:val="true"/>
        </w:rPr>
        <w:footnoteReference w:id="995"/>
      </w:r>
    </w:p>
    <w:p>
      <w:pPr>
        <w:pStyle w:val="Heading6"/>
        <w:numPr>
          <w:ilvl w:val="5"/>
          <w:numId w:val="1"/>
        </w:numPr>
        <w:rPr/>
      </w:pPr>
      <w:bookmarkStart w:id="417" w:name="__RefHeading___Toc3405411_1067777946"/>
      <w:bookmarkStart w:id="418" w:name="_Toc146"/>
      <w:bookmarkEnd w:id="417"/>
      <w:r>
        <w:rPr/>
        <w:t>2</w:t>
      </w:r>
      <w:r>
        <w:rPr>
          <w:rtl w:val="true"/>
        </w:rPr>
        <w:t xml:space="preserve"> . </w:t>
      </w:r>
      <w:r>
        <w:rPr>
          <w:rtl w:val="true"/>
        </w:rPr>
        <w:t>فقه مالکی</w:t>
      </w:r>
      <w:bookmarkEnd w:id="418"/>
    </w:p>
    <w:p>
      <w:pPr>
        <w:pStyle w:val="BookText"/>
        <w:rPr/>
      </w:pPr>
      <w:r>
        <w:rPr>
          <w:rFonts w:ascii="IRNazanin" w:hAnsi="IRNazanin" w:eastAsia="IRNazanin"/>
          <w:color w:val="111111"/>
          <w:sz w:val="28"/>
          <w:sz w:val="28"/>
          <w:szCs w:val="28"/>
          <w:rtl w:val="true"/>
          <w:lang w:bidi="fa-IR"/>
        </w:rPr>
        <w:t xml:space="preserve">مالکیه ، شیوه عثمان را در وضو ، می‌پیماید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کتاب‌های مهم آنها را بخواند ، به این حقیقت پی می‌برد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القرآن ، اثر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احکام القرآن ، اثر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بدایة المجتهد ، اثر ابن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المُدَوَّنة الکبری و المُوَطَّأ ، اثر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زیر را از کتاب المُوَطَّأ می‌آوریم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العمل فی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برایم حدیث کرد یحیی بن مالک ، از عَمْرو بن یحیی مازنی ، از پدرش ، که به عبد اللّه بن زید بن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عَمْرو بن یحیی مازنی ، وی از اصحاب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 به من نشان دهی که رسول خدا چگونه وضو می‌ساخت ؟ عبد اللّه بن زید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گاه آب وضویی خواست ، بر دستش ریخت و دو بار دو بار دستانش را شست و شو داد ، سپس سه بار مضمضه و استنشاق کرد ، پس از آن سه بار صورتش را شست ، آن گاه دستانش را دو بار دو بار تا آرنج شست و شو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سر را پشت و رو ، با دست مسح کشید ، از پیش سر آغازید و تا پشت سر دست کشید و به همین ترتیب ، از پشت سر به طرف جلو دست کشید تا به مکان نخست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پاها را شست </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 xml:space="preserve">مالک در المُوَطَّأ شمارِ شستن را به یک بار و دو بار و سه بار ، مشخص نمی‌سازد و بابی را در اِفراد و تثنیه و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و دو بار و سه بار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 نمی‌کند ، تنها به همین روایت بسنده می‌کند که در آن ، جز شستن سه مرتبه صورت و شست و شوی پاها ، نیامده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ابن رشد قُرطبی مالکی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اتفاق دارند بر اینکه اعضای غَسلی وضو را باید یک بار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 ، و دو بار و سه بار شستن مستحب است </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 xml:space="preserve">مالکی‌ها از قول مالک و دیگر روایات ، نتیجه گرفته‌اند که سه بار شستن نیز مندوب می‌باشد و وضوی مُجزی است ، هر چند با شستن یک بار ـ به طور کامل ـ وضو ، تحقق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در احکام القرآن تحقیق منحصر به فردی دارد ، می‌گوید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راوی که پیامبر صلی‌الله‌علیه‌و‌آله دو بار و سه بار وضو می‌ساخت ؛ با یک بار ، آب ، همه عضو را در بر می‌گرفت و بار دوم و سوم را زیادی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غیبی است که آدمی آن را درک نمی‌کند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راوی ، تنها دید که پیامبر صلی‌الله‌علیه‌و‌آله برای هر عضوی ، یک بار آب بر می‌دارد ، از این رو ، گفت که پیامبر یک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می‌ساخت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 به لحاظ صورت و معنا ، حرف درستی است ؛ زیرا قطع داریم که اگر در یک بار ، آب همه عضو را فرا نمی‌گرفت ، آن حضرت ، بار دیگر آب بر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هنگامی که پیامبر در هر عضو ، بیش از یک مشت یا دو مشت آب بر می‌داشت ، نمی‌توانیم ثابت کنیم که در مشت اول ، آب ، همه عضو را در بر می‌گرفت و واجب انجام می‌یافت ، و مشت‌های بعدی ، زیادی ریخته می‌شد یا در بار اول و دوم ، آب ، همه عضو را فرا نمی‌گرفت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حسب آب و وضعیت نظافت اعضای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ریختن آب می‌افزود و در ریختن آب کم و زیاد بر اعضا ، راه آسانی را نشان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دانای حقیقی خداست ، شاید پیامبر صلی‌الله‌علیه‌و‌آله با تکرار این کار ، می‌خواست برای امت گشایش پدید آورد ؛ چرا که بیشتر آنها با یک بار ، نمی‌توانند آب را به همه اعضا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 به آنان لطف کرد و کمترین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برای رهایی از تکلیف در نظر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 که مالک در وضو ، یک بار و دو بار و سه بار را مشخص نمی‌سازد مگر جاری شدن کامل آب بر اعضا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 در دفعات شستن مختلف‌اند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اختلافی است که روشن می‌سازد مراد ، فراگیری آب به همه اعضای وضو ، به طور کامل است ، نه شمار صوری دفعات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ـ چنان که گذشت ـ صورتش را به سه مشت آب و دست‌هایش را با دو مشت آب ، شست ؛ زیرا صورت ، فرو رفتگی‌هایی دارد ، گرد و مُحدَّب است ، آب با یک بار ـ در بیشتر وقت‌ها ـ بر همه آن جاری نمی‌شود ، به خلاف ساق دست که هموار است و آب به آسانی همه آن را در بر می‌گیرد و جریان آب بر آن ، بیشتر از جریان آن بر صورت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یک بار یک بار وضو می‌گرفت و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وضویی است که خدا نماز را بی آن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بار دو بار وضو می‌ساخت و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دو بار وضو گیرد ، خدا دو بار پاداشش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سه بار سه بار وضو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وضوی من و وضوی انبیای قبل از من ، وضوی پدرم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دلالت دارند که شمار دفعات شستن اعضا ، افزون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رساندن آب بر همه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می‌باشد که بر حسب آن پاداش دو برابر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 صحیح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 و در هر مجلسی شما را سفارش کردم که خود را به احادیثی که سند صحیح ندارند ، سرگرم مسازید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چنین اصلی را می‌توان بر اخباری بنا نهاد که اصالت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برای این اخبار می‌توان تأویل درستی را ارائه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پیامبر صلی‌الله‌علیه‌و‌آله یک بار یک بار وضو ساخت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وضویی است که خدا نماز را جز به آن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ظاهر این احادیث ، کمترین تکلیف الزامی می‌باشد که همان جاری ساختن آب بر همه اعضاست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 با دو مشت آب وضو ساخت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دو بار دو بار وضو گیرد ، پاداش دو برابر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زحمت هر مشت آب ، یک ثواب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پیامبر صلی‌الله‌علیه‌و‌آله سه بار سه بار وضو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وضوی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معناست که این کار را از باب مدارا به امتم انجام دادم و بر ایشان سنت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بیش از سه بار کراهت دارد ؛ زیرا مشت اول ، عضو را برای جاری شدن آب آماده می‌سازد و ژولیدگی آن را برطرف می‌سازد ، مشت دوم ، چرک و چربی و آلودگی‌های عضو را می‌شوید ، و مشت سوم آن را پاک می‌سازد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عقلش به اینها نرسد، بادیه‌نشینی خشک مغز است، باید نرم خویی را در پیش گیرد تا علم بیاموزد و شیوه وضو را دریابد و به آن اقدام کند </w:t>
      </w:r>
      <w:r>
        <w:rPr>
          <w:rFonts w:eastAsia="IRNazanin" w:cs="IRNazanin"/>
          <w:color w:val="111111"/>
          <w:sz w:val="28"/>
          <w:szCs w:val="28"/>
          <w:rtl w:val="true"/>
          <w:lang w:bidi="fa-IR"/>
        </w:rPr>
        <w:t xml:space="preserve">. </w:t>
      </w:r>
      <w:bookmarkStart w:id="419" w:name="pg10246_88711"/>
    </w:p>
    <w:p>
      <w:pPr>
        <w:pStyle w:val="BookText"/>
        <w:rPr/>
      </w:pPr>
      <w:bookmarkEnd w:id="419"/>
      <w:r>
        <w:rPr>
          <w:rFonts w:ascii="IRNazanin" w:hAnsi="IRNazanin" w:eastAsia="IRNazanin"/>
          <w:color w:val="111111"/>
          <w:sz w:val="28"/>
          <w:sz w:val="28"/>
          <w:szCs w:val="28"/>
          <w:rtl w:val="true"/>
          <w:lang w:bidi="fa-IR"/>
        </w:rPr>
        <w:t xml:space="preserve">از این روست که گفته‌اند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بر سه بار بیفزاید ، بدی و ظلم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 ابن عربی</w:t>
      </w:r>
      <w:r>
        <w:rPr>
          <w:rFonts w:eastAsia="IRNazanin" w:cs="IRNazanin"/>
          <w:color w:val="111111"/>
          <w:sz w:val="28"/>
          <w:szCs w:val="28"/>
          <w:rtl w:val="true"/>
          <w:lang w:bidi="fa-IR"/>
        </w:rPr>
        <w:t>)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 xml:space="preserve">نیز از ابن عربی رسیده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وضو می‌گیری ، سعی کن میان مسح پاها و شستن آنها جمع کنی ، که این کار اولی است </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تحقیقی نزدیک به آنچه ابن عربی می‌آورد ، داریم که در پایان بحث روایی این پژوهش ـ به خواست خدا ـ خواهیم آورد ، پس با همراه باشید </w:t>
      </w:r>
      <w:r>
        <w:rPr>
          <w:rFonts w:eastAsia="IRNazanin" w:cs="IRNazanin"/>
          <w:color w:val="111111"/>
          <w:sz w:val="28"/>
          <w:szCs w:val="28"/>
          <w:rtl w:val="true"/>
          <w:lang w:bidi="fa-IR"/>
        </w:rPr>
        <w:t>.</w:t>
      </w:r>
    </w:p>
    <w:p>
      <w:pPr>
        <w:pStyle w:val="Heading6"/>
        <w:numPr>
          <w:ilvl w:val="5"/>
          <w:numId w:val="1"/>
        </w:numPr>
        <w:rPr/>
      </w:pPr>
      <w:bookmarkStart w:id="420" w:name="__RefHeading___Toc3405413_1067777946"/>
      <w:bookmarkStart w:id="421" w:name="_Toc147"/>
      <w:bookmarkEnd w:id="420"/>
      <w:r>
        <w:rPr/>
        <w:t>3</w:t>
      </w:r>
      <w:r>
        <w:rPr>
          <w:rtl w:val="true"/>
        </w:rPr>
        <w:t xml:space="preserve"> . </w:t>
      </w:r>
      <w:r>
        <w:rPr>
          <w:rtl w:val="true"/>
        </w:rPr>
        <w:t>فقه شافعی</w:t>
      </w:r>
      <w:bookmarkEnd w:id="421"/>
    </w:p>
    <w:p>
      <w:pPr>
        <w:pStyle w:val="BookText"/>
        <w:rPr/>
      </w:pPr>
      <w:r>
        <w:rPr>
          <w:rFonts w:ascii="IRNazanin" w:hAnsi="IRNazanin" w:eastAsia="IRNazanin"/>
          <w:color w:val="111111"/>
          <w:sz w:val="28"/>
          <w:sz w:val="28"/>
          <w:szCs w:val="28"/>
          <w:rtl w:val="true"/>
          <w:lang w:bidi="fa-IR"/>
        </w:rPr>
        <w:t xml:space="preserve">علمای شافعی در احکام ، کتاب‌های فراوانی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کتاب‌های مهم آنان می‌توانیم بر وضوشان پی ببریم و اینکه وضوی آنها ـ در اصول ـ از وضوی مذاهب دیگر اهل سنت جدا نیست و از آنچه عثمان حکایت کرده ، اثر پذیرفته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کتاب‌های شافعی ، عبارت‌اند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 ، اثر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المختصر ، اثر مُزَنی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اختلاف العلما ، اثر 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معالم السُّنَن ، اثر خَطّابی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المهذّب ، اثر 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المجموع ، اثر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 اثر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وضو را شافعی از ابن عباس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وضو گرفت ، دستش را در ظرف آب فرو برد ، یک بار استنشاق و مضمضه کرد ، سپس دستش را در آب فرو برد ، یک بار آب بر صورت و یک بار بر دستانش ریخت ، و سر و گوش‌هایش را یک بار مسح کشید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وی روایتی را از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موالیان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نقل می‌کند که وی در </w:t>
      </w:r>
      <w:bookmarkStart w:id="422" w:name="pg10246_88712"/>
    </w:p>
    <w:p>
      <w:pPr>
        <w:pStyle w:val="BookText"/>
        <w:rPr/>
      </w:pPr>
      <w:bookmarkEnd w:id="4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بار شستن اعضا ، وضو می‌ساخت </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 xml:space="preserve">آن گاه ، شافعی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وضوی پیامبر و وضوی عثمان اختلافی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هنگامی که با یک بار شستن اعضا وضو می‌ساخت ، کمال و اختیار ، سه بار شستن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کفایت می‌کرد ، پسندیده آن است که انسان صورت و دستان و پاهایش را با سه بار شستن ، درخشان سازد ، و همه سر را مسح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شخص در شستن صورت و دست‌ها و پاها ، بر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 همه اعضای وضو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کند ، همین او را کفایت است ؛ و اگر در مسح سر به همان آبی که در دستانش هست ، یک بار مسح بکشد ، او را کفایت می‌کند و این کمترین عملی است که باید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انسان ، بعضی از اعضا را یک بار و بعضی از آنها را دو بار و بعضی را سه بار بشوید ، او را کفایت می‌کند ؛ زیرا هرگاه در همه آنها یک بار بسنده باشد ، در بعضی از آنها نیز یک بار بسنده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عثمان روایت عبد اللّه بن زید بن عاصم را نقل می‌کند و بعد از 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نمی‌دارم که وضو گیرنده ، بر سه بار شستن بیفزاید ، و اگر این کار را کرد ـ اِن شاء اللّه ـ کراهت ندارد </w:t>
      </w:r>
      <w:r>
        <w:rPr>
          <w:rFonts w:eastAsia="IRNazanin" w:cs="IRNazanin"/>
          <w:color w:val="111111"/>
          <w:sz w:val="28"/>
          <w:szCs w:val="28"/>
          <w:rtl w:val="true"/>
          <w:lang w:bidi="fa-IR"/>
        </w:rPr>
        <w:t>.</w:t>
      </w:r>
      <w:r>
        <w:rPr>
          <w:rStyle w:val="FootnoteAnchor"/>
          <w:rtl w:val="true"/>
        </w:rPr>
        <w:footnoteReference w:id="1001"/>
      </w:r>
    </w:p>
    <w:p>
      <w:pPr>
        <w:pStyle w:val="Heading6"/>
        <w:numPr>
          <w:ilvl w:val="5"/>
          <w:numId w:val="1"/>
        </w:numPr>
        <w:rPr/>
      </w:pPr>
      <w:bookmarkStart w:id="423" w:name="__RefHeading___Toc3405415_1067777946"/>
      <w:bookmarkStart w:id="424" w:name="_Toc148"/>
      <w:bookmarkEnd w:id="423"/>
      <w:r>
        <w:rPr/>
        <w:t>4</w:t>
      </w:r>
      <w:r>
        <w:rPr>
          <w:rtl w:val="true"/>
        </w:rPr>
        <w:t xml:space="preserve"> . </w:t>
      </w:r>
      <w:r>
        <w:rPr>
          <w:rtl w:val="true"/>
        </w:rPr>
        <w:t>فقه حَنبلی</w:t>
      </w:r>
      <w:bookmarkEnd w:id="424"/>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وضو نزد حنبلی‌ها ـ در اصول ـ با مذاهب دیگر اهل سنت ، اختلافی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از احادیثی که پیش از این ذکر شد ، سرچشمه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عوامل دست یازی عثمان به این وضو را روشن ساختیم و بیان کردیم که چگونه حاکمان از سر کینه توزی با طالبیان ، این وضو را پذیرفتند و آن را در راستای شناسایی آنان به کار می‌بردند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افزون بر مسند احمد ، دو کتاب هست که می‌توان احکام فقه حنبلی را از آنها به دست آورد ؛ یکی از آنها مسائل عبد 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دیگر مسائل احمد که ابو داود ، سلیمان بن اَشعث سجستانی آنها را گرد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مشهورترین کتاب‌های فقه حنبلی‌ها عبارت‌اند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المغنی ، اثر ابن قُدامه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المُحَرَّر فی الفقه ، اثر ابن تَیْمیّه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الإنصاف ، اثر مرداوی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بدین جهت که مسند احمد از قدیمی‌ترین مصادر است ، ما بعضی از روایات را از این کتاب می‌آوریم تا به حقیقت حال ، پی ببریم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ـ به سندش ـ از بُسْر بن سعید ، از عثمان ،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می‌گرفت ، صورت را سه بار و دستانش را سه بار سه بار می‌شست ، سپس سر و پاهایش را سه بار سه بار ، مسح می‌کشید </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 xml:space="preserve">و از بُسر بن سعید ، از عثمان ،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سه بار سه بار ، وضو می‌ساخت </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 xml:space="preserve">نیز روایت دیگری را از حُمران از عثمان می‌آورد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صورت را سه بار می‌شست ، سپس دست‌ها را تا آرنج سه بار شست و شو می‌داد ، آن گاه سرش را مسح می‌کشید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پاها را تا برآمدگی روی پا ، سه بار می‌شست </w:t>
      </w:r>
      <w:r>
        <w:rPr>
          <w:rFonts w:eastAsia="IRNazanin" w:cs="IRNazanin"/>
          <w:color w:val="111111"/>
          <w:sz w:val="28"/>
          <w:szCs w:val="28"/>
          <w:rtl w:val="true"/>
          <w:lang w:bidi="fa-IR"/>
        </w:rPr>
        <w:t>.</w:t>
      </w:r>
      <w:r>
        <w:rPr>
          <w:rStyle w:val="FootnoteAnchor"/>
          <w:rtl w:val="true"/>
        </w:rPr>
        <w:footnoteReference w:id="1004"/>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حُمران از عثمان روایت می‌کند که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می‌ساخت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وضو را سه بار سه بار ، می‌شست </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 xml:space="preserve">با وارسی روایات عثمان در مسند احمد می‌توان دریافت که وی تنها روایات وضوی ثلاثی غَسْلی را از پیامبر صلی‌الله‌علیه‌و‌آله روایت می‌کند و حتی یک روایت از آن حضرت نمی‌آورد که به یک بار یا دو بار شستن ، وضو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وضوی ثلاثی غَسْلی ـ در مسند احمد ـ بیش از دوازده روایت است ؛ در بعضی از آنها آمده است که وی سه بار سر را مسح کشید و نیز سه بار پاها را شست مگر یک روایت که در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سرش و روی پاهایش را مسح کشید </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 xml:space="preserve">از حدیث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بُسْر از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سر و پاهایش را سه سه ،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بر پاها استفاده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می‌نگریم که احمد ، وضوی عثمانی را سازگار با نظر متوکل و حکومت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امتداد خط مشی امویان و عثمان در وضوست و به امام علی علیه‌السلام نیز منسوب است</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نمی‌خواهیم احمد را به دروغ گویی یا جعل حدیث متهم کنیم ؛ چرا که وی بسیاری از فضائل امام علی علیه‌السلام را نقل می‌کند ، لیکن فقهای سه گانه دیگر ـ در دوران امویان و عباسیان ـ نزد اشخاصی شاگردی کردند که به حکومت وابسته بودند ، از اساتید اموی و عباسی علم می‌آموختند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 بعید به نظر نمی‌رسد که آنچه را اینان دریافت داشتند ، از حکام اثر پذیرفته باشد ؛ زیرا حاکمان به تدوین فقه و حدیث فرمان دادند ، به همین جهت ، می‌بینیم که آنان دیدگاه امام علی علیه‌السلام و عبد اللّه بن عباس و اَوس بن اَبی اَوس و عَبّاد بن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وضو ، جز به ندرت ، نمی‌آورند و در بیشتر وقت‌ها نظرات آنان را به آنچه خود می‌پسندند ، تحریف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 به دست می‌آید که مذاهب چهارگانه اهل سنت ، در وضوشان با هم اتحاد دارند و در نقاط زیر با هم مشترک‌اند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محبوبیت شستن بار سوم ، در اعضای غَسْلی و تأکید بر اینکه این کار ، سنت پیامبر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شستن پاها ، چون رسول خدا آنها را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شستن دست‌ها به همراه آرنج‌ها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جایز بودن شستن سر ، هر چند بعضی آن را مکروه 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اعضای وضو و ارکان آن ، نزد همه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در پاها اختلاف دارند که آیا باید مسح کشید یا باید شسته شود ، و اینکه همه سر را باید مسح کشید یا بعضی از آن را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مذاهب چهارگانه اهل سنت ، در شستن سه بار اعضای غَسْلی و نیز جواز شستن سه بار پاها ، اتفاق نظر دارند ، حتی آنان شستن سر را ـ به جای مسح آن ـ جایز می‌شمارند ، لیکن بعضی از آنها به کراهت شستن سر معتقدند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 می‌توانیم به مدرسه وضوئی در عهد عباسی اول ،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شستن اعضای غَسْلی و شستنِ اعضای مَسْحی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روشن گشت علوم آنها تدوین شد و فروعاتشان رو به فزونی نهاد و شیوه‌های استدلال مختلفی یافت و پس از آنکه مذهب‌ها روایی بودند ، مذاهبِ فتوایی پایه گذاری شد و مسائل شرعی به شکل فتواهایی گریز ناپذیر درآمدند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واجبات وضو ، در مذهب ابو حنیفه ، چهار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صورت ، شستن دست‌ها به همراه آرنج‌ها ، مسح یک چهارم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چهارم سر را به اندازه کف دست دانسته‌اند و بر این باورند که اگر شخص ، سر را به همراه صورت بشوید ، از مسح کفایت می‌کند ، لیکن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شستن پاها به همراه قوزک پا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حنفی‌ها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همه عضو ، یک بار واجب است و شستن بار دوم و سوم ـ بر اساس روایت صحیح ـ سنتِ مؤکد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واجبات وضو ، در مذهب مالکی ، هفت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 شستن صورت ، شستن دست‌ها به همراه آرنج ، مسح همه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شخص سرش را بشوید ، از مسح بسنده است جز اینکه مکروه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پاها به همراه قوزک پا ، موالات ، دست کشیدن روی اعضای غَسْلی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مالکی‌ها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بار دوم و سوم ، در هر عضو غَسْلی ـ حتی در پاها ـ از فضائل به شمار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واجبات وضو ، در مذهب شافعی شش چیزند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 شستن صورت ، شستن دو دست به همراه آرنج ، مسح بعضی از سر هر چند اندک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شخص ، به جای مسح ، سر را بشوید ، او را کفایت می‌کند ، لیکن خلاف این کار اولی است و مکروه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پاها به همراه برآمدگی پشت آن ، ترتیب بین اعضای وضویی که در قرآن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بار دوم و سوم ، سنتِ مستحب و مندوب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واجبات وضو ، در مذهب حنبلی ، شش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صورت ، شستن دست‌ها به همراه آرنج ، مسح همه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شستن سر از مسح کفایت می‌کند ، اما این کار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پاها به همراه قوزک پا ، ترتیب ، موالات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حنبلی‌ها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مرتبه دوم و سوم ـ در اعضای غَسْلی ـ سنت مستحب و مندوب می‌باشد </w:t>
      </w:r>
      <w:r>
        <w:rPr>
          <w:rFonts w:eastAsia="IRNazanin" w:cs="IRNazanin"/>
          <w:color w:val="111111"/>
          <w:sz w:val="28"/>
          <w:szCs w:val="28"/>
          <w:rtl w:val="true"/>
          <w:lang w:bidi="fa-IR"/>
        </w:rPr>
        <w:t>.</w:t>
      </w:r>
      <w:r>
        <w:rPr>
          <w:rStyle w:val="FootnoteAnchor"/>
          <w:rtl w:val="true"/>
        </w:rPr>
        <w:footnoteReference w:id="1008"/>
      </w:r>
      <w:bookmarkStart w:id="425" w:name="pg10246_88717"/>
    </w:p>
    <w:p>
      <w:pPr>
        <w:pStyle w:val="Heading5"/>
        <w:numPr>
          <w:ilvl w:val="4"/>
          <w:numId w:val="1"/>
        </w:numPr>
        <w:rPr/>
      </w:pPr>
      <w:bookmarkStart w:id="426" w:name="__RefHeading___Toc3405417_1067777946"/>
      <w:bookmarkStart w:id="427" w:name="_Toc149"/>
      <w:bookmarkEnd w:id="425"/>
      <w:bookmarkEnd w:id="426"/>
      <w:r>
        <w:rPr>
          <w:rtl w:val="true"/>
        </w:rPr>
        <w:t>وضوی ثُنایی مَسْحی در دوره عباسیان</w:t>
      </w:r>
      <w:bookmarkEnd w:id="427"/>
    </w:p>
    <w:p>
      <w:pPr>
        <w:pStyle w:val="Heading6"/>
        <w:numPr>
          <w:ilvl w:val="5"/>
          <w:numId w:val="1"/>
        </w:numPr>
        <w:rPr/>
      </w:pPr>
      <w:bookmarkStart w:id="428" w:name="__RefHeading___Toc3405419_1067777946"/>
      <w:bookmarkStart w:id="429" w:name="_Toc150"/>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 xml:space="preserve">پس از آنکه سیمایی از مذاهب چهارگانه اهل سنت در ذهنمان ترسیم شد و به اهداف حکام در جذب و خریدن فقها پی بردیم و ریشه‌های وضوی ثلاثی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چگونگی اثر پذیری مذاهب چهارگانه را از آن در عهد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ساختیم ، بجاست سیر تاریخی مسئله وضو و چگونگی آن را نزد مکتب تعبد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اهل بیت علیهم‌السلام نمود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 بنگریم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معاصر بودن ابو حنیفه و مالک را با دولت امویان و شاگردی آنها را در آن ، مدّ نظر قرار دهیم ، در می‌یابیم که شافعی و احمد ، نسخه تکراری فقه مالک و ابو حنیفه در دوران عباسی است ، هر چند هر کدام از آن دو ، اصول ویژه خود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دیدگاه امامان اهل بیت علیهم‌السلام را دریابیم و به چگونگی امتداد وضوی آنان در دوره عباسی ، پی ببریم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حدیث وضوی امام باقر علیه‌السلام شروع می‌کنیم که در دوران اموی صادر شد ، سپس وضوی امامان از نسل آن حضرت را در پی می‌آوریم و راز تأکید آنها را بر بیان بعضی از جزئیات وضو روشن می‌سازیم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اینکه ـ چنان که در گذشته گفتیم ـ امام باقر علیه‌السلام در وضو تقیه نمی‌کرد ؛ زیرا وضویی را که آن حضرت توصیف می‌نمود ، قابل خدشه از سوی تابعان و مذاهب دیگر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 شستن یک بار و دو بار تأکید داشت که در احادیث نبوی ، به تواتر از پیامبر صلی‌الله‌علیه‌و‌آله ثابت است و در کتاب‌های صحاح و مسانید می‌خوانیم که پیامبر صلی‌الله‌علیه‌و‌آله همین گونه وضو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تأکید عثمان بر شستن بار سوم ، مورد اختلاف است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 آنچه را امام باقر علیه‌السلام مطرح می‌ساخت ، میان مسلمانان ، اتّفاقی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خدشه‌ناپذیر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اختلافی در آن وجود ندارد </w:t>
      </w:r>
      <w:r>
        <w:rPr>
          <w:rFonts w:eastAsia="IRNazanin" w:cs="IRNazanin"/>
          <w:color w:val="111111"/>
          <w:sz w:val="28"/>
          <w:szCs w:val="28"/>
          <w:rtl w:val="true"/>
          <w:lang w:bidi="fa-IR"/>
        </w:rPr>
        <w:t xml:space="preserve">. </w:t>
      </w:r>
      <w:bookmarkStart w:id="430" w:name="pg10246_88718"/>
    </w:p>
    <w:p>
      <w:pPr>
        <w:pStyle w:val="BookText"/>
        <w:rPr/>
      </w:pPr>
      <w:bookmarkEnd w:id="430"/>
      <w:r>
        <w:rPr>
          <w:rFonts w:ascii="IRNazanin" w:hAnsi="IRNazanin" w:eastAsia="IRNazanin"/>
          <w:color w:val="111111"/>
          <w:sz w:val="28"/>
          <w:sz w:val="28"/>
          <w:szCs w:val="28"/>
          <w:rtl w:val="true"/>
          <w:lang w:bidi="fa-IR"/>
        </w:rPr>
        <w:t xml:space="preserve">اکنون بعضی از روایات آن حضرت را می‌آوریم </w:t>
      </w:r>
      <w:r>
        <w:rPr>
          <w:rFonts w:eastAsia="IRNazanin" w:cs="IRNazanin"/>
          <w:color w:val="111111"/>
          <w:sz w:val="28"/>
          <w:szCs w:val="28"/>
          <w:rtl w:val="true"/>
          <w:lang w:bidi="fa-IR"/>
        </w:rPr>
        <w:t>:</w:t>
      </w:r>
    </w:p>
    <w:p>
      <w:pPr>
        <w:pStyle w:val="Heading6"/>
        <w:numPr>
          <w:ilvl w:val="5"/>
          <w:numId w:val="1"/>
        </w:numPr>
        <w:rPr/>
      </w:pPr>
      <w:bookmarkStart w:id="431" w:name="__RefHeading___Toc3405421_1067777946"/>
      <w:bookmarkStart w:id="432" w:name="_Toc151"/>
      <w:bookmarkEnd w:id="431"/>
      <w:r>
        <w:rPr>
          <w:rtl w:val="true"/>
        </w:rPr>
        <w:t>روایت اول</w:t>
      </w:r>
      <w:bookmarkEnd w:id="432"/>
    </w:p>
    <w:p>
      <w:pPr>
        <w:pStyle w:val="BookText"/>
        <w:rPr/>
      </w:pPr>
      <w:r>
        <w:rPr>
          <w:rFonts w:ascii="IRNazanin" w:hAnsi="IRNazanin" w:eastAsia="IRNazanin"/>
          <w:color w:val="111111"/>
          <w:sz w:val="28"/>
          <w:sz w:val="28"/>
          <w:szCs w:val="28"/>
          <w:rtl w:val="true"/>
          <w:lang w:bidi="fa-IR"/>
        </w:rPr>
        <w:t xml:space="preserve">زُراره از امام باقر علیه‌السلام روایت می‌کند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وضوی رسول خدا را برایتان حکایت نکنم ؟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کاسه بزرگی را که در آن مقداری آب باشد ،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پیش روی خود گذاشت ، آستین‌ها را بالا زد ، سپس کف دست راست را در آب فرو بُرد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دست پاک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مشت را پر آب کرد و بر پیشانی نهاد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را بر اطراف ریش جاری ساخت و سپس دست را بر صورت و ظاهر پیشانی ، یک بار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دست چپ را در آب فرو بُرد و آن را پر آب کرد و بر آرنجِ دست راست نهاد و کف دست را بر ساق آن گذراند تا اینکه آب بر اطراف انگشتان جاری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مشت راست را پر آب کرد و بر آرنج چپ گذاشت و کف دست را بر ساق آن مرور داد تا آب بر اطراف انگشتان جاری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پیش سر و پشت پاها را با تری دست چپ و باقی مانده رطوبت دست راست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یکی است و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مشت آب برای وضو ، تو را کفایت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برای صورت ، دو تا برای دو دست ؛ و با تری دست راست ، پیشانی‌ات را مسح می‌کشی و با باقیمانده تری آن ، روی پای راست را مسح می‌کنی ، و با رطوبت دست چپ ، روی پای چپ را مسح می‌کشی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زُراره می‌گوید ، امام باقر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امیرالمؤمنین علیه‌السلام درباره وضوی </w:t>
      </w:r>
      <w:bookmarkStart w:id="433" w:name="pg10246_88719"/>
    </w:p>
    <w:p>
      <w:pPr>
        <w:pStyle w:val="BookText"/>
        <w:rPr/>
      </w:pPr>
      <w:bookmarkEnd w:id="433"/>
      <w:r>
        <w:rPr>
          <w:rFonts w:ascii="IRNazanin" w:hAnsi="IRNazanin" w:eastAsia="IRNazanin"/>
          <w:color w:val="111111"/>
          <w:sz w:val="28"/>
          <w:sz w:val="28"/>
          <w:szCs w:val="28"/>
          <w:rtl w:val="true"/>
          <w:lang w:bidi="fa-IR"/>
        </w:rPr>
        <w:t xml:space="preserve">رسول خدا پرسید ، آن حضرت مثل این حدیث را بیان داشت </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 xml:space="preserve">روایتی را که امام باقر علیه‌السلام از امیرالمؤمنین علیه‌السلام روایت می‌کند ،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امام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Heading6"/>
        <w:numPr>
          <w:ilvl w:val="5"/>
          <w:numId w:val="1"/>
        </w:numPr>
        <w:rPr/>
      </w:pPr>
      <w:bookmarkStart w:id="434" w:name="__RefHeading___Toc3405423_1067777946"/>
      <w:bookmarkStart w:id="435" w:name="_Toc152"/>
      <w:bookmarkEnd w:id="434"/>
      <w:r>
        <w:rPr>
          <w:rtl w:val="true"/>
        </w:rPr>
        <w:t>روایت دوم</w:t>
      </w:r>
      <w:bookmarkEnd w:id="435"/>
    </w:p>
    <w:p>
      <w:pPr>
        <w:pStyle w:val="BookText"/>
        <w:rPr/>
      </w:pPr>
      <w:r>
        <w:rPr>
          <w:rFonts w:ascii="IRNazanin" w:hAnsi="IRNazanin" w:eastAsia="IRNazanin"/>
          <w:color w:val="111111"/>
          <w:sz w:val="28"/>
          <w:sz w:val="28"/>
          <w:szCs w:val="28"/>
          <w:rtl w:val="true"/>
          <w:lang w:bidi="fa-IR"/>
        </w:rPr>
        <w:t xml:space="preserve">از زُراره و بُکَیر ، روایت شده که از امام باقر علیه‌السلام درباره وضوی پیامبر صلی‌الله‌علیه‌و‌آله سؤال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 طشت یا ظرفی را که در آن آب باشد ،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 خود را در آن فرو بُرد ، مشتی آب برگرفت و آن را بر صورت ریخت و بدین وسیله صورت را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کف دست چپ را در آب فرو بُرد ، مشتی آب برگرفت و بر ساق دست راست ریخت و به وسیله آن ، دست راست را از آرنج تا کف 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از کف به آرنج بر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کف دست راست را در آب فرو بُرد ، و با آن مشتی آب بر ساق دست چپ ـ از ناحیه آرنج ـ ریخت و مانند دست راست آن را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سر و پاهایش را با تری کف دست‌ها ـ بی آنکه آنها را به آب جدیدی بزند ـ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 انگشتان را زیر بند کفش‌ها نمی‌بُرد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إِذَا قُمْتُمْ إِلَی الصَّلاَةِ فَاغْسِلُوا وُجُوهَکُمْ وَأَیْدِیَکُمْ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 هرگاه سوی نماز برخاستید ، صورت و دست‌هاتان را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نباید چیزی از صورت را نشسته وانهد ؛ و به شستن دست‌ها تا آرنج امر کرد ، انسان نباید جایی از دو دست را تا آرنج نشسته واگذارد ؛ زیرا خدای متعال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فَاغْسِلُوا وُجُوهَکُمْ وَأَیْدِیَکُمْ إِلَی الْمَرَافِقِ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صورت و دست‌هاتان را تا آرنج‌ها بشویید </w:t>
      </w:r>
      <w:r>
        <w:rPr>
          <w:rFonts w:eastAsia="IRNazanin" w:cs="IRNazanin"/>
          <w:color w:val="111111"/>
          <w:sz w:val="28"/>
          <w:szCs w:val="28"/>
          <w:rtl w:val="true"/>
          <w:lang w:bidi="fa-IR"/>
        </w:rPr>
        <w:t xml:space="preserve">. </w:t>
      </w:r>
      <w:bookmarkStart w:id="436" w:name="pg10246_88720"/>
    </w:p>
    <w:p>
      <w:pPr>
        <w:pStyle w:val="BookText"/>
        <w:rPr/>
      </w:pPr>
      <w:bookmarkEnd w:id="436"/>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وَامْسَحُوا بِرُؤُوسِکُمْ وَأَرْجُلَکُمْ إِلَی الْکَعْبَیْنِ </w:t>
      </w:r>
      <w:r>
        <w:rPr>
          <w:rFonts w:eastAsia="IRNazanin" w:cs="IRNazanin"/>
          <w:color w:val="111111"/>
          <w:sz w:val="28"/>
          <w:szCs w:val="28"/>
          <w:rtl w:val="true"/>
          <w:lang w:bidi="fa-IR"/>
        </w:rPr>
        <w:t>»</w:t>
      </w:r>
      <w:r>
        <w:rPr>
          <w:rStyle w:val="FootnoteAnchor"/>
          <w:rtl w:val="true"/>
        </w:rPr>
        <w:footnoteReference w:id="10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سرها و پاهاتان را تا برآمدگی روی پا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جایی از سر یا قسمتی از پاها ـ میان برآمدگی روی پا تا اطراف انگشتان ـ را مسح کشد ، او را کفایت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مفصل پایین‌تر از استخوان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استخوان دیگر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جزو استخوان ساق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پایین‌تر از این می‌باشد </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یَرُدُّها إلی المَرافق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را از کف دست سوی آرنج بر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رأسه وقَدَمَیْه ببُلَل کَفّه ، لم یُحْدِثْ لَهما ماءً جدیداً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با تری کف دست‌ها ـ بی آنکه آنها را به آب تازه‌ای زند ـ سر و پاهایش را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فعل بعضی از مردم است که آب را از سر دست سوی آرنج‌ها سرازیر می‌کنند و در مسح سر ، آب جدیدی را می‌گیرند و آن را جزو سنت پیامبر می‌شمارند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می‌خواهد تأکید کند که در شیوه وضوی امام باقر علیه‌السلام اثری از این عملکرد را مشاهده نکرد </w:t>
      </w:r>
      <w:r>
        <w:rPr>
          <w:rFonts w:eastAsia="IRNazanin" w:cs="IRNazanin"/>
          <w:color w:val="111111"/>
          <w:sz w:val="28"/>
          <w:szCs w:val="28"/>
          <w:rtl w:val="true"/>
          <w:lang w:bidi="fa-IR"/>
        </w:rPr>
        <w:t>.</w:t>
      </w:r>
    </w:p>
    <w:p>
      <w:pPr>
        <w:pStyle w:val="Heading6"/>
        <w:numPr>
          <w:ilvl w:val="5"/>
          <w:numId w:val="1"/>
        </w:numPr>
        <w:rPr/>
      </w:pPr>
      <w:bookmarkStart w:id="437" w:name="__RefHeading___Toc3405425_1067777946"/>
      <w:bookmarkStart w:id="438" w:name="_Toc153"/>
      <w:bookmarkEnd w:id="437"/>
      <w:r>
        <w:rPr>
          <w:rtl w:val="true"/>
        </w:rPr>
        <w:t>روایت سوم</w:t>
      </w:r>
      <w:bookmarkEnd w:id="438"/>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بُکَیر بن اَعْیَن ، از امام باقر علیه‌السلام روایت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وضوی پیامبر را برایتان حکایت نکنم ؟ آن حضرت ، کفی از آب با کف دست راست خود برداشت و با آن صورت را شست ، سپس با دست چپ کفی از آب برداشت و با آن دست راست را شست ، آن گاه با دست راست کفی از آب برداشت و با آن دست چپ را شست ، سپس به باقی آب دستان ، سر و پاها را مسح کشید </w:t>
      </w:r>
      <w:r>
        <w:rPr>
          <w:rFonts w:eastAsia="IRNazanin" w:cs="IRNazanin"/>
          <w:color w:val="111111"/>
          <w:sz w:val="28"/>
          <w:szCs w:val="28"/>
          <w:rtl w:val="true"/>
          <w:lang w:bidi="fa-IR"/>
        </w:rPr>
        <w:t>.</w:t>
      </w:r>
      <w:r>
        <w:rPr>
          <w:rStyle w:val="FootnoteAnchor"/>
          <w:rtl w:val="true"/>
        </w:rPr>
        <w:footnoteReference w:id="1012"/>
      </w:r>
      <w:bookmarkStart w:id="439" w:name="pg10246_88721"/>
    </w:p>
    <w:p>
      <w:pPr>
        <w:pStyle w:val="Heading6"/>
        <w:numPr>
          <w:ilvl w:val="5"/>
          <w:numId w:val="1"/>
        </w:numPr>
        <w:rPr/>
      </w:pPr>
      <w:bookmarkStart w:id="440" w:name="__RefHeading___Toc3405427_1067777946"/>
      <w:bookmarkStart w:id="441" w:name="_Toc154"/>
      <w:bookmarkEnd w:id="439"/>
      <w:bookmarkEnd w:id="440"/>
      <w:r>
        <w:rPr>
          <w:rtl w:val="true"/>
        </w:rPr>
        <w:t>روایت چهارم</w:t>
      </w:r>
      <w:bookmarkEnd w:id="441"/>
    </w:p>
    <w:p>
      <w:pPr>
        <w:pStyle w:val="BookText"/>
        <w:rPr/>
      </w:pPr>
      <w:r>
        <w:rPr>
          <w:rFonts w:ascii="IRNazanin" w:hAnsi="IRNazanin" w:eastAsia="IRNazanin"/>
          <w:color w:val="111111"/>
          <w:sz w:val="28"/>
          <w:sz w:val="28"/>
          <w:szCs w:val="28"/>
          <w:rtl w:val="true"/>
          <w:lang w:bidi="fa-IR"/>
        </w:rPr>
        <w:t xml:space="preserve">از مُیَسِّر ، از امام باقر علیه‌السلام روایت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وضوی رسول خدا را برای شما حکایت نکنم ؟ سپس کفی از آب برداشت و آن را بر صورت ریخت ، آن گاه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برداشت و بر ساق دست ریخت ، پس از آن ، کف دیگری آب برداشت و بر ساق دستِ دیگرش جاری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سر و پاهایش را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حضرت ، دستش را بر روی پا نهاد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 با دستش به پاشنه پا اشاره کرد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ظُنْبُوب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درشت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 xml:space="preserve">از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روایت دوم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می‌یابیم که نشانه‌های اختلاف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مناقشه‌ها در آن ، از دوران امام باقر علیه‌السلام آشکار شد </w:t>
      </w:r>
      <w:r>
        <w:rPr>
          <w:rFonts w:eastAsia="IRNazanin" w:cs="IRNazanin"/>
          <w:color w:val="111111"/>
          <w:sz w:val="28"/>
          <w:szCs w:val="28"/>
          <w:rtl w:val="true"/>
          <w:lang w:bidi="fa-IR"/>
        </w:rPr>
        <w:t>.</w:t>
      </w:r>
    </w:p>
    <w:p>
      <w:pPr>
        <w:pStyle w:val="Heading6"/>
        <w:numPr>
          <w:ilvl w:val="5"/>
          <w:numId w:val="1"/>
        </w:numPr>
        <w:rPr/>
      </w:pPr>
      <w:bookmarkStart w:id="442" w:name="__RefHeading___Toc3405429_1067777946"/>
      <w:bookmarkStart w:id="443" w:name="_Toc155"/>
      <w:bookmarkEnd w:id="442"/>
      <w:r>
        <w:rPr>
          <w:rtl w:val="true"/>
        </w:rPr>
        <w:t>روایت پنجم</w:t>
      </w:r>
      <w:bookmarkEnd w:id="443"/>
    </w:p>
    <w:p>
      <w:pPr>
        <w:pStyle w:val="BookText"/>
        <w:rPr/>
      </w:pPr>
      <w:r>
        <w:rPr>
          <w:rFonts w:ascii="IRNazanin" w:hAnsi="IRNazanin" w:eastAsia="IRNazanin"/>
          <w:color w:val="111111"/>
          <w:sz w:val="28"/>
          <w:sz w:val="28"/>
          <w:szCs w:val="28"/>
          <w:rtl w:val="true"/>
          <w:lang w:bidi="fa-IR"/>
        </w:rPr>
        <w:t xml:space="preserve">از ابن اُذَیْنَه ، از بُکَیر و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از امام باقر علیه‌السلام درباره وضوی پیامبر صلی‌الله‌علیه‌و‌آله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 طشت یا کاسه بزرگی را که در آن آب بود ،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دو دستش را در آن شست ، سپس کف دست راست را در آب ظرف فرو برد و با آن صورتش را شست و از کف دست چپ برای شستن صورت مدد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کف دست راست را در آب فرو بُرد ، مشتی آب برگرفت و با آن دست راست را از آرنج تا سر انگشتان 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به طرف آرنج بر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کف دست راست را در آب فرو برد و مشتی آب برگرفت و بر دست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آرنج به طرف کف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 ، آب را سوی آرنج بر نمی‌گرداند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کاری را که با دست راست انجام داد</w:t>
      </w:r>
      <w:r>
        <w:rPr>
          <w:rFonts w:eastAsia="IRNazanin" w:cs="IRNazanin"/>
          <w:color w:val="111111"/>
          <w:sz w:val="28"/>
          <w:szCs w:val="28"/>
          <w:rtl w:val="true"/>
          <w:lang w:bidi="fa-IR"/>
        </w:rPr>
        <w:t>)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 با آبی که در کف دستانش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تازه‌ای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پاهایش را تا </w:t>
      </w:r>
      <w:bookmarkStart w:id="444" w:name="pg10246_88722"/>
    </w:p>
    <w:p>
      <w:pPr>
        <w:pStyle w:val="BookText"/>
        <w:rPr/>
      </w:pPr>
      <w:bookmarkEnd w:id="444"/>
      <w:r>
        <w:rPr>
          <w:rFonts w:ascii="IRNazanin" w:hAnsi="IRNazanin" w:eastAsia="IRNazanin"/>
          <w:color w:val="111111"/>
          <w:sz w:val="28"/>
          <w:sz w:val="28"/>
          <w:szCs w:val="28"/>
          <w:rtl w:val="true"/>
          <w:lang w:bidi="fa-IR"/>
        </w:rPr>
        <w:t xml:space="preserve">برآمدگی روی پا ، مسح کشید </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دارند بر اینکه بعضی از مردم ، هنگام شستن دست‌ها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سوی آرنج سرازیر می‌کردند و برای مسح ، آب تازه‌ای می‌گرفتند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می‌خواهد تأکید کند که امام باقر علیه‌السلام در وضو ، آب را سوی آرنج‌ها بر نمی‌گرداند ، و برای مسح ، آب جدیدی نمی‌گرفت </w:t>
      </w:r>
      <w:r>
        <w:rPr>
          <w:rFonts w:eastAsia="IRNazanin" w:cs="IRNazanin"/>
          <w:color w:val="111111"/>
          <w:sz w:val="28"/>
          <w:szCs w:val="28"/>
          <w:rtl w:val="true"/>
          <w:lang w:bidi="fa-IR"/>
        </w:rPr>
        <w:t>.</w:t>
      </w:r>
    </w:p>
    <w:p>
      <w:pPr>
        <w:pStyle w:val="Heading6"/>
        <w:numPr>
          <w:ilvl w:val="5"/>
          <w:numId w:val="1"/>
        </w:numPr>
        <w:rPr/>
      </w:pPr>
      <w:bookmarkStart w:id="445" w:name="__RefHeading___Toc3405431_1067777946"/>
      <w:bookmarkStart w:id="446" w:name="_Toc156"/>
      <w:bookmarkEnd w:id="445"/>
      <w:r>
        <w:rPr>
          <w:rtl w:val="true"/>
        </w:rPr>
        <w:t>روایت ششم</w:t>
      </w:r>
      <w:bookmarkEnd w:id="446"/>
    </w:p>
    <w:p>
      <w:pPr>
        <w:pStyle w:val="BookText"/>
        <w:rPr/>
      </w:pPr>
      <w:r>
        <w:rPr>
          <w:rFonts w:ascii="IRNazanin" w:hAnsi="IRNazanin" w:eastAsia="IRNazanin"/>
          <w:color w:val="111111"/>
          <w:sz w:val="28"/>
          <w:sz w:val="28"/>
          <w:szCs w:val="28"/>
          <w:rtl w:val="true"/>
          <w:lang w:bidi="fa-IR"/>
        </w:rPr>
        <w:t xml:space="preserve">از اَبان و جمیل بن دَرّاج ، از زُراره بن اَعْیَن ،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علیه‌السلام وضوی پیامبر صلی‌الله‌علیه‌و‌آله را برای ما حکایت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کاسه بزرگی از آب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 را در آن فرو برد و کفی آب گرفت و آن را بر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بالای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طرف صورت را دست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بار دیگر دست چپ را در ظرف فرو بُرد ،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آب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دست راست ریخت و اطراف آن را دست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بار دیگر دست راست را در ظرف فرو برد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آب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دست چپ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کاری را که با دست راست کرد ، انجام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آن ، با آبی که در دستانش باقی مانده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آنها را دوباره در ظرف آب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پاهایش را مسح کشید </w:t>
      </w:r>
      <w:r>
        <w:rPr>
          <w:rFonts w:eastAsia="IRNazanin" w:cs="IRNazanin"/>
          <w:color w:val="111111"/>
          <w:sz w:val="28"/>
          <w:szCs w:val="28"/>
          <w:rtl w:val="true"/>
          <w:lang w:bidi="fa-IR"/>
        </w:rPr>
        <w:t>.</w:t>
      </w:r>
      <w:r>
        <w:rPr>
          <w:rStyle w:val="FootnoteAnchor"/>
          <w:rtl w:val="true"/>
        </w:rPr>
        <w:footnoteReference w:id="1015"/>
      </w:r>
    </w:p>
    <w:p>
      <w:pPr>
        <w:pStyle w:val="Heading6"/>
        <w:numPr>
          <w:ilvl w:val="5"/>
          <w:numId w:val="1"/>
        </w:numPr>
        <w:rPr/>
      </w:pPr>
      <w:bookmarkStart w:id="447" w:name="__RefHeading___Toc3405433_1067777946"/>
      <w:bookmarkStart w:id="448" w:name="_Toc157"/>
      <w:bookmarkEnd w:id="447"/>
      <w:r>
        <w:rPr>
          <w:rtl w:val="true"/>
        </w:rPr>
        <w:t>روایت هفتم</w:t>
      </w:r>
      <w:bookmarkEnd w:id="448"/>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مسلم ، از امام باقر علیه‌السلام روایت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شما مشتی روغن </w:t>
      </w:r>
      <w:bookmarkStart w:id="449" w:name="pg10246_88723"/>
    </w:p>
    <w:p>
      <w:pPr>
        <w:pStyle w:val="BookText"/>
        <w:rPr/>
      </w:pPr>
      <w:bookmarkEnd w:id="449"/>
      <w:r>
        <w:rPr>
          <w:rFonts w:ascii="IRNazanin" w:hAnsi="IRNazanin" w:eastAsia="IRNazanin"/>
          <w:color w:val="111111"/>
          <w:sz w:val="28"/>
          <w:sz w:val="28"/>
          <w:szCs w:val="28"/>
          <w:rtl w:val="true"/>
          <w:lang w:bidi="fa-IR"/>
        </w:rPr>
        <w:t xml:space="preserve">می‌گیرد و با آن همه بدنش را چرب می‌کند ، آب راحت‌تر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سیّال‌تر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آیا وضوی رسول خدا را برای شما حکایت نکنم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دست را در ظرف آب فرو برد ـ دستش را شست و شو نداد ـ کفّی از آب برگرفت و آن را بر صورت ریخت ، سپس همه دو طرفِ صورت را دست کشید ، آن گاه با دست راست ، کف دیگری آب برگرفت و آن را بر دست چپ ریخت و ساق دست راست را با آن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کف دیگری آب برگرفت و ساق دست چپ را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باقی مانده آب دستان ، سر و پاهایش را مسح کشید </w:t>
      </w:r>
      <w:r>
        <w:rPr>
          <w:rFonts w:eastAsia="IRNazanin" w:cs="IRNazanin"/>
          <w:color w:val="111111"/>
          <w:sz w:val="28"/>
          <w:szCs w:val="28"/>
          <w:rtl w:val="true"/>
          <w:lang w:bidi="fa-IR"/>
        </w:rPr>
        <w:t>.</w:t>
      </w:r>
      <w:r>
        <w:rPr>
          <w:rStyle w:val="FootnoteAnchor"/>
          <w:rtl w:val="true"/>
        </w:rPr>
        <w:footnoteReference w:id="1016"/>
      </w:r>
    </w:p>
    <w:p>
      <w:pPr>
        <w:pStyle w:val="Heading6"/>
        <w:numPr>
          <w:ilvl w:val="5"/>
          <w:numId w:val="1"/>
        </w:numPr>
        <w:rPr/>
      </w:pPr>
      <w:bookmarkStart w:id="450" w:name="__RefHeading___Toc3405435_1067777946"/>
      <w:bookmarkStart w:id="451" w:name="_Toc158"/>
      <w:bookmarkEnd w:id="450"/>
      <w:r>
        <w:rPr>
          <w:rtl w:val="true"/>
        </w:rPr>
        <w:t>روایت هشتم</w:t>
      </w:r>
      <w:bookmarkEnd w:id="451"/>
    </w:p>
    <w:p>
      <w:pPr>
        <w:pStyle w:val="BookText"/>
        <w:rPr/>
      </w:pPr>
      <w:r>
        <w:rPr>
          <w:rFonts w:ascii="IRNazanin" w:hAnsi="IRNazanin" w:eastAsia="IRNazanin"/>
          <w:color w:val="111111"/>
          <w:sz w:val="28"/>
          <w:sz w:val="28"/>
          <w:szCs w:val="28"/>
          <w:rtl w:val="true"/>
          <w:lang w:bidi="fa-IR"/>
        </w:rPr>
        <w:t xml:space="preserve">از اَبان و جَمیل ، از زُراره ،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علیه‌السلام وضوی پیامبر را برای ما حکایت کرد ، کاسه آبی خواست ، کفی از آب برگرفت و بر صورت ریخت ، سپس صورت را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کشید ، سپس دست چپ را در ظرف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مشتی آب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بر دستِ راست ریخت و اطراف آن را دست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بار دیگر دست راست را در ظرف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بر دست چپ ریخت ، و همان شیوه‌ای را که در دست راست به کار برد ، با این دست نیز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با باقی مانده آب دست ، سر و پاهایش را مسح کشید ، و دو دست را 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 فرو نبرد </w:t>
      </w:r>
      <w:r>
        <w:rPr>
          <w:rFonts w:eastAsia="IRNazanin" w:cs="IRNazanin"/>
          <w:color w:val="111111"/>
          <w:sz w:val="28"/>
          <w:szCs w:val="28"/>
          <w:rtl w:val="true"/>
          <w:lang w:bidi="fa-IR"/>
        </w:rPr>
        <w:t>.</w:t>
      </w:r>
      <w:r>
        <w:rPr>
          <w:rStyle w:val="FootnoteAnchor"/>
          <w:rtl w:val="true"/>
        </w:rPr>
        <w:footnoteReference w:id="1017"/>
      </w:r>
    </w:p>
    <w:p>
      <w:pPr>
        <w:pStyle w:val="Heading6"/>
        <w:numPr>
          <w:ilvl w:val="5"/>
          <w:numId w:val="1"/>
        </w:numPr>
        <w:rPr/>
      </w:pPr>
      <w:bookmarkStart w:id="452" w:name="__RefHeading___Toc3405437_1067777946"/>
      <w:bookmarkStart w:id="453" w:name="_Toc159"/>
      <w:bookmarkEnd w:id="452"/>
      <w:r>
        <w:rPr>
          <w:rtl w:val="true"/>
        </w:rPr>
        <w:t>روایت نهم</w:t>
      </w:r>
      <w:bookmarkEnd w:id="453"/>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داود بن فَرْقَد ، نقل شده که گفت ، شنیدم امام صادق علیه‌السلام می‌فرمود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أبی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للوضوء حَدّاً ، مَن تَعَدّاه لَمْ یُؤْجَرْ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أبی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یَتَلَدَّدُ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وَجْهَکَ وَیَدَیْکَ ، وَتَمْسَحُ رَأْسَکَ وَرِجْلَیْکَ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 xml:space="preserve">پدرم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وضو ، حد و اندازه‌ای است ، هر که از آن فراتر رود ، پاداشی دریافت نمی‌دارد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 خود رأی است و لجاجت می‌ورزد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وضو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دست‌هایت را بشویی و سر و پاهایت را مسح کشی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به معنای خصومت است ؛ یعنی کسی که از حد وضو تجاوز می‌کند و با خدا بگو مگو دارد و خود را در احکام او به زحمت می‌اندازد </w:t>
      </w:r>
      <w:r>
        <w:rPr>
          <w:rFonts w:eastAsia="IRNazanin" w:cs="IRNazanin"/>
          <w:color w:val="111111"/>
          <w:sz w:val="28"/>
          <w:szCs w:val="28"/>
          <w:rtl w:val="true"/>
          <w:lang w:bidi="fa-IR"/>
        </w:rPr>
        <w:t>.</w:t>
      </w:r>
      <w:r>
        <w:rPr>
          <w:rStyle w:val="FootnoteAnchor"/>
          <w:rtl w:val="true"/>
        </w:rPr>
        <w:footnoteReference w:id="1019"/>
      </w:r>
      <w:r>
        <w:rPr>
          <w:rFonts w:ascii="IRNazanin" w:hAnsi="IRNazanin" w:eastAsia="IRNazanin"/>
          <w:color w:val="111111"/>
          <w:sz w:val="28"/>
          <w:sz w:val="28"/>
          <w:szCs w:val="28"/>
          <w:rtl w:val="true"/>
          <w:lang w:bidi="fa-IR"/>
        </w:rPr>
        <w:t xml:space="preserve">سپس آنچه را ابن اثیر در النهایة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 نقل می‌کند </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 xml:space="preserve">شیخ حرّ عاملی ، بر این روایت ، تعلیق می‌زند و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از حدّ وضوست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حیرت و سر در گمی و زحمت می‌اندازد ، بی آنکه ثوابی دریافت دارد ؛ زیرا وی به بیش از مُسمای شستن و مسح ، امر نشده است </w:t>
      </w:r>
      <w:r>
        <w:rPr>
          <w:rFonts w:eastAsia="IRNazanin" w:cs="IRNazanin"/>
          <w:color w:val="111111"/>
          <w:sz w:val="28"/>
          <w:szCs w:val="28"/>
          <w:rtl w:val="true"/>
          <w:lang w:bidi="fa-IR"/>
        </w:rPr>
        <w:t>.</w:t>
      </w:r>
      <w:r>
        <w:rPr>
          <w:rStyle w:val="FootnoteAnchor"/>
          <w:rtl w:val="true"/>
        </w:rPr>
        <w:footnoteReference w:id="1021"/>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فراتر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را از امام باقر و صادق علیهماالسلام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علیه‌السلام درباره این سخن امام علی علیه‌السلام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وضوءُ مَن لم </w:t>
      </w:r>
    </w:p>
    <w:p>
      <w:pPr>
        <w:pStyle w:val="BookText"/>
        <w:rPr/>
      </w:pPr>
      <w:r>
        <w:rPr>
          <w:rFonts w:ascii="IRNazanin" w:hAnsi="IRNazanin" w:eastAsia="IRNazanin"/>
          <w:color w:val="111111"/>
          <w:sz w:val="28"/>
          <w:sz w:val="28"/>
          <w:szCs w:val="28"/>
          <w:rtl w:val="true"/>
          <w:lang w:bidi="fa-IR"/>
        </w:rPr>
        <w:t>یُحْدِث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وضوی کسی است که حدث پدید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و راوی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امام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یَعْنی بذلک التَعدّی فی الوضوء ، أن یَزیدَ عَلَی حَدِّ الوضوء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 xml:space="preserve">مقصود آن حضرت ، تعدی در وضوست ؛ اینکه شخص بر حَدِّ وضو بیفزاید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ـ به سندش ـ از حَمّاد بن عثمان ،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علیه‌السلام نشسته بودم ، آبی خواست ، کف خود را پر آب کرد و آن را به صورت فراگیر ساخت ، سپس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پر آب کرد و آن را به دست راستش فراگیر ساخت ، آن گاه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پر آب کرد و آن را به دست چپ فراگیر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سر و پاهایش را مسح کشید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وضوی کسی است که حدثی پدید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در وضو را در نظر داشت </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 xml:space="preserve">و از امام باقر علیه‌السلام رسیده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الوُضوء حَدٌّ مِن حُدود اللّه ، لِیَعْلَمَ اللّهُ مَن یُطیعُهُ وَمَن یُعْصیه وَإنَّ المُؤْمنَ لا یُنَجِّسُهُ شیءٌ ، إنّما یَکْفیه مِثْلُ الدُّهن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 از حدود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وضو بندگان را می‌آزماید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بداند چه کسی او را فرمان می‌برد و چه کسی او را عصیان می‌ورزد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را چیزی نجس نمی‌سازد ، او را مانند روغن مالی کردن ، کفایت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اندازه که آب پوست را در بر گیرد </w:t>
      </w:r>
      <w:r>
        <w:rPr>
          <w:rFonts w:eastAsia="IRNazanin" w:cs="IRNazanin"/>
          <w:color w:val="111111"/>
          <w:sz w:val="28"/>
          <w:szCs w:val="28"/>
          <w:rtl w:val="true"/>
          <w:lang w:bidi="fa-IR"/>
        </w:rPr>
        <w:t>]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علیه‌السلام در این سخن ـ همانند جدش امام علی علیه‌السلام ـ می‌خواهد به کسانی گوشه </w:t>
      </w:r>
      <w:bookmarkStart w:id="454" w:name="pg10246_88726"/>
    </w:p>
    <w:p>
      <w:pPr>
        <w:pStyle w:val="BookText"/>
        <w:rPr/>
      </w:pPr>
      <w:bookmarkEnd w:id="454"/>
      <w:r>
        <w:rPr>
          <w:rFonts w:ascii="IRNazanin" w:hAnsi="IRNazanin" w:eastAsia="IRNazanin"/>
          <w:color w:val="111111"/>
          <w:sz w:val="28"/>
          <w:sz w:val="28"/>
          <w:szCs w:val="28"/>
          <w:rtl w:val="true"/>
          <w:lang w:bidi="fa-IR"/>
        </w:rPr>
        <w:t xml:space="preserve">زند که از پیش خود در دین فرو رفتند و در دین ، چیزی را در آوردند که باآن بیگانه است و شستن را جایگزین مسح ساختند و بر شمار شستن‌ها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را با این اعتقاد انجام دادند که مصداق اِسباغ و 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کامل و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امام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یَکْفیه مِثْل الدُّهن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چونان روغن مالی ، او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عدم ضرورت ، چند بار شستن است و اینکه طهارت در وضو ، طهارت حقیقی نمی‌باشد ، بلکه طهارت حکمی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فراگیری آب بر اعضا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روغن مالی کردن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می‌یابد ؛ چرا که مؤمن را چیزی نجس نمی‌سازد </w:t>
      </w:r>
      <w:r>
        <w:rPr>
          <w:rFonts w:eastAsia="IRNazanin" w:cs="IRNazanin"/>
          <w:color w:val="111111"/>
          <w:sz w:val="28"/>
          <w:szCs w:val="28"/>
          <w:rtl w:val="true"/>
          <w:lang w:bidi="fa-IR"/>
        </w:rPr>
        <w:t>.</w:t>
      </w:r>
    </w:p>
    <w:p>
      <w:pPr>
        <w:pStyle w:val="Heading6"/>
        <w:numPr>
          <w:ilvl w:val="5"/>
          <w:numId w:val="1"/>
        </w:numPr>
        <w:rPr/>
      </w:pPr>
      <w:bookmarkStart w:id="455" w:name="__RefHeading___Toc3405439_1067777946"/>
      <w:bookmarkStart w:id="456" w:name="_Toc160"/>
      <w:bookmarkEnd w:id="455"/>
      <w:r>
        <w:rPr>
          <w:rtl w:val="true"/>
        </w:rPr>
        <w:t>خلاصه</w:t>
      </w:r>
      <w:bookmarkEnd w:id="456"/>
    </w:p>
    <w:p>
      <w:pPr>
        <w:pStyle w:val="BookText"/>
        <w:rPr/>
      </w:pPr>
      <w:r>
        <w:rPr>
          <w:rFonts w:ascii="IRNazanin" w:hAnsi="IRNazanin" w:eastAsia="IRNazanin"/>
          <w:color w:val="111111"/>
          <w:sz w:val="28"/>
          <w:sz w:val="28"/>
          <w:szCs w:val="28"/>
          <w:rtl w:val="true"/>
          <w:lang w:bidi="fa-IR"/>
        </w:rPr>
        <w:t xml:space="preserve">از آنچه گذشت ، نکات زیر به دست 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علیه‌السلام شستن بار سوم را ـ در وضو ـ بر نمی‌تافت و یک بار شستن را باعث اسقاط تکلیف می‌دانست ، رسول خدا صلی‌الله‌علیه‌و‌آله این گونه وضو 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شستن بار دوم ، سنت پیامبر است و پاداشی افزون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یقین نیابد که یک بار شستن او را کفایت می‌کند ، بر دو بار شستن پاداشی دریافت نمی‌دارد ؛ زیرا طهارت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برطرف ساختن نجاست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حقیقی نمی‌باشد ، بلکه طهارت حکمی است ، می‌توان با یک بار ، آن را امتثال کرد و تحقق بخشید ؛ چرا که مؤمن را چیزی نجس نمی‌سازد ، در طهارت او مقداری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مقداری روغن برای چرب کردن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مسح سر و پاها ، باید با تری باقی مانده در دست صورت گیرد ، آن حضرت هنگامی که وضو ساخت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وضوی کسی است که به حَدَث دست نیازید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امام علیه‌السلام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در وضو ، تعدّی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حدّ آن پا فراتر نهاد </w:t>
      </w:r>
      <w:r>
        <w:rPr>
          <w:rFonts w:eastAsia="IRNazanin" w:cs="IRNazanin"/>
          <w:color w:val="111111"/>
          <w:sz w:val="28"/>
          <w:szCs w:val="28"/>
          <w:rtl w:val="true"/>
          <w:lang w:bidi="fa-IR"/>
        </w:rPr>
        <w:t>]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شستن دست‌ها از آرنج به سوی سر انگشتان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سرازیر ساختن آب از کف </w:t>
      </w:r>
    </w:p>
    <w:p>
      <w:pPr>
        <w:pStyle w:val="BookText"/>
        <w:rPr/>
      </w:pPr>
      <w:r>
        <w:rPr>
          <w:rFonts w:ascii="IRNazanin" w:hAnsi="IRNazanin" w:eastAsia="IRNazanin"/>
          <w:color w:val="111111"/>
          <w:sz w:val="28"/>
          <w:sz w:val="28"/>
          <w:szCs w:val="28"/>
          <w:rtl w:val="true"/>
          <w:lang w:bidi="fa-IR"/>
        </w:rPr>
        <w:t xml:space="preserve">دست سوی آرنج جایز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شستن سر جایز نیست ، بلکه باید جلو سر را مسح کشید ، و مسح مقداری از آن کفایت می‌کند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اختلافات دیگری پیرامون محدوده صورت و دیگر چیزهاست که در عنوان بعدی آنها را شرح می‌دهیم </w:t>
      </w:r>
      <w:r>
        <w:rPr>
          <w:rFonts w:eastAsia="IRNazanin" w:cs="IRNazanin"/>
          <w:color w:val="111111"/>
          <w:sz w:val="28"/>
          <w:szCs w:val="28"/>
          <w:rtl w:val="true"/>
          <w:lang w:bidi="fa-IR"/>
        </w:rPr>
        <w:t xml:space="preserve">. </w:t>
      </w:r>
      <w:bookmarkStart w:id="457" w:name="pg10246_88728"/>
    </w:p>
    <w:p>
      <w:pPr>
        <w:pStyle w:val="Heading5"/>
        <w:numPr>
          <w:ilvl w:val="4"/>
          <w:numId w:val="1"/>
        </w:numPr>
        <w:rPr/>
      </w:pPr>
      <w:bookmarkStart w:id="458" w:name="__RefHeading___Toc3405441_1067777946"/>
      <w:bookmarkStart w:id="459" w:name="_Toc161"/>
      <w:bookmarkEnd w:id="457"/>
      <w:bookmarkEnd w:id="458"/>
      <w:r>
        <w:rPr>
          <w:rtl w:val="true"/>
        </w:rPr>
        <w:t>موارد اختلافی وضو در دوران اُموی</w:t>
      </w:r>
      <w:bookmarkEnd w:id="459"/>
    </w:p>
    <w:p>
      <w:pPr>
        <w:pStyle w:val="BookText"/>
        <w:rPr/>
      </w:pPr>
      <w:r>
        <w:rPr>
          <w:rFonts w:ascii="IRNazanin" w:hAnsi="IRNazanin" w:eastAsia="IRNazanin"/>
          <w:color w:val="111111"/>
          <w:sz w:val="28"/>
          <w:sz w:val="28"/>
          <w:szCs w:val="28"/>
          <w:rtl w:val="true"/>
          <w:lang w:bidi="fa-IR"/>
        </w:rPr>
        <w:t xml:space="preserve">افزون بر آنچه گذشت ، مسائل اختلافی جدیدی که در وضو ـ در دوران امویان ـ پدید آمد ، عبارت‌اند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مسلمانان در جواز باز گردانی آب ، در شستنِ ساقِ دست‌ها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این کار را جایز می‌شمارند و بعضی به عدم جواز آن قائل‌اند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روایتِ دوم و پنجم ، می‌خواهد اشاره کند که امام باقر علیه‌السلام پس از ریختنِ آب بر آرنج‌ها ، آب را از سر انگشتان سوی آرنج‌ها باز نمی‌گرداند ، و تأکید دارد که این شیوه ، عملکرد پیامبر و جزو وضوی آن حضرت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جواز گرفتن آب جدید برای مسح سر و پاها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راوی نقل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 حضرت سر و پاهایش را با تری کف دستش ـ بی آنکه آن دو را به آب جدیدی بزند ـ مسح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امام با زیادی آب کف دو دست ـ بی آنکه آب جدیدی بر گیرد ـ سر و پاهایش را مسح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اشاره کند که امکانِ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وجود آب ،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آب وابسته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می‌خواهد بیان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علیه‌السلام با تری کف دست ، بی آنکه آب جدیدی را برگیرد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پاها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مسح بخشی از سر یا 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خلاف عضو غَسْلی ، که باید آب ، همه اجزای عضو غَسْلی را در برگیرد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معنا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علیه‌السلام تأکید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برآمدگی روی پا و جای بند کفش است ، نه برآمدگی دو طرف انتهای ساق ،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پایین‌تر از استخوان ساق می‌باشد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دوم و پنجم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اینکه پیامبر صلی‌الله‌علیه‌و‌آله یک بار اعضا را می‌شست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دو بار ، وضوی پیامبر و سنت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اغلب روایات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از این حد فراتر رود ، سرکش و ستیزه‌جوست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علیه‌السلام و امام صادق علیهماالسلام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زیادت از حدی که خدا در قرآن واجب ساخت ، تفسیر نمود و اینکه وضوی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متجاوز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فرد بدعت گذار است ؛ زیرا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وضوی کسی است که در دین ، بدعت ننهاد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مسائلی که در دوران امام باقر علیه‌السلام بر سر زبان‌ها افتاد ،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زلف‌ها یا بناگوش‌ها ، جزو صورت‌اند یا نه ؟</w:t>
      </w:r>
    </w:p>
    <w:p>
      <w:pPr>
        <w:pStyle w:val="BookText"/>
        <w:rPr/>
      </w:pPr>
      <w:r>
        <w:rPr>
          <w:rFonts w:ascii="IRNazanin" w:hAnsi="IRNazanin" w:eastAsia="IRNazanin"/>
          <w:color w:val="111111"/>
          <w:sz w:val="28"/>
          <w:sz w:val="28"/>
          <w:szCs w:val="28"/>
          <w:rtl w:val="true"/>
          <w:lang w:bidi="fa-IR"/>
        </w:rPr>
        <w:t xml:space="preserve">از امام باقر علیه‌السلام روایتی وارد شده که محدوده صورت را ـ برای ما ـ روشن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از لابلای جواب سؤالی که زراره از آن حضرت می‌پرسد ، می‌توان دریافت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زراره از امام علیه‌السلام می‌پرسد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صورت را که سزامند وضوست ـ وضویی که خداوند گفته است ـ برایم باز گویید ؟</w:t>
      </w:r>
    </w:p>
    <w:p>
      <w:pPr>
        <w:pStyle w:val="BookText"/>
        <w:rPr/>
      </w:pPr>
      <w:r>
        <w:rPr>
          <w:rFonts w:ascii="IRNazanin" w:hAnsi="IRNazanin" w:eastAsia="IRNazanin"/>
          <w:color w:val="111111"/>
          <w:sz w:val="28"/>
          <w:sz w:val="28"/>
          <w:szCs w:val="28"/>
          <w:rtl w:val="true"/>
          <w:lang w:bidi="fa-IR"/>
        </w:rPr>
        <w:t xml:space="preserve">امام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نباید صورتی را که خدای متعال به شستنِ آن امر کرد ، زیاده و کم کند ؛ اگر بر آن بیفزاید ، پاداش دریافت نمی‌دارد و اگر از آن حد بکاهد ، گناهکار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اندازه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میان انگشت وسط و ابهام ، از پیشانی تا چانه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را که دایره‌وار ، دو انگشت در بر می‌گیرد ، جزو صورت است و بیشتر از آن ، جزو وجه نیست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زُراره ، می‌گوید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بناگوش‌ها جزو صورت‌اند ؟ 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از جمله مسائل اختلافی حکمِ گوش‌هاست ؛ آیا گوش‌ها را باید شست یا مسح کرد ؟ آیا این سخن بعضی درست است که می‌گویند باطن گوش‌ها جزو صورت‌اند و ظاهر آنها جزو سر می‌باشد ؟</w:t>
      </w:r>
    </w:p>
    <w:p>
      <w:pPr>
        <w:pStyle w:val="BookText"/>
        <w:rPr/>
      </w:pPr>
      <w:r>
        <w:rPr>
          <w:rFonts w:ascii="IRNazanin" w:hAnsi="IRNazanin" w:eastAsia="IRNazanin"/>
          <w:color w:val="111111"/>
          <w:sz w:val="28"/>
          <w:sz w:val="28"/>
          <w:szCs w:val="28"/>
          <w:rtl w:val="true"/>
          <w:lang w:bidi="fa-IR"/>
        </w:rPr>
        <w:t xml:space="preserve">در کافی و تهذیب روایت شده که زراره گفت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مردمانی می‌گویند باطن گوش‌ها جزو صورت و ظاهر آنها جزو 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عَلَیهما غَسْلٌ ولا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26"/>
      </w:r>
      <w:r>
        <w:rPr>
          <w:rFonts w:ascii="IRNazanin" w:hAnsi="IRNazanin" w:eastAsia="IRNazanin"/>
          <w:color w:val="111111"/>
          <w:sz w:val="28"/>
          <w:sz w:val="28"/>
          <w:szCs w:val="28"/>
          <w:rtl w:val="true"/>
          <w:lang w:bidi="fa-IR"/>
        </w:rPr>
        <w:t xml:space="preserve">گوش‌ها نه شسته می‌شود و نه مسح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هم درباره اختلاف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بگوییم ؛ زیرا این مسئله ، از مهم‌ترین چیزهایی است که در آن دوران مطرح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حدیثی از امام باقر علیه‌السلام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آن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وَامْسَحُوا بِرُؤُوسِکُمْ وَأَرْجُلَکُمْ إِلَی الْکَعْبَیْنِ </w:t>
      </w:r>
      <w:r>
        <w:rPr>
          <w:rFonts w:eastAsia="Amiri" w:cs="Amiri" w:ascii="Amiri" w:hAnsi="Amiri"/>
          <w:color w:val="111111"/>
          <w:sz w:val="28"/>
          <w:szCs w:val="28"/>
          <w:rtl w:val="true"/>
          <w:lang w:bidi="ar-SA"/>
        </w:rPr>
        <w:t>»</w:t>
      </w:r>
      <w:r>
        <w:rPr>
          <w:rStyle w:val="FootnoteAnchor"/>
          <w:rtl w:val="true"/>
        </w:rPr>
        <w:footnoteReference w:id="1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و پاهاتان را تا برآمدگی روی پا مسح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 ، جایی از سر یا بخشی از پاهایش ـ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اطراف انگشتان ـ را مسح کشد ، او را بسنده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 کجاست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 یعنی مفصل پایین‌تر از استخوان ساق </w:t>
      </w:r>
      <w:r>
        <w:rPr>
          <w:rFonts w:eastAsia="IRNazanin" w:cs="IRNazanin"/>
          <w:color w:val="111111"/>
          <w:sz w:val="28"/>
          <w:szCs w:val="28"/>
          <w:rtl w:val="true"/>
          <w:lang w:bidi="fa-IR"/>
        </w:rPr>
        <w:t>.</w:t>
      </w:r>
      <w:r>
        <w:rPr>
          <w:rStyle w:val="FootnoteAnchor"/>
          <w:rtl w:val="true"/>
        </w:rPr>
        <w:footnoteReference w:id="1028"/>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 است که امام علیه‌السلام دستش را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پا گذاشت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به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درشت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 xml:space="preserve">در دعائم الإسلام آمده است که امام باقر علیه‌السلام جواز مسح بعضی از سر و پا را با استناد به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برؤوسکم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 به بعضی از 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برای تبعیض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خدای بزرگ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فَامْسَحُوا بِوُجُوهِکُمْ وَأَیْدِیکُم مِنْهُ </w:t>
      </w:r>
      <w:r>
        <w:rPr>
          <w:rFonts w:eastAsia="IRNazanin" w:cs="IRNazanin"/>
          <w:color w:val="111111"/>
          <w:sz w:val="28"/>
          <w:szCs w:val="28"/>
          <w:rtl w:val="true"/>
          <w:lang w:bidi="fa-IR"/>
        </w:rPr>
        <w:t>»</w:t>
      </w:r>
      <w:r>
        <w:rPr>
          <w:rStyle w:val="FootnoteAnchor"/>
          <w:rtl w:val="true"/>
        </w:rPr>
        <w:footnoteReference w:id="1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خاک پاک ، به صورت و دست‌هاتان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بدان خاطر است که خدای بزرگ می‌دانست که غبارِ زمین ، بر همه صورت و همه قسمت‌های دستان ، جریان نمی‌یابد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بِوُجُوهِکُمْ وَأَیْدِیکُم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بعضی از صورت و دست‌هاتان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است مسح سر و پاها ، در وضو </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 xml:space="preserve">شهید اول در الذکری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بهترین سخن‌ها در این زمینه ، عبارتی است که ابو عَمْرو زاهد ، در کتاب فائت الجمهرة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 اختلاف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اَصمعی به من 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برآمدگی پایین ساق ـ از راست و چپ ـ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سَلَمَه ، از فَرّاء ، برایم نقل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مُشط الرِّجل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انگشتان</w:t>
      </w:r>
      <w:r>
        <w:rPr>
          <w:rFonts w:eastAsia="IRNazanin" w:cs="IRNazanin"/>
          <w:color w:val="111111"/>
          <w:sz w:val="28"/>
          <w:szCs w:val="28"/>
          <w:rtl w:val="true"/>
          <w:lang w:bidi="fa-IR"/>
        </w:rPr>
        <w:t>)</w:t>
      </w:r>
      <w:r>
        <w:rPr>
          <w:rStyle w:val="FootnoteAnchor"/>
          <w:rtl w:val="true"/>
        </w:rPr>
        <w:footnoteReference w:id="1032"/>
      </w:r>
      <w:r>
        <w:rPr>
          <w:rFonts w:ascii="IRNazanin" w:hAnsi="IRNazanin" w:eastAsia="IRNazanin"/>
          <w:color w:val="111111"/>
          <w:sz w:val="28"/>
          <w:sz w:val="28"/>
          <w:szCs w:val="28"/>
          <w:rtl w:val="true"/>
          <w:lang w:bidi="fa-IR"/>
        </w:rPr>
        <w:t xml:space="preserve">می‌باشد و با پایش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آن را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انگشتان تا انتهای بندها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العباس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قسمتی را که اَصمعی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 نزد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نقطه تعادلی پا یا ترازِ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سَلَمَه ، از فرّاء ، از کسائی ، برایم نقل کرد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 حضور یافت ، محمد بن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برآمدگی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دو برآمدگی ، لیکن این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دست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انگشتان پا اشاره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برجستگی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قول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برآمدگی روی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قول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دو برآمدگی انتهای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 xml:space="preserve">از زُراره ،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نمی‌آگاهانید از اینکه از کجا دانستید مسح به بعضی از سر و بخشی از پاهاست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علیه‌السلام خندید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زُراره ، رسول خدا ، این را فرمود ، و کتاب خدای بزرگ به آن نازل شد ؛ چرا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فَاغْسِلُوا وُجُوهَکُمْ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صورتتان را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 دریافتیم که باید همه صورت را شست ، 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وَأَیْدِیَکُمْ إِلَی الْمَرَافِقِ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 را تا آرنج شست و شو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شستن دست‌ها را تا آرنج ، به شستن صورت ، وصل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می‌فهمیم که باید دست‌ها را تا آرنج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 ، بین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انداخت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وَامْسَحُوا بِرُؤُوسِکُمْ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سرتان مسح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بعضی از سر ، به جهت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پاها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دست‌ها را به صورت وصل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وَأَرْجُلَکُمْ إِلَی الْکَعْبَیْنِ </w:t>
      </w:r>
      <w:r>
        <w:rPr>
          <w:rFonts w:eastAsia="IRNazanin" w:cs="IRNazanin"/>
          <w:color w:val="111111"/>
          <w:sz w:val="28"/>
          <w:szCs w:val="28"/>
          <w:rtl w:val="true"/>
          <w:lang w:bidi="fa-IR"/>
        </w:rPr>
        <w:t>»</w:t>
      </w:r>
      <w:r>
        <w:rPr>
          <w:rStyle w:val="FootnoteAnchor"/>
          <w:rtl w:val="true"/>
        </w:rPr>
        <w:footnoteReference w:id="1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پاهاتان را تا برآمدگی روی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دریافتیم وقتی که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هیچ فاصله‌ای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مسح 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مسح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بخشی از پا می‌باشد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این را برای مردم ، تفسیر کرد ، اما آنها آن را ضایع ساختند </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 xml:space="preserve">با مراجعه به احادیث اهل بیت علیهم‌السلام می‌توان به روند بسیاری از فروعات فقهی پی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از امام باقر علیه‌السلام نقل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تأکید آن حضرت بر لزوم ترتیب میانِ اعضای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مذهب اَمثال ابو حنیفه و مالک ، نظر دارد که ترتیب میان اعضای وضو را لازم نمی‌دانستند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دیگر فروعات فقهی نیز ، همین حالت ،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مقایسه سخن امام باقر علیه‌السلام با آرای طرح شده از سوی پیشوایان مذاهب ـ در روزگار آن حضرت ـ می‌توان به حکم شرعی از زاویه‌ای نزدیک به واقع ، پی بُرد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گذشت ، نمایی از سیر اختلاف در مسئله وضو ، در روزگار امویان بود و روایاتی که از امام باقر علیه‌السلام در این زمینه بروز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سخنان امامان از نسل آن حضرت ـ که در دوره عباسیان زیستند ـ اشاره می‌کنیم تا خواننده ، به حقیقتِ ماجرا بیشتر پی ببرد و ناشناخته‌های پوشیده ، برایش آشکار گردد </w:t>
      </w:r>
      <w:r>
        <w:rPr>
          <w:rFonts w:eastAsia="IRNazanin" w:cs="IRNazanin"/>
          <w:color w:val="111111"/>
          <w:sz w:val="28"/>
          <w:szCs w:val="28"/>
          <w:rtl w:val="true"/>
          <w:lang w:bidi="fa-IR"/>
        </w:rPr>
        <w:t xml:space="preserve">. </w:t>
      </w:r>
      <w:bookmarkStart w:id="460" w:name="pg10246_88734"/>
    </w:p>
    <w:p>
      <w:pPr>
        <w:pStyle w:val="Heading5"/>
        <w:numPr>
          <w:ilvl w:val="4"/>
          <w:numId w:val="1"/>
        </w:numPr>
        <w:rPr/>
      </w:pPr>
      <w:bookmarkStart w:id="461" w:name="__RefHeading___Toc3405443_1067777946"/>
      <w:bookmarkStart w:id="462" w:name="_Toc162"/>
      <w:bookmarkEnd w:id="460"/>
      <w:bookmarkEnd w:id="461"/>
      <w:r>
        <w:rPr>
          <w:rtl w:val="true"/>
        </w:rPr>
        <w:t>مسائل اختلافی وضو در دوران عباسی</w:t>
      </w:r>
      <w:bookmarkEnd w:id="462"/>
    </w:p>
    <w:p>
      <w:pPr>
        <w:pStyle w:val="Heading6"/>
        <w:numPr>
          <w:ilvl w:val="5"/>
          <w:numId w:val="1"/>
        </w:numPr>
        <w:rPr/>
      </w:pPr>
      <w:bookmarkStart w:id="463" w:name="__RefHeading___Toc3405445_1067777946"/>
      <w:bookmarkStart w:id="464" w:name="_Toc163"/>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 xml:space="preserve">امام صادق علیه‌السلام ـ و امامان بعد از او ـ همان شیوه پدرانشان را پیمودند و با کسانی که مسح بر پاافزار را جایز می‌شماردند ، به شدت ، مقابله کردند </w:t>
      </w:r>
      <w:r>
        <w:rPr>
          <w:rFonts w:eastAsia="IRNazanin" w:cs="IRNazanin"/>
          <w:color w:val="111111"/>
          <w:sz w:val="28"/>
          <w:szCs w:val="28"/>
          <w:rtl w:val="true"/>
          <w:lang w:bidi="fa-IR"/>
        </w:rPr>
        <w:t>.</w:t>
      </w:r>
      <w:r>
        <w:rPr>
          <w:rStyle w:val="FootnoteAnchor"/>
          <w:rtl w:val="true"/>
        </w:rPr>
        <w:footnoteReference w:id="1036"/>
      </w:r>
      <w:r>
        <w:rPr>
          <w:rFonts w:ascii="IRNazanin" w:hAnsi="IRNazanin" w:eastAsia="IRNazanin"/>
          <w:color w:val="111111"/>
          <w:sz w:val="28"/>
          <w:sz w:val="28"/>
          <w:szCs w:val="28"/>
          <w:rtl w:val="true"/>
          <w:lang w:bidi="fa-IR"/>
        </w:rPr>
        <w:t>آنان تأکید داشتند که مسح باید بر قسمت جلو سر صورت گیرد ،</w:t>
      </w:r>
      <w:r>
        <w:rPr>
          <w:rStyle w:val="FootnoteAnchor"/>
          <w:rtl w:val="true"/>
        </w:rPr>
        <w:footnoteReference w:id="1037"/>
      </w:r>
      <w:r>
        <w:rPr>
          <w:rFonts w:ascii="IRNazanin" w:hAnsi="IRNazanin" w:eastAsia="IRNazanin"/>
          <w:color w:val="111111"/>
          <w:sz w:val="28"/>
          <w:sz w:val="28"/>
          <w:szCs w:val="28"/>
          <w:rtl w:val="true"/>
          <w:lang w:bidi="fa-IR"/>
        </w:rPr>
        <w:t xml:space="preserve">و باید پاها را مسح کشید و شستن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اجزای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علیه‌السلام رسیده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چهل سال خدا را عبادت می‌کند ، در حالی که در وضو ، او را فرمان نمی‌برد ؛ چرا که اعضایی را که خدا مسح آن را خواسته ، می‌شوید </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 xml:space="preserve">در روایت دیگر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شصت سال و هفتاد سال ، از عُمر انسان می‌گذرد و خدا نمازی را از او نمی‌پذیرد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این امر رخ می‌دهد ؟ 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وی عضوی را که خدا به مسحِ آن امر کرده ، می‌شوید </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 xml:space="preserve">شگفت اینجاست که موسی جار اللّه ، این خبر را ، تحریف شده و بدون سند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هفتاد سال عمر می‌کند ، خدا یک نماز او را هم نمی‌پذیرد ؛ زیرا وی بر پاافزار مسح می‌کشد ، پاها را نمی‌شوید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نیک بنگرید که تحریف تا کجا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کسی است که خلاف این سخن را در صفحه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از تهذیب شیخ طوسی نقل می‌کند و روایتی را می‌آورد که در آن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متواتر است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علیه‌السلام با این زمزمه درافتاد که گوش‌ها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 ، نه جزو سرند و نه بخشی از صورت به شمار می‌آیند </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 xml:space="preserve">از این سخن می‌توان دریافت که فرقه‌هایی از مسلمانان ـ در آن زمان ـ بودند که گوش‌ها را ـ به این اعتبار که جزو صورت است ـ در ضمن وضو می‌آوردند ، و فرقه‌های دیگری بودند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اعتبار که جزو 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 داخل می‌ساختند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می‌خواهد اشاره کند که گوش‌ها ، اندام‌های مستقل‌اند ، به سر و صورت ربطی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 گوش‌ها جزو سر به شمار آیند ، مسح آنها واجب نمی‌باشد ؛ زیرا مسح سر با مسح بعضی از سر تحقق می‌یابد و ضرورتی ندارد که همه سر را در برگیرد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به امام صادق علیه‌السلام نسبت داده‌اند که آن حضرت گوش‌ها را مسح می‌کشید یا برای مسح سر و پا ، آب تازه‌ای را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درستی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به نظر نمی‌رسد ؛ زیرا آن حضرت ، در بدترین حالات فشار و تهدید و ترور ، به سر می‌بُرد ؛ به ویژه در پایان دورانِ منصور ، که وی بر هاشمیان پیروز شد و آنها را به کوفه تبعید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ادرار ، خروج باد از مقعد ، خواب ، خروج مدفوع و جنابت را باعث از بین رفتن وضو ، می‌دانست </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 xml:space="preserve">این سخن امام علیه‌السلام اشاره است به اینکه لَمس آتش و حرارت ، لَمس آلت ، بیرون آمدن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چیزهایی که اهل سنت امروزه بدان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را از بین نمی‌برد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مسائل ، از امور مطرح در روزگار امام صادق علیه‌السلام بود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 لا یحضره الفقیه از عَمْرو بن اَبی مِقْدام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کسی که شنید امام صادق علیه‌السلام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شگفتم از کسی که از دوباره وضو </w:t>
      </w:r>
    </w:p>
    <w:p>
      <w:pPr>
        <w:pStyle w:val="BookText"/>
        <w:rPr/>
      </w:pPr>
      <w:r>
        <w:rPr>
          <w:rFonts w:ascii="IRNazanin" w:hAnsi="IRNazanin" w:eastAsia="IRNazanin"/>
          <w:color w:val="111111"/>
          <w:sz w:val="28"/>
          <w:sz w:val="28"/>
          <w:szCs w:val="28"/>
          <w:rtl w:val="true"/>
          <w:lang w:bidi="fa-IR"/>
        </w:rPr>
        <w:t xml:space="preserve">گرفتن ، روی بر می‌تابد ، در حالی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وضو داشت ، برای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وضو می‌گرفت </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 xml:space="preserve">از آن حضرت روایت شده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بار اول ، واجب است ؛ و بار دوم ، پاداشی ندارد ؛ و بار سوم ، بدعت می‌باشد </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 xml:space="preserve">امام علیه‌السلام در روایت دیگر ، این سخن را تفسیر می‌کند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 دو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دو بار اعضا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این بیفزاید ، پاداشی دریافت نمی‌دارد ؛</w:t>
      </w:r>
      <w:r>
        <w:rPr>
          <w:rStyle w:val="FootnoteAnchor"/>
          <w:rtl w:val="true"/>
        </w:rPr>
        <w:footnoteReference w:id="1044"/>
      </w:r>
      <w:r>
        <w:rPr>
          <w:rFonts w:ascii="IRNazanin" w:hAnsi="IRNazanin" w:eastAsia="IRNazanin"/>
          <w:color w:val="111111"/>
          <w:sz w:val="28"/>
          <w:sz w:val="28"/>
          <w:szCs w:val="28"/>
          <w:rtl w:val="true"/>
          <w:lang w:bidi="fa-IR"/>
        </w:rPr>
        <w:t xml:space="preserve">یعنی هرکس یقین ندارد که یک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 او را کفایت می‌کند ، برای دو بار شستن پاداشی نمی‌بیند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است کسی که بیش از دو بار ، اعضا را بشوید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 شیوه ، امام صادق علیه‌السلام با کسانی که از حدود خدا در وضو فراتر می‌رفتند ، برخورد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فراوانی از آن حضرت رسیده که این مطلب را تأیید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آن حضرت به جزئیت استنشاق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در بینی کشیدن و فین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مضمضه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در دهان چرخاندن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نبود ، با این تعلیل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بینی و دهان ، جزو درون بدن است ، نه برون و ظاهر بدن </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 xml:space="preserve">امام علیه‌السلام با این رویکرد ، می‌خواست در برابر اجتهادات فقهای پیرو ابن عُمَر بایستد ؛ زیرا معروف است که وی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وضو ، چشم‌ها را باز نگه دارید ، امید است آنها آتش دوزخ را نبینند </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علیه‌السلام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وضو ، با آب صورت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نزنید ، لیکن آرام </w:t>
      </w:r>
    </w:p>
    <w:p>
      <w:pPr>
        <w:pStyle w:val="BookText"/>
        <w:rPr/>
      </w:pPr>
      <w:r>
        <w:rPr>
          <w:rFonts w:ascii="IRNazanin" w:hAnsi="IRNazanin" w:eastAsia="IRNazanin"/>
          <w:color w:val="111111"/>
          <w:sz w:val="28"/>
          <w:sz w:val="28"/>
          <w:szCs w:val="28"/>
          <w:rtl w:val="true"/>
          <w:lang w:bidi="fa-IR"/>
        </w:rPr>
        <w:t xml:space="preserve">بر آن آب بپاشید </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 xml:space="preserve">نزدیک به این سخن ، از امام کاظم علیه‌السلام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جَریر رَقاشی ، می‌گوید ، از امام کاظم علیه‌السلام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 چگونه وضو سازم ؟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تَعَمَّقْ فی الوضوء ، وَلا تَلْطِمْ وَجْهَکَ بالماء لَطْماً ، ولکن اغْسِلْهُ مِن أَعْلی وَجْهک إلی أَسْفلِهِ بالماء مَسْحاً ؛ وکذلک فَامْسَح بالماء عَلَی ذِراعَیْک وَرَأْسِکَ وقَدَمَیْک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 xml:space="preserve">در وضو ، فرو مرو و حیران نمان ، صورتت را با آب سیلی مزن ، لیکن از بالای صورت به پایین آن ، آب را با دست بکش ، و همچنین آب را بر ساق دستان و سر و پاهایت بکش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پاسخ امام علیه‌السلام در درون خود به پدیده رواج تعمّق در وضو و زیاده روی در ریختن آب ـ تا حد اسراف ـ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امام علیه‌السلام را برانگیخت تا مقدمه‌ای بیان دارد که بسا ـ در نگاه نخست ـ به سؤال شخص ، ربطی ندارد ؛ زیرا شخص ، بیان چگونگی وضو را از امام علیه‌السلام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پاسخ را با این سخن آغازید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تَعَمَّق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وضو تعمَّق مکن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جواب امام ، به قضیه مهمی رهنمون است که همان شیوع پدیده فراوانی شستن‌ها و شستن اعضای مسحی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این مقدمه را پیشکش داشت تا برای آن شخص ، ماهیت وضو را روشن سازد و بیان کند که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بعضی تصوّر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کوبیدن آب به صورت نیست ، و داخل کردن آب به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ابن </w:t>
      </w:r>
    </w:p>
    <w:p>
      <w:pPr>
        <w:pStyle w:val="BookText"/>
        <w:rPr/>
      </w:pPr>
      <w:r>
        <w:rPr>
          <w:rFonts w:ascii="IRNazanin" w:hAnsi="IRNazanin" w:eastAsia="IRNazanin"/>
          <w:color w:val="111111"/>
          <w:sz w:val="28"/>
          <w:sz w:val="28"/>
          <w:szCs w:val="28"/>
          <w:rtl w:val="true"/>
          <w:lang w:bidi="fa-IR"/>
        </w:rPr>
        <w:t>عُمَر این کار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 و شستنِ دست‌ها را تا بغل و پاها را تا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ابو هُرَیره انجام می‌داد و ادعا می‌کرد این کار ، زیور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و عدم جواز جواب سلامِ اشخاص هنگام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عثمان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شبیه اینها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 تعمّق در وضو به شمار می‌آید و در دین از آن نهی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حضرت ـ بعضی وقت‌ها ـ به زدنِ آب بر صورت فرمان داد ، به جهت علتی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پریدنِ چُرت ، سرمازایی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نه اینکه سنتی دایم به شمار آید و از باب تعمّق در دین به این کار دست یازد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 ، مسحی را که در ذیل این روایت آمده است ، نخست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معنای شستن ـ سپس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کرده‌اند و همین ، عین صواب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در اینجا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می‌آورد تا بیان دارد که مطلوب در وضو ، همان یک مرتبه‌ای است که شستن و طهارتِ شرعی به آن صدق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بسنده بودن آن مبالغه می‌کند و تعبیر مسح بر ساق دستان را با مسح سر و پاها ـ در کنار هم ـ می‌آورد تا عدم جواز زیاده روی در شستن دو بار یا سه بار را ثابت کند ، بلکه لزوم بسنده کردن به یک مرتبه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روغن مالی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متعمّق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اطلاق می‌شود ، خاطر نشان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امام علیه‌السلام هنگامی که درباره شستن صورت ،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مسح آن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اینجا ـ مبالغه در کفایت شستنی است که بدان امر شده است و بسنده نبودن شستن‌های فراوان را گویاست و اینکه شستن اعضای مسحی ـ به جای مسح ـ کفایت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برای بی‌اعتبار سازی و رَدّ مکتب وضویی است که پیروان مکتب رأی و اجتهاد ، آن را پذیرفتند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علیه‌السلام برای مردم وضویی را روایت می‌کند که خدا به پیامبر دستور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عیسی بن مُسْتَفاد ، از امام کاظم علیه‌السلام از پدرش ، روایت شده که پیامبر صلی‌الله‌علیه‌و‌آله به علی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نزد من است ، شما را به بیعت اسلام فرا می‌خواند و برایتان می‌گوید که اسلام شروطی دارد ؛ اینکه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می‌دهیم که خدایی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 به جا آوردن وضو در سختی‌ها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دست‌ها و ساق دست‌ها ، و مسح سر و مسح پاها تا برآمدگی روی آن </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 xml:space="preserve">در روایت دیگر ، از امام کاظم علیه‌السلام از پدرش روایت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مقداد و سلمان و ابوذر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اسلام را می‌دانید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خدا و پیامبرش به ما معرفی کرده ، می‌شناسیم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اسلام ، بیش از حد شمارند ؛ مرا بر خود گواه گیرید و شهادت دهید به اینکه خدایی جز خدای یکتا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وضوی کامل بر صورت و دست‌ها و ساق دست‌ها تا آرنج‌ها ، و مسح بر سر و پاها تا برآمدگی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مسح بر کفش و مقنعه و عمامه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شروط اسلام‌اند ، و بسیاری از آنها باقی ماند </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 xml:space="preserve">این روایت ـ مانند روایت پیشین ـ بر اهمیت وضو تأکید دارد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شرایط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علیه‌السلام حدود وضو و اعضای غَسْلی و مسحی آن را روشن می‌سازد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پرتو آنچه گذشت برایمان ثابت می‌شود که مکتب امام باقر و امام صادق و امام کاظم و امام رضا علیهم‌السلام یک مکتب است و امتداد مکتب پیامبر صلی‌الله‌علیه‌و‌آله می‌باشد ؛ امام کاظم علیه‌السلام سخن امام صادق علیه‌السلام را بر زبان می‌آورد و امام صادق علیه‌السلام از زبان پدرش می‌گوید و همین طور این سلسله تا پایان به پیش می‌رود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هَیْثَم بن عُروَه تمیمی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درباره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فَاغْسِلُوا وُجُوهَکُمْ وَأَیْدِیَکُمْ إِلَی الْمَرَافِقِ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و دست‌هاتان را تا آرنج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 از پشت دست تا آرنج دست کشیدم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گونه است ؟</w:t>
      </w:r>
    </w:p>
    <w:p>
      <w:pPr>
        <w:pStyle w:val="BookText"/>
        <w:rPr/>
      </w:pPr>
      <w:r>
        <w:rPr>
          <w:rFonts w:ascii="IRNazanin" w:hAnsi="IRNazanin" w:eastAsia="IRNazanin"/>
          <w:color w:val="111111"/>
          <w:sz w:val="28"/>
          <w:sz w:val="28"/>
          <w:szCs w:val="28"/>
          <w:rtl w:val="true"/>
          <w:lang w:bidi="fa-IR"/>
        </w:rPr>
        <w:t xml:space="preserve">آن حضرت ، این کار را برنتافت ، دستش را از آرنج سوی سر انگشتان کشید </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 xml:space="preserve">این کار ، معنای دیگری است برای آنچه از امام باقر علیه‌السلام نقل کردیم که آن حضرت ، آب را از انگشتان سوی آرنج‌ها بر نمی‌گرداند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مفهوم تعدّی در وضوء ، هم حال چنین است ؛ نزد امام باقر و صادق و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امامانِ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 معنای یکسانی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عثمان ، روایت می‌کند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علیه‌السلام نشسته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آبی خواست ، کف دست را پر آب ساخت و آن را به همه صورتش رساند ، سپس کف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 آب کرد و آن را به همه دست راست فراگیر ساخت ، آن گاه کف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 آب کرد و آن را به همه دست چپ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سر و پاها را مسح کشید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وضوی کسی است که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بدعتی در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در وضو را قصد می‌کند </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و امام علیه‌السلام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تَعَدّی فی وضوئه کانَ کناقِضِه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52"/>
      </w:r>
      <w:r>
        <w:rPr>
          <w:rFonts w:ascii="IRNazanin" w:hAnsi="IRNazanin" w:eastAsia="IRNazanin"/>
          <w:color w:val="111111"/>
          <w:sz w:val="28"/>
          <w:sz w:val="28"/>
          <w:szCs w:val="28"/>
          <w:rtl w:val="true"/>
          <w:lang w:bidi="fa-IR"/>
        </w:rPr>
        <w:t xml:space="preserve">هر که در وضویش زیاده‌روی کند ، مانند کسی است که آن را می‌شکند و باطل می‌سازد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سخن ، اشاره است به سخن خدای متعال که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یَتَعَدَّ حُدُودَ اللَّهِ فَقَدْ ظَلَمَ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53"/>
      </w:r>
      <w:r>
        <w:rPr>
          <w:rFonts w:ascii="IRNazanin" w:hAnsi="IRNazanin" w:eastAsia="IRNazanin"/>
          <w:color w:val="111111"/>
          <w:sz w:val="28"/>
          <w:sz w:val="28"/>
          <w:szCs w:val="28"/>
          <w:rtl w:val="true"/>
          <w:lang w:bidi="fa-IR"/>
        </w:rPr>
        <w:t xml:space="preserve">هر که از حدود الهی فراتر رود ، به خویشتن ستم کرده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معنا از امام رضا علیه‌السلام رسیده است و اینکه آن حضرت به مأمون عباسی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 مرّةٌ فریضة ، واثنتان إسباغ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54"/>
      </w:r>
      <w:r>
        <w:rPr>
          <w:rFonts w:ascii="IRNazanin" w:hAnsi="IRNazanin" w:eastAsia="IRNazanin"/>
          <w:color w:val="111111"/>
          <w:sz w:val="28"/>
          <w:sz w:val="28"/>
          <w:szCs w:val="28"/>
          <w:rtl w:val="true"/>
          <w:lang w:bidi="fa-IR"/>
        </w:rPr>
        <w:t xml:space="preserve">در وضو ، شستن بار اول ، واجب است و بار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 کامل و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نامه امام رضا علیه‌السلام به مأمون ،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 چنان است که خدا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صورت و دست‌ها تا آرنج‌ها و مسح سر و پاها ، یک بار </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 xml:space="preserve">در این سخن امام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چنان که خدا در کتابش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اینکه حقیقت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بار ، تحقق می‌یابد و تکرار در آن واجب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زودی در خواهیم یافت که امر واجب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بدان امر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 یک 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پیامبر صلی‌الله‌علیه‌و‌آله همین یک مرتبه شستن بود ، صحابه ـ به تواتر ـ آن را از پیامبر نقل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علیه‌السلام سببِ مسح سر و پاها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شستن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بیان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شستنِ صورت و دست‌ها و مسح سر و پاها را واجب کرد ، و همه وضو را شستن قرار نداد و همه وضو را مسح نساخت ؛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و مسح کشیدن ، نه تنها یکی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 گوناگونی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عبادت سترگ ، همان رکوع و سجودند ، و رکوع و سجود با صورت و دست‌هاست ، نه با سر و پاها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آدمیان همه وقت نمی‌توانند سر و پاها را بشویند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 در سرما و مسافرت و بیماری و اوقات شب و روز ، بر آنان گران می‌آید ؛ شستن صورت و دست‌ها سبک‌تر از شستن سر و پاهاست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همانا واجبات ، به اندازه طاقتِ کمترین مردمان تندرست ، وضع گردید سپس قوی و ضعیف را در برگرفت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سر و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صورت و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وقت ، آشکار و پیدا نیستند ، به جهتِ عمامه ، کفش‌ها و غیر آن </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 xml:space="preserve">در روایت دیگری آمده است که از آن حضرت درباره فریضه وضو ، در قرآن سؤال شد ، امام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المَسْحُ والغَسْلُ فی الوضوء للتَّنْظیف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 xml:space="preserve">وضو ، مسح کشیدن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ـ در وضو ـ برای پاکیزه ساختن اعضاست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ایّوب بن نوح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علیه‌السلام نامه نوشتم و از آن حضرت درباره مسح بر پاها پرسیدم ، امام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الوضوء ، المسح ؛ ولا یَجِبُ فیه إلاّ ذاک ، وَمَن غَسَلَ فلا بَأْسَ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 xml:space="preserve">وضو ، مسح است ؛ جز همین اندازه واجب نمی‌باشد ، و هر که اندام‌های وضو را بشوید ،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پاکیزه سازی حمل کرده است ، می‌توان آن را بر تقیه حمل کرد ؛ چرا که بعضی از عالمان اهل سنت ، قائل به تخییرند </w:t>
      </w:r>
      <w:r>
        <w:rPr>
          <w:rFonts w:eastAsia="IRNazanin" w:cs="IRNazanin"/>
          <w:color w:val="111111"/>
          <w:sz w:val="28"/>
          <w:szCs w:val="28"/>
          <w:rtl w:val="true"/>
          <w:lang w:bidi="fa-IR"/>
        </w:rPr>
        <w:t>.</w:t>
      </w:r>
      <w:r>
        <w:rPr>
          <w:rStyle w:val="FootnoteAnchor"/>
          <w:rtl w:val="true"/>
        </w:rPr>
        <w:footnoteReference w:id="1059"/>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مسح بر عمامه و کلاه و کفش‌ها ، امام رضا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عمامه و کلاه و کفش ، مسح مکش </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 xml:space="preserve">در دعائم الإسلام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علیهم‌السلام از مَسْح بر عمامه و روسری و کلاه و دستکش و جوراب و گالش و کفش نهی کرده‌اند مگر کفش‌های بندداری که بندها ، جلو مسح بر پاها را نمی‌گیرد </w:t>
      </w:r>
      <w:r>
        <w:rPr>
          <w:rFonts w:eastAsia="IRNazanin" w:cs="IRNazanin"/>
          <w:color w:val="111111"/>
          <w:sz w:val="28"/>
          <w:szCs w:val="28"/>
          <w:rtl w:val="true"/>
          <w:lang w:bidi="fa-IR"/>
        </w:rPr>
        <w:t>.</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 xml:space="preserve">در فقه الرضا علیه‌السلام از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شرابخواری و مسح بر کفش‌ها ، جای تقیه نیست ؛ و از روی جوراب ، بر پاها مسح مکش مگر به خاطر عذر یا سرمایی که بیم صدمه بر پاها باشد </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 xml:space="preserve">از همه آنچه گذشت به دست می‌آید که مکتب تعبُّد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مکتبی که خدا آن را برای پیامبرش بنیان نهاد و امام علی علیه‌السلام و ابن عباس و مردانی بزرگ ، آن را رهبری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عهدِ تابعان و تابعانِ تابعان استمرار یافت ، سپس امامان اهل بیت علیهم‌السلام و جانشینانی عدالت محوری از آنان ، این خط مشی را در شرایط سخت و در تنگناهای شدید ، ادامه دادند </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روست که میان احادیث وضویی آنها و وضوهای بیانی‌شان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ناسازگاری نمی‌توان یافت ، به عکس وضوی مذاهب چهارگانه اهل سنت که اختلاف بین آنها آشکار و مشهود است ؛ بعضی بر این باورند که واجبات وضو ، هفت عمل می‌باشد ، برخی دیگر آن را چهار چیز می‌شمارند ، و دسته‌ای آن را شش واجب می‌داند ، هر چند همه‌شان در سه بار شستنِ اعضا و شستن اعضای مسحی ، با هم متحدند </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 xml:space="preserve">این امر ، تأکید حکومتی را بر بعضی از اعمال وضو و تشدید مخالفت با مکتب تعبد محض را در این مفردات ، روشن می‌سازد ؛ همان که امام صادق علیه‌السلام را برانگیخت تا بفرماید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ـ در وضو ـ واجب است و دفعه دوم ، پاداشی ندارد و بار سوم ، بدعت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حضرت ، در روایتِ دیگری ، سخنش را روشن ساخت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یقین نیابد که وضوی یک بار او را کفایت می‌کند ، بر دو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دریافت نمی‌دارد </w:t>
      </w:r>
      <w:r>
        <w:rPr>
          <w:rFonts w:eastAsia="IRNazanin" w:cs="IRNazanin"/>
          <w:color w:val="111111"/>
          <w:sz w:val="28"/>
          <w:szCs w:val="28"/>
          <w:rtl w:val="true"/>
          <w:lang w:bidi="fa-IR"/>
        </w:rPr>
        <w:t>.</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 xml:space="preserve">و زُرارة بن اَعْیَن ، از امام علیه‌السلام روایت می‌کند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 دو بار دو بار است ، هر که بر آن بیفزاید ، پاداشی داده نمی‌شود </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 xml:space="preserve">زمانی درباره وضو از امام علیه‌السلام سؤال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علی ، جز یک بار یک بار نبود </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 xml:space="preserve">در روایتِ دیگری امام علیه‌السلام به خدا سوگند یاد کرد که وضوی پیامبر صلی‌الله‌علیه‌و‌آله جز یک بار یک بار نبود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وضوی پیامبر جز یک بار یک بار نبود </w:t>
      </w:r>
      <w:r>
        <w:rPr>
          <w:rFonts w:eastAsia="IRNazanin" w:cs="IRNazanin"/>
          <w:color w:val="111111"/>
          <w:sz w:val="28"/>
          <w:szCs w:val="28"/>
          <w:rtl w:val="true"/>
          <w:lang w:bidi="fa-IR"/>
        </w:rPr>
        <w:t>.</w:t>
      </w:r>
      <w:r>
        <w:rPr>
          <w:rStyle w:val="FootnoteAnchor"/>
          <w:rtl w:val="true"/>
        </w:rPr>
        <w:footnoteReference w:id="1067"/>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علی علیه‌السلام تأکید کرد که وسواس ، ایمان نیست و در طهارت و پاکیزگی جایگاهی ندارد ؛ هر که بیش از یک بار وضو بگیرد و بر این عقیده باشد که یک بار او را بسنده نیست ، وضویش صحیح نیست و با آنچه خدا خواسته به مخالفت برخاسته است ؛ به همین جهت امام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 یک بار یک بار وضو می‌ساخت ، و </w:t>
      </w:r>
    </w:p>
    <w:p>
      <w:pPr>
        <w:pStyle w:val="BookText"/>
        <w:rPr/>
      </w:pPr>
      <w:r>
        <w:rPr>
          <w:rFonts w:ascii="IRNazanin" w:hAnsi="IRNazanin" w:eastAsia="IRNazanin"/>
          <w:color w:val="111111"/>
          <w:sz w:val="28"/>
          <w:sz w:val="28"/>
          <w:szCs w:val="28"/>
          <w:rtl w:val="true"/>
          <w:lang w:bidi="fa-IR"/>
        </w:rPr>
        <w:t xml:space="preserve">این وضو ، وضویی است که خدا نماز را جز به آن نمی‌پذیرد </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 xml:space="preserve">از آن حضرت روایت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 حدی از حدود الهی است تا خدا بداند چه کسی او را فرمان می‌برد و چه کسی عصیانگری می‌کند ؛ و مؤمن را چیزی نجس نمی‌سازد ، به اندازه روغن مالی کردن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است </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 xml:space="preserve">و نیز رسیده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بخواهد به آنها چنگ آویزد و خدا بخواهد او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کامل و تام ، چنان که خدا در قرآن امر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صورت و دست‌ها تا آرنج ، مسح سر و پاها تا برآمدگی روی پا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انجامِ این کار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یک بار ، و دو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اعضای غَسْلی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می‌باشد </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 xml:space="preserve">این سخنان ، یا صریح‌اند یا اشاره دارند یا ناظرند به اینکه سه بار شستن ، بدعت است و مخالفت با فعل و قول پیامبر به شمار می‌رود ؛ چنان که مخالفت با فعل و قول امام علی علیه‌السلام نیز هست و همچنین بر خلاف اسباغ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کامل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 بدان فرمان داد ؛ زیرا خدای متعال ، برای کسی که بر شمار شستن‌ها ـ به عنوان یک حکم دینی ـ بیفزاید پاداشی نمی‌دهد ، بلکه بر این کار ، شخص را مجازات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و باقر علیهماالسلام روایت شده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در یک بار شستن است ، و هر که بر دو بار بیفزاید ، پاداش داده نمی‌شود </w:t>
      </w:r>
      <w:r>
        <w:rPr>
          <w:rFonts w:eastAsia="IRNazanin" w:cs="IRNazanin"/>
          <w:color w:val="111111"/>
          <w:sz w:val="28"/>
          <w:szCs w:val="28"/>
          <w:rtl w:val="true"/>
          <w:lang w:bidi="fa-IR"/>
        </w:rPr>
        <w:t>.</w:t>
      </w:r>
      <w:r>
        <w:rPr>
          <w:rStyle w:val="FootnoteAnchor"/>
          <w:rtl w:val="true"/>
        </w:rPr>
        <w:footnoteReference w:id="1071"/>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شستن ، اسباغ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وضوست </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 xml:space="preserve">در پرتو آنچه گذشت ، برایمان ثابت شد که مکتب امام صادق علیه‌السلام امتداد مکتب پدرش امام باقر علیه‌السلام و مکتب جدش امام سجاد علیه‌السلام است ؛ کسانی که علمشان را از پیامبر صلی‌الله‌علیه‌و‌آله دریافت داشتند ؛ زیرا پیامبر صلی‌الله‌علیه‌و‌آله امام علی علیه‌السلام را به نوشتن صحیفه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دهان پیامبر صلی‌الله‌علیه‌و‌آله به دست امام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ساخت و این صحیفه ، بعد از امام علی علیه‌السلام نزد فرزندان آن حضرت ماند </w:t>
      </w:r>
      <w:r>
        <w:rPr>
          <w:rFonts w:eastAsia="IRNazanin" w:cs="IRNazanin"/>
          <w:color w:val="111111"/>
          <w:sz w:val="28"/>
          <w:szCs w:val="28"/>
          <w:rtl w:val="true"/>
          <w:lang w:bidi="fa-IR"/>
        </w:rPr>
        <w:t>.</w:t>
      </w:r>
      <w:r>
        <w:rPr>
          <w:rStyle w:val="FootnoteAnchor"/>
          <w:rtl w:val="true"/>
        </w:rPr>
        <w:footnoteReference w:id="1073"/>
      </w:r>
      <w:r>
        <w:rPr>
          <w:rFonts w:ascii="IRNazanin" w:hAnsi="IRNazanin" w:eastAsia="IRNazanin"/>
          <w:color w:val="111111"/>
          <w:sz w:val="28"/>
          <w:sz w:val="28"/>
          <w:szCs w:val="28"/>
          <w:rtl w:val="true"/>
          <w:lang w:bidi="fa-IR"/>
        </w:rPr>
        <w:t xml:space="preserve">آنان ـ چنان که دریافتیم ـ در سر و پاها جز مَسح را اجازه نمی‌دادند و همچنین سه بار شستن را مجاز نمی‌دانستند و آن را بدعت می‌شمردند ؛ زیرا پیامبر صلی‌الله‌علیه‌و‌آله بر نمی‌تافت که مسلمانان این کار را به نحو تشریع و سنت انجام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دست آمد که آنان علیهم‌السلام برای مسح سر و پاها ، آب جدیدی را بر نمی‌گرفتند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 اخبار راویان گذشت که در آنها این عبارات نمود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باقی مانده آبی که در دستش بود ، سر و پاهایش را مسح کشید و دستش را در ظرف آب ، فرو نبرد </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سپس به آبی که در دستانش باقی ماند ، سر و پاهایش را مسح کشید </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 xml:space="preserve">آن گاه با زیادی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پاهایش را مسح کرد </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 xml:space="preserve">پس از آن ، با رطوبت باقی مانده در دست‌ها سر و پاهایش را مسح کشید و دستانش را در ظرف آب ، باز نگرداند </w:t>
      </w:r>
      <w:r>
        <w:rPr>
          <w:rFonts w:eastAsia="IRNazanin" w:cs="IRNazanin"/>
          <w:color w:val="111111"/>
          <w:sz w:val="28"/>
          <w:szCs w:val="28"/>
          <w:rtl w:val="true"/>
          <w:lang w:bidi="fa-IR"/>
        </w:rPr>
        <w:t>.</w:t>
      </w:r>
      <w:r>
        <w:rPr>
          <w:rStyle w:val="FootnoteAnchor"/>
          <w:rtl w:val="true"/>
        </w:rPr>
        <w:footnoteReference w:id="1077"/>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زیادی آب کف دست ـ بی آنکه آب تازه برگیرد ـ سر و پاهایش را تا </w:t>
      </w:r>
    </w:p>
    <w:p>
      <w:pPr>
        <w:pStyle w:val="BookText"/>
        <w:rPr/>
      </w:pPr>
      <w:r>
        <w:rPr>
          <w:rFonts w:ascii="IRNazanin" w:hAnsi="IRNazanin" w:eastAsia="IRNazanin"/>
          <w:color w:val="111111"/>
          <w:sz w:val="28"/>
          <w:sz w:val="28"/>
          <w:szCs w:val="28"/>
          <w:rtl w:val="true"/>
          <w:lang w:bidi="fa-IR"/>
        </w:rPr>
        <w:t xml:space="preserve">برآمدگی روی پاها مسح کشید </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 xml:space="preserve">تفسیر امامان علیهم‌السلام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تعدّی در وضو و اِحداث در آن ، پیش از این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امامان علیهم‌السلام در این زمینه بیان داشتند از آنچه نظام حاکم در راستای تقویت وضوی عثمانی از این مفاهیم استفاده کردند ، متمایز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مذاهب چهارگانه اهل سنت ، در عصرهای بعد ـ خواه آگاهانه و خواه به غفلت ـ وضوی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حمایت 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برگرفتند و آن را در کتاب‌هاشان نگاشتند و دیدگاه‌های وضویی‌شان را بر آن بنا نهادند ، سپس کسان بعد از آنها ، به این نگرش وضویی چسبیدند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مهدی عباسی و منصور و رشید ، در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 چنان که بر آزار و شکنجه هاشمیان و امامان اهل بیت علیهم‌السلام از سوی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بعد از پیروزی بر محمد بن عبد 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یافتیم و همین امر ، امام صادق علیه‌السلام را واداشت که داود بن زُربی را ـ برای حفظ دین و جانش ـ به تقیه رهنمون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علی بن یقطین ، نیز همین ماجرا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علیه‌السلام نامه‌ای به وی نوشت و او را بر وضویی بر خلاف آنچه نزدش ثابت بود ، رهنمون شد تا جانش نجات یابد و دینش محفوظ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گزیده روایات مکتب تعبد محض این است که وضوی مُجزی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یک بار شستن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بار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غَسْلی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پیامبر و سنت آن حضرت می‌باشد و هر که از این فراتر رود ، پاداشی ندارد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در نظر داشت که مقصود از سخن آنان و تأکیدشان بر یک بار ، یک بار آب ریختن ـ هر چند برای شستن بسنده نباشد ـ نیست ، بلکه معنای آن تحقق یک بار </w:t>
      </w:r>
      <w:bookmarkStart w:id="465" w:name="pg10246_88748"/>
    </w:p>
    <w:p>
      <w:pPr>
        <w:pStyle w:val="BookText"/>
        <w:rPr/>
      </w:pPr>
      <w:bookmarkEnd w:id="465"/>
      <w:r>
        <w:rPr>
          <w:rFonts w:ascii="IRNazanin" w:hAnsi="IRNazanin" w:eastAsia="IRNazanin"/>
          <w:color w:val="111111"/>
          <w:sz w:val="28"/>
          <w:sz w:val="28"/>
          <w:szCs w:val="28"/>
          <w:rtl w:val="true"/>
          <w:lang w:bidi="fa-IR"/>
        </w:rPr>
        <w:t xml:space="preserve">شستن است ، اگرچه دفعات ریختن آب بر عضو ، متعدد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شستن بار سوم ، اسراف و بدعت به شمار می‌رود و جزو دین نیست ، هر چند بر اساس روایات امامان علیهم‌السلام این کار ویژه رسول خداست و نمی‌توان آن را به همه مسلمانان تعمیم داد </w:t>
      </w:r>
      <w:r>
        <w:rPr>
          <w:rFonts w:eastAsia="IRNazanin" w:cs="IRNazanin"/>
          <w:color w:val="111111"/>
          <w:sz w:val="28"/>
          <w:szCs w:val="28"/>
          <w:rtl w:val="true"/>
          <w:lang w:bidi="fa-IR"/>
        </w:rPr>
        <w:t>.</w:t>
      </w:r>
    </w:p>
    <w:p>
      <w:pPr>
        <w:pStyle w:val="Heading6"/>
        <w:numPr>
          <w:ilvl w:val="5"/>
          <w:numId w:val="1"/>
        </w:numPr>
        <w:rPr/>
      </w:pPr>
      <w:bookmarkStart w:id="466" w:name="__RefHeading___Toc3405447_1067777946"/>
      <w:bookmarkStart w:id="467" w:name="_Toc164"/>
      <w:bookmarkEnd w:id="466"/>
      <w:r>
        <w:rPr>
          <w:rtl w:val="true"/>
        </w:rPr>
        <w:t>اسامی بعضی از مُؤیدان وضوی مَسْحی در عهد عباسی</w:t>
      </w:r>
      <w:bookmarkEnd w:id="467"/>
    </w:p>
    <w:p>
      <w:pPr>
        <w:pStyle w:val="BookText"/>
        <w:rPr/>
      </w:pPr>
      <w:r>
        <w:rPr>
          <w:rFonts w:ascii="IRNazanin" w:hAnsi="IRNazanin" w:eastAsia="IRNazanin"/>
          <w:color w:val="111111"/>
          <w:sz w:val="28"/>
          <w:sz w:val="28"/>
          <w:szCs w:val="28"/>
          <w:rtl w:val="true"/>
          <w:lang w:bidi="fa-IR"/>
        </w:rPr>
        <w:t xml:space="preserve">از آنچه گذشت تکامل بنای دو مکتب وضویی در دوران عباسی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مکتب وضوی ثلاثی غَسْلی ـ در این عصر ـ فقهای چهارگانه بودند و این فقها ، به وضوی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وضویی که عثمان با اجتهاد از پیش خود آن را به پیامبر نسبت می‌داد و بزرگان صحابه با وی مخالفت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 یا از روی اعتقاد به صحت این روایات و ثبوت طُرُق و حجیت صدور آنها نزد ایشان بود و یا تحت تأثیر قدرتِ حاکم صورت گرفت ، حکومتی که می‌خواست مردم را از آنچه اولاد امام علی علیه‌السلام از رسول خدا صلی‌الله‌علیه‌و‌آله روایت می‌کند ، دور سازد ؛ چرا که مصلحت عباسیان در جدا ساختن مردم از علویان رقم می‌خورد ، به دو جهت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شناسایی علویان تا آنان را از چشم‌ها بیندازند ؛ چرا که آنان مخالفان خلفای عباسی و طالب حکومت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تراشی برای شکنجه و کیفر علویان با این ادعا که آنان از جماعت مسلمانان خارج شدند و تخم تفرقه را میان مسلمانان می‌پراکنند ؛ زیرا عبادتشان با عبادتِ مسلمانان همخوانی ندارد و وضوی آنها از وضوی مذاهب چهارگانه ، جداست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احتمال دوم رجحان دارد ؛ یعنی مذاهب چهارگانه از فقه صحابه‌ای که مورد پسند حکومت بود ، تأثیر پذیرفتند و این کار ، به سبب یورش تبلیغات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که نظام حاکم بر ضد فقه اهل بیت و نابودسازی آن به کار </w:t>
      </w:r>
    </w:p>
    <w:p>
      <w:pPr>
        <w:pStyle w:val="BookText"/>
        <w:rPr/>
      </w:pPr>
      <w:r>
        <w:rPr>
          <w:rFonts w:ascii="IRNazanin" w:hAnsi="IRNazanin" w:eastAsia="IRNazanin"/>
          <w:color w:val="111111"/>
          <w:sz w:val="28"/>
          <w:sz w:val="28"/>
          <w:szCs w:val="28"/>
          <w:rtl w:val="true"/>
          <w:lang w:bidi="fa-IR"/>
        </w:rPr>
        <w:t xml:space="preserve">بست و علما و اساتید را از لب جنباندن به چیزی که خلاف فقه حکام را بنمایاند ، باز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تأکید حکومتی بر وضوی غَسْلی ـ تا در میان مسلمانان رواج یابد ـ بجاست در اینجا وجه دیگری از وضو را بنمایانیم و به اسامی کسانی اشاره کنیم که به وضوی مسحی پایبند بودند و در دوران عباسی آن را انجام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نمی‌خواهیم فهرستِ همه اسامی این افراد را بیاوریم ، بلکه شماری از اشخاص را نام می‌بریم که امتداد مکتب وضوی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وضوی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ثابت می‌کند و از ایستادگی آنها در برابر قدرت حاکم ـ در این دوران ـ خبر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نیز می‌پذیریم که بیشتر مردم به شیوه وضوی غَسْلی ، وضو می‌ساختند ؛ زیرا ابن عباس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جز 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نمی‌تابند و در کتاب خدا جز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نمی‌یابم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خاطر نشان می‌سازیم که در گذشته نام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صحابیان و تابعان را آوردیم که به وضوی مَسْحی قائل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اسامی بعضی از امامان علیهم‌السلام یا راویان حدیث از آنها را که به وضوی مسحی اعتقاد داشتند ،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داود بن فَرْقَد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بن یَقْطین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بُکَیْر بن اَعْیَن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زُرارة بن اَعْیَن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اَبان بن عثمان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اَبی عُمَیر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اُذَینه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جَمیل بن دَرّاج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بن رِئاب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قَیْس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جَریر رَقاشی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بن ابراهیم بن هاشم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عیسی بن مُسْتَفاد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دیگر اصحاب ائمه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 خط مشی همان مردمانی را که با وضوی عثمان مخالفت ورزیدند ، ادامه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اینها اسامی قاریانی را بیفزاییم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فقهای بزرگ اهل سنت و برخی از اصحاب ائمه علیهم‌السلام چنین قرائتی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در فهرست اشخاصی درآوریم که وضوی مَسْحی می‌گرفتند ، این افراد از ده‌ها تن فراتر می‌رود و به صدها نفر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مسئله‌ای شایان تأکید است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اول اسلامی اصالت داشت ، بزرگان صحابه و تابعان بدان ملتزم بودند و از آن دفاع می‌کردند ، به عکس مکتب وضوی غَسْلی که نزد مسلمانان ـ در گذر زمان ـ متواتر نبود ، بلکه میان صحابه و تابعان در آن اختلاف پدید آمد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سخن ابن عباس و اختلاف او با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بُردیم و قول اَنس و </w:t>
      </w:r>
    </w:p>
    <w:p>
      <w:pPr>
        <w:pStyle w:val="BookText"/>
        <w:rPr/>
      </w:pPr>
      <w:r>
        <w:rPr>
          <w:rFonts w:ascii="IRNazanin" w:hAnsi="IRNazanin" w:eastAsia="IRNazanin"/>
          <w:color w:val="111111"/>
          <w:sz w:val="28"/>
          <w:sz w:val="28"/>
          <w:szCs w:val="28"/>
          <w:rtl w:val="true"/>
          <w:lang w:bidi="fa-IR"/>
        </w:rPr>
        <w:t xml:space="preserve">اختلاف وی با حَجّاج بن یوسف ثَقَفی و سخن امام علی علیه‌السلام و اعتراض آن حضرت با اهل رأی ـ در این زمینه ـ گذشت ؛ چنان که مخالفتِ اهل بیت علیهم‌السلام با خلفا در این مورد ، خاطر نشان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مگوهای فراوانی در این مسئله ، میانِ بزرگان رخ داده است و اسامی قائلان وضوی مسحی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صحابه و تابعان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پیشینیان هست ، هر که بخواهد می‌تواند بر آنها پی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داریم بر اینکه قول به مَسح برگرفته از قرآن است ، اگر بر شستن پاها مسلمانان اتفاق نظر داشتند و اختلافی میان آنها وجود نداشت ، انگیزه‌ای برای ذکر اقوال مسح کنندگان در کتاب‌های سَلَف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احتمال می‌دهیم که مشروعیتِ مَسح بر پاها ، از متواترات عملِ مذاهبی بود که بدین شیوه عمل می‌کردند و انقراض یافتند و همچنین این احتمال هست که مشروعیتِ مسح ، خط مشی صحابه‌ای به شمار می‌آمد که از سوی عثمان و اموی‌ها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مسعود ، ابوذر ،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خشم قرار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کتاب صحاح و مسندها ، از این افراد ، خبر وضویی روایت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نمی‌نماید که اینان احادیثی را روایت کردند ، لیکن عالمان درباری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تدوین دین حکومتی را پذیرا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را از جوامع حدیثی‌شان انداختند </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معقول نمی‌باشد که ابن مسعود ، در برابر بدعت‌های عثمان و امثال او ، دست بسته بایستد ؛ وی قطعاً اعتراض کرد ، لیکن امامان حدیث با رسم ضوابطی برای قبول حدیث ، وادار شدند احادیثی را که با دیدگاه خلفا ناسازگار می‌افتاد ، واگذارند و همین ، این سخن را روشن می‌سازد که مشهور است اصحاب صحاح و سُنَن ، احادیثشان را از میان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برچیدند و این عملکرد آنان ، حذف صدها هزار حدیث توسط بخاری و امثال او را توجیه می‌کند و نسبت به مذاهب </w:t>
      </w:r>
    </w:p>
    <w:p>
      <w:pPr>
        <w:pStyle w:val="BookText"/>
        <w:rPr/>
      </w:pPr>
      <w:r>
        <w:rPr>
          <w:rFonts w:ascii="IRNazanin" w:hAnsi="IRNazanin" w:eastAsia="IRNazanin"/>
          <w:color w:val="111111"/>
          <w:sz w:val="28"/>
          <w:sz w:val="28"/>
          <w:szCs w:val="28"/>
          <w:rtl w:val="true"/>
          <w:lang w:bidi="fa-IR"/>
        </w:rPr>
        <w:t xml:space="preserve">انقراض یافته ، همین حال جاری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باب مثال ، رأی ابن حَزْم اندلسی را برگیریم</w:t>
      </w:r>
      <w:r>
        <w:rPr>
          <w:rStyle w:val="FootnoteAnchor"/>
          <w:rtl w:val="true"/>
        </w:rPr>
        <w:footnoteReference w:id="10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تجسّم دیدگاه داود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دیدگاه ابن جَریر طَبَری رجوع کنیم</w:t>
      </w:r>
      <w:r>
        <w:rPr>
          <w:rStyle w:val="FootnoteAnchor"/>
          <w:rtl w:val="true"/>
        </w:rPr>
        <w:footnoteReference w:id="10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نمایانگر رأی مذهب اوست و در یک دوره زمانی بدان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می‌یابیم که مسح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آنان مشروعیت داشت ؛ چرا که عمل آنها بر همین شیوه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در المنتظم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 به جواز مسح بر پاها معتقد بود و شستن آنها را واجب نمی‌دانست ؛ به همین جهت ، به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 او ابوبکر بن ابی داود ، ماجرایی را پیش حاجب بُرد ، چیزهایی را درباره‌اش یادآور شد ، وی آنها را انکار کرد </w:t>
      </w:r>
      <w:r>
        <w:rPr>
          <w:rFonts w:eastAsia="IRNazanin" w:cs="IRNazanin"/>
          <w:color w:val="111111"/>
          <w:sz w:val="28"/>
          <w:szCs w:val="28"/>
          <w:rtl w:val="true"/>
          <w:lang w:bidi="fa-IR"/>
        </w:rPr>
        <w:t>.</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 xml:space="preserve">آری ، اگر پژوهشگر ، احکامِ شریعت را به دور از رسوبات حکومتی وارسی کند ، سرنوشتِ کسانی را که به جواز مسح بر پاها قائل‌اند ، در می‌یابد و به اهداف فقها و محدثانی پی می‌برد که از سر کینه توزی با خوارج و شیعه ، اخبار مسح بر پاها را به مسح بر کفش‌ها تحریف کردند و این کار ، با گنجاندن آنها در باب‌هایی صورت گرفت که با دیدگاه‌هاشان تناسب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تعامل حکام با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رویکرد حاکمان تن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بنگریم ، در می‌یابیم که چگونه آنان را آواره می‌ساختند و خارج شده از دین می‌شمردند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دفن شد و کسی را خبردار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بی شماری گرد آمدند و چندین ماه ـ شب و روز ـ بر قبرش نماز </w:t>
      </w:r>
    </w:p>
    <w:p>
      <w:pPr>
        <w:pStyle w:val="BookText"/>
        <w:rPr/>
      </w:pPr>
      <w:r>
        <w:rPr>
          <w:rFonts w:ascii="IRNazanin" w:hAnsi="IRNazanin" w:eastAsia="IRNazanin"/>
          <w:color w:val="111111"/>
          <w:sz w:val="28"/>
          <w:sz w:val="28"/>
          <w:szCs w:val="28"/>
          <w:rtl w:val="true"/>
          <w:lang w:bidi="fa-IR"/>
        </w:rPr>
        <w:t xml:space="preserve">گزاردند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 ثابت بن سِنان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طبری از مردم پوشیده ماند ؛ زیرا عامه جمع شدند و از دفن او در روز بازداشتند و ادعا کردند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سپس انگ بی دینی بر او زدند </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چرا این کار صورت گرفت ؟ آیا بدان جهت بود که به مسح پاها عقیده داشت و اصحاب مذاهب چهارگانه اهل سنت ، این نگرش را نمی‌پذیرفتند ، یا به دلیل دو جلد کتاب درباره حدیث غدیر بود که در پایان عمر آن را نگاشت</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 xml:space="preserve">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حدیث ، ابو 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می‌ورزد و دو جلد کتاب را سامان می‌دهد و در آن ، طرق و الفاظ حدیث را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حکومت این خط مشی او را بر نمی‌تافت ؟ یا به خاطر چیز دیگری ، این سرنوشت برایش رقم خورد ؟</w:t>
      </w:r>
    </w:p>
    <w:p>
      <w:pPr>
        <w:pStyle w:val="BookText"/>
        <w:rPr/>
      </w:pPr>
      <w:r>
        <w:rPr>
          <w:rFonts w:ascii="IRNazanin" w:hAnsi="IRNazanin" w:eastAsia="IRNazanin"/>
          <w:color w:val="111111"/>
          <w:sz w:val="28"/>
          <w:sz w:val="28"/>
          <w:szCs w:val="28"/>
          <w:rtl w:val="true"/>
          <w:lang w:bidi="fa-IR"/>
        </w:rPr>
        <w:t xml:space="preserve">در پرتو آنچه گذشت ، در می‌یابیم که مصالح سیاسی نظام حاکم ، در ورای تدوین آنچه می‌پسندید و حذف آنچه ناخوشایندش می‌نمود ، قرار داشت و اصالت بخشیدن به مذاهب و قائل شدن به مشروعیت دیدگاه همه‌شان و آرای همخوان با آنها ، یک فراخوان حکومتی بود که نشانه‌هایش را در فقه و حدیث بر جای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مرور اجمالی بر کتاب‌های فقه و تاریخ و مسائل اختلافی موجود در آنها ، می‌توان بر این مطلب آگاهی یافت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نقش سیاست بر تدوین فقه و حدیث ، منحصر نماند ، بلکه نقش آن در تدوین تاریخ و لغت عرب ، کمتر از آنچه گذشت ، نیست و پژوهشگران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می‌دانند </w:t>
      </w:r>
      <w:r>
        <w:rPr>
          <w:rFonts w:eastAsia="IRNazanin" w:cs="IRNazanin"/>
          <w:color w:val="111111"/>
          <w:sz w:val="28"/>
          <w:szCs w:val="28"/>
          <w:rtl w:val="true"/>
          <w:lang w:bidi="fa-IR"/>
        </w:rPr>
        <w:t xml:space="preserve">. </w:t>
      </w:r>
      <w:bookmarkStart w:id="468" w:name="pg10246_88754"/>
    </w:p>
    <w:p>
      <w:pPr>
        <w:pStyle w:val="BookText"/>
        <w:rPr/>
      </w:pPr>
      <w:bookmarkEnd w:id="468"/>
      <w:r>
        <w:rPr>
          <w:rFonts w:ascii="IRNazanin" w:hAnsi="IRNazanin" w:eastAsia="IRNazanin"/>
          <w:color w:val="111111"/>
          <w:sz w:val="28"/>
          <w:sz w:val="28"/>
          <w:szCs w:val="28"/>
          <w:rtl w:val="true"/>
          <w:lang w:bidi="fa-IR"/>
        </w:rPr>
        <w:t xml:space="preserve">سخن را با کلام بعضی از بزرگان در تأسیس مذاهب اسلامی به پایان می‌بریم و در آن ، تأسف آنها بر سدّ باب اجتهاد ـ نزد اهل سنت ـ روشن می‌شود ؛ چرا که اگر اجتهاد به روی آنها باز می‌بود ، امور فراوانی در شریعت آشکار می‌گشت </w:t>
      </w:r>
      <w:r>
        <w:rPr>
          <w:rFonts w:eastAsia="IRNazanin" w:cs="IRNazanin"/>
          <w:color w:val="111111"/>
          <w:sz w:val="28"/>
          <w:szCs w:val="28"/>
          <w:rtl w:val="true"/>
          <w:lang w:bidi="fa-IR"/>
        </w:rPr>
        <w:t>.</w:t>
      </w:r>
    </w:p>
    <w:p>
      <w:pPr>
        <w:pStyle w:val="Heading6"/>
        <w:numPr>
          <w:ilvl w:val="5"/>
          <w:numId w:val="1"/>
        </w:numPr>
        <w:rPr/>
      </w:pPr>
      <w:bookmarkStart w:id="469" w:name="__RefHeading___Toc3405449_1067777946"/>
      <w:bookmarkStart w:id="470" w:name="_Toc165"/>
      <w:bookmarkEnd w:id="469"/>
      <w:r>
        <w:rPr/>
        <w:t>1</w:t>
      </w:r>
      <w:r>
        <w:rPr>
          <w:rtl w:val="true"/>
        </w:rPr>
        <w:t xml:space="preserve"> . </w:t>
      </w:r>
      <w:r>
        <w:rPr>
          <w:rtl w:val="true"/>
        </w:rPr>
        <w:t>سید جمال الدین اَسد آبادی</w:t>
      </w:r>
      <w:bookmarkEnd w:id="470"/>
    </w:p>
    <w:p>
      <w:pPr>
        <w:pStyle w:val="BookText"/>
        <w:rPr/>
      </w:pPr>
      <w:r>
        <w:rPr>
          <w:rFonts w:ascii="IRNazanin" w:hAnsi="IRNazanin" w:eastAsia="IRNazanin"/>
          <w:color w:val="111111"/>
          <w:sz w:val="28"/>
          <w:sz w:val="28"/>
          <w:szCs w:val="28"/>
          <w:rtl w:val="true"/>
          <w:lang w:bidi="fa-IR"/>
        </w:rPr>
        <w:t xml:space="preserve">استاد سید جمال الدین اسد آبادی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کدام حدیث ، باب اجتهاد بسته شد ؟ یا کدام امام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مسلمانان ـ بعد از من ـ نباید به هدایت قرآن و حدیث صحیح راه جوید ؟ یا همت خویش را به کار گیرد و مفهوم اجتهاد را بگستراند و بر دانش‌های هر عصر و نیازهای زمان و احکام آن منطبق سازد و نتایج لازم را به دست 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جوهر نص ، مخالفت نورزد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محمد را به عنوان پیامبری با زبان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آنچه را می‌خواهد به آنان بفهماند ، بیاموزاند و مردم آنچه را پیامبر برایشان می‌گوید ، دریابند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تردیدی نیست که اگر اَجَل به ابو حنیفه و مالک و شافعی و احمد ، مهلت می‌داد و آنان تا به امروز می‌زیستند ، با جدیت به استنباط‌های خود ادامه می‌دادند و برای هر قضیه‌ای حکمی را از قرآن و حدیث ، برداشت می‌کردند و هر اندازه ژرف بینی بیشتری را به کار می‌بردند ، فهم و دقت نظرشان فزونی می‌یافت </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این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حدیث و سران امت و پیشوایان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ورزیدند و به نیکی از عهده این کار برآمدند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بهترین پاداش‌ها را به آنها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باور درست نمی‌باشد که آنان به همه اسرار قرآن احاطه یافتند و توانستند آنها را در کتاب‌هاشان تدوین کنند </w:t>
      </w:r>
      <w:r>
        <w:rPr>
          <w:rFonts w:eastAsia="IRNazanin" w:cs="IRNazanin"/>
          <w:color w:val="111111"/>
          <w:sz w:val="28"/>
          <w:szCs w:val="28"/>
          <w:rtl w:val="true"/>
          <w:lang w:bidi="fa-IR"/>
        </w:rPr>
        <w:t>.</w:t>
      </w:r>
      <w:r>
        <w:rPr>
          <w:rStyle w:val="FootnoteAnchor"/>
          <w:rtl w:val="true"/>
        </w:rPr>
        <w:footnoteReference w:id="1084"/>
      </w:r>
      <w:bookmarkStart w:id="471" w:name="pg10246_88755"/>
    </w:p>
    <w:p>
      <w:pPr>
        <w:pStyle w:val="Heading6"/>
        <w:numPr>
          <w:ilvl w:val="5"/>
          <w:numId w:val="1"/>
        </w:numPr>
        <w:rPr/>
      </w:pPr>
      <w:bookmarkStart w:id="472" w:name="__RefHeading___Toc3405451_1067777946"/>
      <w:bookmarkStart w:id="473" w:name="_Toc166"/>
      <w:bookmarkEnd w:id="471"/>
      <w:bookmarkEnd w:id="472"/>
      <w:r>
        <w:rPr/>
        <w:t>2</w:t>
      </w:r>
      <w:r>
        <w:rPr>
          <w:rtl w:val="true"/>
        </w:rPr>
        <w:t xml:space="preserve"> . </w:t>
      </w:r>
      <w:r>
        <w:rPr>
          <w:rtl w:val="true"/>
        </w:rPr>
        <w:t xml:space="preserve">عبد المتعال صعیدی </w:t>
      </w:r>
      <w:r>
        <w:rPr>
          <w:rtl w:val="true"/>
        </w:rPr>
        <w:t>(</w:t>
      </w:r>
      <w:r>
        <w:rPr>
          <w:rtl w:val="true"/>
        </w:rPr>
        <w:t>از عالمان الأزهر</w:t>
      </w:r>
      <w:r>
        <w:rPr>
          <w:rtl w:val="true"/>
        </w:rPr>
        <w:t>)</w:t>
      </w:r>
      <w:bookmarkEnd w:id="473"/>
    </w:p>
    <w:p>
      <w:pPr>
        <w:pStyle w:val="BookText"/>
        <w:rPr/>
      </w:pPr>
      <w:r>
        <w:rPr>
          <w:rFonts w:ascii="IRNazanin" w:hAnsi="IRNazanin" w:eastAsia="IRNazanin"/>
          <w:color w:val="111111"/>
          <w:sz w:val="28"/>
          <w:sz w:val="28"/>
          <w:szCs w:val="28"/>
          <w:rtl w:val="true"/>
          <w:lang w:bidi="fa-IR"/>
        </w:rPr>
        <w:t xml:space="preserve">استاد عبد المتعال صعیدی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علمای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 می‌توانیم بیان داریم که منع از اجتهاد ، به روش‌های ظالمانه و با به کارگیری قدرت و زور و فریفتن با اموال ،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اگر این شیوه‌ها برای غیر مذاهب چهارگانه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آنها را تقلید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می‌خورد ، آنها نیز تا الآن مُقَلِّدانی داشتند و نزد کسانی که منکرشان‌اند ، مقبول می‌افتاد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پایبندی به این مذاهب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این وسایل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و زور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ما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رهاییم ، و آزادانه می‌توانیم به اجتهاد در احکام دین‌مان باز گردیم ؛ زیرا منع از آن جز با خشونت و زور صورت نگرفت و اسلام جز آنچه را با خشنودی و مشورت میان مسلمانان ، به دست آید ، بر نمی‌تابد ؛ چنان که خدای متعال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وَأَمْرُهُمْ شُورَی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امر آنان با مشورت بین آنها سامان می‌یابد </w:t>
      </w:r>
      <w:r>
        <w:rPr>
          <w:rFonts w:eastAsia="IRNazanin" w:cs="IRNazanin"/>
          <w:color w:val="111111"/>
          <w:sz w:val="28"/>
          <w:szCs w:val="28"/>
          <w:rtl w:val="true"/>
          <w:lang w:bidi="fa-IR"/>
        </w:rPr>
        <w:t>.</w:t>
      </w:r>
      <w:r>
        <w:rPr>
          <w:rStyle w:val="FootnoteAnchor"/>
          <w:rtl w:val="true"/>
        </w:rPr>
        <w:footnoteReference w:id="1085"/>
      </w:r>
    </w:p>
    <w:p>
      <w:pPr>
        <w:pStyle w:val="Heading6"/>
        <w:numPr>
          <w:ilvl w:val="5"/>
          <w:numId w:val="1"/>
        </w:numPr>
        <w:rPr/>
      </w:pPr>
      <w:bookmarkStart w:id="474" w:name="__RefHeading___Toc3405453_1067777946"/>
      <w:bookmarkStart w:id="475" w:name="_Toc167"/>
      <w:bookmarkEnd w:id="474"/>
      <w:r>
        <w:rPr/>
        <w:t>3</w:t>
      </w:r>
      <w:r>
        <w:rPr>
          <w:rtl w:val="true"/>
        </w:rPr>
        <w:t xml:space="preserve"> . </w:t>
      </w:r>
      <w:r>
        <w:rPr>
          <w:rtl w:val="true"/>
        </w:rPr>
        <w:t>عبد الدائم بقری اَنصاری</w:t>
      </w:r>
      <w:bookmarkEnd w:id="475"/>
    </w:p>
    <w:p>
      <w:pPr>
        <w:pStyle w:val="BookText"/>
        <w:rPr/>
      </w:pPr>
      <w:r>
        <w:rPr>
          <w:rFonts w:ascii="IRNazanin" w:hAnsi="IRNazanin" w:eastAsia="IRNazanin"/>
          <w:color w:val="111111"/>
          <w:sz w:val="28"/>
          <w:sz w:val="28"/>
          <w:szCs w:val="28"/>
          <w:rtl w:val="true"/>
          <w:lang w:bidi="fa-IR"/>
        </w:rPr>
        <w:t xml:space="preserve">دکتر عبد الدائم بقری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عقب ماندگی مسلمانان ، منع از اجتهاد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درِ انعطاف پذیری است که با قفل شدن آن ، مسلمانان به اندازه‌ای که جهان پیشرفت کرد ، عقب ماندند ؛ زیرا آنچه را پیشینیان نهادند به صورتی درآمد که نمی‌توان در آن تغییر و تبدیل پدید آورد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والیان و قدرتمندان ، به دلایل سیاسی ، علما را از اجتهاد بازداشتند تا فرمان روایی‌شان را حفظ کنند و اطمینان یابند که مخالفی هرگز با آنها در نمی‌افتد و هرگاه کسی با آنان بستیزد ، به حرفش گوش ندهند ؛ زیرا باب اجتهاد بسته شد و از این روست </w:t>
      </w:r>
      <w:bookmarkStart w:id="476" w:name="pg10246_88756"/>
    </w:p>
    <w:p>
      <w:pPr>
        <w:pStyle w:val="BookText"/>
        <w:rPr/>
      </w:pPr>
      <w:bookmarkEnd w:id="476"/>
      <w:r>
        <w:rPr>
          <w:rFonts w:ascii="IRNazanin" w:hAnsi="IRNazanin" w:eastAsia="IRNazanin"/>
          <w:color w:val="111111"/>
          <w:sz w:val="28"/>
          <w:sz w:val="28"/>
          <w:szCs w:val="28"/>
          <w:rtl w:val="true"/>
          <w:lang w:bidi="fa-IR"/>
        </w:rPr>
        <w:t xml:space="preserve">که تشریع اسلامی تا زمان حاضر راکد مانده است ، در حالی که همین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جماعت و حیاتِ امت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فتنه پراکنده‌ای را که در دوران عثمان روی داد و رشد جامعه اسلامی را متوقف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زمان عثمان جنگ خارجی تبدیل به جنگ داخلی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باز می‌گردانم که عثمان ، طرفدار حفظ وضع موجود بود و هنگام انتخابش ـ به عنوان خلیفه ـ با عبد الرّحمان بر لزوم اقتدا به ابوبکر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امور ، بی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کرد ، این محافظه کاری را بر خود شرط نمود ، در حالی که امام علی علیه‌السلام ـ در آن هنگام ـ این شرط را برنتافت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تغییر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همان عاملی که عثمان را به خلافت رساند ، خود باعث سرنگونی او شد </w:t>
      </w:r>
      <w:r>
        <w:rPr>
          <w:rFonts w:eastAsia="IRNazanin" w:cs="IRNazanin"/>
          <w:color w:val="111111"/>
          <w:sz w:val="28"/>
          <w:szCs w:val="28"/>
          <w:rtl w:val="true"/>
          <w:lang w:bidi="fa-IR"/>
        </w:rPr>
        <w:t>.</w:t>
      </w:r>
      <w:r>
        <w:rPr>
          <w:rStyle w:val="FootnoteAnchor"/>
          <w:rtl w:val="true"/>
        </w:rPr>
        <w:footnoteReference w:id="1086"/>
      </w:r>
    </w:p>
    <w:p>
      <w:pPr>
        <w:pStyle w:val="Heading6"/>
        <w:numPr>
          <w:ilvl w:val="5"/>
          <w:numId w:val="1"/>
        </w:numPr>
        <w:rPr/>
      </w:pPr>
      <w:bookmarkStart w:id="477" w:name="__RefHeading___Toc3405455_1067777946"/>
      <w:bookmarkStart w:id="478" w:name="_Toc168"/>
      <w:bookmarkEnd w:id="477"/>
      <w:r>
        <w:rPr/>
        <w:t>4</w:t>
      </w:r>
      <w:r>
        <w:rPr>
          <w:rtl w:val="true"/>
        </w:rPr>
        <w:t xml:space="preserve"> . </w:t>
      </w:r>
      <w:r>
        <w:rPr>
          <w:rtl w:val="true"/>
        </w:rPr>
        <w:t>عزّ الدین عبد السلام</w:t>
      </w:r>
      <w:bookmarkEnd w:id="478"/>
    </w:p>
    <w:p>
      <w:pPr>
        <w:pStyle w:val="BookText"/>
        <w:rPr/>
      </w:pPr>
      <w:r>
        <w:rPr>
          <w:rFonts w:ascii="IRNazanin" w:hAnsi="IRNazanin" w:eastAsia="IRNazanin"/>
          <w:color w:val="111111"/>
          <w:sz w:val="28"/>
          <w:sz w:val="28"/>
          <w:szCs w:val="28"/>
          <w:rtl w:val="true"/>
          <w:lang w:bidi="fa-IR"/>
        </w:rPr>
        <w:t xml:space="preserve">استاد عزّ الدین عبد السلام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شگفت‌تر از همه این است که هرگاه یکی از فقهای مُقَلِّد به ضعف قول امامش پی می‌بَرَد ـ به گونه‌ای که برای ضعف آن هیچ دفاعی را نمی‌یابد ـ باز هم در آن مسئله مقلد باقی می‌ماند و قول کسانی را که از کتاب و سنت و قیاس‌های صحیح برای مذهبشان شاهد می‌آورد ، وا می‌گذارد و بر تقلید امامش جمود می‌ورزد ، بلکه برای ظاهر کتاب و سنت چاره اندیشی می‌کند و به تأویلات باطل و دور از ذهن برای آنها ـ در راستای دفاع از مقلدش ـ دست می‌یازد </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 همواره ـ در هر مسئله‌ای ـ جویای اتفاق نظر علما بودند تا اینکه این مذاهب و مُقَلِّدانِ متعصّب آنها به صحنه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آنها از امامش پیروی می‌کند با اینکه مذهبش از ادله به دور است و در آنچه امامش گفته چنان مقلد است که گویا او پیامبر </w:t>
      </w:r>
      <w:bookmarkStart w:id="479" w:name="pg10246_88757"/>
    </w:p>
    <w:p>
      <w:pPr>
        <w:pStyle w:val="BookText"/>
        <w:rPr/>
      </w:pPr>
      <w:bookmarkEnd w:id="479"/>
      <w:r>
        <w:rPr>
          <w:rFonts w:ascii="Amiri" w:hAnsi="Amiri" w:eastAsia="Amiri" w:cs="Amiri"/>
          <w:color w:val="111111"/>
          <w:sz w:val="28"/>
          <w:sz w:val="28"/>
          <w:szCs w:val="28"/>
          <w:rtl w:val="true"/>
          <w:lang w:bidi="ar-SA"/>
        </w:rPr>
        <w:t xml:space="preserve">مُرسَل می‌باشد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شیوه ، فاصله گرفتن از حق و دور شدن از صواب است و هیچ خردمندی به آن تن نمی‌دهد </w:t>
      </w:r>
      <w:r>
        <w:rPr>
          <w:rFonts w:eastAsia="IRNazanin" w:cs="IRNazanin"/>
          <w:color w:val="111111"/>
          <w:sz w:val="28"/>
          <w:szCs w:val="28"/>
          <w:rtl w:val="true"/>
          <w:lang w:bidi="fa-IR"/>
        </w:rPr>
        <w:t>.</w:t>
      </w:r>
      <w:r>
        <w:rPr>
          <w:rStyle w:val="FootnoteAnchor"/>
          <w:rtl w:val="true"/>
        </w:rPr>
        <w:footnoteReference w:id="1087"/>
      </w:r>
    </w:p>
    <w:p>
      <w:pPr>
        <w:pStyle w:val="Heading6"/>
        <w:numPr>
          <w:ilvl w:val="5"/>
          <w:numId w:val="1"/>
        </w:numPr>
        <w:rPr/>
      </w:pPr>
      <w:bookmarkStart w:id="480" w:name="__RefHeading___Toc3405457_1067777946"/>
      <w:bookmarkStart w:id="481" w:name="_Toc169"/>
      <w:bookmarkEnd w:id="480"/>
      <w:r>
        <w:rPr/>
        <w:t>5</w:t>
      </w:r>
      <w:r>
        <w:rPr>
          <w:rtl w:val="true"/>
        </w:rPr>
        <w:t xml:space="preserve"> . </w:t>
      </w:r>
      <w:r>
        <w:rPr>
          <w:rtl w:val="true"/>
        </w:rPr>
        <w:t>جمال الدین بن جوزی</w:t>
      </w:r>
      <w:bookmarkEnd w:id="481"/>
    </w:p>
    <w:p>
      <w:pPr>
        <w:pStyle w:val="BookText"/>
        <w:rPr/>
      </w:pPr>
      <w:r>
        <w:rPr>
          <w:rFonts w:ascii="IRNazanin" w:hAnsi="IRNazanin" w:eastAsia="IRNazanin"/>
          <w:color w:val="111111"/>
          <w:sz w:val="28"/>
          <w:sz w:val="28"/>
          <w:szCs w:val="28"/>
          <w:rtl w:val="true"/>
          <w:lang w:bidi="fa-IR"/>
        </w:rPr>
        <w:t xml:space="preserve">وی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مقلِّد ـ در آنچه به تقلید آن گردن نهاده ـ اطمینان و اعتماد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 از کار انداختنِ ثمره عقل به شمار می‌رود ؛ زیرا انسان برای تأمل و تدبُّر آفریده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زشت است که کسی که به او شمعی داده‌اند تا در پرتو نور آن راه را بجوید ، آن را خاموش سازد و در تاریکی راه بپیماید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در قلب همه اصحاب مذاهب ، شخص ، بزرگ جلوه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را بی 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ژرف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گفته است ، می‌پیروند و این ، عین گمراهی است ؛ زیرا باید به متن سخن نگریست نه به گوینده آن </w:t>
      </w:r>
      <w:r>
        <w:rPr>
          <w:rFonts w:eastAsia="IRNazanin" w:cs="IRNazanin"/>
          <w:color w:val="111111"/>
          <w:sz w:val="28"/>
          <w:szCs w:val="28"/>
          <w:rtl w:val="true"/>
          <w:lang w:bidi="fa-IR"/>
        </w:rPr>
        <w:t>.</w:t>
      </w:r>
      <w:r>
        <w:rPr>
          <w:rStyle w:val="FootnoteAnchor"/>
          <w:rtl w:val="true"/>
        </w:rPr>
        <w:footnoteReference w:id="1088"/>
      </w:r>
    </w:p>
    <w:p>
      <w:pPr>
        <w:pStyle w:val="Heading6"/>
        <w:numPr>
          <w:ilvl w:val="5"/>
          <w:numId w:val="1"/>
        </w:numPr>
        <w:rPr/>
      </w:pPr>
      <w:bookmarkStart w:id="482" w:name="__RefHeading___Toc3405459_1067777946"/>
      <w:bookmarkStart w:id="483" w:name="_Toc170"/>
      <w:bookmarkEnd w:id="482"/>
      <w:r>
        <w:rPr/>
        <w:t>6</w:t>
      </w:r>
      <w:r>
        <w:rPr>
          <w:rtl w:val="true"/>
        </w:rPr>
        <w:t xml:space="preserve"> . </w:t>
      </w:r>
      <w:r>
        <w:rPr>
          <w:rtl w:val="true"/>
        </w:rPr>
        <w:t>دِهْلَوی</w:t>
      </w:r>
      <w:bookmarkEnd w:id="483"/>
    </w:p>
    <w:p>
      <w:pPr>
        <w:pStyle w:val="BookText"/>
        <w:rPr/>
      </w:pPr>
      <w:r>
        <w:rPr>
          <w:rFonts w:ascii="IRNazanin" w:hAnsi="IRNazanin" w:eastAsia="IRNazanin"/>
          <w:color w:val="111111"/>
          <w:sz w:val="28"/>
          <w:sz w:val="28"/>
          <w:szCs w:val="28"/>
          <w:rtl w:val="true"/>
          <w:lang w:bidi="fa-IR"/>
        </w:rPr>
        <w:t xml:space="preserve">دِهْلَوی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مذهبی که اصحابش مشهور بودند و بر مسند قضاوت و فتوا تکیه زدند و کتاب‌هاشان میان مردم شهرت یافت و آشکارا بر کرسی تدریس نشستند ، در گوشه و کنار زمین انتشار پیدا کرد و این کار ـ پیوسته ـ در هر زمانی ادامه یافت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مذهبی که اصحابش گمنام بودند و عهده‌دار قضاوت و فتوا نشدند و مردم به آنها روی نیاوردند ، بعد از مدت زمانی ، از میان رفت </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 xml:space="preserve">مکتب اهل بیت علیهم‌السلام مانند دیگر مذهب‌های حکومتی نبود ، بلکه ویژگی‌های خاص خود را داشت و به استقلال فکری و تن ندادن به نظام سلطه شناخته می‌شد ، بلکه رویکرد ستیز با خلفای جور را در پیش گرفت و به پیروانش اجازه نمی‌داد که در کارهای کسانی درآیند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به توجیه افکار آنها بپردازند ، بلکه اهل بیت علیهم‌السلام شیعیان را به دوری از خلفای جور و امر به معروف و نهی از منکر ـ در صورت امکان و فراهم بودن شرایط ـ فرا می‌خواندند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نگارنده ، بقای مذهبی مانند مذهب اهل بیت علیهم‌السلام علی رغم همه ملابسات ، به قوت روحی و ملکات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داشته‌های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آن ، بر می‌گردد ، نه به تلاش علما و دوره‌هایی که حاکمان صالح فرمان روایی داشتند ؛ زیرا انتشار دیگر مذاهب ، مانند این مذهب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 مذاهب اهل سنت ، به مقوماتِ جانبی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عهده‌دار شدن مسند قضاوت و پشتیبانی خلیفه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می‌گشت و دائر مدار منصب قضاوت و فتوا ، این مذاهب ، شدت و ضعف می‌یافت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حنفی زمانی قوی شد که ابو یوسف قاضی در دولت آبرویی به دست آورد و نزد خلفا مقبول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دیگر مذاهب ـ در عصرهای متأخر ـ همین روند جاری است ، آنها به میزان پشتیبانی خلیفه ، بروز و ظهور می‌یافتند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انتشار مذهب جعفری و بقای آن تا زمان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مخالفت حکام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ملکات روحی و مقومات ذاتی خودش بر می‌گردد ، و هیچ کس این حقیقت را انکار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سلام مدکور ، می‌نویسد </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شماری از مذاهب را یافتم که امور سیاسی ، در شکل‌گیری و اثر </w:t>
      </w:r>
    </w:p>
    <w:p>
      <w:pPr>
        <w:pStyle w:val="BookText"/>
        <w:rPr/>
      </w:pPr>
      <w:r>
        <w:rPr>
          <w:rFonts w:ascii="IRNazanin" w:hAnsi="IRNazanin" w:eastAsia="IRNazanin"/>
          <w:color w:val="111111"/>
          <w:sz w:val="28"/>
          <w:sz w:val="28"/>
          <w:szCs w:val="28"/>
          <w:rtl w:val="true"/>
          <w:lang w:bidi="fa-IR"/>
        </w:rPr>
        <w:t xml:space="preserve">گذاری بر خط مشی آن ، نقشی ندارد ؛ مانند مذهب شیعه و خوارج </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 xml:space="preserve">بنابراین ، اهل بیت و شیعیان آنها با حجت و برهان‌هایی که در دستشان بود ، یاری می‌شدند و کسانی که با آنان مخالفت می‌ورزیدند و خوارشان می‌ساختند ، به آنها آسیبی نمی‌رساند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پیامبر صلی‌الله‌علیه‌و‌آله در این سخن آنان را قصد کرده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 تَزال طائفةٌ من أُمّتی عَلَی الحق منصورین ، لا یَضُرُّهُم مَن خالَفَهم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 xml:space="preserve">و دسته‌ای از امتم ، پیوسته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حق یاری می‌شوند ، مخالفت از سوی دیگران به آنها ضرر نمی‌زند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در این سخن ، اهل حدیث و اهل شام را مدّ نظر ندارد ؛ چنان که بخاری و احمد و دیگران ، ابراز 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اگر بگوییم مقصود پیامبر صلی‌الله‌علیه‌و‌آله مُحَدِّثان است ، این حدیث ، ناظر به این سخن پیامبر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ارْحَم خُلَفائی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یَأتُونَ مِن بَعْدی ، یَرْوُون حدیثی وسُنَّتی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 xml:space="preserve">پروردگارا ، بر جانشیانِ من رحمت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بعد از من می‌آیند و حدیث و سنتِ مرا روایت می‌کنند </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خلفای سه گانه و پیروانشان ، از تدوینِ حدیث پیامبر و نقل آن ، منع کردند ، </w:t>
      </w:r>
    </w:p>
    <w:p>
      <w:pPr>
        <w:pStyle w:val="BookText"/>
        <w:rPr/>
      </w:pPr>
      <w:r>
        <w:rPr>
          <w:rFonts w:ascii="IRNazanin" w:hAnsi="IRNazanin" w:eastAsia="IRNazanin"/>
          <w:color w:val="111111"/>
          <w:sz w:val="28"/>
          <w:sz w:val="28"/>
          <w:szCs w:val="28"/>
          <w:rtl w:val="true"/>
          <w:lang w:bidi="fa-IR"/>
        </w:rPr>
        <w:t xml:space="preserve">نمی‌توان آنها را از اهل حدیث شمرد ، به عکس اهل بیت علیهم‌السلام که حدیث پیامبر صلی‌الله‌علیه‌و‌آله را نگاشتند و برای مردم روایت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خلفای خود را به شماره ، مشخص ساخت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نمی‌یابد تا دوازده خلیفه ـ که همه‌شان از قریش‌اند ـ در آن ، ایامشان سپری شود </w:t>
      </w:r>
      <w:r>
        <w:rPr>
          <w:rFonts w:eastAsia="IRNazanin" w:cs="IRNazanin"/>
          <w:color w:val="111111"/>
          <w:sz w:val="28"/>
          <w:szCs w:val="28"/>
          <w:rtl w:val="true"/>
          <w:lang w:bidi="fa-IR"/>
        </w:rPr>
        <w:t>.</w:t>
      </w:r>
      <w:r>
        <w:rPr>
          <w:rStyle w:val="FootnoteAnchor"/>
          <w:rtl w:val="true"/>
        </w:rPr>
        <w:footnoteReference w:id="1093"/>
      </w:r>
      <w:r>
        <w:rPr>
          <w:rFonts w:ascii="IRNazanin" w:hAnsi="IRNazanin" w:eastAsia="IRNazanin"/>
          <w:color w:val="111111"/>
          <w:sz w:val="28"/>
          <w:sz w:val="28"/>
          <w:szCs w:val="28"/>
          <w:rtl w:val="true"/>
          <w:lang w:bidi="fa-IR"/>
        </w:rPr>
        <w:t xml:space="preserve">اینان همان کسانی‌اند که پیامبر صلی‌الله‌علیه‌و‌آله در میان امت بر جای گذاشت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دو چیز گران بها بر جای می‌گذارم ؛ کتاب خدای بزرگ ، و عترتم ، اهل بیت من </w:t>
      </w:r>
      <w:r>
        <w:rPr>
          <w:rFonts w:eastAsia="IRNazanin" w:cs="IRNazanin"/>
          <w:color w:val="111111"/>
          <w:sz w:val="28"/>
          <w:szCs w:val="28"/>
          <w:rtl w:val="true"/>
          <w:lang w:bidi="fa-IR"/>
        </w:rPr>
        <w:t>.</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 xml:space="preserve">و در روایت مسلم و دارِمی و احمد و طَبَرانی ، آمده است که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تارکٌ فیکم الثَّقَلیْن ؛ أَوَّلُهُما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بیتی ، اُذَکِّرُکُمُ اللّه فی أَهْلِ بیتی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 xml:space="preserve">من در میان شما دو چیز نفیس ، بر جای می‌نهم ؛ نخست آنها کتاب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بیتم ، خدا را به یادتان می‌آورم درباره اهل بیتم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اشخاص ، همان‌هایند که پیامبر صلی‌الله‌علیه‌و‌آله در این سخن ، مدّ نظرشان قرار داد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یَزال فی هذه الأُمّة عِصابةٌ عَلَی الحَقّ ، لا یَضُرُّهُم مَن خالَفَهم ، حَتّی یَأْتیهم أمْرُ اللّه وَهُم عَلَی ذلک ؛</w:t>
      </w:r>
      <w:r>
        <w:rPr>
          <w:rStyle w:val="FootnoteAnchor"/>
          <w:rtl w:val="true"/>
        </w:rPr>
        <w:footnoteReference w:id="1096"/>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پیوسته در این امت ، گروهی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حق‌اند ، کسانی که با ایشان مخالفت می‌ورزند ، آسیبی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وارد نمی‌سازد و بر دین حق پایدارند تا اینکه امر الهی فرا رسد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فشرده آنچه گذشت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حاکمان سعی کردند بذر تفرقه را میان افراد امت بپاشانند و آنان را به التزام به این مذهب ، ضد آن مذهب وادارند و شیعیان را که با آنان مخالف بودند ، به انحراف عقیدتی و خروج از اسلام ، نسبت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به واعظانِ مساجد و نویسندگان و داستان سرایان ، فرمان می‌دادند که پاره‌های این اختلاف را بگسترانند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نمی‌تواند انکار کند که عنایت نظام حاکم به رویکردی یا فرقه‌ای ـ به طور موقت ـ بر حسب نظام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نظام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اعتبار و عظمت می‌بخشد ؛ زیرا خضوع در برابر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گریزناپذیر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حکومت‌ها در مانند این امور دخالت نمی‌کردند ، برای امت پر فایده‌تر بود و دین و دنیاشان سامان بهتری می‌یافت ، لیکن حکومت‌ها وحدت مسلمانان و بیداری آنها را خطر بزرگی برای مصالح خود می‌دیدند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عیب‌های آنان پی می‌بردند و از فرمان بری‌شان روی بر می‌تافتند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حکومت‌ها بهره‌گیری از این مذهب را بر ضد آن مذهب ، راه آسان و مناسبی دیدند که می‌توان مسلمانان را به آن سرگرم ساخت و آنها را به درگیری‌هایی کشاند که از آن به دور بودند ؛ مشاجراتی که صفای امت را کدر می‌ساخت و انس و اُلفت آنها را می‌درید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 نیت‌های شوم و مقاصدی را که حکومت‌ها در ورای این خط مشی در سر داشتند ، نمایانده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 اشخاصی که از حق و انسانیت بویی نبرده بودند ، حاکمان را مدد می‌رساندند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خواننده به کشتارهای طایفه‌ای ـ به ویژه آدم کشی‌هایی که میان مذاهب چهارگانه رخ داد ـ آگاهی یابد ، به آنچه گفتیم پی می‌برد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 اُمت ، همان گونه که سیاست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چنان که والیان جور </w:t>
      </w:r>
    </w:p>
    <w:p>
      <w:pPr>
        <w:pStyle w:val="BookText"/>
        <w:rPr/>
      </w:pPr>
      <w:r>
        <w:rPr>
          <w:rFonts w:ascii="IRNazanin" w:hAnsi="IRNazanin" w:eastAsia="IRNazanin"/>
          <w:color w:val="111111"/>
          <w:sz w:val="28"/>
          <w:sz w:val="28"/>
          <w:szCs w:val="28"/>
          <w:rtl w:val="true"/>
          <w:lang w:bidi="fa-IR"/>
        </w:rPr>
        <w:t>خواستارش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تفرقه گشت و حاکمان دست به کار شدند تا به این فرقه یا آن طایفه ، شرعیت بخشند ، با اینکه آنها ـ در واقع ـ به کلی از روح اسلام به دور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گسترش یافت و سر در گمی و پریشانی رخ نمود و دشمنی‌ها روی داد و بدین ترتیب ، حاکم نجات پیدا کرد و استبداد سر بر آورد و هر آنچه را به صلاح امت یافت ، درید و مصلحان از چاره جویی برای مشکلات امت درماندند و حکومت‌ها مؤاخذه شیعه و افکندن هر سرزنشی بر آنها را بنا نهادند و انواع تهمت‌ها را بر قامت شیعه تراشیدند و به باطل بافی و دور ساختن مردم از حق و حقیقت ،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حکم‌هایی که علیه شیعه بر زبان آوردند این بود که شیعه ، صحابه را کافر می‌شمارند ، در حالی که میان نقد و تکفیر فاصله زیادی هست و میان احترام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قابل مناقشه دانستنِ سخنانِ آنها و امکان وارسی احادیثشان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افکندن هاله‌ای از قداست و عصمت بر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بستن باب مناقشه و گفت و گوی منطقی و سالم با نصوص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فراوانی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حاکمان تنها به این بسنده نکردند ، بلکه بر هر کسی که سخن حق می‌گفت و می‌خواست از جمود فکری برهد ، حکم می‌کردند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و بیرون از آیین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می‌نگریم که آنان حق و سنت صحیح را وا می‌گذارند بدان دلیل که رافضه بدان پایبندند و شبیه شدن به آنان جایز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دردناک‌تر از همه این است که آنان بدعت‌ها را جزو فرهنگ دینی امت ساختند و آنها را سنت شماردند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تهذیب الأحکام آمده است که امیرالمؤمنین علیه‌السلام چون به کوفه درآمد ، به امام حسن علیه‌السلام امر کرد که در میان مردم ندا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 نباید در مساجد نماز جماعت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علیه‌السلام این فرمان آن حضرت را ـ میان مردم ـ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چون این سخن را شنیدند ، فریادِ وا عُمَرا وا عُمَرایشان بلند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امام حسن علیه‌السلام پیش امیرالمؤمنین علیه‌السلام باز آمد ، آن 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گوش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حسن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 مردم فریاد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تراویح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بگزارند </w:t>
      </w:r>
      <w:r>
        <w:rPr>
          <w:rFonts w:eastAsia="IRNazanin" w:cs="IRNazanin"/>
          <w:color w:val="111111"/>
          <w:sz w:val="28"/>
          <w:szCs w:val="28"/>
          <w:rtl w:val="true"/>
          <w:lang w:bidi="fa-IR"/>
        </w:rPr>
        <w:t>.</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 xml:space="preserve">این در حالی است که عُمَر خود اعتراف داشت که فراخوان وی به این نماز ، سنت پیامبر نمی‌باشد بلکه بدعتی از سوی اوست و نیکو بدعتی به شمار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در منهاج السُنَّة هنگام بیان تشبُّه به شیعه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اینجاست که بعضی از فقها به ترک بعضی از مستحبات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شعار شیعه گردد و سُنّی از رافضی تمایز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تمایز سنی از شیعه ـ نزد آنها ـ به جهت دوری گزینی از شیعه و مخالفت با آنها ، از مصلحت آن مستحب ، بیشتر است </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 xml:space="preserve">مصنّف الهدایة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حنفی‌هاست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را در دست راست کردن ، مشروع است لیکن از آنجا که رافضه این شیوه را در پیش گرفته‌اند ، ما انگشتر را در دست چپ می‌نهیم </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 xml:space="preserve">غزالی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سطح سازی قبرها مشروع می‌باشد ، لیکن از آنجا که رافضه آن را شعار خود ساخته‌اند ، ما به پشته سازی قبرها روی می‌آوریم </w:t>
      </w:r>
      <w:r>
        <w:rPr>
          <w:rFonts w:eastAsia="IRNazanin" w:cs="IRNazanin"/>
          <w:color w:val="111111"/>
          <w:sz w:val="28"/>
          <w:szCs w:val="28"/>
          <w:rtl w:val="true"/>
          <w:lang w:bidi="fa-IR"/>
        </w:rPr>
        <w:t>.</w:t>
      </w:r>
      <w:r>
        <w:rPr>
          <w:rStyle w:val="FootnoteAnchor"/>
          <w:rtl w:val="true"/>
        </w:rPr>
        <w:footnoteReference w:id="1100"/>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عبد الرّحمان در کتاب رحمة الأمة فی اختلاف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شده در حاشیه میزان الشعرانی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در قبر ، هموار سازی آنهاست و این ـ بنابر نظر </w:t>
      </w:r>
    </w:p>
    <w:p>
      <w:pPr>
        <w:pStyle w:val="BookText"/>
        <w:rPr/>
      </w:pPr>
      <w:r>
        <w:rPr>
          <w:rFonts w:ascii="IRNazanin" w:hAnsi="IRNazanin" w:eastAsia="IRNazanin"/>
          <w:color w:val="111111"/>
          <w:sz w:val="28"/>
          <w:sz w:val="28"/>
          <w:szCs w:val="28"/>
          <w:rtl w:val="true"/>
          <w:lang w:bidi="fa-IR"/>
        </w:rPr>
        <w:t xml:space="preserve">راجح ـ اَولی از مذهب شافعی است </w:t>
      </w:r>
      <w:r>
        <w:rPr>
          <w:rFonts w:eastAsia="IRNazanin" w:cs="IRNazanin"/>
          <w:color w:val="111111"/>
          <w:sz w:val="28"/>
          <w:szCs w:val="28"/>
          <w:rtl w:val="true"/>
          <w:lang w:bidi="fa-IR"/>
        </w:rPr>
        <w:t>.</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 xml:space="preserve">ابو حنیفه و احمد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برآمده ساختن روی قبرها اَولی است ؛ زیرا هم سطح سازی آنها با زمین ، شعار شیعه شده است </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 xml:space="preserve">زُرقانی در المواهب اللدنیّة وصفِ عمامه بستن پیامبر را بنابر روایت علی ، می‌آورد که فرمود آن گاه که رسول خدا بر سر آن حضرت عمامه بست ، تحت الحنک آن را بر شانه آن حضرت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قول حافظ عراقی را می‌آورد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 شعار بسیاری از فقهای امامیه شده است ، بجاست از آن پرهیز شود ، به جهت ترک همانندی با آنان </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 xml:space="preserve">پیروان اهل بیت علیهم‌السلام به احتیاط نسبت به فقه اهل سنت امر شده‌اند ؛ زیرا بر نقش سیاست در تغییر احکام ، آگاهی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تهمتِ تشیّع ، از بزرگ‌ترین تهمت‌هایی بود که به انسان روی می‌آوَرْد و از تهمتِ بی دینی ـ در حیات او ـ خطرناک‌تر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همین نصوص بود که مردم امام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سیره آن حضرت را می‌پیمودند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می‌داشتند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علیه‌السلام می‌فرماید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أَحِبُّونا حُبَّ الإسلام ؛ فَوَ اللّه ، ما زالَ تقولون فینا حَتّی بَغَّضْتُمونا إلی </w:t>
      </w:r>
    </w:p>
    <w:p>
      <w:pPr>
        <w:pStyle w:val="BookText"/>
        <w:rPr/>
      </w:pPr>
      <w:r>
        <w:rPr>
          <w:rFonts w:ascii="Amiri" w:hAnsi="Amiri" w:eastAsia="Amiri" w:cs="Amiri"/>
          <w:color w:val="111111"/>
          <w:sz w:val="28"/>
          <w:sz w:val="28"/>
          <w:szCs w:val="28"/>
          <w:rtl w:val="true"/>
          <w:lang w:bidi="ar-SA"/>
        </w:rPr>
        <w:t>النّاس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 xml:space="preserve">ما را به دوستی اسلام ، دوست بدارید ؛ به خدا سوگند ، پیوسته از ما بد گویی کردید تا اینکه ما را پیش مردم دشمن نمایاندید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سخنان آن حضرت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أَکْذَبَکم وَما أَجْرَأَکم عَلَی اللّه ، نحنُ مِن صالحی قومنا ، وبحسبنا أن نکونَ مِن صالحی قومنا ؛</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 xml:space="preserve">چقدر دروغ می‌بافید و بر خدا جسارت می‌ورزید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صالحان قومِ خویشیم و همین ما را بس ، که از نیکانِ آنهاییم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 در چگونگی فرستادن صلوات بر پیامبر صلی‌الله‌علیه‌و‌آله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هرگاه شخص ، غیر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صلوات اختصاص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پیامبر صلوات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مکروه می‌باشد ؛ زیرا صلوات برای نامِ پیامبر شعار گشت ، و نیز بدان جهت که این کار به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می‌انجامد ، و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خدا و روز آخرت ایمان دارد ، در جاهای تهمتْ خیز ، نایستد </w:t>
      </w:r>
      <w:r>
        <w:rPr>
          <w:rFonts w:eastAsia="IRNazanin" w:cs="IRNazanin"/>
          <w:color w:val="111111"/>
          <w:sz w:val="28"/>
          <w:szCs w:val="28"/>
          <w:rtl w:val="true"/>
          <w:lang w:bidi="fa-IR"/>
        </w:rPr>
        <w:t>.</w:t>
      </w:r>
      <w:r>
        <w:rPr>
          <w:rStyle w:val="FootnoteAnchor"/>
          <w:rtl w:val="true"/>
        </w:rPr>
        <w:footnoteReference w:id="11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به همین جا ختم نشد ، بلکه افراد بسیاری را به بهانه‌های واهی به تشیّع متهم ساختند و بعضی آنها را شکنجه و آزار و اعدام کردند ، نمونه‌های زیر از آن جمله‌اند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مولا ظهیر الدین اردبیلی ، اتهام تشیّع زدند و او را به اعدام محکوم کردند ؛ زیرا وی به عدم وجوب مدح صحابه بر منبر عقیده داشت و این کار را واجب نمی‌دانست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خاطر او را گرفتند و به محکمه فرستادند و قاضی حکم اعدام را برایش صادر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حکم در حق وی به اجرا درآمد ، سرش را بریدند و بر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آویختند </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 xml:space="preserve">خَیْثَمَة بن سلیمان عابد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تشیُّع متهم ساختند ؛ چون در فضائل صحابه ـ از جمله فضائل علی علیه‌السلام ـ کتاب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غیث بن علی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از خطیب پرسیدم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 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وی شیعه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نسبت را به او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وی در فضایل صحابه ، تألیفی را سامان داد و هیچ کس را ویژه نگردانید </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 xml:space="preserve">ذَهَبی درباره عبد الرزّاق بن هَمّام ،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صاحب کتاب‌هایی است ، اشخاصی او را ثقه دانسته‌اند و حدیثش در کتاب‌های صحاح آمده است ، احادیثی دارد که تنها او آن را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 خرده گرفته‌اند که گرایش شیعی دارد ، وی در تشیّع غلو نمی‌ورزد ، بلکه علی را دوست می‌دارد و کسانی را که با آن حضرت جنگیدند ، دشمن می‌دارد </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 xml:space="preserve">درباره جعفر بن سلیمان ضُبَعی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اشخاص مورد اعتماد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 بن حاتم و عبد الرزّاق بن هَمّام ، از او حدیث می‌کند ، و بدعتِ تشیّع از او رونق یافت </w:t>
      </w:r>
      <w:r>
        <w:rPr>
          <w:rFonts w:eastAsia="IRNazanin" w:cs="IRNazanin"/>
          <w:color w:val="111111"/>
          <w:sz w:val="28"/>
          <w:szCs w:val="28"/>
          <w:rtl w:val="true"/>
          <w:lang w:bidi="fa-IR"/>
        </w:rPr>
        <w:t>.</w:t>
      </w:r>
      <w:r>
        <w:rPr>
          <w:rStyle w:val="FootnoteAnchor"/>
          <w:rtl w:val="true"/>
        </w:rPr>
        <w:footnoteReference w:id="1110"/>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طلحة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نَعَّال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تشیّع و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متهم گردید و در معرض خطر قرار گرفت ؛ زیرا ابو القاسم از وی نقل کرد که بر معاویه لعن می‌فرستد </w:t>
      </w:r>
      <w:r>
        <w:rPr>
          <w:rFonts w:eastAsia="IRNazanin" w:cs="IRNazanin"/>
          <w:color w:val="111111"/>
          <w:sz w:val="28"/>
          <w:szCs w:val="28"/>
          <w:rtl w:val="true"/>
          <w:lang w:bidi="fa-IR"/>
        </w:rPr>
        <w:t>.</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 xml:space="preserve">محیی الدین عثمانی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تشیّع متهم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عماد ، در شرح حال وی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برتر از عثمان می‌شمارد ، با اینکه ادعا دارد نسبش به عثمان می‌رسد ، هموست که می‌سراید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اَدینُ بما دانَ الوصیّ ولا أَری سِواه وإن کانت أُمَیّةُ مَحْتِدی</w:t>
      </w:r>
    </w:p>
    <w:p>
      <w:pPr>
        <w:pStyle w:val="BookText"/>
        <w:rPr/>
      </w:pPr>
      <w:r>
        <w:rPr>
          <w:rFonts w:ascii="Amiri" w:hAnsi="Amiri" w:eastAsia="Amiri" w:cs="Amiri"/>
          <w:color w:val="111111"/>
          <w:sz w:val="28"/>
          <w:sz w:val="28"/>
          <w:szCs w:val="28"/>
          <w:rtl w:val="true"/>
          <w:lang w:bidi="ar-SA"/>
        </w:rPr>
        <w:t>وَلو شَهِدَتْ صِفِّین خَیْلی لأعذرت وساءَ بنی حَرْب هناک مشهدی</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 xml:space="preserve">ـ به همان دینی پایبندم که 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 جز وصی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اُمیه ، اصل و تبارم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نمی‌تابم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اگر در صِفِّین حضور می‌یافتم ، از قوم خویش عذر می‌خواستم و حضور من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ناخوشایند می‌افتاد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ـ صاحب المستدرک ـ را شیعه می‌شمارند به این دلیل که در کتابش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مشوی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پرنده 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 فَعَلیٌّ مولاه</w:t>
      </w:r>
      <w:r>
        <w:rPr>
          <w:rFonts w:eastAsia="IRNazanin" w:cs="IRNazanin"/>
          <w:color w:val="111111"/>
          <w:sz w:val="28"/>
          <w:szCs w:val="28"/>
          <w:rtl w:val="true"/>
          <w:lang w:bidi="fa-IR"/>
        </w:rPr>
        <w:t>»</w:t>
      </w:r>
      <w:r>
        <w:rPr>
          <w:rStyle w:val="FootnoteAnchor"/>
          <w:rtl w:val="true"/>
        </w:rPr>
        <w:footnoteReference w:id="1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که مولا منم ، علی است مولای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درباره معاویه ، بد گویی کرد ؛ به همین جهت او را آزار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تنگنا و سختی افتاد </w:t>
      </w:r>
      <w:r>
        <w:rPr>
          <w:rFonts w:eastAsia="IRNazanin" w:cs="IRNazanin"/>
          <w:color w:val="111111"/>
          <w:sz w:val="28"/>
          <w:szCs w:val="28"/>
          <w:rtl w:val="true"/>
          <w:lang w:bidi="fa-IR"/>
        </w:rPr>
        <w:t>] .</w:t>
      </w:r>
      <w:r>
        <w:rPr>
          <w:rStyle w:val="FootnoteAnchor"/>
          <w:rtl w:val="true"/>
        </w:rPr>
        <w:footnoteReference w:id="1114"/>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شافعی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و خروج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کرده‌اند ، بدان جهت که به اهل بیت علیهم‌السلام عشق می‌ورزید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مَعین ، شافعی را تضعیف می‌کند بدان سبب که بر معاویه عیب می‌گرفت </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 xml:space="preserve">سلیمان بن عبد القوی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حنبلی را در مصر تازیانه زدند ، بدان جهت که 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بَیْنَ مَن شَکَّ فی خلافته وبَیْنَ مَن قالَ أَنّه اللّه</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 xml:space="preserve">ـ چقدر میان این دو گروه فاصله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خلافت علی شک دارند و کسانی که به خدایی او قائل‌اند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 نسبت داده‌اند که ابوبکر و عُمَر را به ریشخند می‌گرفت و مقام عُمَر را پایین می‌آورد ؛ زیرا در شرح الأربعین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اسباب اختلاف میان علما ، تعارض روایات و نصوص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بر این باورند که عُمَر باعث این کار شد ؛ زیرا صحابه از او خواستند اجازه دهد تا سنت را تدوین کنند ، اما وی آنان را از این کار بازداشت با اینکه می‌دانست پیامبر صلی‌الله‌علیه‌و‌آله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اُکْتُبُوا لاِءَبی شاة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ابوشات ، احادیث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قَیِّدُوا العِلْمَ بالکِتابَة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را با نوشتن ماندگار سازید</w:t>
      </w:r>
      <w:r>
        <w:rPr>
          <w:rFonts w:eastAsia="IRNazanin" w:cs="IRNazanin"/>
          <w:color w:val="111111"/>
          <w:sz w:val="28"/>
          <w:szCs w:val="28"/>
          <w:rtl w:val="true"/>
          <w:lang w:bidi="fa-IR"/>
        </w:rPr>
        <w:t>)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صحابه به حال خود واگذاشته می‌شدند ، هر کدام از آنها آنچه را از پیامبر شنیده بود ، می‌نگاشت و سنت ضبط می‌شد و میانِ پسین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و پیامبر ، جز صحابی‌ای که روایتِ آن حضرت را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 نمی‌ماند ؛ زیرا این دیوان‌ها ، از آنان به تواتر نقل می‌گشت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بخاری و مسلم به تواتر نقل می‌شود</w:t>
      </w:r>
      <w:r>
        <w:rPr>
          <w:rFonts w:eastAsia="IRNazanin" w:cs="IRNazanin"/>
          <w:color w:val="111111"/>
          <w:sz w:val="28"/>
          <w:szCs w:val="28"/>
          <w:rtl w:val="true"/>
          <w:lang w:bidi="fa-IR"/>
        </w:rPr>
        <w:t>)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 xml:space="preserve">شگفت آور از همه اینها این است که ابن کثیر در تاریخ خود ، درباره شهاب الدین احمد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می‌دارد که وی ، شیعه است و تشیّعِ رسوایی در او هست ؛ زیرا وی اخبار خالد قَسْری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سوء حالی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 متن سخن ابن کثیر ،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العقد الفرید به خالد ، چیزهایی نسبت داده است که نادرست‌اند ؛ زیرا صاحب العقد الفرید ، تشیُّعِ رسوایی دارد و درباره اهل بیت غلو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کسی تشیّعی را که در سخن اوست نفهمد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ما ذَهَبی ، فریفته‌اش شد و او را به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 </w:t>
      </w:r>
      <w:r>
        <w:rPr>
          <w:rFonts w:eastAsia="IRNazanin" w:cs="IRNazanin"/>
          <w:color w:val="111111"/>
          <w:sz w:val="28"/>
          <w:szCs w:val="28"/>
          <w:rtl w:val="true"/>
          <w:lang w:bidi="fa-IR"/>
        </w:rPr>
        <w:t>.</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 xml:space="preserve">حتی امر بدانجا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شخصیتی افسانه‌ای دانستند ؛ چرا که ثابت است وی علم کیمیا را از امام جعفر صادق علیه‌السلام فرا گرفت </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 xml:space="preserve">رِیاشی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محمد بن عبد الحمید می‌گفت ، به ابن اَبی حَفْصَه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به دشمنی با فرزندان علی واداشت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محبوب‌تر از آنها پیش من نیست ، لیکن نزد این قوم ، چیزی سودمندتر از کینه توزی و ستم بر آنها نیافتم </w:t>
      </w:r>
      <w:r>
        <w:rPr>
          <w:rFonts w:eastAsia="IRNazanin" w:cs="IRNazanin"/>
          <w:color w:val="111111"/>
          <w:sz w:val="28"/>
          <w:szCs w:val="28"/>
          <w:rtl w:val="true"/>
          <w:lang w:bidi="fa-IR"/>
        </w:rPr>
        <w:t>.</w:t>
      </w:r>
      <w:r>
        <w:rPr>
          <w:rStyle w:val="FootnoteAnchor"/>
          <w:rtl w:val="true"/>
        </w:rPr>
        <w:footnoteReference w:id="1120"/>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فرزندش 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حفصه شاعر را ، به خاطر شعری که در آن بر امام علی علیه‌السلام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ناروایی را بر آن حضرت بار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داشت و دستور داد سه هزار دینار بر سر او بریزند ؛ همچنین متوکل از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 ایتاخی ، خواست که آن دینارها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ارج و احترام شعر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زمین ، برایش </w:t>
      </w:r>
    </w:p>
    <w:p>
      <w:pPr>
        <w:pStyle w:val="BookText"/>
        <w:rPr/>
      </w:pPr>
      <w:r>
        <w:rPr>
          <w:rFonts w:ascii="IRNazanin" w:hAnsi="IRNazanin" w:eastAsia="IRNazanin"/>
          <w:color w:val="111111"/>
          <w:sz w:val="28"/>
          <w:sz w:val="28"/>
          <w:szCs w:val="28"/>
          <w:rtl w:val="true"/>
          <w:lang w:bidi="fa-IR"/>
        </w:rPr>
        <w:t xml:space="preserve">برچینند </w:t>
      </w:r>
      <w:r>
        <w:rPr>
          <w:rFonts w:eastAsia="IRNazanin" w:cs="IRNazanin"/>
          <w:color w:val="111111"/>
          <w:sz w:val="28"/>
          <w:szCs w:val="28"/>
          <w:rtl w:val="true"/>
          <w:lang w:bidi="fa-IR"/>
        </w:rPr>
        <w:t>.</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 xml:space="preserve">آری ، گاه فطرت ، انسان را سوی حق می‌راند ، لیکن اتهامِ رفض و خروج از دین و ناسزاگویی به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تهمت‌ها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رقم می‌خورد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خردمندانه می‌نماید که هر آنچه حاکمان تشریع کردند و به شرع نسبت دادند ، به راستی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w:t>
      </w:r>
    </w:p>
    <w:p>
      <w:pPr>
        <w:pStyle w:val="BookText"/>
        <w:rPr/>
      </w:pPr>
      <w:r>
        <w:rPr>
          <w:rFonts w:ascii="IRNazanin" w:hAnsi="IRNazanin" w:eastAsia="IRNazanin"/>
          <w:color w:val="111111"/>
          <w:sz w:val="28"/>
          <w:sz w:val="28"/>
          <w:szCs w:val="28"/>
          <w:rtl w:val="true"/>
          <w:lang w:bidi="fa-IR"/>
        </w:rPr>
        <w:t>آیا رسول خدا به ترک همانندی با شیعه ـ هر چند دیدگاه آنها با حق سازگار باشد ـ فرا خواند ؟</w:t>
      </w:r>
    </w:p>
    <w:p>
      <w:pPr>
        <w:pStyle w:val="BookText"/>
        <w:rPr/>
      </w:pPr>
      <w:r>
        <w:rPr>
          <w:rFonts w:ascii="IRNazanin" w:hAnsi="IRNazanin" w:eastAsia="IRNazanin"/>
          <w:color w:val="111111"/>
          <w:sz w:val="28"/>
          <w:sz w:val="28"/>
          <w:szCs w:val="28"/>
          <w:rtl w:val="true"/>
          <w:lang w:bidi="fa-IR"/>
        </w:rPr>
        <w:t>آیا رافضی‌ها همان کسانی‌اند که اسلام را به دور افکندند یا آنها مردمانی‌اند که تعامل با خلفای جور را پس زدند ؟</w:t>
      </w:r>
    </w:p>
    <w:p>
      <w:pPr>
        <w:pStyle w:val="BookText"/>
        <w:rPr/>
      </w:pPr>
      <w:r>
        <w:rPr>
          <w:rFonts w:ascii="IRNazanin" w:hAnsi="IRNazanin" w:eastAsia="IRNazanin"/>
          <w:color w:val="111111"/>
          <w:sz w:val="28"/>
          <w:sz w:val="28"/>
          <w:szCs w:val="28"/>
          <w:rtl w:val="true"/>
          <w:lang w:bidi="fa-IR"/>
        </w:rPr>
        <w:t xml:space="preserve">چرا امروزه ، تنها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صلوات بر محمد و آل محمد ، شناخته می‌شوند ؟</w:t>
      </w:r>
    </w:p>
    <w:p>
      <w:pPr>
        <w:pStyle w:val="BookText"/>
        <w:rPr/>
      </w:pPr>
      <w:r>
        <w:rPr>
          <w:rFonts w:ascii="IRNazanin" w:hAnsi="IRNazanin" w:eastAsia="IRNazanin"/>
          <w:color w:val="111111"/>
          <w:sz w:val="28"/>
          <w:sz w:val="28"/>
          <w:szCs w:val="28"/>
          <w:rtl w:val="true"/>
          <w:lang w:bidi="fa-IR"/>
        </w:rPr>
        <w:t>آیا پیامبر پیروانش را به محبت نسبت به آل محمد و فرستادن صلوات بر آنها ، امر نکرد و از صلوات بی دنباله ، باز نداشت ؟</w:t>
      </w:r>
    </w:p>
    <w:p>
      <w:pPr>
        <w:pStyle w:val="BookText"/>
        <w:rPr/>
      </w:pPr>
      <w:r>
        <w:rPr>
          <w:rFonts w:ascii="IRNazanin" w:hAnsi="IRNazanin" w:eastAsia="IRNazanin"/>
          <w:color w:val="111111"/>
          <w:sz w:val="28"/>
          <w:sz w:val="28"/>
          <w:szCs w:val="28"/>
          <w:rtl w:val="true"/>
          <w:lang w:bidi="fa-IR"/>
        </w:rPr>
        <w:t xml:space="preserve">چرا کسانی را که بر رسول خدا صلوات کامل می‌فرستند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صلوات بی دنباله را بر نمی‌تابند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می‌سازند که مخالف سنت پیامبرند و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از آیین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w:t>
      </w:r>
    </w:p>
    <w:p>
      <w:pPr>
        <w:pStyle w:val="BookText"/>
        <w:rPr/>
      </w:pPr>
      <w:r>
        <w:rPr>
          <w:rFonts w:ascii="IRNazanin" w:hAnsi="IRNazanin" w:eastAsia="IRNazanin"/>
          <w:color w:val="111111"/>
          <w:sz w:val="28"/>
          <w:sz w:val="28"/>
          <w:szCs w:val="28"/>
          <w:rtl w:val="true"/>
          <w:lang w:bidi="fa-IR"/>
        </w:rPr>
        <w:t>چرا علی علیه‌السلام و فرزندان آن حضرت را به باد انتقاد می‌گیرند و عیب‌ها را به آنان می‌بندند ؟ آیا پیامبر صلی‌الله‌علیه‌و‌آله این کار را سفارش کرد ؟</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این سخن خدای متعال چیست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أَسْأَلُکُمْ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 xml:space="preserve">بگو از شما هیچ پاداشی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رسالتم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خویشاوندانم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خویشان و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کیان‌اند ؟ چرا پیامبر صلی‌الله‌علیه‌و‌آله اجر رسالت را ویژه آنان ساخت ؟ آیا محبت ـ به تنهایی ـ کافی 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آنان را پیروید و به آنها اقتدا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 ما از آنچه کنیه‌وران بر زبان می‌آورند ، بیزاری می‌جوییم ، و اصحاب پیامبرت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آنان خشنودی و در دعوت و جهاد در راه تو ، اخلاص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می‌داریم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 میانِ ما و قوممان به حق ، حکم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 قلب‌هایمان را پس از آنکه هدایت کردی ، منحرف مگردان ، و از نزد خود ، رحمتی ارزانی‌مان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 به تو ایمان آوردیم و پیامبرت را پیرویدیم و به سنتش خود را آراستیم و اهل بیت آن حضرت و اصحابش را که راه او را پیمودند و به هدایتش راه یافتند و دعوت حق را شنیدند و جانشان با همه توان و از سر راستی آن را پذیرفت و کسانی که واجبات را به پا داشتند و سنت‌ها را زنده ساختند ، دوست می‌داریم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 به پیامبرت ایمان آوردیم و از منافقانی که از سر دو رویی ، گردن کشی کردند و غائله‌هایی را فرا روی پیامبر به راه انداختند و ایمان قلبی و روحی نیاوردند ، بلکه ایمانشان لقلقه زبان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کتابت آنان را یادآور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می‌جوییم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 از کسانی نفرت داریم که با پیامبرت درافتادند و خیره سری کردند و کسانی که درباره‌شان فرمودی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یُشَاقِقِ الرَّسُولَ مِن بَعْدِ مَا تَبَیَّنَ لَهُ الْهُدَی وَیَتَّبِعْ غَیْرَ سَبِیلِ الْمُؤْمِنِینَ نُوَلِّهِ مَا تَوَلَّی وَنُصْلِهِ جَهَنَّمَ وَسَاءَتْ مَصِیرا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23"/>
      </w:r>
      <w:r>
        <w:rPr>
          <w:rFonts w:ascii="IRNazanin" w:hAnsi="IRNazanin" w:eastAsia="IRNazanin"/>
          <w:color w:val="111111"/>
          <w:sz w:val="28"/>
          <w:sz w:val="28"/>
          <w:szCs w:val="28"/>
          <w:rtl w:val="true"/>
          <w:lang w:bidi="fa-IR"/>
        </w:rPr>
        <w:t xml:space="preserve">و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آنکه </w:t>
      </w:r>
    </w:p>
    <w:p>
      <w:pPr>
        <w:pStyle w:val="BookText"/>
        <w:rPr/>
      </w:pPr>
      <w:r>
        <w:rPr>
          <w:rFonts w:ascii="IRNazanin" w:hAnsi="IRNazanin" w:eastAsia="IRNazanin"/>
          <w:color w:val="111111"/>
          <w:sz w:val="28"/>
          <w:sz w:val="28"/>
          <w:szCs w:val="28"/>
          <w:rtl w:val="true"/>
          <w:lang w:bidi="fa-IR"/>
        </w:rPr>
        <w:t>هدایت برایش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مخالفت و دشمنی و لجبازی ورزد و غیر مسیر مؤمنان را در پیش گیرد ، او را به همان سمتی می‌گردانیم که دوست می‌دارد و دوزخ را به وی می‌چشانیم ، که بد فرجامی برای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 همان سخنی را بر زبان می‌آوریم که امام سجاد علیه‌السلام درباره صحابه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وأصحابُ مُحمّد خاصَّةً ، الّذین أَحْسَنُوا الصّحابة ، و الَّذین أَبْلُوا البَلاءَ الحَسَن فی نَصْرِه وَکانَفُوه وَآَسْرَعُوا إلی وَفادَته ، وَسابَقُوا إلی دَعْوَته ، وَاسْتَجابُوا لَه حَیْث أَسْمَعَهُم حُجَّةَ رِسالاته وَفارَقُوا الأَزواجَ والأولادَ فی إظهار کَلِمَتِه ، وَقاتَلُوا الآباءَ وَالأَبْناءَ فی تَثْبیتِ نُبُوَّته ، وَانْتَصَرُوا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کانوا مُنْطَوینَ عَلَی مَحَبَّته یَرْجُون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لَنْ تَبُور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مَوَدَّته وَالَّذینَ هَجَرَتْهُم العَشائر إذ تَعَلَّقُوا بِعُرْوَتِهِ ، وَانْتَفَتْ مِنْهم القَرابات إِذْ سَکَنُوا فی ظِلِّ قَرابَته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تَنْسَ اللّهمّ ما تَرَکُوا لَکَ وَفیک ، وَأَرْضِهم مِن رِضوانک وَبما حاشُوا الخَلْقَ عَلَیک ، وَکانوا مَع رَسولک دُعاةٌ إلیک ، وَاشْکُرهُم عَلَی هَجْرِهم فیک دِیار قَوْمهم وَخُروجِهم من سَعَةِ المَعاش إلی ضِیْقِه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 xml:space="preserve">پروردگارا ، به خصوص اصحاب محمد ؛ کسانی که او را به نیکی همراهی کردند و در یاری‌اش از آزمایش‌ها سرافراز بیرون آمدند ، و او را مدد رساندند و به استقبالش شتافتند و سوی دعوتش از هم سبقت جستند و آن گاه که حجتِ رسالت‌هایش را به آن شنواند ، سخنش را پذیرفتند ، و در راه آشکارسازی پیام او از زن و فرزند گذشتند و برای استوار سازی نبوتِ آن حضرت ، با پدران و فرزندان درافتادند ، و به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که محبت پیامبر را در دل داشتند و در دوستی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تجارتی فناناپذیر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بستند </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با پیوستن به آن حضرت ، قوم و عشیره آنها را از خود راندند و آن گاه که در سایه </w:t>
      </w:r>
    </w:p>
    <w:p>
      <w:pPr>
        <w:pStyle w:val="BookText"/>
        <w:rPr/>
      </w:pPr>
      <w:r>
        <w:rPr>
          <w:rFonts w:ascii="IRNazanin" w:hAnsi="IRNazanin" w:eastAsia="IRNazanin"/>
          <w:color w:val="111111"/>
          <w:sz w:val="28"/>
          <w:sz w:val="28"/>
          <w:szCs w:val="28"/>
          <w:rtl w:val="true"/>
          <w:lang w:bidi="fa-IR"/>
        </w:rPr>
        <w:t xml:space="preserve">قرابت او آرمیدند خویشاوندان رابطه‌شان را با آنها بُریدند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 آنچه را برای تو و در راه تو از دست دادند ، از یاد مبر و بدان خاطر که مردم را بر دینت گرد آوردند و همراه با پیامبرت سوی تو فرا خواندند ، از رضوانِ خویش ، خشنودشان گردان ؛ و برای آنکه در راه تو ترک دیار خویش کردند و از رفاه در زندگی ، در تنگنا افتادند ، شکر گزارشان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امام علی علیه‌السلام برای مردم درباره اهل بیت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فَأَیْنَ تَذْهَبُون وَأَنّی تُؤْفَکُون ؟ وَالأَعْلام قائِمةٌ ، وَالآیاتُ واضحةٌ ، والمنارُ مَنْصُوبَةٌ فَأَیْنَ یُتاه بِکُم ؟ کَیْفَ تَعمَهُونَ وَبَیْنکُم عِتْرَة ؟ وَهُم أَزِمَّةُ الحَقِّ ، وَأعْلامُ الدِّین ، وَأَلْسِنَةُ الصِّدقِ ؛ فَأَنْزِلُوهم بِأَحْسَنِ مَنازلِ القرآن ، وَرِدُوهم وُرُودَ الهِیْمِ العِطاش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 ، خُذُوها عن خاتمِ النَّبیین ؛ إنَّه یَمُوت مَن ماتَ مِنّا وَلَیْسَ بِمیِّتٍ وَیَبْلی مَن بَلی مِنّا وَلَیْسَ بِبالٍ ، فَلا تقولوا بما لا تَعْرِفُون فإنَّ أَکْثَرَ الحَقِّ فیما تُنْکِرون ، وَاعْذِرُوا مَن لا حُجَّةَ لکم علیه ـ وأَنَا هو ـ أَلَم أَعْمَل فیکم بالثَّقَلِ الأَکْبَر وَأَتْرُکْ فیکم الثَّقَل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رَکَّزَتُ فیکم رایةَ الإیمانِ وَوَقَفْتُکُم عَلَی حدود الحَلام وَالحَرامِ ؛</w:t>
      </w:r>
      <w:r>
        <w:rPr>
          <w:rStyle w:val="FootnoteAnchor"/>
          <w:rtl w:val="true"/>
        </w:rPr>
        <w:footnoteReference w:id="1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کجا می‌روید و کی باز می‌گردید ؟ که ملامت‌ها بر پا ، دلیل‌ها هویدا و نشانه‌ها برجاست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تا کجا ؟ سرگشتی تا کی و چرا ؟</w:t>
      </w:r>
    </w:p>
    <w:p>
      <w:pPr>
        <w:pStyle w:val="BookText"/>
        <w:rPr/>
      </w:pPr>
      <w:r>
        <w:rPr>
          <w:rFonts w:ascii="IRNazanin" w:hAnsi="IRNazanin" w:eastAsia="IRNazanin"/>
          <w:color w:val="111111"/>
          <w:sz w:val="28"/>
          <w:sz w:val="28"/>
          <w:szCs w:val="28"/>
          <w:rtl w:val="true"/>
          <w:lang w:bidi="fa-IR"/>
        </w:rPr>
        <w:t xml:space="preserve">خاندان پیامبرتان میانِ شماست که زمامداران حق و یقین‌اند ، پیشوایان دین‌اند و با ذکر جمیل و گفتار راست قرین‌اند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همچون قرآن ، نیک حرمتِ آنان را در دل بدارید و چون شتران تشنه که به آبخور روند ، روی به آنان آرید </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 از خاتم پیامبران فرا گیرید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می‌میرد از ما آن که می‌میرد و مرده نیست ، و می‌پوسد آن که می‌پوسد و پوسیده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مگویید آنچه را نمی‌دانید ، که بیشتر حق در چیزی است که </w:t>
      </w:r>
    </w:p>
    <w:p>
      <w:pPr>
        <w:pStyle w:val="BookText"/>
        <w:rPr/>
      </w:pPr>
      <w:r>
        <w:rPr>
          <w:rFonts w:ascii="IRNazanin" w:hAnsi="IRNazanin" w:eastAsia="IRNazanin"/>
          <w:color w:val="111111"/>
          <w:sz w:val="28"/>
          <w:sz w:val="28"/>
          <w:szCs w:val="28"/>
          <w:rtl w:val="true"/>
          <w:lang w:bidi="fa-IR"/>
        </w:rPr>
        <w:t xml:space="preserve">منکر آنید و آن را که بر او حجتی ندارید ـ و آن منم ـ معذور شمارید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حکم قرآن را در میان شما جاری نداشتم و دو فرزند را و خاندان پیامبر را برای شما نگذاشتم ؟ رایتِ ایمان را در میان شما پابرجا کردم و مرزهای حلال و حرام را برایتان جدا</w:t>
      </w:r>
      <w:r>
        <w:rPr>
          <w:rFonts w:eastAsia="IRNazanin" w:cs="IRNazanin"/>
          <w:color w:val="111111"/>
          <w:sz w:val="28"/>
          <w:szCs w:val="28"/>
          <w:rtl w:val="true"/>
          <w:lang w:bidi="fa-IR"/>
        </w:rPr>
        <w:t>»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 xml:space="preserve">و در سخن دیگر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فَاسْتَجِیبُوا لِلدّاعی وَاتَّبَعُوا الرّاعی ، قَد خاضُوا بِحارَ الفِتَن وأَخَذُوا بِالبِدَعِ دُونَ السُّنَن ، وَأَرَزَ المُؤمنون ، ونَطَقَ الضّالُّون المکذِّبونَ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الشِّعار وَالأصحابُ وَالخَزَنَةُ وَالأَبْوابُ ، وَلا تُؤْتَی البُیُوتُ إلاّ مِن أَبْوابِها ، فَمَن أَتاها مِن غَیْرِ أَبوابها سُمِّیَ سارقاً ؛</w:t>
      </w:r>
      <w:r>
        <w:rPr>
          <w:rStyle w:val="FootnoteAnchor"/>
          <w:rtl w:val="true"/>
        </w:rPr>
        <w:footnoteReference w:id="1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دعوت کننده را پاسخ دهید و فرمان روا را فرمان برید ، به دریاهای فتنه در شدند و بدعت‌ها را گرفتند و سنت‌ها را وانهادند ؛ مؤمنان به گوشه‌ای رفتند و گمراهان دروغ زن ، به زبان آمدند و سخن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خاصگان و گنجوران نبوت و درهای رسالتیم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خانه‌ها جز از درهای آن نتوان درآمد و هر که جز از در به خانه درآمد او را دزد 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 مصداق‌های آیت‌های بلند معنای قرآن و گنجینه‌های خدای رحمان‌اند</w:t>
      </w:r>
      <w:r>
        <w:rPr>
          <w:rFonts w:eastAsia="IRNazanin" w:cs="IRNazanin"/>
          <w:color w:val="111111"/>
          <w:sz w:val="28"/>
          <w:szCs w:val="28"/>
          <w:rtl w:val="true"/>
          <w:lang w:bidi="fa-IR"/>
        </w:rPr>
        <w:t>»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 xml:space="preserve">و در جای دیگر ، آن حضرت بیان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تَاللّه لَقَد عُلِّمتُ تَبْلیغَ الرِّسالاتِ ، وَإتْمامَ العِدات ، وَتَمامَ الکَلِمات ؛ وعندنا أَهْلَ البیت أَبْواب الحُکْم وَضِیاء الأَمْر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 شرائعَ الدّین واحدةٌ ، وَسُبُلَه قاصِدة ، مَن أَخَذَ بها لَحقَ وَغَنِمَ ، وَمَن وَقَفَ عَنها ضَلَّ وَنَدِمَ ؛</w:t>
      </w:r>
      <w:r>
        <w:rPr>
          <w:rStyle w:val="FootnoteAnchor"/>
          <w:rtl w:val="true"/>
        </w:rPr>
        <w:footnoteReference w:id="1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دانستم رساندن پیام‌ها را و انجام دادن وعده‌ها را و بیان داشتنِ امر و نهی‌ها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حکمت الهی نزد ما اهل بیت گشوده است و چراغ دین با راهنمایی ما افروخته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راه‌های دین یک راه است و آن راست و کوتاه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را در پیش گیرد ، به منزل رسد و غنیمت بَرَد و کسی که در آن نرود ، گمراه و پشیمان شود</w:t>
      </w:r>
      <w:r>
        <w:rPr>
          <w:rFonts w:eastAsia="IRNazanin" w:cs="IRNazanin"/>
          <w:color w:val="111111"/>
          <w:sz w:val="28"/>
          <w:szCs w:val="28"/>
          <w:rtl w:val="true"/>
          <w:lang w:bidi="fa-IR"/>
        </w:rPr>
        <w:t>»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 xml:space="preserve">و نیز امام علی علیه‌السلام درباره اهل بیت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أَنَّکُم لَنْ تَعْرِفُوا الرُّشْدَ حَتّی تَعْرِفُو الَّذی تَرَکَه ، وَلَنْ تَأْخُذُوا بِمیثاقِ الکتاب حَتَّی تَعْرِفوا الَّذی نَقَضَهُ ، وَلَن تَمَسَّکُوا به حَتّی تَعْرِفُوا الَّذی نَبَذَه ، فَالْتَمِسُوا ذلک مِن عند أَهْلِه ؛ فَإنَّهم عَیْشُ العِلْم وَمَوْتُ الجَهْل ، هُم الذین یُخْبِرُکُم حُکْمُهُمْ عَن عِلْمِهم ، وَصَمْتُهم عَن مَنْطِقِهم ، وَظاهِرُهم عَن باطنهم ، لا یُخالِفُونَ الدِّین وَلا یَخْتَلِفونَ فیه ، فهو بینهم شاهِدٌ صادقٌ وَصامِت ناطِق ؛</w:t>
      </w:r>
      <w:r>
        <w:rPr>
          <w:rStyle w:val="FootnoteAnchor"/>
          <w:rtl w:val="true"/>
        </w:rPr>
        <w:footnoteReference w:id="1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تا واگذارنده رستگاری را نشناسید ، رستگاری را نخواهید شناخت ، و تا شکننده پیمان قرآن را ندانید ، با قرآن ، پیمان استوار نخواهید ساخت ، و تا واگذارنده قرآن را به جای نیارید ، در قرآن چنگ نتوانید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رستگاری را نزد کسانی جویید که اهل آن‌اند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از خاندان پیامبران‌اند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 به آنان زنده است و نادانی به دانش آنان مرده ؛ آنان حکمشان شما را از دانش آنان خبر دهد ، و خاموشی‌شان از گفتار ، و نهان آنان از ظاهرشان پدیدار ، نه با این دین مخالفت دارند ، و نه در آن خلاف آرند ؛ دین میانِ آنان گواهی است راست و خاموشی گویاست</w:t>
      </w:r>
      <w:r>
        <w:rPr>
          <w:rFonts w:eastAsia="IRNazanin" w:cs="IRNazanin"/>
          <w:color w:val="111111"/>
          <w:sz w:val="28"/>
          <w:szCs w:val="28"/>
          <w:rtl w:val="true"/>
          <w:lang w:bidi="fa-IR"/>
        </w:rPr>
        <w:t>»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 xml:space="preserve">و همچنین آن حضرت ، بیان داشت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یُقاسُ بآل مُحمد مِن هذه الأُمَّة أَحَدٌ ، وَلا یُسَوِّی بهم مَن جَرَتْ نِعْمَتُهم عَلیه أَبَداً ؛ هُم أَساسُ الدِّین وَعِمادُ الیَقین ، إلیهم یَفیءُ الغالی ، وَبِهم یُلْحَقُ التّالی ، وَلَهُمْ خَصائِص </w:t>
      </w:r>
    </w:p>
    <w:p>
      <w:pPr>
        <w:pStyle w:val="BookText"/>
        <w:rPr/>
      </w:pPr>
      <w:r>
        <w:rPr>
          <w:rFonts w:ascii="Amiri" w:hAnsi="Amiri" w:eastAsia="Amiri" w:cs="Amiri"/>
          <w:color w:val="111111"/>
          <w:sz w:val="28"/>
          <w:sz w:val="28"/>
          <w:szCs w:val="28"/>
          <w:rtl w:val="true"/>
          <w:lang w:bidi="ar-SA"/>
        </w:rPr>
        <w:t>حَقِّ الوِلایة ، وَفیهم الوَصیَّةُ والوِراثَةُ ؛</w:t>
      </w:r>
      <w:r>
        <w:rPr>
          <w:rStyle w:val="FootnoteAnchor"/>
          <w:rtl w:val="true"/>
        </w:rPr>
        <w:footnoteReference w:id="1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امت ، کسی را با خاندانِ محمد هم پایه نتوان پنداشت و هرگز نمی‌توان پرورده نعمت ایشان را در رتبتِ آنان داشت که آل محمد پایه دین و ستون یقین‌اند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حد درگذرد ، به آنان باز گردد و هر که واماند ، بدیشان در پیوندد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ولایت ، خاص ایشان است و میراث پیامبر ، مخصوص آنان</w:t>
      </w:r>
      <w:r>
        <w:rPr>
          <w:rFonts w:eastAsia="IRNazanin" w:cs="IRNazanin"/>
          <w:color w:val="111111"/>
          <w:sz w:val="28"/>
          <w:szCs w:val="28"/>
          <w:rtl w:val="true"/>
          <w:lang w:bidi="fa-IR"/>
        </w:rPr>
        <w:t>» .</w:t>
      </w:r>
      <w:r>
        <w:rPr>
          <w:rStyle w:val="FootnoteAnchor"/>
          <w:rtl w:val="true"/>
        </w:rPr>
        <w:footnoteReference w:id="1134"/>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سخنانی که آن حضرت درباره اهل بیت دارد و به نکوهش امویان می‌پردازد و از نقش گمراه کننده آنها خبر می‌دهد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کینه‌توزی با علی علیه‌السلام و انتقام جویی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را از خط مشی پیامبر صلی‌الله‌علیه‌و‌آله دور ساختند </w:t>
      </w:r>
      <w:r>
        <w:rPr>
          <w:rFonts w:eastAsia="IRNazanin" w:cs="IRNazanin"/>
          <w:color w:val="111111"/>
          <w:sz w:val="28"/>
          <w:szCs w:val="28"/>
          <w:rtl w:val="true"/>
          <w:lang w:bidi="fa-IR"/>
        </w:rPr>
        <w:t xml:space="preserve">. </w:t>
      </w:r>
      <w:bookmarkStart w:id="484" w:name="pg10246_88777"/>
    </w:p>
    <w:p>
      <w:pPr>
        <w:pStyle w:val="Heading5"/>
        <w:numPr>
          <w:ilvl w:val="4"/>
          <w:numId w:val="1"/>
        </w:numPr>
        <w:rPr/>
      </w:pPr>
      <w:bookmarkStart w:id="485" w:name="__RefHeading___Toc3405461_1067777946"/>
      <w:bookmarkStart w:id="486" w:name="_Toc171"/>
      <w:bookmarkEnd w:id="484"/>
      <w:bookmarkEnd w:id="485"/>
      <w:r>
        <w:rPr>
          <w:rtl w:val="true"/>
        </w:rPr>
        <w:t>سخن پایانی</w:t>
      </w:r>
      <w:bookmarkEnd w:id="486"/>
    </w:p>
    <w:p>
      <w:pPr>
        <w:pStyle w:val="BookText"/>
        <w:rPr/>
      </w:pPr>
      <w:r>
        <w:rPr>
          <w:rFonts w:ascii="IRNazanin" w:hAnsi="IRNazanin" w:eastAsia="IRNazanin"/>
          <w:color w:val="111111"/>
          <w:sz w:val="28"/>
          <w:sz w:val="28"/>
          <w:szCs w:val="28"/>
          <w:rtl w:val="true"/>
          <w:lang w:bidi="fa-IR"/>
        </w:rPr>
        <w:t xml:space="preserve">شایان تأکید است که دستاورد تاریخی ما از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تشکیک در وضوی دیگران نیست ، بلکه بیان باورها و دلیل‌های خودمان می‌باشد ، دیگران می‌توانند آنچه را گفتیم برگیرند و واقع گرایانه آن را وارسی کنند و می‌توانند آن را وانهند ؛ زیرا آنچه را در این پژوهش آمد ، جز جستاری علمی نمی‌باشد که آن را با روشی نو و با رویکرد تازه‌ای ارائه کردیم و امیدواریم که در مراکز علمی مطرح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پژوهش ، به منزله یک مناقشه دانشجو با اساتید خویش به شمار می‌آید ؛ روندی که دیر زمانی است در مراکز علمی اسلامی‌مان با آن اُنس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شیوه بحث را در پیش گرفتیم ، چون دیدیم که اساتید و نویسندگان و محققان در دانشگاه‌ها و مراکز آموزش اسلامی ، از وارسی تشریع به همراه ظروف سیاسی و اجتماعی و اقتصادی حاکم در هنگام صدور خبر ، غفلت می‌ورزند و اخبار نزد آنها ، طبق اصول مذهبی ویژه هر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زاویه‌ای محدود و تقلیدی ، بدون مناقشه در متون و دلالت آنها و شناخت شرایط صدورشان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می‌خورد ، حتی چنان به اخبار می‌چسبند و هاله‌ای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برشان گرفته که نمی‌توان در آنها مناقشه کرد ، چه رسد به اینکه کسی بخواهد در آنها خدشه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که کشف رویه دیگر ملابسات تشریع و شکستنِ موانع روانی موجود در میان مسلمانان و بیان دلایل دیگر و فراخوان به خبر صحیح ، بسا دشمنی مبلغانِ جمود بر اندیشه‌های سَلَف و کسانی را که به بستن دهان‌ها و گوش‌ها و چشم‌ها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در تاریخ اسلام و اختلاف مسلمانان جریان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می‌دهند ، برانگیزاند </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خواننده این کتاب ، هر از گاهی که به روش گفت و گوی ما در بحث پی می‌برد و در می‌یابد که ما ماجراها را با جدیت ـ بی آنکه احساسات دیگران را جریحه‌دار سازیم ـ وامی‌شکافیم ادعای ما را تأیید می‌کند ؛ زیرا می‌بیند که پیوسته پرسش‌ها و شک‌هایی را بر نتایجی که به دست می‌آوریم ، می‌گذاریم و تنها به این بسنده نمی‌کنیم که نتایج بحث‌های وضویی دیگران را زیر سؤال ببریم تا آنچه را که ممکن است درباره ما و </w:t>
      </w:r>
    </w:p>
    <w:p>
      <w:pPr>
        <w:pStyle w:val="BookText"/>
        <w:rPr/>
      </w:pPr>
      <w:r>
        <w:rPr>
          <w:rFonts w:ascii="IRNazanin" w:hAnsi="IRNazanin" w:eastAsia="IRNazanin"/>
          <w:color w:val="111111"/>
          <w:sz w:val="28"/>
          <w:sz w:val="28"/>
          <w:szCs w:val="28"/>
          <w:rtl w:val="true"/>
          <w:lang w:bidi="fa-IR"/>
        </w:rPr>
        <w:t xml:space="preserve">نوشته‌هامان گفته شود ، درست از کار درآید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خواننده ما را در جلدهای دیگر کتاب همراهی کند ، این واقعیت را در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اول و اساسی از این بحث ، دعوت به در پیش گرفتن روش جدید در بحث و رسیدن به حقیقتِ فقه اسلامی از آسان‌ترین و سالم‌ترین شیوه‌های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کارمان را با کتاب طهارت ـ به ویژه وضو ـ آغازیدیم ؛ زیرا وضو ، نخستین باب از ابواب فقهی است ، سپس در موسوعه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گفتیم و سبب اختلاف مذاهب اسلامی را در صیغه‌های اذان و شمار فصل‌های آن ، روشن ساختیم ؛ چرا که شافعیه ، به چهار تکبیر در اول اذان قائل است بر خلاف مالکیه که به دو تکبیر قائل می‌باشد با وجود اعتقاد همه به اینکه اذان منقول از پیامبر ، نقل همه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چنین باشد ، چرا میان مذاهب اسلامی در اذان ، اختلاف هست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پرسش‌ها در این زمینه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پایان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الأذان بین الأصالة والتحریف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تکه‌هایی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شروع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 با گردآوری مسائل اختلافی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بسته و دستْ باز نماز خواندن ، بعد از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 بسمله را آشکارا یا آهسته خواندن ، و ده‌ها مسئله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و همه اینها بر اساس خط مشیی است که جدید می‌باشد و با قلمی که به فهمِ همگان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خدای سبحان می‌خواهم که مرا در کامل کردن و به پایان رساندنِ این بحث ، موفق بدارد ؛ چرا که توفیق ، تنها از جانب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مدخل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و منت الهی ـ در اینجا ـ به پایان رسید ، چهار جلد دیگر آن ، در پی خواهد آمد </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خواست ما که ورد زبان است ستایش ایزد ، خدای جهانیان است </w:t>
      </w:r>
      <w:bookmarkStart w:id="487" w:name="pg10246_88779"/>
    </w:p>
    <w:p>
      <w:pPr>
        <w:pStyle w:val="Heading2"/>
        <w:numPr>
          <w:ilvl w:val="1"/>
          <w:numId w:val="1"/>
        </w:numPr>
        <w:rPr/>
      </w:pPr>
      <w:bookmarkStart w:id="488" w:name="__RefHeading___Toc3405463_1067777946"/>
      <w:bookmarkStart w:id="489" w:name="_Toc172"/>
      <w:bookmarkEnd w:id="487"/>
      <w:bookmarkEnd w:id="488"/>
      <w:r>
        <w:rPr>
          <w:rtl w:val="true"/>
        </w:rPr>
        <w:t>پیوست</w:t>
      </w:r>
      <w:bookmarkEnd w:id="489"/>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0" w:name="__RefHeading___Toc3405465_1067777946"/>
      <w:bookmarkStart w:id="491" w:name="_Toc173"/>
      <w:bookmarkEnd w:id="490"/>
      <w:r>
        <w:rPr>
          <w:rtl w:val="true"/>
        </w:rPr>
        <w:t>اشاره</w:t>
      </w:r>
      <w:bookmarkEnd w:id="491"/>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هنگامی که مدخل این پژوهش را برای چاپ آماده می‌ساختم ، کتاب رجال الشیعة فی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عبد الرّحمان عبد اللّه زُرَعی ،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دستم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ـ در این کتاب ـ به شیعه ، به ویژه بر سید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بزرگ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می‌تازد و به او در مناقشه بر حدیث ابو حَیَّه از علی بن ابی طالب ـ درباره وضو ـ نسبت حُقه بازی و گمراه سازی و کتمان حقایق ،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سپس نامه امام علی را به محمد بن ابی بکر و اهل مصر ، می‌آورد که مناقشه آن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امام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 xml:space="preserve">همچنین روایتی را ذکر می‌کند که شیخ طوسی در دو کتاب تهذیب الأحکام و الإستبصار ـ به سندش ـ از امام علی علیه‌السلام می‌آورد که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پاهایش را شست و رسول خدا صلی‌الله‌علیه‌و‌آله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 خلِّل بَیْنَ الأَصابع لا تُخَلَّلْ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36"/>
      </w:r>
      <w:r>
        <w:rPr>
          <w:rFonts w:ascii="IRNazanin" w:hAnsi="IRNazanin" w:eastAsia="IRNazanin"/>
          <w:color w:val="111111"/>
          <w:sz w:val="28"/>
          <w:sz w:val="28"/>
          <w:szCs w:val="28"/>
          <w:rtl w:val="true"/>
          <w:lang w:bidi="fa-IR"/>
        </w:rPr>
        <w:t xml:space="preserve">ای علی ، میان انگشتان آب بدوان تا آتش بین آنها راه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در راستای رجحانِ دیدگاه خود و تکذیب سید شرف الدین ، خاطر نشان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 پس از نقل این دو خبر می‌نگارد </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طُرُق از علی است ، در سند این روایات ، ابو حَیَّه و ابو اسحاق و ابو </w:t>
      </w:r>
      <w:bookmarkStart w:id="492" w:name="pg10246_88782"/>
    </w:p>
    <w:p>
      <w:pPr>
        <w:pStyle w:val="BookText"/>
        <w:rPr/>
      </w:pPr>
      <w:bookmarkEnd w:id="492"/>
      <w:r>
        <w:rPr>
          <w:rFonts w:ascii="IRNazanin" w:hAnsi="IRNazanin" w:eastAsia="IRNazanin"/>
          <w:color w:val="111111"/>
          <w:sz w:val="28"/>
          <w:sz w:val="28"/>
          <w:szCs w:val="28"/>
          <w:rtl w:val="true"/>
          <w:lang w:bidi="fa-IR"/>
        </w:rPr>
        <w:t xml:space="preserve">الأَحْوَص و زُهَیر بن معاویه ، وجود ندارد ، چگونه این عالمِ پرهیزگار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 گوی تهمت زن ، این حدیث را بر روایتِ ابو حَیّه ، توهم می‌کند </w:t>
      </w:r>
      <w:r>
        <w:rPr>
          <w:rFonts w:eastAsia="IRNazanin" w:cs="IRNazanin"/>
          <w:color w:val="111111"/>
          <w:sz w:val="28"/>
          <w:szCs w:val="28"/>
          <w:rtl w:val="true"/>
          <w:lang w:bidi="fa-IR"/>
        </w:rPr>
        <w:t>.</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کتاب تهذیب و الاستبصار می‌توان بر حقیقتِ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آن چیزی که ناقد تصور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یافت ؛ زیرا شیخ طوسی بعد از آوردن خبر سابق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 موافق عامّه است و ورود آن تقیه‌ای می‌باشد ؛ زیرا پیداست که مذهب ائمه علیهم‌السلام مسح پاها در وضوست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شستن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مشهورتر از آن است که در ذهن کسی شک خلجان کند </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 xml:space="preserve">و در کتاب الإستبصار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با مذهب اهل سنت همسوست و تقیه‌ای وارد شده است ؛ زیرا بی هیچ شک و تردیدی پیداست که مذهب ائمه ما ، مسح پاهاست و این امر مشهورتر از آن است که در آن شک یا شبهه‌ای راه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شد که راویان این خبر ، همه‌شان سُنی‌اند و رجالِ زیدیه و روایتی که به آنها اختصاص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آنچه در چندین جا بیان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نمی‌شود </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حدیث ، در نزد شیعه و سنّی ، ضعیف می‌باشد ؛ زیرا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بن خالد واسطی ، آمده که خدشه‌های فراوانی دارند </w:t>
      </w:r>
      <w:r>
        <w:rPr>
          <w:rFonts w:eastAsia="IRNazanin" w:cs="IRNazanin"/>
          <w:color w:val="111111"/>
          <w:sz w:val="28"/>
          <w:szCs w:val="28"/>
          <w:rtl w:val="true"/>
          <w:lang w:bidi="fa-IR"/>
        </w:rPr>
        <w:t>. ]</w:t>
      </w:r>
    </w:p>
    <w:p>
      <w:pPr>
        <w:pStyle w:val="Heading3"/>
        <w:numPr>
          <w:ilvl w:val="2"/>
          <w:numId w:val="1"/>
        </w:numPr>
        <w:rPr/>
      </w:pPr>
      <w:bookmarkStart w:id="493" w:name="__RefHeading___Toc3405467_1067777946"/>
      <w:bookmarkStart w:id="494" w:name="_Toc174"/>
      <w:bookmarkEnd w:id="493"/>
      <w:r>
        <w:rPr>
          <w:rtl w:val="true"/>
        </w:rPr>
        <w:t>حسین بن عُلْوان</w:t>
      </w:r>
      <w:bookmarkEnd w:id="494"/>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درباره حسین بن عُلْوان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شخصیت‌های سند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bookmarkStart w:id="495" w:name="pg10246_88783"/>
    </w:p>
    <w:p>
      <w:pPr>
        <w:pStyle w:val="BookText"/>
        <w:rPr/>
      </w:pPr>
      <w:bookmarkEnd w:id="4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 کوفی عامّیّ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40"/>
      </w:r>
      <w:r>
        <w:rPr>
          <w:rFonts w:ascii="IRNazanin" w:hAnsi="IRNazanin" w:eastAsia="IRNazanin"/>
          <w:color w:val="111111"/>
          <w:sz w:val="28"/>
          <w:sz w:val="28"/>
          <w:szCs w:val="28"/>
          <w:rtl w:val="true"/>
          <w:lang w:bidi="fa-IR"/>
        </w:rPr>
        <w:t xml:space="preserve">از موالیان ایشان به شمار می‌رود ، شخصی کوفی و سُنّی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عُلْوان کَلْبی ، از اَعْمَش و هشام بن عُروه ،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بسیار دروغ 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ـ به راستی ـ شخصی ضعیف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حاتم و نسائی و دارقُطنی ، گفته‌اند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متروک الحدیث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به حدیث او اعتنا نمی‌کند و آن را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هِشام و دیگران ، به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جعل می‌کرد و به آنها نسبت می‌داد </w:t>
      </w:r>
      <w:r>
        <w:rPr>
          <w:rFonts w:eastAsia="IRNazanin" w:cs="IRNazanin"/>
          <w:color w:val="111111"/>
          <w:sz w:val="28"/>
          <w:szCs w:val="28"/>
          <w:rtl w:val="true"/>
          <w:lang w:bidi="fa-IR"/>
        </w:rPr>
        <w:t>] .</w:t>
      </w:r>
      <w:r>
        <w:rPr>
          <w:rStyle w:val="FootnoteAnchor"/>
          <w:rtl w:val="true"/>
        </w:rPr>
        <w:footnoteReference w:id="1141"/>
      </w:r>
    </w:p>
    <w:p>
      <w:pPr>
        <w:pStyle w:val="Heading3"/>
        <w:numPr>
          <w:ilvl w:val="2"/>
          <w:numId w:val="1"/>
        </w:numPr>
        <w:rPr/>
      </w:pPr>
      <w:bookmarkStart w:id="496" w:name="__RefHeading___Toc3405469_1067777946"/>
      <w:bookmarkStart w:id="497" w:name="_Toc175"/>
      <w:bookmarkEnd w:id="496"/>
      <w:r>
        <w:rPr>
          <w:rtl w:val="true"/>
        </w:rPr>
        <w:t>عَمْرو بن خالد واسطی</w:t>
      </w:r>
      <w:bookmarkEnd w:id="497"/>
    </w:p>
    <w:p>
      <w:pPr>
        <w:pStyle w:val="BookText"/>
        <w:rPr/>
      </w:pPr>
      <w:r>
        <w:rPr>
          <w:rFonts w:ascii="IRNazanin" w:hAnsi="IRNazanin" w:eastAsia="IRNazanin"/>
          <w:color w:val="111111"/>
          <w:sz w:val="28"/>
          <w:sz w:val="28"/>
          <w:szCs w:val="28"/>
          <w:rtl w:val="true"/>
          <w:lang w:bidi="fa-IR"/>
        </w:rPr>
        <w:t xml:space="preserve">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شخصیت‌های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عَمْرو بن خالد 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دیگر از رجال سند حدیث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احمد بن حنبل ، از پدرش 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خالد واسطی ، متروک الحدیث می‌باشد و شخصیت او قابل اعتنا نیست </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 xml:space="preserve">ابو بکر اَثْرَم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حنبل نقل شده که عَمْرو بن خالد ، دروغ‌گوست ، از زید بن علی از پدرانش ، احادیث جعلی را روایت می‌کند ، دروغ می‌بافد </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 xml:space="preserve">عباس دُوری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یحیی بن مَعین نقل شده که ، عَمْرو بن خالد ، شخصی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 و قابل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Style w:val="FootnoteAnchor"/>
          <w:rtl w:val="true"/>
        </w:rPr>
        <w:footnoteReference w:id="1144"/>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 بن مَرْثَد طَبَرانی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یحیی بن مَعین نقل شده که ، عَمْرو بن خالد ، </w:t>
      </w:r>
    </w:p>
    <w:p>
      <w:pPr>
        <w:pStyle w:val="BookText"/>
        <w:rPr/>
      </w:pPr>
      <w:r>
        <w:rPr>
          <w:rFonts w:ascii="IRNazanin" w:hAnsi="IRNazanin" w:eastAsia="IRNazanin"/>
          <w:color w:val="111111"/>
          <w:sz w:val="28"/>
          <w:sz w:val="28"/>
          <w:szCs w:val="28"/>
          <w:rtl w:val="true"/>
          <w:lang w:bidi="fa-IR"/>
        </w:rPr>
        <w:t xml:space="preserve">کذّاب است ، شخصیتی به شمار نمی‌آید </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 xml:space="preserve">اسحاق بن راهْوَیه و ابو زُرعه ،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خالد ، حدیث جعل می‌کرد </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خالد ، متروک الحدیث است ، فراموش‌کار می‌باشد ، به حدیث اشتغال ندارد </w:t>
      </w:r>
      <w:r>
        <w:rPr>
          <w:rFonts w:eastAsia="IRNazanin" w:cs="IRNazanin"/>
          <w:color w:val="111111"/>
          <w:sz w:val="28"/>
          <w:szCs w:val="28"/>
          <w:rtl w:val="true"/>
          <w:lang w:bidi="fa-IR"/>
        </w:rPr>
        <w:t>.</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 xml:space="preserve">ابو عُبَید آجُری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داود ، درباره عَمْرو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که از ابو حَفْصِ آبار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کذّاب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داود درباره عَمْرو بن خالد ، سؤال کردم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قابل اعتنا نیست </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 xml:space="preserve">وَکیع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خالد ، همسایه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دروغ‌پردازی‌اش پی بُردیم ، از آنجا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واسطی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 xml:space="preserve">شخصِ دیگری از وَکیع حکایت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خالد ، در همسایگی ما به سر می‌برد ، حدیث می‌ساخت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رازش آشکار شد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شخصی ثقه نمی‌باشد </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 xml:space="preserve">و این چنین در نصوصی که مِزِّی از علمای رجال نقل می‌کند ، حتی یک نفر هم عَمْرو بن خالد واسطی را توثیق نمی‌کند </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نسبت المجموع به امام زید شک کرده‌اند ؛ زیرا تنها از طریق عَمْرو بن خالد واسطی ، روایت شده است </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 xml:space="preserve">شیخ طوسی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خالد ، بُتْری مذهب است </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 xml:space="preserve">بنابراین ، روشن شد که سند این روایت ، نزد شیعه و سنّی ـ به طور یکسان ـ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انسان را می‌جزاند این است که زُرعی و امثال وی ، احادیث را ناقص و بُریده می‌آورند و از آنها به آنچه اَغراضشان را برآورد ، بسنده می‌کنند ، سپس دیگران را به کتمان حقایق و گمراه سازی و زیاده کردن در روایت ، متهم می‌سازند ؛ چنان که این کار را در نقلی که وی از شیخ مفید از علی بن یقطین می‌آورد ، می‌توان ملاحظه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 از علی بن یقطین نقل می‌کند که به امام کاظم علیه‌السلام نامه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فدایت گردم ، اصحاب ما در مسح پاها اختلاف دارند ، اگر صلاح می‌دانید به خط خود آنچه را بایسته است بنویسید ، تا ـ اِن شاء اللّه ـ بدان عمل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علیه‌السلام به وی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را که در وضو یادآور شدی ، دریافتم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این زمینه به تو امر می‌کنم این است که سه بار مضمضه و سه بار استنشاق کنی ، صورتت را سه بار بشویی و دست ، لای موهای ریش بدوانی ، و دستانت را از سر انگشتان تا آرنج بشویی ، و همه سرت را مسح بکشی و ظاهر و باطن گوش‌هایت را مسح کنی و پاهایت را تا قوزک پا بشویی ، و بر خلاف این دستور ، عمل نکنی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زُرَعی ـ بعد از نقل این خبر ـ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یکی از راویان شیعه یا شخص مفید ، این روایت را به حال خود وا نمی‌گذارد ، بلکه ذیلی به آن می‌چسباند که امام این کار را تقیه‌ای انجام داد </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زُرَعی سخنش را ـ در اینجا ـ بدون هیچ دلیلی ، می‌پراند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این روایت را می‌آوریم تا خواننده گرامی بر ملابسات تشریعی که پیش از این تأکید کردیم ، پی ببرد ؛ زیرا در کتاب الإرشاد پس از متن پیشین ، آمده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نزد رشید از علی بن یقطین سخن چینی شد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شخصی رافضی و مخالف عقیده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به بعضی از خواصش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بن یقطین و اتهام او به اختلاف در مذهب و گرایش به رفض ، بگو مگو زیاد است ، در حالی که در خدمت او کوتاهی نمی‌بینم ، بارها او را آزمودم و از تهمتی که به او می‌زنند ، چیزی دستگیرم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می‌دارم به گونه‌ای که نفهمد و از ترس من کاری را انجام ندهد ، به حقیقتِ ماجرا پی ببرم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جماعت شیعه در وضو با اهل سنت مخالف‌اند ، آن را سبک به جا می‌آورند و به شستن پاها عقیده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ناخودآگاه زیر نظر بگیر ، با وضویش مذهب او را در خواهی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همین کار ، امر او را آشکار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مدتی او را از کارهای دیوانی مرخص ساخت و به اشتغالاتی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 نمود تا اینکه وقت نماز فرا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یقطین ، در یکی از حجره‌های قصر برای وضو و نماز ، خلوت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نماز شد ، رشید پشت دیوار آن حجره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علی بن یقطین را ببیند ولی او متوجه نگاه هارون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آبی برای وضو خواست ، سه بار مضمضه و سه بار استنشاق کرد ، و صورت را شست و آب لای موهای ریش دواند و دستانش را تا آرنج سه بار شست و شو داد ، سر و گوش‌ها را مسح کشید و پاهایش را شست ، و رشید او را می‌نگریست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رشید این حال را دید ، نتوانست خودداری کند ، از پشت دیوار برآمد به گونه‌ای که علی بن یقطین او را دید ، سپس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یقطین ، دروغ می‌گوید آن که می‌پندارد تو رافضی هستی </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ترتیب ، نزد هارون منزلت یافت و روزگار به کامش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این ماجرا ، نامه‌ای از امام کاظم علیه‌السلام به دستش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یقطین ، از این پس ، آن گونه وضو ساز که خدا فرمان داد ؛ صورتت را یک بار به عنوان فریضه و بار دیگر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کامل و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بشوی ، دست‌ها را همین گونه از آرنج بشوی ، و پیش سر و پشت پاها را با تری آب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دست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بکش ، بیمی که بر تو می‌رفت ، برطرف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 xml:space="preserve">با نگاهی به این روایت ، می‌توان به فضای تقیه‌ای پی بُرد که شیعه با آن رو به رو بود ؛ چنان که بعضی از ملابسات تشریع را در می‌یابیم و شیوه زُرعی را در نقل اَخبار می‌شناسیم که چگونه به عمد ، آنها را بُریده و ناقص یا تحریف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اغراض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و این کار او به ترفند بعضی از متعصبان می‌ماند که درباره مخالفانشان شایع می‌سازند که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سخن آنها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نمی‌آورند تا به آنان طعن زنند و نسبتِ شرک و کفر به آنها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در خطاب به زُرَعی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راستی می‌خواهی بر مراجع شیعه تکیه کنی و بنابر تعبیر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کتاب‌های مورد اعتماد آنها رجوع کنی تا سلاح از دست این اَشخاص پلید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به نزاکت و انصاف پایبند باشی و اخبار آنها را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ناقص و بی دنباله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کنی ؛ زیرا اگر به آغاز خبر اعتماد کردی باید آخر آن را بپذیری ، تبعیض صفقه و گرفتنِ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ادعای یاوه که ادامه خبر بر ساخته مفید و اَمثالِ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حدیث جعلی باشد ، این جعل ، همه خبر را در بر می‌گیرد ؛ و اگر ساختگی نباشد ، باید ذیل آن را قبول کنی ، چنان که آغاز آن را پذیرفتی </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عملکرد زُرَعی مرا به یاد حکایتی انداخت که پدرم درباره رفتار مبلغان مسیحی </w:t>
      </w:r>
    </w:p>
    <w:p>
      <w:pPr>
        <w:pStyle w:val="BookText"/>
        <w:rPr/>
      </w:pPr>
      <w:r>
        <w:rPr>
          <w:rFonts w:ascii="IRNazanin" w:hAnsi="IRNazanin" w:eastAsia="IRNazanin"/>
          <w:color w:val="111111"/>
          <w:sz w:val="28"/>
          <w:sz w:val="28"/>
          <w:szCs w:val="28"/>
          <w:rtl w:val="true"/>
          <w:lang w:bidi="fa-IR"/>
        </w:rPr>
        <w:t xml:space="preserve">بر ضد اسلام در آفریقا ـ در اواخر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نقل می‌کرد ،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کارهای مبلغانِ مسیحی این بود که کتابی را بر ضد قرآن چاپ کردند و در آن بیش از هزار و دویست شبهه را پراکندند که بعضی از آنها به وجوه اِعراب قرآن ، ارتباط داشت و بعضی به معانی و بلاغت مربوط می‌شد ؛ آنان به وجود تناقض در کلام الهی لب می‌جنباندند و اینکه قرآن معجزه جاودان نیست ، تا مسلمانان ساده لوح را در دینشان ، به شک اندازند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نسخه‌ای از این کتاب را برای نقد ، نزد علامه مرحوم سید هبة الدین شهرستانی آوردند ، چون وی کتاب را ورق زد ، آهی از ته دل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هواپرستی و عصبیت و دنیاگرایی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تحریف حقایق را در نظرشان آراسته است ، وجهی را نقل کرده‌اند و وجه دیگر را واگذاشته‌اند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شبهه‌های این کتاب ، پرسش‌ها و جواب‌هایی است که میانِ محمد بن ابی بکر بن عبد القادر رازی و یکی از برادران دینی‌اش ، ردّ و بدل می‌شد ، آنها را با هم مذاکره کردند و نتیجه را در کتاب أسئلة القرآن و أجوبتها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پاسخ‌هایی پیرامون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آوردند یا مسائل رازی از غرائب التنزیل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مبلغانِ مسیحیت پرسش‌های آن کتاب را گرفته‌اند و آنها را در قالب جدیدی ریخته و با چاپ و صفحه آرایی زیبا ، انتشار داده‌اند ، بی آنکه اشاره کنند این شبهه‌ها از مسلمانان گرفته شده است ، تا بدین وسیله ، مردم را گمراه سازند و از حقیقت دور سازند ، لیکن خدا نور خویش را کامل گرداند ، هر چند کافران را ناخوشایند افتد </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امشب به دیشب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تکرار می‌شود ، و شیوه‌های تحریف و فریب و گمراه سازی ، در موارد بسیاری ، در اصولشان با هم اختلاف ندارند و نسبت دروغ‌بافی و به گمراهی افکنی ، به اهل حق و باطل زده می‌شود و در این میان ، حق تباه می‌گردد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بر شخصیت‌های علمی و پیروان منطق و خرد ، لایه‌های پنهان و فریب کاری‌ها پنهان نمی‌ماند ، آنان ، ترفندهایی را که غرض ورزان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زُرعی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می‌گیرند ، می‌شناسند ، و چیزهای مشکوک و اختلافی را به اصول ثابت در شریعت و مسلم در نزد خردمندان ، عرضه می‌دارند و با علم و منطق آنها را محک می‌زنند ؛ مسائل اختلافی نزد آنها ، نخست با کتاب و سنت ثابت ارزیابی می‌شود و سپس واقعیت عملکرد مسلمان و ملابسات تشریع را وارسی می‌کنند تا حقیقتی را که ضایع شده بنمایانند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مطلب ، روشن می‌شود که زُرَعی ، به تحریف و حیله‌گری و گمراه سازی دست می‌یازد ، نه سید شرف الدین ؛ و از قدیم گفته‌اند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رَمَتْنی بِدائها وَانْسَلَّت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54"/>
      </w:r>
      <w:r>
        <w:rPr>
          <w:rFonts w:ascii="IRNazanin" w:hAnsi="IRNazanin" w:eastAsia="IRNazanin"/>
          <w:color w:val="111111"/>
          <w:sz w:val="28"/>
          <w:sz w:val="28"/>
          <w:szCs w:val="28"/>
          <w:rtl w:val="true"/>
          <w:lang w:bidi="fa-IR"/>
        </w:rPr>
        <w:t xml:space="preserve">بیماری و عیب خویش را بر من افکند و گریخت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این سطور ، آن گاه که مآخذ زُرَعی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پی نوشت کتابش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وارسی کند ، به ادعای ما بیشتر پی می‌برد ؛ به عنوان نمونه ، زُرعی احادیثی را نقل می‌کند که در نکوهش زُراره‌اند و از روایتِ مدح او سخنی به میان نمی‌آورد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زُرَعی ـ به راستی ـ واقع نگر و بی طرف بود ، همه متونی را که در آن ستایش و مذمت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می‌آوَرْد و به مناقشه آنها می‌پرداخت و تنها به روایات 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علمای رجال آنها را برای وارسی ظرف خبر و بیان ملابسات آن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نمی‌کرد </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زرعی در ادعایش راست می‌گوید و زُراره کذّاب است و سخن او را نباید گرفت ، باید برای ما سخن یکی از علمای رجال شیعه را بیاورد که در زراره خدشه می‌کند و </w:t>
      </w:r>
    </w:p>
    <w:p>
      <w:pPr>
        <w:pStyle w:val="BookText"/>
        <w:rPr/>
      </w:pPr>
      <w:r>
        <w:rPr>
          <w:rFonts w:ascii="IRNazanin" w:hAnsi="IRNazanin" w:eastAsia="IRNazanin"/>
          <w:color w:val="111111"/>
          <w:sz w:val="28"/>
          <w:sz w:val="28"/>
          <w:szCs w:val="28"/>
          <w:rtl w:val="true"/>
          <w:lang w:bidi="fa-IR"/>
        </w:rPr>
        <w:t xml:space="preserve">احادیثش را از اعتبار می‌اندازد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زُرَعی در نقل اقوال به معجمِ وی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احادیثی را که در مذمت زُراره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نقل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یا دلالت ، ضعیف می‌شمارد ، چرا زُرعی به این مطلب اشاره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ـ در کتاب‌های رجال ـ در مذمت زُراره‌اند ، تحت شرایط خاصی صادر شده‌اند و عالمانِ رجال آمده‌اند تا ملابسات آنها را بنمایانند ، نه اینکه در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مانند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خدشه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 فراتر از آن است که در وی شک راه یابد و شیعیان به طُرُق حدیثی و ضوابط رجالی و درایی‌شان ، به ارزش زراره و جایگاه وی نزد امام صادق علیه‌السلام از زرعی و همتایان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پی تحریف و گمراه سازی و دگرگون کردن حقایق‌اند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 به حدیث وضوی امام علی علیه‌السلام باز می‌گردیم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روشن شد که آن حضرت ، وضوی ثنایی مسحی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ذیل ، روایات وضوی مَسحی را از امام علی علیه‌السلام نقل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مُسَیَّب بن عَبْد خَیْر ، از پدرش از علی </w:t>
      </w:r>
      <w:r>
        <w:rPr>
          <w:rFonts w:eastAsia="IRNazanin" w:cs="IRNazanin"/>
          <w:color w:val="111111"/>
          <w:sz w:val="28"/>
          <w:szCs w:val="28"/>
          <w:rtl w:val="true"/>
          <w:lang w:bidi="fa-IR"/>
        </w:rPr>
        <w:t>.</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ابو اسحاق سَبِیْعی ، از عَبْد خَیْر ، از علی </w:t>
      </w:r>
      <w:r>
        <w:rPr>
          <w:rFonts w:eastAsia="Amiri" w:cs="Amiri" w:ascii="Amiri" w:hAnsi="Amiri"/>
          <w:color w:val="111111"/>
          <w:sz w:val="28"/>
          <w:szCs w:val="28"/>
          <w:rtl w:val="true"/>
          <w:lang w:bidi="ar-SA"/>
        </w:rPr>
        <w:t>.</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سُدِّی ، از عَبْد خَیْر ، از علی </w:t>
      </w:r>
      <w:r>
        <w:rPr>
          <w:rFonts w:eastAsia="Amiri" w:cs="Amiri" w:ascii="Amiri" w:hAnsi="Amiri"/>
          <w:color w:val="111111"/>
          <w:sz w:val="28"/>
          <w:szCs w:val="28"/>
          <w:rtl w:val="true"/>
          <w:lang w:bidi="ar-SA"/>
        </w:rPr>
        <w:t>.</w:t>
      </w:r>
      <w:r>
        <w:rPr>
          <w:rStyle w:val="FootnoteAnchor"/>
          <w:rtl w:val="true"/>
        </w:rPr>
        <w:footnoteReference w:id="1157"/>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نَزَّالِ بن سَبْرَة ، از علی </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حَبَّةُ العُرَنی ، از علی </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ابو مَطَر ، از علی </w:t>
      </w:r>
      <w:r>
        <w:rPr>
          <w:rFonts w:eastAsia="Amiri" w:cs="Amiri" w:ascii="Amiri" w:hAnsi="Amiri"/>
          <w:color w:val="111111"/>
          <w:sz w:val="28"/>
          <w:szCs w:val="28"/>
          <w:rtl w:val="true"/>
          <w:lang w:bidi="ar-SA"/>
        </w:rPr>
        <w:t>.</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مَعْقِل جُعْفی ، از علی </w:t>
      </w:r>
      <w:r>
        <w:rPr>
          <w:rFonts w:eastAsia="Amiri" w:cs="Amiri" w:ascii="Amiri" w:hAnsi="Amiri"/>
          <w:color w:val="111111"/>
          <w:sz w:val="28"/>
          <w:szCs w:val="28"/>
          <w:rtl w:val="true"/>
          <w:lang w:bidi="ar-SA"/>
        </w:rPr>
        <w:t>.</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حُصَین بن جُنْدَب ، از علی </w:t>
      </w:r>
      <w:r>
        <w:rPr>
          <w:rFonts w:eastAsia="Amiri" w:cs="Amiri" w:ascii="Amiri" w:hAnsi="Amiri"/>
          <w:color w:val="111111"/>
          <w:sz w:val="28"/>
          <w:szCs w:val="28"/>
          <w:rtl w:val="true"/>
          <w:lang w:bidi="ar-SA"/>
        </w:rPr>
        <w:t>.</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 xml:space="preserve">ما در جلد سوم این پژوهش ـ به خواست خدا ـ در سند و دلالت و نسبت این روایات به امام علی علیه‌السلام مناقشه 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از امام باقر علیه‌السلام رسیده است که آن حضرت ، صورت و روی پیشانی‌اش را یک بار شست ، سپس دست چپ را در آب فرو برد ، مشتی آب برگرفت و آن را بر آرنج دست راست نهاد و کفِ دست را بر ساق آن گذراند تا آب بر اَطراف انگشتان جریان یابد ؛ سپس دست راست را پر آب ساخت و آن را بر آرنج دست چپ نهاد و کف دست را بر ساعد مرور داد تا آب بر سر انگشتان جاری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جلو سر و پشت پاها را با تری دست راست ، مسح کشید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امیرالمؤمنین درباره وضوی پیامبر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مثل این وضو را برای او حکایت کرد</w:t>
      </w:r>
      <w:r>
        <w:rPr>
          <w:rFonts w:eastAsia="IRNazanin" w:cs="IRNazanin"/>
          <w:color w:val="111111"/>
          <w:sz w:val="28"/>
          <w:szCs w:val="28"/>
          <w:rtl w:val="true"/>
          <w:lang w:bidi="fa-IR"/>
        </w:rPr>
        <w:t>)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 xml:space="preserve">آنچه را امام باقر علیه‌السلام از امیرالمؤمنین علیه‌السلام حکایت می‌کند ، در کتاب‌های صحاح و سُنَن ـ به اشارت یا صراحت ـ آمده است و این متون ، روایاتِ نقل شده از اهل بیت علیهم‌السلام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می‌کند </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اینها ما را رهنمون است بر اینکه سید شرف الدین ، قصد حقه بازی و گمراه </w:t>
      </w:r>
    </w:p>
    <w:p>
      <w:pPr>
        <w:pStyle w:val="BookText"/>
        <w:rPr/>
      </w:pPr>
      <w:r>
        <w:rPr>
          <w:rFonts w:ascii="IRNazanin" w:hAnsi="IRNazanin" w:eastAsia="IRNazanin"/>
          <w:color w:val="111111"/>
          <w:sz w:val="28"/>
          <w:sz w:val="28"/>
          <w:szCs w:val="28"/>
          <w:rtl w:val="true"/>
          <w:lang w:bidi="fa-IR"/>
        </w:rPr>
        <w:t xml:space="preserve">سازی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زُرَعی به او تهمت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بلکه می‌خواهد حقایق را توضیح دهد و از مجهولات پرده بردارد ؛ و این عملکرد او ، کسانی را که به جمود فکری فرا می‌خوانند و خواستارِ بستن دهان‌ها و گوش‌هایند ، خرسند نمی‌سازد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ـ چنان که می‌دانیم ـ در بحث‌های علمی ، از سه حال خارج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شخص به نتیجه اشتباهی برسد ؛ یعنی مقدماتی که در بحثش پی می‌نهد ، مقدماتِ غلط‌انداز باشد ؛ چنین فردی ، گاه معذور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شخص در راستای گمراه سازی و وارونه کردن حقایق بکوشد ؛ یعنی به دلیل‌های دیگران پی ببرد و آنها را درک کند ، لیکن از روی تعصّب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از گذشتگان و تقلید از آباء و اَجداد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دیگران را نادیده انگارد یا آنها را ناقص و یا تحریف شده نقل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شخص ، از روی باور و یقین ، به حقیقت دست یابد و از رویارویی با پرسش‌ها و اشکالات ـ حتی بر خودش ـ نهراسد ، و شبهه‌های مطرح شده را با روح علمی و با شکیبایی و بی طرفانه ، بررسی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زُرَعی ـ بنابر برداشت ما ـ از اشخاص دسته دوم است ؛ زیرا در شیوه بحث خود ، به فحش و ناسزاگویی پناه می‌آورد ، صورتی از قضیه را نقل می‌کند و از وجه دیگر چشم می‌پوشد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کسانی که به بعضی از کتاب خدا ایمان می‌آورد و به بخش دیگر کفر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عملکرد زُرَعی ، ضعفِ شخصیتی و شکستِ درونی‌اش را می‌نمایاند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به نظر می‌رسد که شخصی مانند زُرَعی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ادعا دارد به کتاب‌های شیعه در فقه و رجال مراجعه کرده است و به صفحات آنها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 بی شماری که زراره را می‌ستایند ، دست نیافته باشد ؛ مانند </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 ـ که روایات نکوهش زراره ، به نقل وی منحصر است ـ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شیعه بر تصدیق این اصحاب درجه یک امام باقر و امام صادق علیهماالسلام اتفاق نظر دارند و به </w:t>
      </w:r>
    </w:p>
    <w:p>
      <w:pPr>
        <w:pStyle w:val="BookText"/>
        <w:rPr/>
      </w:pPr>
      <w:r>
        <w:rPr>
          <w:rFonts w:ascii="IRNazanin" w:hAnsi="IRNazanin" w:eastAsia="IRNazanin"/>
          <w:color w:val="111111"/>
          <w:sz w:val="28"/>
          <w:sz w:val="28"/>
          <w:szCs w:val="28"/>
          <w:rtl w:val="true"/>
          <w:lang w:bidi="fa-IR"/>
        </w:rPr>
        <w:t xml:space="preserve">فقه آنها تن داده‌اند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اَوَّلی‌ها از همه فقیه‌تر ، شش نفرند ؛ زُراره </w:t>
      </w:r>
      <w:r>
        <w:rPr>
          <w:rFonts w:eastAsia="IRNazanin" w:cs="IRNazanin"/>
          <w:color w:val="111111"/>
          <w:sz w:val="28"/>
          <w:szCs w:val="28"/>
          <w:rtl w:val="true"/>
          <w:lang w:bidi="fa-IR"/>
        </w:rPr>
        <w:t>...</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 xml:space="preserve">امام صادق علیه‌السلام به جمیل بن دَرّاج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محوران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برابر فرمان الهی سر فرود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بهشت بشارت ده ؛ بُرَیْد بن معاویه عِجْلی ، ابو بصیر ـ لَیْث بن بَخْتَری مرادی ـ محمد بن مسلم ، زُراره ، چهار شخص شرافتمندی که اُمنای خدا بر حلال و حرام اویند ؛ اگر اینها نبودند ،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پایدار نمی‌ماند و از میان می‌رفت </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 xml:space="preserve">نیز امام صادق علیه‌السلام درباره آنان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پایدارندگانِ عدل‌اند و قائلان صدق و سخن راست و درست </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 xml:space="preserve">یا این سخن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زُرارة بن اَعْیَن را رحمت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و همتایانش نبودند ، احادیث پدرم ، از دست می‌رفت </w:t>
      </w:r>
      <w:r>
        <w:rPr>
          <w:rFonts w:eastAsia="IRNazanin" w:cs="IRNazanin"/>
          <w:color w:val="111111"/>
          <w:sz w:val="28"/>
          <w:szCs w:val="28"/>
          <w:rtl w:val="true"/>
          <w:lang w:bidi="fa-IR"/>
        </w:rPr>
        <w:t>.</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 xml:space="preserve">همچنین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حافظان دین‌اند و امینان پدرم بر حلال و حرامِ خدا ، ایشان در دنیا سوی ما شتافتند و در آخرت ، به طرف ما سبقت گیرند </w:t>
      </w:r>
      <w:r>
        <w:rPr>
          <w:rFonts w:eastAsia="IRNazanin" w:cs="IRNazanin"/>
          <w:color w:val="111111"/>
          <w:sz w:val="28"/>
          <w:szCs w:val="28"/>
          <w:rtl w:val="true"/>
          <w:lang w:bidi="fa-IR"/>
        </w:rPr>
        <w:t>.</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 xml:space="preserve">یا این سخن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راضی‌ام ، از آنچه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 باکی نداشته باش </w:t>
      </w:r>
      <w:r>
        <w:rPr>
          <w:rFonts w:eastAsia="IRNazanin" w:cs="IRNazanin"/>
          <w:color w:val="111111"/>
          <w:sz w:val="28"/>
          <w:szCs w:val="28"/>
          <w:rtl w:val="true"/>
          <w:lang w:bidi="fa-IR"/>
        </w:rPr>
        <w:t>.</w:t>
      </w:r>
      <w:r>
        <w:rPr>
          <w:rStyle w:val="FootnoteAnchor"/>
          <w:rtl w:val="true"/>
        </w:rPr>
        <w:footnoteReference w:id="1169"/>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به نقل ادله‌ای از رجال کشی ـ که زراره را می‌ستاید ـ بسنده کردیم تا امثالِ زُرَعی را به مغالطه‌شان و عدم واقع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بی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ملزم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وی از ذکر وجه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بر آن دست می‌یابد ، چشم می‌پوشد ، به چه معناست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اینکه زُرَعی کتاب‌های رجال را می‌کاود تا راویان ضعیف را شکار کند ، آیا معقول می‌نماید که وی بر خبری که در ذیل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نیافته باشد ؟ و اگر آنها را دیده است ، چرا با اینکه می‌بیند امام صادق علیه‌السلام سبب تکذیب و لعن زراره را بیان می‌دارد ، وجه دیگر را نقل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 اللّه بن زُراره نقل شده که گفت ، امام صادق علیه‌السلام به من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پدرت از طرف من سلام برسان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آنکه از تو دفاع کنم بر تو عیب می‌گیرم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مردم و دشمنان به هر کسی که ما او را گرامی بداریم و جایگاهش را بستاییم ، می‌تازند تا اشخاصی را که ما آنها را دوست می‌داریم و به خود نزدیک می‌سازیم ، آزار دهند و به خاطر محبت و منزلت و نزدیکی‌اش نسبت به ما ، او را تهمت زنند و آسیب رسانند و بکشند ؛ و هر کسی را که ما بر او عیب گیریم ، آنها می‌ستایند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سرزنش کردم ؛ زیرا شهرت یافته‌ای که به ما نزدیکی و سوی ما گرایش داری ، تو را به باد انتقاد گرفتم تا با این عیب و نقص ، در امر دین ، بزرگت دارند و بستایند و بدین وسیله ، شرّ آنها را از تو باز دارم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خدای متعال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السَّفِینَةُ فَکَانَتْ لِمَسَاکِینَ یَعْمَلُونَ فِی الْبَحْرِ فَأَرَدتُّ أَنْ أَعِیبَهَا وَکَانَ وَرَاءَهُم مَّلِکٌ یَأْخُذُ کُلَّ سَفِینَةٍ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70"/>
      </w:r>
      <w:r>
        <w:rPr>
          <w:rFonts w:ascii="IRNazanin" w:hAnsi="IRNazanin" w:eastAsia="IRNazanin"/>
          <w:color w:val="111111"/>
          <w:sz w:val="28"/>
          <w:sz w:val="28"/>
          <w:szCs w:val="28"/>
          <w:rtl w:val="true"/>
          <w:lang w:bidi="fa-IR"/>
        </w:rPr>
        <w:t xml:space="preserve">اما کشتی برای بینوایانی بود که در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می‌گرفتند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می‌کردند ، خواستم آن را ناقص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ورای آنان پادشاهی بود که هر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زور می‌ستاند </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آموزه قرآنی از نزد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کشتی را عیبناک نساخت مگر اینکه از ستم پادشاه مصون ماند و به دست او نیفتد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کشتی سالم </w:t>
      </w:r>
    </w:p>
    <w:p>
      <w:pPr>
        <w:pStyle w:val="BookText"/>
        <w:rPr/>
      </w:pPr>
      <w:r>
        <w:rPr>
          <w:rFonts w:ascii="IRNazanin" w:hAnsi="IRNazanin" w:eastAsia="IRNazanin"/>
          <w:color w:val="111111"/>
          <w:sz w:val="28"/>
          <w:sz w:val="28"/>
          <w:szCs w:val="28"/>
          <w:rtl w:val="true"/>
          <w:lang w:bidi="fa-IR"/>
        </w:rPr>
        <w:t>بود ، عیبی در آن راه نداشت و سپاس خدای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کناد ، این مَثَل را دریاب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 تو از محبوب‌ترین اصحاب پدرم در زمان زندگی و پس از درگذشتِ اویی ، تو از برترین کشتی‌های آن دریایی </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با توجه به این مطلب ، درباره امثال زُرَعی چه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بر وجوه تقیه ـ در کتاب‌های شیعه ـ پی می‌برند ، سپس به شیخ مفید نسبت می‌دهند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افزوده است و بر امامش ادعا کرده که او این کار را تقیه‌ای انجام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نقل ، رازِ مذمت زراره را از سوی امام صادق علیه‌السلام روشن نمی‌سازد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زُرَعی این معنا را می‌فهمد ، چرا به وارونه نمایی حقایق و یاوه بافی ، دست می‌یازد ؟ و اگر این معنا را درک نمی‌کند باید فاتحه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شیوه گمراهگری و کتمان حقایق ، از مهم‌ترین نیرنگ‌هایی است که رسالت اسلامی از زمان ظهورش با آن رو به 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 زاییده امروزه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از عمل یهود و نصارا و اینکه به بعضی از کتاب ایمان می‌آوردند و بعضی دیگر را بر نمی‌تافتند ، می‌رنجید و آزرده خاطر 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این کارشکنی‌ها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پشت این ابرهای تیره ـ خواهی نخواهی ـ بیرون می‌آید </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دوست دارم خاطر نشان سازم که احادیث غَسْلی منسوب به امام علی علیه‌السلام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آنهایی را که ابو حَیَّه یا ابو الأَحْوَص یا ابو اسحاق روایت کرده است و چه احادیثی را که دیگران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این پژوهش</w:t>
      </w:r>
      <w:r>
        <w:rPr>
          <w:rStyle w:val="FootnoteAnchor"/>
          <w:rtl w:val="true"/>
        </w:rPr>
        <w:footnoteReference w:id="1172"/>
      </w:r>
      <w:r>
        <w:rPr>
          <w:rFonts w:ascii="IRNazanin" w:hAnsi="IRNazanin" w:eastAsia="IRNazanin"/>
          <w:color w:val="111111"/>
          <w:sz w:val="28"/>
          <w:sz w:val="28"/>
          <w:szCs w:val="28"/>
          <w:rtl w:val="true"/>
          <w:lang w:bidi="fa-IR"/>
        </w:rPr>
        <w:t xml:space="preserve">ـ به خواست خدای متعال ـ بررسی خواهیم کرد </w:t>
      </w:r>
      <w:r>
        <w:rPr>
          <w:rFonts w:eastAsia="IRNazanin" w:cs="IRNazanin"/>
          <w:color w:val="111111"/>
          <w:sz w:val="28"/>
          <w:szCs w:val="28"/>
          <w:rtl w:val="true"/>
          <w:lang w:bidi="fa-IR"/>
        </w:rPr>
        <w:t xml:space="preserve">.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8" w:name="pg10246_88797"/>
      <w:bookmarkStart w:id="499" w:name="pg10246_88797"/>
      <w:bookmarkEnd w:id="499"/>
    </w:p>
    <w:p>
      <w:pPr>
        <w:pStyle w:val="Heading2"/>
        <w:numPr>
          <w:ilvl w:val="1"/>
          <w:numId w:val="1"/>
        </w:numPr>
        <w:rPr/>
      </w:pPr>
      <w:bookmarkStart w:id="500" w:name="pg10246_88797"/>
      <w:bookmarkStart w:id="501" w:name="__RefHeading___Toc3405471_1067777946"/>
      <w:bookmarkStart w:id="502" w:name="_Toc176"/>
      <w:bookmarkEnd w:id="500"/>
      <w:bookmarkEnd w:id="501"/>
      <w:r>
        <w:rPr>
          <w:rtl w:val="true"/>
        </w:rPr>
        <w:t>منابع و مآخذ</w:t>
      </w:r>
      <w:bookmarkEnd w:id="502"/>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عَبْدَه ، دار الذخائر ، ایران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سجادیه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موحد اَبطحی ، مؤسسه امام مهدی علیه‌السلام ،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آلوسی ،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فی تفسیر القرآن العظیم و السبع 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 عزّ الدین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ابراهیم ، دار احیاء الکتب العربیه ، چاپ اول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اَبی جَراده ، عُمَر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بُغیة الطَّلَب فی تاریخ حَلَب ، 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سهیل زکار ، دار الفکر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شَیْبه ، 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یوسف الحوت ، مکتبة الرشد ، چاپ اول ، ریاض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عاصم شیبانی ، احمد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الدِّیات ، ادارة القرآن و العلوم الإسلامیة ، کراچی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عاصم شیبانی ، احمد بن عَمْرو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العلی عبد الحمید حامد ، دار الریان ، چاپ دوم ، قاهره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اَبی عاصم ، احمد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 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الدین </w:t>
      </w:r>
    </w:p>
    <w:p>
      <w:pPr>
        <w:pStyle w:val="BookText"/>
        <w:rPr/>
      </w:pPr>
      <w:r>
        <w:rPr>
          <w:rFonts w:ascii="IRNazanin" w:hAnsi="IRNazanin" w:eastAsia="IRNazanin"/>
          <w:color w:val="111111"/>
          <w:sz w:val="28"/>
          <w:sz w:val="28"/>
          <w:szCs w:val="28"/>
          <w:rtl w:val="true"/>
          <w:lang w:bidi="fa-IR"/>
        </w:rPr>
        <w:t xml:space="preserve">الألبانی ، المکتب الإسلامی ، چاپ اول ،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 علی بن اَبی الکرم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فی معرفة الصحابة ، انتشارات اسماعیلیان ،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 علی بن اَبی الکرم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قاضی ، دار الکتب العلمیه ، چاپ دوم ،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 مبارک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فی غریب الحدیث و الأثر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احمد الزاوی و محمود محمد الطناحی ، المکتبة العلمیة ،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ادریس حِلّی ، محمد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 مؤسسه انتشارات اسلامی ، چاپ دوم ،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اَعْثَم ،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الفتوح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دار الأضواء ، چاپ اول ،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السَّری ، هَنّاد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عبد الجبار الفریوائی ، دار الخلفا ، چاپ اول ، کویت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تَغْری بِرْدِی ، یوسف اَتابکی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الزاهرة فی ملوک مصر و قاهرة ، وزارة الثقافة و الإرشاد القومی ،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تَمّام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سلیمان العقیلی ، دار العلوم ، چاپ اول ، ریاض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تیمیّه حَرّانی ، احمد بن عبد الحلیم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السنّة النبویّه ، تحقیق محمد رشاد سالم ، مؤسسه قرطبه ، چاپ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تیمیه حَرّانی ، احمد بن عبد الحلیم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العمدة فی الفقه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 صالح العطیشان ، مکتبة العبیکان ، چاپ اول ، ریاض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تیمیَّه حَرانی ، احمد بن عبد الحلیم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و رسائل و فتاوی شیخ </w:t>
      </w:r>
    </w:p>
    <w:p>
      <w:pPr>
        <w:pStyle w:val="BookText"/>
        <w:rPr/>
      </w:pPr>
      <w:r>
        <w:rPr>
          <w:rFonts w:ascii="IRNazanin" w:hAnsi="IRNazanin" w:eastAsia="IRNazanin"/>
          <w:color w:val="111111"/>
          <w:sz w:val="28"/>
          <w:sz w:val="28"/>
          <w:szCs w:val="28"/>
          <w:rtl w:val="true"/>
          <w:lang w:bidi="fa-IR"/>
        </w:rPr>
        <w:t xml:space="preserve">الإسلام ابن تیمیة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محمد النجدی ، مکتبة ابن تیمیه ، چاپ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جَعْد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احمد حیدر ، مؤسسه نادر ، چاپ اول ،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جوزی ، عبد الرّحمان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تلبیس ابلیس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جمیلی ، دار الکتب العربی ، چاپ اول ،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جوزی ، عبد الرّحمان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المسیر فی علم التفسیر ، المکتب الإسلامی ، چاپ سوم ،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جوزی ، عبد الرحمان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الصَّفْوَة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فاخوری و محمد رواس قلعجی ، دار المعرفه ، چاپ دوم ،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جوزی ، عبد الرَّحمان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و المتروکین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القاضی ، دار الکتب العلمیه ، چاپ اول ،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جوزی ، عبد الرّحمان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الحدیث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المعطی امین قلعجی ، دار الکتب العلمیه ، چاپ اول ، لبنان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جوزی ، عبد الرَّحمان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جوزی ، عبد الرَّحمان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 دار صادر ، چاپ اول ، بیروت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حِبّان ، 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المحدثین بأصبهان و الواردین علیها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الغفور عبد الحق البلوچی ، مؤسسة الرساله ، چاپ دوم ،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حِبّان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شرف الدین احمد ، دار الفکر ، چاپ اول ،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حِبّان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حِبّان بترتیب ابن بلبان الفارسی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مؤسسه الرساله ، چاپ دوم ،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 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فی تمییز الصَّحابة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 دار الجیل ، چاپ اول ،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 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التهذیب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عوامه ، دار الرشید ، چاپ اول ، سوریا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 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الحبیر فی أحادیث الرافعی الکبیر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اللّه هاشم الیمانی المدنی ، مدینة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 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 دار الفکر ، چاپ اول ،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 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الکامنة فی اَعیان المائة الثامنة ،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المعید ضان ، مجلس دائرة المعارف العثمانیة ، چاپ دوم ، حیدر آباد هند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 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شرح صحیح البخاری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الخطیب ، دار المعرفه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 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النظامیه ـ هند ، مؤسسة الأعلمی ، چاپ سوم ،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 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العالیه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ناصر ، دار العاصمه ـ دار الغیث ، چاپ اول ، سعودی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 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الألباب فی الألقاب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محمد سَدیری ، مکتبة الرشد ، چاپ اول ، ریاض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حَزْم ،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الإحکام فی اُصول الأحکام ، دار الحدیث ، </w:t>
      </w:r>
    </w:p>
    <w:p>
      <w:pPr>
        <w:pStyle w:val="BookText"/>
        <w:rPr/>
      </w:pPr>
      <w:r>
        <w:rPr>
          <w:rFonts w:ascii="IRNazanin" w:hAnsi="IRNazanin" w:eastAsia="IRNazanin"/>
          <w:color w:val="111111"/>
          <w:sz w:val="28"/>
          <w:sz w:val="28"/>
          <w:szCs w:val="28"/>
          <w:rtl w:val="true"/>
          <w:lang w:bidi="fa-IR"/>
        </w:rPr>
        <w:t xml:space="preserve">چاپ اول ، قاهره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حَزْم ، علی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الصَّحابة الرُّواة و ما لکلِّ واحد منهم مِن العَدَد ، مکتبة القرآن ، قاهره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حَزْم ،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احیاء التراث العربی ، دار الآفاق الجدیدة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خُزَیْمة ،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مصطفی الأعظمی ، المکتب الإسلامی ، بیروت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خلدون ، عبد الرّحمان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 دار القلم ، چاپ پنجم ، بیروت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خلدون ، عبد الرحمان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ابن خلدون ، دار القلم ، چاپ پنجم ، بیروت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خَلِّکان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و اِنباء اَبناء الزمان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 دار الثقافة ،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دُرَید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اللغة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رمزی منیر بَعْلَبَکی ، دار العلم للملایین ، چاپ اول ،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راهْوَیه ، اسحاق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اسحاق بن راهْوَیه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الغفور ، مکتبة الإیمان ، چاپ اول ،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رشد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بَدایة المجتهد و نهایة المقتصد ، دار 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بیروت </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سعید ،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فی حلی المَغْرب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شوقی </w:t>
      </w:r>
    </w:p>
    <w:p>
      <w:pPr>
        <w:pStyle w:val="BookText"/>
        <w:rPr/>
      </w:pPr>
      <w:r>
        <w:rPr>
          <w:rFonts w:ascii="IRNazanin" w:hAnsi="IRNazanin" w:eastAsia="IRNazanin"/>
          <w:color w:val="111111"/>
          <w:sz w:val="28"/>
          <w:sz w:val="28"/>
          <w:szCs w:val="28"/>
          <w:rtl w:val="true"/>
          <w:lang w:bidi="fa-IR"/>
        </w:rPr>
        <w:t xml:space="preserve">ضیف ، دار المعارف ، چاپ سوم ، قاهره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شَبَّه نُمَیْری ،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المورة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دندل و یاسین سعد الدین بیان ، دار الکتب العلمیة ،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شهرآشوب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اَساتذة النجف ، المکتبة الحیدریه ، نجف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طَلْحه ،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 البَرّ ، یوسف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الإستذکار الجامع لمذاهب فقهاء الأمصار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محمد عطا ، محمد علی معوض ، دار الکتب العلمیة ، چاپ اول ، بیروت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 البَرّ ، یوسف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الإستیعاب فی معرفة الأصحاب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 دار الجیل ، چاپ اول ،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 البَرّ ، یوسف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الإنتقاء فی فضائل الثلاثة الأئمة الفقهاء ، مالک و الشافعی و أبی حنیفة ، دار الکتب العلمیة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 البَرّ ، یوسف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بیان العلم و فضله ، دار الکتب العلمیة ،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 ربّه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قمیحه و عبد المجید الترحیبی ، دار الکتب العلمیه ، چاپ اول ،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عَدی ،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ضعفاء الرجال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مختار غزاوی ، دار الفکر ، چاپ سوم ،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عربی ،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القرآن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 دار الفکر ، لبنان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عساکر ،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غرامه ، دار الفکر ، بیروت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عقیل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النَّصائح الکافیة لِمَن یَتَولّی معاویه ، چاپ و انتشارات فرهنگ ، چاپ اول ،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عِماد حنبلی ، عبد الحَیّ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فی اَخبار مَن ذَهَب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الأرنائووط و محمود الأرنائوط ، دار ابن کثیر ، چاپ اول ، دمشق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عِنَبَه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 تحقیق و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آل الطالقانی ، المطبعة الحیدریه ، چاپ دوم ، نجف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فارِس ،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 دار الجیل ، چاپ دوم ، لبنان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فَرحون ، ابراهیم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الدِّیباج المذهب فی معرفة اَعیانِ علماء المذهب ، دار الکتب العلمیه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قُتَیْبَه دِیْنَوَری ، عبد 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مختلف الحدیث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زهری النجار ، دار الجیل ، بیروت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قُتَیْبَه دِیْنَوَری ، عبد 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ثروت عکاشه ، دار المعارف ، قاهره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قُتَیبَة دِیْنَوری ، عبد 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و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قمیحه و محمد امین الضناوی ، دار الکتب العلمیه ، چاپ اول ،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قُتَیْبَة دِیْنَوَری ، عبد 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 السِّیاسة ، 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الزینی ، نشر مؤسسة الحلبی و شرکاه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قُدامه ، عبد 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فی فقه الإمام احمد بن حنبل الشیبانی ، دار الفکر ، چاپ اول ،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قَیِّم الجَوْزِیَّة ، محمد بن اَبی 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الموقعین عن ربّ العالمین ، 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عبد الرَّئوف سعد ، دار الجیل ، بیروت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قیِّم الجوزیّة ، 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فی هدی خیر العباد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اَرنائوط و عبد القادر اَرنائوط ، مؤسسه الرسالة ـ مکتبة المنار الإسلامیة ، بیروت ـ کویت ، چاپ چهاردهم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الواحد ، دار المعرفة ، بیروت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 مکتبة المعارف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ماجَه ،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 دار 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مُطَرِّف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القرآن و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مَعین ،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نور یوسف ، مرکز البحث العلمی و احیاء التراث الإسلامی ، چاپ اول ، مکه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مُفلِح ، ابراهیم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الأرشد فی ذکر اَصحاب الإمام احمد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سلیمان ، مکتبة الرشد ، چاپ اول ، سعودی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مُلَقِّن ، عُمَر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البَدْرُ المُنیر فی تخریج کتاب الشرح الکبیر للرافعی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اسماعیل السلفی ، مکتبة الرشد ، چاپ اول ، ریاض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 دار صادر ، چاپ اول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ندیم ، محمد بن ابی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الندیم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تجدد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هِشام ،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عبد الرَّئوف سعد ، دار الجیل ، چاپ اول ،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یحیی ، محمد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بعد از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اَوجز المسالک إلی مُوَطَّأ مالک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اسحاق شیرازی ، ابراهیم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الفقهاء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المیس ، دار القلم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الفِداء ، اسماعیل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اَبِی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فی اَخبار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المتنبی ، قاهره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الفَرَج اصفهانی ،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 تحقیق و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مظفر ؛ مکتبة الحیدریه ، چاپ دوم ، نجف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الفَرَج اصفهانی ،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علی مهنا و سَمیر جابر ، دار الفکر ،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الوفاء قرشی ، عبد القادر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المُضیئة فی طبقات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میر محمد کتب خانه ، کراچی </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داود ، سلیمان 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w:t>
      </w:r>
    </w:p>
    <w:p>
      <w:pPr>
        <w:pStyle w:val="BookText"/>
        <w:rPr/>
      </w:pPr>
      <w:r>
        <w:rPr>
          <w:rFonts w:ascii="IRNazanin" w:hAnsi="IRNazanin" w:eastAsia="IRNazanin"/>
          <w:color w:val="111111"/>
          <w:sz w:val="28"/>
          <w:sz w:val="28"/>
          <w:szCs w:val="28"/>
          <w:rtl w:val="true"/>
          <w:lang w:bidi="fa-IR"/>
        </w:rPr>
        <w:t xml:space="preserve">الدین عبد الحمید ، دار الفکر ، بیروت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رَیَّه ،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اَضواء عَلَی السُنَّة المحمدیّة ، منشورات الأعلمی ، بیروت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زُهْرَة ؛ حیاة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گرفته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و المذاهب الأربعة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شامَه ، عبد الرّحمان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المؤمل فی الردّ إلی الأمر الأول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مقبول احمد ، مکتبة الصحوة الإسلامیه ، کویت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شهید ،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الإسرائیلیات و اَثرها فی کتب التفسیر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عُبَیْد ،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محمد هراس ، دار الفکر ،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عَوانه ، یعقوب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عوانه ، دار المعرفه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نُعَیم اصفهانی ، احمد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اَصبهان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کسروی حسن ، دار الکتب العلمیة ، چاپ اول ،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نُعَیْم اصفهانی ، احمد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و طَبَقات الأصفیاء ، دار الکتب العربی ، چاپ چهارم ،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نُعَیم اصفهانی ، احمد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المستخرج عَلَی صحیح الإمام مسلم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الشافعی ، دار الکتب العلمیه ، چاپ اول ، لبنان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هِلال عسکری ، حسن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الأوائل ، پی نوشت‌ها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غالب المهدی ، دار الکتب العلمیة ، چاپ اول ، بیروت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یَعْلی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یعلی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اَسد ، دار المأمون ، چاپ اول ، دمشق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یَعْلی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الحنابلة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حامد الفقی ، دار المعرفه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ضحی الإسلام ، دار الکتاب العربی ، چاپ اول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الإسلام ، دار الکتب العربی ، چاپ پنجم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الإسلام ، دار الکتاب العربی ، چاپ یازدهم ، بیروت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الإمام احمد بن حنبل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عبد المنعم احمد ، دار الدعوة ، چاپ دوم ، اسکندریه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 مؤسسه قرطبة ، مصر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زکی صفوت ؛ جُمْهَرة خُطَب العرب ، المکتبة العلمیة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ادلبی ، صلاح الدین احمد ؛ منهج نقد المتن ، دار الآفاق الجدیدة ، چاپ اول ،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اِرْبِلی ،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فی معرفة الأئمة ، دار الأضواء ،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اَزْدی ، ربیع بن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قرن دوم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الربیع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ادریس و عاشور بن یوسف ، دار الحکمه ، مکتبة الإستقامه ، چاپ اول ، بیروت ـ سلطنة عمان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اَزْدی ، مَعْمَر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الأعظمی ، المکتب الإسلامی ، چاپ دوم ،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 یافته به عنوان پیوست به کتاب المصنّف صنعانی ، جلد </w:t>
      </w:r>
      <w:r>
        <w:rPr>
          <w:rFonts w:eastAsia="IRNazanin" w:cs="IRNazanin"/>
          <w:color w:val="111111"/>
          <w:sz w:val="28"/>
          <w:szCs w:val="28"/>
          <w:lang w:bidi="fa-IR"/>
        </w:rPr>
        <w:t>10</w:t>
      </w:r>
      <w:r>
        <w:rPr>
          <w:rFonts w:eastAsia="IRNazanin" w:cs="IRNazanin"/>
          <w:color w:val="111111"/>
          <w:sz w:val="28"/>
          <w:szCs w:val="28"/>
          <w:rtl w:val="true"/>
          <w:lang w:bidi="fa-IR"/>
        </w:rPr>
        <w:t>) .</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اَزهری ،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العطار علی جمع الجوامع المعطار ، </w:t>
      </w:r>
    </w:p>
    <w:p>
      <w:pPr>
        <w:pStyle w:val="BookText"/>
        <w:rPr/>
      </w:pPr>
      <w:r>
        <w:rPr>
          <w:rFonts w:ascii="IRNazanin" w:hAnsi="IRNazanin" w:eastAsia="IRNazanin"/>
          <w:color w:val="111111"/>
          <w:sz w:val="28"/>
          <w:sz w:val="28"/>
          <w:szCs w:val="28"/>
          <w:rtl w:val="true"/>
          <w:lang w:bidi="fa-IR"/>
        </w:rPr>
        <w:t xml:space="preserve">دار الکتب العلمیة ، چاپ اول ، لبنان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اَزْهَری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اللغة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عوض مرعب ، دار احیاء التراث العربی ، چاپ اول ، بیروت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و المذاهب الأربعة ، تحقیق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فقاهت ، چاپ اول ، قم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البار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الشکعه ،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إسلام بلا مذاهب ، قاهره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الشکعة ،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مالک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اَمینی ، عبد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فی الکتاب و السنّة و الأدب ، دار الکتات العربی ، چاپ چهارم ، بیروت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باعُونی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فی مناقب الإمام علی بن اَبی طالب علیه‌السلام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محمودی ، مرکز احیای فرهنگ اسلامی ، چاپ اول ،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الکبیر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الندوی ، 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البغاء ، دار ابن کثیر ، چاپ سوم ،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بَرْقی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حسینی ، دار الکتب الإسلامیه ،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بروجردی ،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اَحادیث الشیعة ، گردآوری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معزی ملایری ، چاپ خانه مهر ، ایران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بَزّار ، احمد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البَزّار ، 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الرحمن زین </w:t>
      </w:r>
    </w:p>
    <w:p>
      <w:pPr>
        <w:pStyle w:val="BookText"/>
        <w:rPr/>
      </w:pPr>
      <w:r>
        <w:rPr>
          <w:rFonts w:ascii="IRNazanin" w:hAnsi="IRNazanin" w:eastAsia="IRNazanin"/>
          <w:color w:val="111111"/>
          <w:sz w:val="28"/>
          <w:sz w:val="28"/>
          <w:szCs w:val="28"/>
          <w:rtl w:val="true"/>
          <w:lang w:bidi="fa-IR"/>
        </w:rPr>
        <w:t xml:space="preserve">اللّه ، مؤسسه علوم القرآن ـ مکتبة العلوم و الحکم ، چاپ اول ، بیروت ـ مدینه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بَلاذُری ، احمد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الأشراف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و ریاض زرکلی ، دار الفکر ، چاپ اول ،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بَیاضی عاملی ، علی بن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إلی مستحقی التقدیم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بهبودی ، انتشارات مرتضوی ، چاپ اول ، ایران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بَیْهَقی ، احمد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الکبری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 مکتبة دار الباز ، مکه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بَیْهَقی ، احمد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الإیمان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بسیونی زغلول ، دار الکتب العلمیه ، چاپ اول ،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بَیْهَقی ، احمد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السُّنَن و الآثار عن الإمام الشافعی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کسروی حسن ، دار الکتب العلمیه ،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تِرْمِذی ،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شاکر و دیگران ، دار احیاء التراث العربی ، بیروت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تَفْرشی ، سید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 تحقیق و نشر ، مؤسسه آل البیت علیهم‌السلام ، چاپ اول ،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تَنُوخی ، محسن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نِشوار المحاضرة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 الشالجی ، چاپ اول ،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ثَعْلَبی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و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بن عاشور و نظیر الساعدی ، دار احیاء التراث العربی ، چاپ اول ،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ثَقَفی ، ابراهیم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محدث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جاحظ ، 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و التبیین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فوزی عطوی ، دار صعب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جزائری دمشقی ، طاهر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النظر إلی اُصول الأثر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اَبو غدة ، مکتبة المطبوعات الإسلامیة ، چاپ اول ، حلب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جَزیری ،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علی المذاهب الأربعة ، دار احیاء التراث العربی ، چاپ اول ، مشهد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جَصّاص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القرآن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الصادق قمحاوی ، دار احیاء التراث العربی ،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جوهری ، احمد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السَقیفة و فَدَک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امینی ، شرکة الکتبی ، چاپ دوم ،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جوهری ، اسماعیل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اللُّغة و صحاح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 الغفور العطار ، دار العلم للملایین ، چاپ چهارم ،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حازِمی ، محمد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الإعتبار فی الناسخ و المنسوخ مِن الآثار ، مطبعة الأندلس ، حَمْص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نیشابوری ،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 دار الکتب العلمیه ، چاپ اول ،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نیشابوری ،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علوم الحدیث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معظم حسین ، دار الکتب العلمیه ، چاپ دوم ، بیروت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الحاج حسین ؛ نقد الحدیث ، مؤسسه الوفاء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حَلَبی ، علی بن بُرهان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الحلبیّة فی سیرة الأمین و المأمون ، دار المعرفة ،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حُلْوانی ،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و تنبیه </w:t>
      </w:r>
    </w:p>
    <w:p>
      <w:pPr>
        <w:pStyle w:val="BookText"/>
        <w:rPr/>
      </w:pPr>
      <w:r>
        <w:rPr>
          <w:rFonts w:ascii="IRNazanin" w:hAnsi="IRNazanin" w:eastAsia="IRNazanin"/>
          <w:color w:val="111111"/>
          <w:sz w:val="28"/>
          <w:sz w:val="28"/>
          <w:szCs w:val="28"/>
          <w:rtl w:val="true"/>
          <w:lang w:bidi="fa-IR"/>
        </w:rPr>
        <w:t xml:space="preserve">الخاطر ، تحقیق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مهدی علیه‌السلام ، چاپ اول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حَمَوی ، یاقوت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الأریب إلی معرفة الأدیب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 چاپ اول ،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حَمَوی ، یاقوت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 دار 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حُمَیدی ، عبد اللّه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الحمیدی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 دار الکتب العلمیه ـ مکتبة المتنبی ، بیروت ـ قاهره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حُمَیدی ، محمد بن 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الصَّحیحین البخاری و مسلم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حسین البواب ، دار ابن حزم ، چاپ دوم ، لبنان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حِمْیَری ،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 تحقیق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خازن ،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التأویل فی معانی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و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علی شاهین ، دار الکتب العلمیة ، چاپ اول ، لبنان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خَزّاز قمی ،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فی النص عَلَی الأئمة الإثنی عشر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اللطیف حسینی کوه کمری ، انتشارات بیدار ، 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خَزْرَجی ، احمد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بعد از سال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تهذیب الکمال فی اسماء الرجال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ابو غده ، مکتب المطبوعات الإسلامیة ـ دار البشائر ، چاپ پنجم ، حَلَب ـ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بغدادی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 دار الکتب العلمیة ، بیروت </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بغدادی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العلم ، دار احیاء السنة النبویّة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بغدادی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و المتفقه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بن یوسف ، دار ابن جوزی ، چاپ دوم ، سعودی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الفلسفة السیاسیة فی الإسلام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خَفاجی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الشهاب علی 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عنایة القاضی و کفایة الراضی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الإسلامیة ، محمد ازدمیر ـ دیار بکر ـ ترکیه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خَلاّل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عطیة الزهرانی ، دار الرایة ، چاپ اول ، ریاض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خوارزمی ، الموفق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اَبی حنیفه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قطری ، علی بن احمد ؛ موقف الخلفاء العباسیین من أئمة المذاهب الأربعة ، چاپ اول ، دوحه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قُطنی ، علی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 قطنی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اللّه هاشم یمانی المدنی ، دار المعرفة ، بیروت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دارِمی ، عبد اللّه بن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فؤاز احمد زمرلی و خالد السبع العلمی ، دار الکتاب العربی ، چاپ اول ،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دَوْرَقی ، احمد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سعد بن اَبی وَقاص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حسن صبری ، دار البشائر الإسلامیه ، چاپ اول ،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دِهْلَوی ، احمد بن عبد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فی بیان اَسباب الإختلاف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ابو غدة ، دار النَّفائس ، چاپ دوم ،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دِهْلَوی ، احمد بن عبد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اللّه البالغة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سابق ، دار الکتب الحدیثة ، مکتبة المثنی ، قاهره ـ بغداد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دیب البغا ، دکتر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الأحکام المختلف فیها </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دِیْنَوری ، احمد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المجالسة و جواهر العلم ، دار ابن حزم ، </w:t>
      </w:r>
    </w:p>
    <w:p>
      <w:pPr>
        <w:pStyle w:val="BookText"/>
        <w:rPr/>
      </w:pPr>
      <w:r>
        <w:rPr>
          <w:rFonts w:ascii="IRNazanin" w:hAnsi="IRNazanin" w:eastAsia="IRNazanin"/>
          <w:color w:val="111111"/>
          <w:sz w:val="28"/>
          <w:sz w:val="28"/>
          <w:szCs w:val="28"/>
          <w:rtl w:val="true"/>
          <w:lang w:bidi="fa-IR"/>
        </w:rPr>
        <w:t xml:space="preserve">چاپ اول ،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الإسلام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 دار الکتاب العربی ، چاپ اول ،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 دار الکتب العلمیة ، چاپ اول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الرُّواة الثِّقات المُتَکَلَّم فیهم بما لا یُوجب رَدَّهم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الموصلی ، دار البشائر الإسلامیه ، چاپ اول ، لبنان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ارنائوط و محمد نعیم العرقسوسی ، مؤسسه الرسالة ، چاپ نهم ،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 فی خبر مَن غَبَر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المنجد ، مطبعه حکومة الکویت ، چاپ دوم ، کویت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 للعلی الغفار فی إیضاح صحیح الأخبار و سقیمها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بن عبد المقصود ، مکتبة اَضواء السَلَف ، چاپ اول ، ریاض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الکاشف فی معرفة من له روایة فی الکتب الستّة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عوامه ، دار القبله ، چاپ اول ، جده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فی الضُّعَفاء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عتر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فی نقد الرجال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و عادل احمد عبد الموجود ، دار الکتب العلمیه ، چاپ اول ، بیروت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رازی ، محمد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 التعدیل ، دار احیاء التراث العربی ، </w:t>
      </w:r>
    </w:p>
    <w:p>
      <w:pPr>
        <w:pStyle w:val="BookText"/>
        <w:rPr/>
      </w:pPr>
      <w:r>
        <w:rPr>
          <w:rFonts w:ascii="IRNazanin" w:hAnsi="IRNazanin" w:eastAsia="IRNazanin"/>
          <w:color w:val="111111"/>
          <w:sz w:val="28"/>
          <w:sz w:val="28"/>
          <w:szCs w:val="28"/>
          <w:rtl w:val="true"/>
          <w:lang w:bidi="fa-IR"/>
        </w:rPr>
        <w:t xml:space="preserve">چاپ اول ، بیروت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اصفهانی ،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الأُدباء و مُحاورات الشُّعَراء و البُلَغاء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الطباع ، دار القلم ،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رافعی قزوینی ، عبد الکریم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التدوین فی اَخبار قزوین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اللّه عُطارِدی ، دار الکتب العلمیة ،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رَبعی ،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مولد العلماء و وفیاتهم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احمد ، سلیمان الحمد ، دار العاصمة ، چاپ اول ، ریاض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رضوی ،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علماء المسلمین ،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رُعَیْنی ، محمد بن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الجلیل لشرح مختصر خلیل ، دار الفکر ، چاپ دوم ،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رُویانی ، محمد بن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الرُّویانی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علی ابو یمانی ، مؤسسه قرطبه ، چاپ اول ، قاهره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زَبیدی ، محمد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مِن جواهر القاموس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محققان ، دار الهدایة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زُبَیْر بن 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المُوَفَّقیّات ، چاپ بغداد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زُرَعی ، عبد الرَّحمان ؛ رجال الشیعة فی المیزان ، دار الأرقم ، کویت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زُرْقانی ، محمد بن عبد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الزرقانی علی موطأ مالک ، دار الکتب العلمیه ، چاپ اول ،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زُرْقانی ، محمد بن عبد الباقی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المواهب اللَدُنِّیة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زَرْکَشی ، محمد بن بهادر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الإجابة لإیراد ما اسْتَدْرَکَتْه عائشة عَلَی الصَّحابة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اَفغانی ، المکتب الإسلامی ، چاپ دوم ، بیروت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زِرِکلی ، خیر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 دار العلم للملایین ، چاپ پنجم ،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زَمخشری ،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فی غریب الحدیث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و محمد ابو الفضل ابراهیم ، دار المعرفه ، چاپ دوم ،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زید بن علی ، دار الحیاة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زَیْلَعی ، عبد اللّه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تخریجُ الأحادیث و الآثار الواقعة فی تفسیر الکشّاف للزمخشری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الرَّحمان السعد ، دار ابن خُزَیمه ، چاپ اول ، ریاض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سُبْکی ، عبد الوَهّاب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الشافعیة الکبری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الطناحی و عبد الفتاح محمد الحلو ، دار هجر للطباعة و النشر و التوزیع ، چاپ دوم ، قاهره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سَخاوی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اللَطیفة فی تاریخ المدینة الشریفة ، دار الکتب العلمیة ، چاپ اول ،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سَرَخسی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 دار المعرفه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خن ،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الإختلاف فی القواعد الأُصولیّة فی اختلاف الفقهاء ، مؤسسة الرسالة ،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سَلاوی ، احمد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الإستقصا لاِءَخبار دُوَل المَغْرب الأقصی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 محمد ناصری ، دار الکتاب و دار البیضاء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انصاری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سَمعانی ، عبد الکریم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عمر البارودی ، دار الفکر ، چاپ اول ، بیروت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سَمیره مختار اللیثی ، جهاد الشیعة فی العصر العبّاسی الأوّل ، دار الجیل ، چاپ دوم ،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سِنْدی ، نور الدِّین عبد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السِنْدی علی النسائی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اَبو غدة ، مکتب المطبوعات الإسلامیة ، چاپ دوم ، حلب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ابن طاووس ،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الأَعمال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 دفتر تبلیغات اسلامی ، چاپ اول ،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اهل ؛ جعفر بن محمد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بن طاووس ،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الطرف مِنَ المناقب فی الذریّة الأطائب ، المکتبة الحیدریّة ، نجف اشرف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ثامر عمیدی ؛ واقع التقیّة عند المذاهب و الفرق الإسلامیة ، مرکز الغدیر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جمال الدین ؛ خاطرات سید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گرفته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و المذاهب الأربعة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شرف الدین ، عبد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المراجعات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الراضی ، چاپ دوم ،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مرتضی ،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الشریف المرتضی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 دار القرآن ،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سیف بن عُمَر ضَبّی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الفتنة و وقعة الجمل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راتب عرموش ، دار النفائس ، چاپ اول ، بیروت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الکبری ، دار الکتب العلمیة ،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سُیُوطی ، عبد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 دار الفکر ، بیروت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سُیُوطی ، عبد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سُنَن ابن ماجَه ، نشر قدیم خانه ، </w:t>
      </w:r>
    </w:p>
    <w:p>
      <w:pPr>
        <w:pStyle w:val="BookText"/>
        <w:rPr/>
      </w:pPr>
      <w:r>
        <w:rPr>
          <w:rFonts w:ascii="IRNazanin" w:hAnsi="IRNazanin" w:eastAsia="IRNazanin"/>
          <w:color w:val="111111"/>
          <w:sz w:val="28"/>
          <w:sz w:val="28"/>
          <w:szCs w:val="28"/>
          <w:rtl w:val="true"/>
          <w:lang w:bidi="fa-IR"/>
        </w:rPr>
        <w:t xml:space="preserve">کراچی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فی مسامرة الأوائل ، دار الکتب العلمیه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الدِّین عبد الحمید ، مطبعة السعادة ، مصر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تدریب الراوی فی شرح تقریب النواوی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اللطیف ، مکتبة الریاض الحدیثة ، ریاض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شاشی ، هیثم بن کلیب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الشاشی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الرحمان زین اللّه ، مکتبة العلوم و الحکم ، چاپ اول ، مدینه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شاطبی ، ابراهیم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الموافقات فی اصول الشریعة ، دار الکتب العلمیة ، چاپ اول ،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شافعی ، محمد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 ، دار المعرفة ، چاپ دوم ، بیروت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شافعی ، محمد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الشافعی ، دار الکتاب العلمیه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شَرْبینی ، محمد 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 المحتاج إلی معرفة ألفاظ المنهاج ، دار 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شرف الدین موسوی ، سید عبد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 مؤسسه انصاریان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شوکانی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القدیر الجامع بین فنی الروایة و الدرایة من علم التفسیر ، دار الفکر ، بیروت </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شوکانی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الأوطار من اَحادیث سید الأخبار شرح </w:t>
      </w:r>
    </w:p>
    <w:p>
      <w:pPr>
        <w:pStyle w:val="BookText"/>
        <w:rPr/>
      </w:pPr>
      <w:r>
        <w:rPr>
          <w:rFonts w:ascii="IRNazanin" w:hAnsi="IRNazanin" w:eastAsia="IRNazanin"/>
          <w:color w:val="111111"/>
          <w:sz w:val="28"/>
          <w:sz w:val="28"/>
          <w:szCs w:val="28"/>
          <w:rtl w:val="true"/>
          <w:lang w:bidi="fa-IR"/>
        </w:rPr>
        <w:t xml:space="preserve">منتقی الأخبار ، دار الجیل ، بیروت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شهرستانی ، محمد بن عبد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 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سید کیلا نی ، دار المعرفة ،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اول ، محمد بن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الشیعة فی احکام الشریعة ، تحقیق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 چاپ اول ،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حُرّ عاملی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إلی تحصیل مسائل الشریعة ، تحقیق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علیهم‌السلام ، چاپ دوم ،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و اِتمامُ النِّعمة ، مؤسسه انتشارات اسلامی ، چاپ اول ،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پژوهش‌های اسلامی مؤسسه بعثت ، مؤسسه بعثت ، چاپ اول ،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 انتشارات جامعه مدرسین ، چاپ اول ،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صادق بحرالعلوم ، المکتبة الحیدریة ، نجف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علیه‌السلام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اَعلمی ، مؤسسه اعلمی ،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 مؤسسه انتشارات اسلامی ،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 مؤسسه انتشارات اسلامی ، چاپ دوم ، قم </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شیخ طَبْرِسی ، فَضْل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الوَری باَعلام الهُدی ، تحقیق و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علیهم‌السلام ، چاپ اول ،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الإستبصار فیما اخْتُلِفَ مِنَ الأخبار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موسوی خرسان ، دار الکتب الإسلامیة ، چاپ چهارم ،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پژوهش‌های اسلامی مؤسسه بعثت ، نشر مؤسسه بعثت ، چاپ اول ،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موسوی خرسان ، دار الکتب الإسلامی ، چاپ سوم ،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 انتشارات جامعه مدرسین ، چاپ اول ، ایران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حواشی میر داماد استرآبادی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رجائی ، مؤسسه آل البیت ،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 مؤسسه انتشارات فقاهت ، چاپ اول ،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کُلَینی ،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 تصحیح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 دار الکتب الإسلامیه ، چاپ پنجم ،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 دار المفید ، چاپ دوم ،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ولی و علی اکبر غفاری ، دار المفید ، چاپ دوم ،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المسح عَلَی الرجلین ، کنگره </w:t>
      </w:r>
    </w:p>
    <w:p>
      <w:pPr>
        <w:pStyle w:val="BookText"/>
        <w:rPr/>
      </w:pPr>
      <w:r>
        <w:rPr>
          <w:rFonts w:ascii="IRNazanin" w:hAnsi="IRNazanin" w:eastAsia="IRNazanin"/>
          <w:color w:val="111111"/>
          <w:sz w:val="28"/>
          <w:sz w:val="28"/>
          <w:szCs w:val="28"/>
          <w:rtl w:val="true"/>
          <w:lang w:bidi="fa-IR"/>
        </w:rPr>
        <w:t xml:space="preserve">جهانی هزاره شیخ مفید ، چاپ اول ، ایران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میر شریفی ، چاپ دوم ، دار المفید ،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صاغانی ،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التکملة و الذیل و الصلة لصحاح الجوهری ، دار الکتب ، قاهره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صالحی شامی ،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الهدی و الرّشاد ، تحقیق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 الموجود و علی محمد معوض ، دار الکتب العلمیه ، چاپ اول ،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صعیدی ، عبد المتعال ؛ میدان الإجتهاد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صَفَدی ، خلیل بن اَیبک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بالوَفَیات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اَرنائوط و ترکی مصطفی ، دار احیاء التراث ،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صنعانی ، عبد الرَّزاق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 المکتب الإسلامی ، چاپ دوم ،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صَیْمَری ،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اَبی حنیفه و اَصحابه ، عالم الکتب ، چاپ دوم ،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طَبَرانی ،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الشامیین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مؤسسه الرسالة ، چاپ اول ،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طَبَرانی ،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و عبد المحسن ، دار الحرمین ، قاهره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طَبَرانی ،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الصغیر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شکور محمود الحاج اَمریر ، المکتب الإسلامی ، دار عمار ، چاپ اول ، بیروت ـ عمان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طَبَرانی ،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بن المجید السلفی ، مکتبة الزهراء ، چاپ دوم ، موصل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عَلی اَهْل اللجاج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خرسان ، مؤسسة الأعلمی ، چاپ دوم ، لبنان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الأُمم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البیان عن تأویل آی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طَحاوی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مشکل الآثار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مؤسسه الرساله ، چاپ اول ،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طَحاوی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معانی الآثار ، محمد زهری النجار ، دار الکتب العلمیه ، چاپ اول ،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عاصِمی ، عبد الملک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سمط النجوم العوالی فی أَنباء الأوائل و التوالی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 الموجود و علی محمد معوض ، دار الکتب العلمیه ،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من مسند عبد بن حَمید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البدری السامرائی و محمود محمد خلیل الصعیدی ، مکتبة السنّة ، چاپ اول ، قاهره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عسکری ، نجم الدین ؛ الوُضوء فی الکتاب و السُّنَّة ، مطبوعات النجاح ، قاهره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عظیم آبادی ، محمد شمس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المعبود شرح سُنَن اَبی داود ، دار الکتب العلمیه ، چاپ دوم ، بیروت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عُقَیْلی ،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ضعفاء العقیلی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المعطی امین </w:t>
      </w:r>
    </w:p>
    <w:p>
      <w:pPr>
        <w:pStyle w:val="BookText"/>
        <w:rPr/>
      </w:pPr>
      <w:r>
        <w:rPr>
          <w:rFonts w:ascii="IRNazanin" w:hAnsi="IRNazanin" w:eastAsia="IRNazanin"/>
          <w:color w:val="111111"/>
          <w:sz w:val="28"/>
          <w:sz w:val="28"/>
          <w:szCs w:val="28"/>
          <w:rtl w:val="true"/>
          <w:lang w:bidi="fa-IR"/>
        </w:rPr>
        <w:t xml:space="preserve">قلعجی ، دار المکتبة العلمیه ، چاپ اول ،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حِلّی ،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فی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 انتشارات فقاهت ، چاپ اول ،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 مؤسسه الوفاء ، چاپ دوم ،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فی شرح اخبار الرسول ، دار الکتب الاسلامیة ، چاپ اول ، تهران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قرن دوم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علی بن جعفر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علیهم‌السلام ، کنگره جهانی امام رضا علیه‌السلام ، چاپ اول ، مشهد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عَیّاشی ،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محلاتی ، انتشارات علمی اسلامی ،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عَیْنی ، محمود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القارئ شرح صحیح بخاری ، دار احیاء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غَزالی ،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علوم الدین ، دار المعرفة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غَسّانی ،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حکایات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رشدی صالح ملحس ، دار الأندلس ،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غَسّانی ، رشید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الذخائر و التُّحَف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حمید اللّه ،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المنجد ، چاپ دوم ، مطبعة الکویت ،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فاکِهی ،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مکه من قدیم الدَّهر و حدیثه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عبد اللّه بن دهیش ، دار خضر ، چاپ دوم ،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رازی ،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w:t>
      </w:r>
    </w:p>
    <w:p>
      <w:pPr>
        <w:pStyle w:val="BookText"/>
        <w:rPr/>
      </w:pPr>
      <w:r>
        <w:rPr>
          <w:rFonts w:ascii="IRNazanin" w:hAnsi="IRNazanin" w:eastAsia="IRNazanin"/>
          <w:color w:val="111111"/>
          <w:sz w:val="28"/>
          <w:sz w:val="28"/>
          <w:szCs w:val="28"/>
          <w:rtl w:val="true"/>
          <w:lang w:bidi="fa-IR"/>
        </w:rPr>
        <w:t xml:space="preserve">الکتب العلمیة ، چاپ اول ،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فَراهیدی ، خلیل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مخزومی و ابراهیم سامرائی ، دار و مکتبة الهلال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فَسَوی ، یعقوب بن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و التاریخ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المنصور ، دار الکتب العلمیه ،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الإیضاح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حسینی اَرْمَوی ، مؤسسه چاپ و نشر دانشگاه تهران ، چاپ اول ، 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قاری ، علی بن سلطان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مرقاة المفاتیح شرح مشکاة المصابیح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عیتانی ، دار الکتب العلمیه ، چاپ اول ،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امامان زیدیه ، م</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الإعتصام بحبل اللّه المتین ، مطابع الجمعیّة الملکیّة ، اُردن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قاسمی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التحدیث من فنون مصطلح الحدیث ، دار الکتب العلمیه ، چاپ اول ،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عِیاض ، عِیاض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المدارک و تقریب المسالک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بکیر محمود ، مکتبة الحیاة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نعمان مغربی ، نعمان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 دار المعرفة ، قاهره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قُرطُبی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الشَعب ، قاهره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قلعجی ، محمد رواس ؛ موسوعة فقه ابراهیم نَخَعی ، دار النفائس ،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قرن سوم و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طیب موسوی جزائری ، دار الکتاب ، چاپ سوم ،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قُنْدوزی ، سلیمان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لذوی القُربی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جمال اَشرف الحسینی ، دار اُسوه ،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قُوشْچی ، علاء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التجرید ، منشورات رضی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قَیْسی ،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المشتبه فی ضبط اَسماء الرواة و اَنسابهم و اَلقابهم و کناهم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نعیم العرقسوسی ، مؤسسة الرسالة ، چاپ اول ، بیروت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کاشانی ، علاء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الصَنائع فی ترتیب الشرائع ، دار الکتاب العربی ، چاپ دوم ، بیروت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کراجکی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 انتشارات مصطفوی ، چاپ سنگی ، 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کَلاعی ، سلیمان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الإکتفاء بما تَضَمَّنه مِن مغازی رسول اللّه و الثلاثة الخلفاء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کمال الدین عزّ الدین علی ، عالم الکتب ، چاپ اول ،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مالک بن 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المُدَوَّنة الکبری ، دار صادر ، بیروت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 دار احیاء التراث العربی ،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مامقانی ،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المرتضویة ، نجف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مبارکفوری ، عبد الرّحمان بن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الأَحوزی بشرح جامع الترمذی ، دار الکتب العلمیة ، بیروت </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مُبَرَّد ،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اللغة ، دار الکتب العلمیه ، بیروت </w:t>
      </w:r>
    </w:p>
    <w:p>
      <w:pPr>
        <w:pStyle w:val="BookText"/>
        <w:rPr/>
      </w:pP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مُتَّقی هندی ، علاء الدین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فی سُنَن الأقوال و الأفعال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عُمَر الدِمیاطی ، دار الکتب العلمیه ، چاپ اول ،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مَحاملی ، حسین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المَحاملی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یحیی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قَیْسی ، المکتبة الإسلامیة ، دار ابن القیّم ، چاپ اول ـ عمان ـ اردن ، الدمام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ابو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المذاهب الإسلامیّة فی السیاسة و العقائد ، دار الفکر العربی ،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سلام مدکور ؛ مناهج الاجتهاد فی الإسلام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عَجّاج الخطیب ؛ السُّنَّة ما قبل التدوین ، دار الفکر ، بیروت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مَرْوَزی ، محمد بن مخلد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الأکابر عن مالک بن اَنس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عواد الخلف ، مؤسسه ریان ، چاپ اول ،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مَرْوَزی ، نُعَیْم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 اَمین الزهیری ، مکتبة التوحید ، الطبعة الأولی ، قاهره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مِزّی ، یوسف بن 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 مؤسسة الرساله ، چاپ اول ،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مسعودی ،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 معادن الجوهر ، فهرست‌ها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اسعد داغر ، دار الهجره ، چاپ دوم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 دار احیاء التراث العربی ، بیروت </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مُغْنِیه ، شیخ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الشیعه و الحاکمون ، منشورات سید رضی ، قم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مَقْدِسی ، محمد بن عبد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المُختارة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عبد اللّه بن دهیش ، مکتبة النهضة ، چاپ اول ، مکه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مَقْدِسی ، محمد بن مُفْلِح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الآداب الشرعیة و المِنَحُ المَرعیّة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عُمَر القیام ، مؤسسة الرسالة ، چاپ دوم ،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مَقْدِسی ، مطهر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البَدْء و التاریخ ، مکتبة الثقافة الدینیّة ، پور سعید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مَقْرِیزی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الخطط المقریزیة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المواعظ و الإعتبار فی معرفة الخطط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العرفان ـ الشیاح ،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مَقْریزی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النزاع و التخاصم ، مکتبة الأهرام ،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مُناوی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القدیر شرح الجامع الصغیر ، المکتبة التجاریة الکبری ، چاپ اول ، مصر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مُنذری ، عبد العظیم بن عبد القوی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الترغیب و الترهیب من الحدیث الشریف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شمس الدین ، دار الکتب العلمیة ، چاپ اول ،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منسوب به امام حسن عسکری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منسوب به امام حسن عسکری علیه‌السلام مدرسه امام هادی ، چاپ اول ،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منسوب به امام علی بن موسی الرضا علیه‌السلام ؛ فقه الرضا ، کنگره جهانی امام رضا علیه‌السلام ، چاپ اول ، مشهد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مِنْقَری ،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صِفِّین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 المؤسسة العربیة الحدیثة ، چاپ دوم ، قاهره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نجاشی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 انتشارات اسلامی ، چاپ پنجم ،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نسائی ، احمد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سلیمان بُنْداری و سید کسروی حسن ، دار الکتب العلمیه ، چاپ اول ،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نسائی ، احمد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المجتبی من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ابو غده ، مکتب المطبوعات الإسلامیه ، چاپ دوم ، حلب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طَبْرِسی ،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و مستنبط المسائل ، تحقیق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علیهم‌السلام ، چاپ اول تحقیق شده ،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نَووی ، یحیی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النَّووی عَلَی صحیح مسلم ، دار احیاء التراث العربی ، چاپ دوم ، بیروت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نَووی ، یحیی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شرح المهذب ، دار 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نیشابوری ،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غرائب القرآن و رغائب 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و تخریج آیات و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زکیرا عمیرات ، دار الکتب العلمیة ، چاپ اول ،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واسطی ،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امامیه در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الحکم و المواعظ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حسینی بیرجندی ، دار الحدیث ، چاپ اول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هَرَوی ،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الحدیث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المعید خان ، دار الکتاب العربی ، چاپ اول ، بیروت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هَیْثَمی ، علی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الباحث عن زوائد مسند الحارث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احمد صالح الباکری ، مرکز خدمة السنة و السیرة النبویّة ، چاپ اول ، مدینه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هَیْثَمی ، علی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و منبع الفوائد ، دار الریّان ـ دار الکتاب ، قاهره ـ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هَیْثَمی ، علی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الظمآن إلی زوائد ابن حِبّان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الرزاق حمزه ، دار الکتب العلمیه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یافعی ، عبد اللّه بن 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الجنان و عبرة الیقظان ، مؤسسة الأعلمی ، اُفست از چاپ اول دائرة المعارف النظامیه ، حیدر آباد ـ دکن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حسن ؛ رسائل العدل و التوحید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حسین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الأحادیث النبویة بالأسانید الیحیویه ، منشورات الأعلمی ،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یعقوبی ، احمد بن اَبی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 دار صادر ، بیروت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بخاری از میان صدها هزار حدیث ، نزدیک به هشت هزار حدیث را بر می‌گزیند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عنوان نمونه ، در جوامع حدیثی اهل سنت ، مسح بر پاها ، در ضمن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 بر پاافزار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کتاب ، حتی یک حدیث هم از امام علی علیه‌السلام روایت نشده است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شده است که در ایام حج ، جار می‌زدند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جز مالک برای مردم فتوا ندهد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کتاب ،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صادق علیه‌السلام به داود زُرْبی دستور می‌دهد که اعضای وضو را سه بار بشوید ، بوسه ، لمس آلت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ناقض وضو می‌شمارد ؛ امام کاظم علیه‌السلام برای علی بن یقطین وضوی اهل سنت را می‌نویسد و از او می‌خواهد که بدین شیوه وضو بگیرد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بعضی از این تقریظ‌ها در پایان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وضوء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رئیس دانشکده اصول دین ، در آن زمان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19776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الإجابة لإیراد ما استدرکته عائشه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 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 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 شرح معانی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5803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هریره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سعد بن ابی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سعید خدری</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ابی یعلی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3580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شیبه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24975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بین الصحیحین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رضاع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 خواری کودک بزرگ‌تر از دو سال از شخصی به جز مادر ، با شرایطی که در رضاع 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کودک زیر دو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معتبر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رضاع کبیر ، در محرم شدن ، به منزله رضاع صغیر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این سخن را به آنچه از پیامبر صلی‌الله‌علیه‌و‌آله روایت شده ، نادرست دانسته‌اند ؛ چرا که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از پایان زمان شیردهی ، رضاعی پدید نمی‌آید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رضاع زمانی است که استخوان را محکم سازد و گوشت برویاند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شرح زرقانی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15428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السنن و الآثار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15326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سنن 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همچنین امام علیه‌السلام نظر بعضی از اصحاب رأی را نمی‌پذیرفت ؛ بنگرید به ، 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بنگرید به ، الاستذکار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منهج نقد المتن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ظهر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دکتر حسین الحاج حسین ، مؤسسه الوفاء ، بیروت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8942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شرح سنن ابن ماجه ،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می‌خوانیم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پوشیده نماند که آغاز این حدیث بر خلافِ آخر آن می‌باشد ، زیرا هرگاه شخص دستش را پیش از زانوها بر زمین گذارد ، چون شتر زانو می‌زند و در حدیث از آن نهی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اینکه گفته‌اند زانوهای انسان در پاهاست و زانوی چهار پایان در دست‌ها ، از سوی صاحب قاموس رد شده و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اشتباه و خطاست و بر خلاف نظر لغویان می‌باشد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یونس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هود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فرقان ،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سجده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حدید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ق ،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ضحی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منهج نقد المتن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الإنصاف فی بیان سبب اختلاف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دهلوی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آنچه را که بعضی از نویسندگان ابراز داشته‌اند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کسی است که میان مسلمانان اختلاف افکند ، باور نداریم ؛ چرا که وی یک شخص یهودی بود که در زمانِ عثمان اسلام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ممکن است وی به این اندازه بر صحابیان بلند مرتبه اثر گذارد و کسانی چون ابوذر را بفریبد که پیامبر صلی‌الله‌علیه‌و‌آله درباره‌اش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سایه نیفکند و زمین به خود ندید شخصی را که راست‌گوتر از ابوذر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27533</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این مأخذ است</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دو روش ، در وضوی مذاهب چهار گانه اهل سنت و وضوی شیعه امامیه ، خلاصه می‌شود ؛ یکی از آنها پاها و اعضای وضو را سه بار می‌شوید و گاه برداشتن آب را برای مالیدن به سر مجاز می‌شمارد ، و دیگری بر لزوم مسح پا عقیده دارد و بر این باور است که هر که دو بار وضو بگیرد ، خدا دو بهره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رحمتش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بخشد و شستن سه باره اعضا بدعت می‌باشد و آب بر سر ریختن جایز نیست ؛ چرا که حکم مسح را که آیه وضو بیان می‌کند ، به کلی ساقط می‌سازد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 حالت ، سر شسته می‌شود ، نه آنکه مسح گردد </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30549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الجمع بین الصحیحین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مناهج الإجتهاد فی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Pr>
        <w:t>11166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خُزَیمه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ابن خزیمه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26822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الناصر للحق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امامان زیدیه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داود بن علی ظاهری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علی جُبّائی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جَریر طَبَری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 اسحاق 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بن محمد ثقفی ، صاحب کتاب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می‌کند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علیه‌السلام به محمد بن ابوبکر نوشت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 إلی الوضوء فإنّه من تمام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وضو بنگر که آن از تمامِ نماز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امام چگونگی وضو را برایش بیان می‌کند و در آن ، مسح بر پاها هست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دلیل آنچه از صحابه و اهل بیت علیهم‌السلام روایت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تفسیر فخر 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زید بن 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المطالب العالیة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41866</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بنگرید به ، مجموعه طه حسین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جوان ، نَصْر بن حجاج بود ، زنی در غزلی عشقِ خود را به وی ابراز داشت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 پس از این سخن ، در آن به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لَهِیْعَه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خدشه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روایی به مناقشه این خبر ، خواهیم پرداخت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26890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اَبی عوانه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26797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وی در میان صحابه ذکر شده ، ولی ثابت نشده که صحابی باشد ؛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شخصی مجهول به شمار آمده است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26863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مانند سخن ابوذر که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وَضَعْتُم الصَمْصامة علی هذه ـ وَأَشار إلی قفاه ـ ثمّ ظَنَنْتُ أَنّی أُنفِذُ کلمةً سَمِعْتُها مِن رسول اللّه قبلَ أن تُجیزوا عَلَیّ لاَءَنْفَذْتُها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اگر شمشیر تیز برگردنم نهید و من احساس کنم که سخنی را که از رسول خدا شنیده‌ام باید بگویم ، پیش از آنکه سر از بدنم جدا سازید ، آن را بر زبان آورم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جلدی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بین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بین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مدینه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 صحیح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خزیمه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مقصود از سید عابد صاحب ، عبد اللّه بن عَمْرو بن عاص است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سخت‌تر و دشوارتر بر 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مرقاة المفاتیح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بدائع الصنایع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حاشیة العطار علی جمع الجوامع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بحث قرآنی ، این سخن را روشن خواهیم ساخت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جمله ، ترجمه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ویکون مِنَ الزَّامِلَتَیْن اللَّتَیْن اَصابَها یَوم الیرموک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 ماده 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که می‌گوید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البَعیر الذی یُحْمَل علیه الطَّعامُ والمتاع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زامله ، شتری است که خوراک و کالا بر آن حمل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سِیدَه می‌گوید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الزّامِلَة ، الدابّة التی یُحْمَلْ علیها مِن الإبل وغیرها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زامله ، حیوانی است که بر آن بار حمل کنند ، شتر و غیر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بحث‌های آینده ، نام‌های آنان را خواهیم آورد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اسامی و احوال آنها را در آینده ـ به تفصیل ـ خواهید شناخت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این پس ، دو اصطلاح را به کار می‌بریم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اسحاق بن راهویه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فی وضوء النبی کیف کان ، 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الأحوذی لشرح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وضوء النبی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روایات را در جلد سوم وارسی خواهیم کرد ، آنجا که در روایاتِ بیانی صحابه ، مناقشه کنیم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جلد سوم این پژوهش ، در این باره ، بحث خواهیم کرد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تسلسل ذکر شده در این جدول ،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الصحابة الرواة وما لکل واحد منهم من العدد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اثر ابن حزم اندلسی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است ، اما شمار روایات آنها در وضوی بیانی ، بر اساس بررسی آماری نگارنده است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شستن سر با وجود مکروه بودن ، نزد بیشتر علمای مذاهب چهار گانه اهل سنت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جلد دوم این پژوهش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روایی ، وضوی عثمان از پیدایش تا انتشار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تفصیل این روایات را می‌آوریم و به وارسی آنها می‌پردازیم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ابوهُرَیره را در میزان حِلْیت مؤمن و چگونگی وضوئش ، در بحث قرآنی خواهیم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به روایات او ، بنگرید به ، جلد دوم این پژوهش ، در عنوان دوران انتقالی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عملی امام علی علیه‌السلام نسبت به وضوی بِدْعی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 خواهد آمد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فی تمییز الصحابة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مانند رفتار ابن عباس با خوارج ؛ برای آگاهی کامل به آن ، بنگرید به ،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در تاریخش می‌نویسد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را که عثمان به شام تبعید کرد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آنهاست مالک اشتر ، ثابت بن قَیْس ، کمیل بن زیاد ، صَعْصَعة بن صَوْحان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أیام عثمان بن عفان ؛ تاریخ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زُهری روایت شده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خبر داد عبید اللّه بن عبد اللّه بن عُتْبَه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مسعود ، خوش نداشت زید بن ثابت ، مصحف‌ها را بنویسد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مسلمانان ، آیا از کتابت قرآن دست شسته‌اید و این شخص عهده‌دار آن شده است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ضرب المثل به جای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عاضّ أَیْرِ أبیه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آلت پدرت را می‌جوی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گذاشته شد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Pr>
        <w:t>8495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 که با کبوترپران‌ها و آنان که گُروهه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جسم دایره‌ای شکل کوچک که از گل می‌سازند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می‌انداختند ، برخورد کرد و شخصی را گماشت که آنان را از این کار باز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 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این سخن ، درمی یابیم که عثمان با فراخوان عمومی ، مسلمانان را به یاری نطلبید ، بلکه اشخاص ویژه‌ای در نظر گرفت و از آنها نصرت خواست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 کسی که بذر اندیشه‌ای جدیدی را می‌پاشد و برای آن یاور می‌خواهد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 شاهد گرفتن در اینجا ، از شاهد گرفتن در برابر عموم مردم جداست ، و یاری خواستن از افراد جزئی و محدود با فراخوان عمومی از همگان ، فرق می‌کند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زمینه ، بنگرید به ، الإصابه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7702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الإکتفاء بما تضمنه من مغازی رسول اللّه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و ر</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مانند موضع‌گیری ابن عباس در مقابل رُبَیِّع بنت مُعَوِّذ ، و موضع‌گیری امام علی علیه‌السلام در برابر اصحاب رأی و این سخن آن حضرت که فرمود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الطهارة ، باب ما روی فی الحث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 مسند 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مقاعد ، دکان‌های نزدیک خانه عثمان‌اند ؛ و گفته‌اند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مقاعد ، پله‌کان‌هایند ؛ و گفته‌اند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مقاعد ، جایی نزدیک مسجد بود که عثمان برای رسیدگی به نیازهای مردم و تعلیم وضو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می‌نشست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النووی علی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فضل الوضوء</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تجدید الماء للمسح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روی فی الحث علی المضمضة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امر با وارسی جنبه روایی ـ در جلد دوم و سوم این موسوعه ـ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مناقشه روایات صحابه درباره ویژگی وضوی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خواهد شد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بغیة الباحث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الطهارة ، باب ما جاء فی الوضوء ، 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26800</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26802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الطهارات ، باب فی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26863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حارث و اَبی نُعیم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روایت ، صحیح است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این مأخذ است</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جلد دوم ، خواهیم آورد که چگونه راویان ،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وظَهْر قَدَمَیْه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پشت پاهایش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وطَهَّرَ قدمیه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پاهایش را تطهیر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تحریف کردند تا شستن پا را از آن به دست آورند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الألباب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تاریخ یعقوبی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 که در خبر ابن اَبی شیبه آمده است ؛ بنگرید به ، 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الطهارات ، باب فی الوضوء کم مرّة هو ، 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مسلم بن یسار</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هـ ؛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شهیدی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 وی ، حُمران بن 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گفته‌اند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حمران اُبی ، و گفته‌اند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حمران بن 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 خالد بن عَمْرو ، بن عقیل ، بن عامر ، بن جَنْدَلَة ، بن جَذِیْمَة ، بن کَعْب ، بن سعد ، بن اَسلم ، بن اَوس مَناة ، بن النَمِر ، بن قاسط ، بن هِنْب ، بن أقصی النَمِری ، مَدَنی ، برده آزاد شده عثمان بن عفان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گفته‌اند از موالی غیر عرب بود</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جلد دوم ،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مناقشه در روایات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روشن خواهیم ساخت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أمر المُسیّرین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ذکر بیعة عثمان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بعض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ذکر بعض سیرة </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مقدمة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الإستقصا لأخبار دول المغرب الأقصی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فتح أفریقیة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مأخذ آمده است که عثمان از حُمران خواست که هیچ کس را از این ماجرا با خبر نسازد</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مَنْشِم ، نام زنی عطّار در مکه بود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سوی جنگ رهسپار می‌شدند ، از عطرِ وی به خود می‌زدند و هرگاه چنین می‌کردند ، کار زارشان شدت می‌یافت و کشتار فراوانی بر جای می‌گذاشت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اَشَأَم من عطر مَنْشِم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المثلی است که در گسترش شرارت ، بر زبان می‌آید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 فرائد الأدب ،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السقیفه و فدک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ذکر خلافة عثمان ؛ ابن سعد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می‌افزاید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میراث عبد الرحمان ، پاره‌هایی از طلا بود که با تبر قطعه قطعه می‌شد ، حتی دست اشخاص در این کار ، تاول زد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بخاری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 کشته شد و جز زمین‌هایی بر جای نگذاشت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بیشه 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آنهاست ، و یازده خانه در مدینه ، و دو خانه در بصره ، و یک خانه در کوفه ، و یک خانه در مصر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المدینه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المدینه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 این سخن را به عبد اللّه بن سعدی قرشی عامری صحابی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داده است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ه ، باب فی ذکر الخبر عن قتله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ه ، باب ذکر ولایة محمد بن أبی بکر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اَخبار أبی ذر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ه ، باب فی تسییر أبی ذر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 اَنساب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مأخذ ، ماجرا به عَتّاب بن عِلاقَه نسبت داده شده است</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 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البدء و التاریخ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تخریج الأحادیث و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زیلعی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سورة الحجرات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کتاب ، مصادر خبر گردآوری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ذکر تسییر من تسیّر من أهل الکوفه إلی الشام ؛ 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بدء الإنتفاض علی عثمان ؛ تاریخ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ولایة سعید بن العاص علی الکوفه ؛ و بنگرید به ، احکام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 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الأذان یوم الجمعة ؛ تحفة الأحوزی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فی أذان یوم الجمعة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ابن اَبی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ه ؛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بدء الإنتفاض علی عثمان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ولایة سعید بن العاص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خلافة عثمان ؛ البدء و التاریخ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المشکل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ه ؛ الملل و 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المقدمة الرابعة ؛ تاریخ الخلفا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امر المسیّرین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ذکر قدوم العَنَزِی علی عثمان ؛ بحارالأنوار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طعن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بحارالأنوار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رجوع محمد بن اَبی بکر به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طلحه ـ هنگامی که عثمان او را شاهد گرفت ـ این گونه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جهت که تو دین را دگرگون ساختی و تغییر دادی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امر عبد اللّه بن مسعود ؛ و بنگرید به ، 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الإعتصام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34552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الخامس ؛ شرح نهج البلاغه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عود إلی اخبار صفین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عابوه علی عثمان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کتاب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فوق ، از این دو مصدر به هم تلفیق شده است</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المسیرین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 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جواب الأشتر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خبر الأشتر و خروجه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امر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ما وقع بین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ابی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ایام عثمان ؛ شرح نهج البلاغه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ناصر الدین دمشقی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نعثل ، یکی از یهودیان مدینه بود که عثمان به وی شباهت داشت ؛ بنگرید به ، توضیح المشتبه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مقتل عثمان ؛ تاریخ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از این مأخذ است</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ولایة سعید بن العاص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امر ابی ذر ؛ 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تَکْرَهونَ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یَکْرَهونَ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است و بر اساس آن ، معنای جمله اخیر ،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در جایی که آنها خوش ندارند ، خواهی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قول عبد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تاریخ المدینة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ه ؛ تاریخ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 ، جبلة بن عَمْرو بن اَوس ساعدی انصاری ، از فقهای صحابه است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 یافت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امام علی علیه‌السلام بود و در سال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با معاویة بن خَدیج ، در جنگ افریقا شرکت جُست و در مصر سکنا گزید تا در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زینی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تحقیقِ علی شیری ، صفحه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بزّار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پیامبر نقل شده که به علی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هستی ، حق و باطل را از هم جدا می‌سازی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می‌خوانیم که پیامبر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با حق است یا حق با علی است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فی الملل و النحل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ه ؛ جواهر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ذکر ابتداء قتل عثمان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محمود بن لبید</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ه ؛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اجتماع المنحرفین علی عثمان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اَخبار مکه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فاکهی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عثمان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البدء و 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ه ؛ النجوم الزاهره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ذکر ولایة ابن اَبی سرح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ه ؛ الوافی بالوفیات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الإکتفاء بما تضمنه من مغازی رسول اللّه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أمر الحمی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11184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عثمان ؛ تاریخ المدینة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عثمان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یمان ، از شُعیب ، از زُهْری ، از عَطاء بن یزید ، از حُمران ، از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اسناد از شُعیب ، از زُهْری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مَعْمَر ، از زُهْری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اسناد از شُعیب ، از زُهْری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اسناد از لیث بن سعد ، از عقیل ، از 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اسناد از یونس بن یزید ، از زُهْری </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مَعْمَر ، از زُهْری ، از عطاء ، از 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به طریق دیگری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ابن اسحاق ، از محمد بن ابراهیم تیمی ، از مُعاذ بن عبد الرحمن ، از 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مَعْمَر ، از زُهْری ، از عطاء لیثی ، از حُمران</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 الرزّاق ، از مَعْمَر ، از زُهْری ، از عَطاء ، از 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حدیثی که عبد الرزاق آورده ، چنین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یتوضَّأ نحو وضوئی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وضوی من ، وضو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شعیب ، از زُهری </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 العزیز دَراوَرْدی ، از زید بن اَسلم ، از حُمران ، از عثمان ، از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احمد بن اَبان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ما حدیث کرد عبد العزیز بن محمد ، از زید بن اَسلم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ابو عوانه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یزید بن سنان و صَغانی و یعقوب بن سفیان ،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ما حدیث کرد ابن اَبی 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ما خبر داد ابو غَسّان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ما حدیث کرد زید بن اَسلم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اسناد از عبد اللّه بن عُبَید بن عُمَیر ، از ابی عَلْقَمَه ، از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شَقیق بن سَلَمَه ، از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خُزیمه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رویانی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جعد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وضوء رسول اللّه صلی‌الله‌علیه‌و‌آله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کلام نَووی در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تلخیص الحبیر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الهدی والارشاد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الوضوء ، باب ما جاء فی قول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قمتم </w:t>
      </w:r>
      <w:r>
        <w:rPr>
          <w:rFonts w:eastAsia="IRNazanin" w:cs="IRNazanin"/>
          <w:b w:val="false"/>
          <w:bCs w:val="false"/>
          <w:i w:val="false"/>
          <w:iCs w:val="false"/>
          <w:color w:val="333333"/>
          <w:sz w:val="20"/>
          <w:szCs w:val="20"/>
          <w:rtl w:val="true"/>
        </w:rPr>
        <w:t>... »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جلد دوم این پژوهش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مرحله انتقالی در وضوی عثمان</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حُمران نقل شده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از زمانی که اسلام آورد ، هر روز یک بار غسل می‌کرد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العقد الفرید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اُمّ سلمه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جلد دوم به وارسی این امور خواهیم پرداخت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 قطنی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37798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طعن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این مأخذ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سقیفه بنی ساعده ؛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سقیفه ؛ البدایة والنهایة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ه ؛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السنن و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مصنّف ابن ابی شیبه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قول عبد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عبد الرحمان وصیت کرد که عثمان بر او نماز نگزارد ، زُبیر یا سعد بن ابی وقّاص ، بر او نماز 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آن گاه که بدعت‌های عثمان یکی پس از دیگری رخ نمود ، سوگند یاد کرد که هرگز با او سخن نگوید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المدینه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کُلثوم خُزاعی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شنیدم ابن مسعود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کلثوم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اراده قتل عثمان را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کلثوم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گمانم ابن مسعود ، می‌خواست عثمان را بکشد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امر عبد اللّه بن مسعود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مقتل عثمان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 انساب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این مأخذ است</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ذکر الخبر عن مقتل عثمان ؛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دیگر منابع تاریخی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دیگر کتاب‌های تاریخ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ذکر تسییر ابی ذر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نظیر این سخن را احمد امین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می‌آورد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مسئله را به تفصیل و همه جانبه وارسی کرده بودم ، لیکن برای پرهیز از طولانی شدن ، در اینجا نیاوردیم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قبل ، این حدیث را آوردیم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فی هدیته صلی‌الله‌علیه‌و‌آله فی سفره وعبادته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مأخذ می‌خوانیم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در المحلی می‌نویسد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کاری را که عثمان و عایشه کردند ، تأویل ویژه‌ای از پیش خودشان بود ، دیگر صحابه با آن دو مخالفت ورزیده‌اند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 المحلی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صلاة المسافر</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22720</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الإستذکار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حمید بن عبد الرّحمان بن عوف ، از عثمان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بزّار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 از این ، مأخذ این سخن ، ذکر شد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9459</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عباس نقل شده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در سفر نماز را چهار رکعت گزارد ، مانند کسی است که در حضر ، نماز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رکعتی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دو رکعت بخواند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سخن درباره حُمران ـ پیش از این ـ گذشت و در جلد دوم ، به تفصیل در این زمینه بحث خواهیم کرد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عبید بن عُمَر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ذکر استخلاف عُمَر ، و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امر الشوری و بیعة عثمان ؛ الطبقات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دو مأخذ می‌خوانیم که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فاسق را قصاص کن ، که به فاجعه بزرگی دست یازید ؛ مسلمانی را بی گناه کشت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البدایة و 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الطبقة الأولی من اَهل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قصة الشوری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آنهاست عمار بن یاسر ، ذهبی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عُمَر به آن مصیبت دچار شد ، عمار پیش عُمَر رفت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در اسلام بدعتی رخ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پرسید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بدعتی ؟ عمار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 هرمزان را به قتل رساند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للّه وإنّا إلیه راجعون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از خداییم و سوی او باز می‌گردیم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نزد من آورید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زندانی ساخت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زُهْری روایت شده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مهاجران و انصار ، هم عقیده بودند و عثمان را بر قتل عبید اللّه برمی‌انگیختند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بنگرید به ، تاریخ دمشق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عُبَید اللّه بن عُمَر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سعد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مهاجران نخست ، گردآمدند و قتل اینان را به دست عبید اللّه ، بس گران دانستند و بر وی سخت گرفتند و او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راندند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الطبقات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واقدی نقل شده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گفته‌اند عثمان بعضی از شهود را تازیانه زد ، آنان نزد علی آمدند و از این کار شکایت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بر عثمان درآمد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را تعطیل کردی و گروهی را که علیه برادرت شهادت دادند ، تازیانه زدی و حکم خدا را واژگون ساختی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 اسحاق روایت شده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شاهدان پیش عایشه آمدند و ماجرایی را که میان آنها و عثمان روی داد و عثمان آنها را از خود راند ، باز گفتند ، عایشه ندا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عثمان حدود را باطل ساخت و شهود را تهدید کرد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یکی از صحابه چهار گانه‌ای بود که نزد عثمان شهادت داد</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 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زُهْری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الدیات ؛ سنن 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15711</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عُمَر رسیده که در مثل چنین ماجرایی ، حکم به قصاص را نوشت ، سپس نامه دیگری فرستاد و در آن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را نکشید ، لیکن در بند سازید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لا یقتل مسلم بکافر ؛ تحفة الأحوزی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15688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الدیات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عاصم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ابی یعلی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4757</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قتل المؤمن بکافر ؛ موارد الظمآن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 المعجم الکبیر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المشی و الرکوب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مأخذ می‌خوانیم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ابن عُمَر ، حدیث حَسَن و صحیح است و اهل علم از اصحاب پیامبر بدان عمل کرده‌اند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العیدین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عُبَید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نماز عید علی حضور یافتم ، وی نماز گزارد ، سپس خطبه خواند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عوف در سال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درگذشت و عثمان بر او نماز گزارد ، و گفته‌اند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گفته شده که فرزند زُبیر بر او نماز خواند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 الفتنة و وقعة الجمل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الحارث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فی الوضوء ، 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نزدیک به این مضمون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اسناد متصل از سفیان ، از ابی نضر ، از ابی انس ، آمده است که عثمان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ساحت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 گرفت و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نمی‌خواهید وضوی پیامبر را نشانتان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سه بار سه بار ، وضو 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سفیان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نضر گفت از ابی 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رسیده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او ، رجالی از اصحاب پیامبر بودند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26907</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خواست خدا ، در آخر همین جلد به آن اشاره می‌کنیم و در بحث روایی ، درنگی با این حدیث خواهیم داشت و آنچه را اهل بیت علیهم‌السلام در وصف وضوی پیامبر صلی‌الله‌علیه‌و‌آله روایت کرده‌اند ، وارسی خواهیم کرد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ابی داود</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آینده ، نقش حکومت امویان و عباسیان را در اشاعه تحریف در متون حدیثی وضو ، وارسی خواهیم کرد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شوکانی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نشستن پاها از هیچ یک از صحابه ، ثابت نشده است مگر از علی و ابن عباس و انس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حزم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پیشینیان ، قائل به مسح پاهایند ، از آنهاست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طالب و ابن عباس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قدامه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فقهای مسلمانان کسی قائل به مسح نیست مگر علی و ابن عباس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 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مأخذ می‌خوانیم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امام علی ، مسح است نه غسل</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بخش روایی این پژوهش ـ به خواست خدا ـ بر اسامی آنان آگاه خواهیم شد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بخش روایی این پژوهش ، اسامی آنان را خواهیم آورد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26886</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ابی یعلی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26890</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الوضوء ، حدیث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26797</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رسالة فی المسح علی الرجلین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کراجکی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الوضوء فی الکتاب و السنّة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من مسند عبد بن حَمِید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26908</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 اینکه ناگهانی حُمران را مخاطب سازد که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مردمانی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به ابن دارَه پیشنهاد کند که وضوی پیامبر را به او بنماید یا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بنشیند و صحابه را فراخواند و جلو آنها وضو بگیرد ؛ کارهایی که عثمان با مسلمانان انجام می‌داد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زیرا عثمان در پاسخ کسی که بر زیادت دو رکعت نماز او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اعتراض کرد ،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 رَأَیْتُهُ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نظری است که به ذهنم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مأخذ می‌خوانیم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نمی‌دیدم که رسول خدا پشت پاهایش را می‌شست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اَبی یَعْلی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چگونگی نگاه عثمان به ویژگی وضوی پیامبر و مطالب پیرامون آن ، در جلد دوم این پژوهش اشاره خواهیم کرد تا آن را با آنچه از امام علی علیه‌السلام نقل شده مقایسه کنیم و پایبندی آن حضرت را به قول و فعل پیامبر دریابیم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جلد سوم این موسوعه ، هنگام وارسی روایات وضوی امام علی علیه‌السلام ، بعضی از این امور را یادآور خواهیم شد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بَغَوی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کف دستش را سه بار سه بار شست ، سه بار استنشاق و سه بار مضمضه کرد و سه بار صورتش را شست و سه بار دستانش را تا آرنج شست و سه بار سرش را مسح کشید و سه بار پاها را شست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 یَدَیه وذراعَیْه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دست‌ها و ساق دست‌ها را مسح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فَمَسَحَ بوجهه وذراعَیْه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 را به صورت و ساق دو دستش مالید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روایت چهارم خواهد آمد ، به 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است ؛ چرا که مسلمانان بدان اجماع دارند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نزدیک به آن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 اعضا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شستن اعضا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آن را آغازید و بدعت نهاد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التکملة و الذیل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وَکُلُّ مَنْ أَحْدَثَ شیئاً فقد ابْتَدَعَهُ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هر کس چیزی را احداث کند ، آن را بدعت نهاده است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النهایه فی غریب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معنی الإحداث فی الوضوء ؛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نمونه‌هایی از این دشمنی ، در دوران اُموی و عباسی ـ در همین کتاب ـ اشاره خواهیم کرد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در سال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 شیخ طوسی در سال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این دو شخصیت بر جسته ، برای ما ارزش تاریخی و علمی بسیار بالایی دارد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فقهاء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الخامس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المحدثین بأصبهان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سمعانی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شعراء ؛ تفسیر 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آراء علماء المسلمین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نقضی بها ونُفتی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نَنْظر فیها ونَأْخُذُ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آن می‌نگریم و احکام را از آن می‌گیریم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مآخذ پیشین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اشتدّ ذلک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اشتدّ علیه حزناً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بسیار اندوهگین شد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 مسائلی را که برایش پیش می‌آمد ، می‌نوشت تا برایش از علی بن ابی طالب بپرسند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خبر قتل او را دریافت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مرگ علی ، علم و فقه ، از میان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برادرش عُتْبَه به او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مبادا اهل شام این سخن را از تو بشنوند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مراجعه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علی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ما قبل التدوین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سخن ، به روشنی اشاره دارد به میزان انحرافی که به خاطر مصلحت اندیشی‌ها و هواپرستی‌ها ، گریبان‌گیر سنت شد ؛ هواهای نفسانی که بر سنت درآمد و در جاهای بسیاری با آن درافتاد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علیه‌السلام نقل شده که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الثالثة بدعة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شستن بار سوم بدعت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حدیث دیگر ،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می‌خوانیم که امام علیه‌السلام برای باطل ساختن این بدعت عثمانی ،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یستیقن أن واحدة من الوضوء تجزیه ، لم یُؤْجَرْ علی الثنتین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هر که یقین نکند که یک بار شستن اعضا در وضو ، او را بسنده است ، بر دو بار شستن پاداش دریافت نمی‌دارد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مانند این حدیث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26876</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الحارث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فی الوضوء وفضله ، 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اَبی یعلی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روی فی الحث علی المضمضه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این مأخذ ، به جای متن دارقطنی ،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مسح برأسه ، ثمّ غسل رجلیه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سپس سرش را مسح کشید و پس از آن ، پاهایش را شست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عنوان نمونه ، بنگرید به حدیث ابن ماجه از انس ، از پیامبر صلی‌الله‌علیه‌و‌آله که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وضو بگیرد و آن را نیکو انجام دهد ، سپس سه بار شهادت به توحید را بر زبان آورد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موطأ 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ابی سلمة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کتاب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عتیق و عهد جدید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فاضل خان همدانی ، انتشارات اَساطیر ، چاپ سوم ،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هیثمی بعد از نقل این روایت می‌نویسد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آن را روایت کرده و رجال آن ثقه‌اند ؛ طبرانی ، بخشی از این روایت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22720</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مصنف ابن ابی شیبه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12728</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فی مسامرة الأوائل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35742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20009</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فی مسامرة الأوائل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الرزّاق و ابن حِبّان ، این حدیث را از طریق عبد اللّه بن ابی بکر بن حَفْص بن عُمَر بن سعد ، از معاویه ، آورده‌اند ؛ بنگرید به ، مصنّف عبد 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التدوین فی اخبار قزوین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خُزَیمه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حاشیه سندی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یکی از اعمال حج ، پرتاب سنگ بر نماد شیطان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 المحلی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الأموال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عبید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 سنن ابی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ذکر بعض ما منی به آل البیت ؛ احتجاج 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ذکر بعض ما منی به آل البیت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الإجابة لإیراد ما استدرکته عایشه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زرکشی درباره این خبر می‌نویسد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در کتاب الصحابه ، صحت این خبر را انکار می‌کند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شاهین و ابوبکر شافعی در الغیلا نیات</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مأخذ ،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الأموال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20702</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ه ؛ تاریخ دمشق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ه ، قصّة الشوری ؛ تاریخ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بقیّه حوادث سنه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 مأخذ ،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إمامکم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اَمانتکم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بین الصحیحین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36751</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البدر المنیر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عبد بن حَمِید از ابن عُمَر روایت کرده و دیگران از عُمَر و ابو هُرَیره روایت کرده‌اند و سند همه آنها ضعیف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بَزّار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این کلام از پیامبر صحیح نمی‌باشد ، و ابن حزم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حدیث مذکور ، باطل و دروغ است ، ناپاکان آن را ساخته‌اند ؛ به جهت وجوه ضروری ، که یکی از آنها طریق نقل نادرست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حارث بنِ هشام ؛ تفسیر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تفسیر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و بنگرید به ،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نُعیم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 مصنف ابن اَبی شیبه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29548</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9058</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جالب اینجاست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حدیث مذکور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می‌پرهیزد از اینکه مشرکان را لعن کند یا بر آنان نفرین فرستد ، پس چگونه ممکن است کسانی را لعن 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ادعای اینان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مؤمن‌اند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ناسزاگویی به علی بن ابی طالب ، اشکال ندارد ؛ بنگرید به سخن جاحظ در رساله‌ای که در پایان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النزاع و التخاصم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مقریزی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است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المضیرة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زمینه ، گفت و شنودی میان ابن عباس و عُمَر روی داد ؛ بنگرید به ،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الإیضاح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شاذان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دیگر مصادر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کتاب المحن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تمام تمیمی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ذکر ما امتحن به صعصعة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وفاة الحسن بن علی ؛ البیان و التبیین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اخبار و حکایات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غسانی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 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 و بنگرید به ،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بعث معاویه العُمّال إلی الأمصار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الموفقیات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زبیر بن بکار</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الإنصاف فی بیان اَسباب الإختلاف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جلد سوم این پژوهش ، روشن خواهیم ساخت که مکتب علی علیه‌السلام همان سنت صحیح و درست است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سجادیه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دعاء</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است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چنین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ووصفوا الإیمان بأحسن صفاتهم</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بعضی از نسخه‌ها و منابع ،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وتعالوا فی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علوم به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پیشرفت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یافتند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حلوانی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اهْتَدی بنا هُدِی ، وَمَن دانَ بالقیاس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فضائل الإمام باقر علیه‌السلام ؛ 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إمامة ابی جعفر الباقر علیه‌السلام ؛ بحارالأنوار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9230</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13384</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تاریخ المذاهب الإسلامیه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زهره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ابی سَلَمَه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سالم سبلان</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الرجلین فی وضوء الصلاة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24857</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 فتح الباری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المدینة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اللطیفة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عبد اللّه بن عباس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سوره مائده</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27609</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بخش روایی این پژوهش ثابت خواهیم کرد که وضوی عثمان از رأی محض او صادر شد و حتی آنچه را از وضوی پیامبر روایت می‌کند ، اجتهاد خودش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مقابل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از این روست که با تأییدی از سوی صحابه رو به رو نشد ، بلکه مردمانی حضور داشتند که با آنچه وی از پیامبر روایت می‌کرد ، به مخالفت برخاستند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منع تدوین الحدیث ، اثر نگارنده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الوضوء ؛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عباس</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مختصر المؤمل فی الرد إلی الأمر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خبر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بحث مناقشه مرویات عبد اللّه بن عباس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محاملی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جلد سوم این پژوهش ، پدیده اختلاف نقل از یک صحابی را وارسی کرده‌ایم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عنوان نمونه ، از حُذَیفة بن یمان روایت کرده‌اند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مبادا یکی از شما گامی سوی صاحب قدرتی بردارد تا او را به خواری افکند ؛ به خدا سوگند ، قومی که سلطان را ذلیل سازند تا روز قیامت ، به ذلت افتند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حُذَیفه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این باب ، از مغیرة بن شعبه و ابو هُرَیره ، حدیث نقل شده است</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طارق بن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11159</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 حلیة الأولیاء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مصرف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محاضرات الأدباء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بدین ترتیب ، حدیث طبرانی ، بر اساس واسطه‌هایی که از سند افتاده‌اند ـ به حسب اصطلاح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به اتفاق در اینجا حجت نمی‌باشد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سُبکی این حدیث را تضعیف می‌کند ،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اسناد آن شیخ 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جعفر ـ عُمَر بن اَبان ـ وجود دارند ، که هر دو افرادی 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ناشناخته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اند ؛ بنگرید به ، طبقات الشافعیه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الإعتدال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نیست وی کیست ، حدیث بر ضعفِ او دلالت می‌کند ؛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همین سخن را می‌آورد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بلال بن سعد بن تمیم اَشعری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تاریخ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طبرانی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قَتاده کسی این روایت را از ابن ابی عَبْلَه روایت نکرده است ؛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می‌افزاید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زبیر بن محمد قرشی ـ به تنهایی ـ از قتاده ، نقل می‌کند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هنگام وارسی دوران عباسی اول ، به آگاهی‌های بیشتری ـ در این زمینه ـ پی خواهیم برد ؛ نیز نگاه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نگارنده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مصنف ابن 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تقیید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بغدادی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از زُهْری مثل آن را روایت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و فضله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الموفقیات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أخبار متفرقة عن اَحوال معاویه ؛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احمد بن ابی طاهر در کتاب اخبار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مصنف ابن ابی شیبه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این مأخذ است</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تاریخ 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شرح 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زعم أنّ الحجاج کان کافراً ؛ الکامل فی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تکفیر الحجّاج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أضواء علی السنة المحمدیه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دوم سخن خواهیم گفت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الزهد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الذخائر و التحف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رشید بن زبیر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احداث سنه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اللّه بن حسین سلمی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تاریخ دمشق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هَلْباء 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البیعة لیزید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اللّه بن عمر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19963</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8895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 هریره دَوسی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10674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 هریره دوسی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بُسْرَة بنت غزوان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10674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مسند الشامیین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الصائم یصبح جنباً ؛ شرح مشکل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بیان مشکل ما روی عنه صلی‌الله‌علیه‌و‌آله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اصحاب الفتیا من الصحابه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تحقیق سید کسروی ، چاپ اول ، دار الکتب العلمیه ، بیروت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الرّحمان بن ابی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نقل را وی از ابراهیم بن محمد بن عبد العزیز زُهری ، از پدرش ، از جدش می‌آورد ؛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الرّحمان بن ابی بکر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النهی عن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جلدی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مصدر پیشین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توجیه النظر إلی اُصول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سبب جمع الحدیث فی الصحف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مصنف ابن اَبی شیبه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بیان العلم وفضله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فی ذمّ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 اعلام الموقعین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مأخذ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صوافی الأمراء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صوافی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5568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الملک بن مروان ؛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5929</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ذکر غزوة حمراء الأسد ؛ و بنگرید به ، البدایة و النهایة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تضییع الصلاة عن وقتها ، حدیث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 بن مالک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مأخذ ،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صَنَعتم فیها ما صَنَعْتم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را خواستید با نماز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 در دو مأخذ زیر هست ؛ الجمع بین الصحیحین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افراد البخاری ، حدیث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الأحادیث المختارة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مأخذ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ما أعرف فیهم شیئاً من أمر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معنای حدیث چنین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امور ناپسند و بدعت‌آمیزی در امت محمد مرا خشمگین ساخت ، به خدا سوگند ، از امری که در امت محمد بر جای مانده ، چیزی را سراغ ندارم جز اینکه همه نماز می‌خوانند ؛ بنگرید به ، مرقاة المفاتیح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سوم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ذکر فقهاء التابعین فی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رجاء بن حیوة ؛ المعرفة و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الطبقات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بقیة الطبقة الثانیة من التابعین ؛ تاریخ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بن مروان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از این مأخذ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مأخذ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استقصیا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است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7001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شهاب زُهری ؛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الإستیعاب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عایشه بنت ابی بکر ؛ تهذیب الکمال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7885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11457</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کسی که از عرب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فرّوخ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حلیة الوضوء ، حدیث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آنجا که این وضو عجیب است ، بخاری این روایت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ناقص می‌آورد و به قول نُعَیم بسنده می‌کند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ابو هُرَیره بر پشت بام مسجد بالا رفتم ، وضو ساخت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شنیدم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التوفی فی الحدیث ،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هابَ الفُتیا ، حدیث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اللّه بن عُمَر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الأموال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یستحب لأرباب الماشیة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استادش ابو جعفر</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برخی از منابع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المستضعفون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المتصنّعون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است ، ترجمه بر اساس واژه اخیر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نگاه کنید به ، بحث تعادل و تراجیح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اصول امامیه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را صدوق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است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البلاغ عن رسول اللّه ، حدیث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 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قول النبی رُبّ مبلغ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8495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ابوذر غفاری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الصرف و بیع الذهب ، حدیث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حلیة الأولیاء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Pr>
        <w:t>7501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کعب بن ماتع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بسیوی ، م</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ابو هُرَیره ؛ ابو هریره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الدین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النصائح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أضواء علی النسّة المحمدیّة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الإمام محمّد عبده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رشید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ضحی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التحدیث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معنی الحدیث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سخن را عبد الملک بن مروان ، در ضمن خطبه‌ای که در مکه ایراد کرد ، بر زبان آورد ؛ روی سخنش با دشمنان و مخالفان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 جمهرة خطب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خطب عبد الملک بن مروان ، 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چگونگی تصوّر شستن بار سوم را نزد قائلان به مسح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 از اهل بیت یا از 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روایی این پژوهش ـ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دیدگاه توفیقی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روشن خواهیم ساخت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اسناد از سعید بن اَبی عَرُوبه از قَتاده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از اَبان بن یزید از قَتاده ، و سعید بن اَبی عَرُوبه از قتاده ، و طلحة بن عبد الرحمان از قَتاده</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بین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تضییع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الندب إلی وضع الأیدی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اتمام التکبیر فی السجود ، حدیث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الأهواء ، حدیث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قصار الجمل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الرجلین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المسح علی النعلین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بحث روایی این پژوهش ، نسبتی را که در بعضی از متون به عُمَر داده‌اند و گفته‌اند وی در وضو پاها را می‌شست ـ به خواست خدا ـ وارسی خواهیم کرد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موجب الوضوء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حاشیة الشهاب علی البیضاوی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 فرزند برادر عبد اللّه بن زید بن عاصم مازنی انصاری ، صاحب حدیث وضو ، است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در اینجا ـ ابن زبیر است که اندکی بعد ، ذکر آن خواهد آمد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تمیم بن زید ، برادر عبد اللّه بن زید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تمیم بن زید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غسل الرجلین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فرائض الوضوء ، حدیث </w:t>
      </w:r>
      <w:r>
        <w:rPr>
          <w:rFonts w:eastAsia="IRNazanin" w:cs="IRNazanin"/>
          <w:b w:val="false"/>
          <w:bCs w:val="false"/>
          <w:i w:val="false"/>
          <w:iCs w:val="false"/>
          <w:color w:val="333333"/>
          <w:sz w:val="20"/>
          <w:szCs w:val="20"/>
        </w:rPr>
        <w:t>26822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ذیل الوضوء ، حدیث </w:t>
      </w:r>
      <w:r>
        <w:rPr>
          <w:rFonts w:eastAsia="IRNazanin" w:cs="IRNazanin"/>
          <w:b w:val="false"/>
          <w:bCs w:val="false"/>
          <w:i w:val="false"/>
          <w:iCs w:val="false"/>
          <w:color w:val="333333"/>
          <w:sz w:val="20"/>
          <w:szCs w:val="20"/>
        </w:rPr>
        <w:t>27042</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الإعتبار فی الناسخ و المنسوخ مِن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غسل الرجلین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اَوس بن اَبی اوس ؛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فی نواقض الوضوء ، حدیث </w:t>
      </w:r>
      <w:r>
        <w:rPr>
          <w:rFonts w:eastAsia="IRNazanin" w:cs="IRNazanin"/>
          <w:b w:val="false"/>
          <w:bCs w:val="false"/>
          <w:i w:val="false"/>
          <w:iCs w:val="false"/>
          <w:color w:val="333333"/>
          <w:sz w:val="20"/>
          <w:szCs w:val="20"/>
        </w:rPr>
        <w:t>27041</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اینکه گاه مسح بر پاست و گاه بر نعلین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پابند</w:t>
      </w:r>
      <w:r>
        <w:rPr>
          <w:rFonts w:eastAsia="IRNazanin" w:cs="IRNazanin"/>
          <w:b w:val="false"/>
          <w:bCs w:val="false"/>
          <w:i w:val="false"/>
          <w:iCs w:val="false"/>
          <w:color w:val="333333"/>
          <w:sz w:val="20"/>
          <w:szCs w:val="20"/>
          <w:rtl w:val="true"/>
        </w:rPr>
        <w:t>)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اَوس بن اَبی اوس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الذی لا یتم الرکوع ، حدیث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فی الوضوء علی ما أمر تعالی ، حدیث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مثل این روایت در تفسیر طبری هست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من لا یقیم صلبه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الرخصة فی ترک 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التأمین ، حدیث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فی الوضوء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غسل الرجلین ، 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کان یقول اغسل قدمیک ، حدیث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همه سخنانی که در این قسمت می‌آید ،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6585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هِشام بن عُروه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شده است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عروة بن زبیر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حسن بصری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تدریب الراوی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یکی از محله‌های بصره ، بصره صغرا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المسح علی القدمین ، حدیث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غسل الرجلین ، 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المرسل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نزهة الألباب فی الألقاب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عسقلا 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الغرر و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سید رضی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حسن بصری ؛ و بنگرید به ، 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عروة بن زبیر ؛ تاریخ الإسلام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غسل الرجلین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بن یزید بن قَیْس بن اَسود نَخَعی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کوفه در زمانِ خویش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کودکی ، بر عایشه درآمد ، از دایی‌اش و مسروق و عَلْقَمه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می‌کند ؛ و حَکَم بن عُتیبَه و حماد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روایت کرده‌اند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اَعْمَش نقل شده که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هرگز ندیدم ابراهیم به رأی خود فتوا دهد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عبدالملک بن اَبی سلیمان روایت شده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شنیدم از سعید بن جُبیر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حکمی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شد ، وی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حالی که ابراهیم در میانتان هست ، از من فتوا می‌خواهید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 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زمینه ، بنگرید به سخن دکتر رواس قلعجی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فقه ابراهیم النخعی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روایت یحیی بن یحیی لیثی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ابراهیم نخعی ؛ صفة الصفوة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الإعتدال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ابراهیم بن یزید نخعی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مسلم ؛ تاریخ الإسلام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فقه ابراهیم النخعی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غسل الرجلین ، 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مکروه الوضوء ، حدیث </w:t>
      </w:r>
      <w:r>
        <w:rPr>
          <w:rFonts w:eastAsia="IRNazanin" w:cs="IRNazanin"/>
          <w:b w:val="false"/>
          <w:bCs w:val="false"/>
          <w:i w:val="false"/>
          <w:iCs w:val="false"/>
          <w:color w:val="333333"/>
          <w:sz w:val="20"/>
          <w:szCs w:val="20"/>
        </w:rPr>
        <w:t>27024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 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المضمضة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مأخذ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کثرة الوضوء من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وضوی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مصرف آب فراوان یا وضوی فراتر از حدّ مشروع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جانب 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ترفند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مکروه الوضوء ، حدیث </w:t>
      </w:r>
      <w:r>
        <w:rPr>
          <w:rFonts w:eastAsia="IRNazanin" w:cs="IRNazanin"/>
          <w:b w:val="false"/>
          <w:bCs w:val="false"/>
          <w:i w:val="false"/>
          <w:iCs w:val="false"/>
          <w:color w:val="333333"/>
          <w:sz w:val="20"/>
          <w:szCs w:val="20"/>
        </w:rPr>
        <w:t>27026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العمدة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المسح علی القدمین ، حدیث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غسل الرجلین ، 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بسیاری از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الأخت والأم والجدّ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خواهر ، مادر ، 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است و قراین بعد ، آن را تقویت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منابع ـ از جمله در متن مؤلف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الأخت و أمّ الجدّ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خواهر و مادر 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به نظر می‌رسد اشتباه در ضبط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المعرفة و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الإختلاف فی مسئلة الخرقاء ، حدیث </w:t>
      </w:r>
      <w:r>
        <w:rPr>
          <w:rFonts w:eastAsia="IRNazanin" w:cs="IRNazanin"/>
          <w:b w:val="false"/>
          <w:bCs w:val="false"/>
          <w:i w:val="false"/>
          <w:iCs w:val="false"/>
          <w:color w:val="333333"/>
          <w:sz w:val="20"/>
          <w:szCs w:val="20"/>
        </w:rPr>
        <w:t>12239</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و 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ثعلبی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مُطَرِّف کِنان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غسل الرجلین ، 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غسل الرجلین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و المتفقه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فی المبیّن و المجمل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9339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رَمْلَة دختر ابوسفیان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 سلمه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صفة الوضوء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این مأخذ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النهی فی استقبال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الوضوء ،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غسل الرجلین ، 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الرجلین فی وضوء الصلاة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غسل الرجلین ، 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فرائض الوضوء ، حدیث </w:t>
      </w:r>
      <w:r>
        <w:rPr>
          <w:rFonts w:eastAsia="IRNazanin" w:cs="IRNazanin"/>
          <w:b w:val="false"/>
          <w:bCs w:val="false"/>
          <w:i w:val="false"/>
          <w:iCs w:val="false"/>
          <w:color w:val="333333"/>
          <w:sz w:val="20"/>
          <w:szCs w:val="20"/>
        </w:rPr>
        <w:t>26826</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 اساس روایتی که فرزند برادرش از او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الرجلین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می‌آورد و از وی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الوضوء کم مرة هو ، 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شده است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بنابر احتمالی که بر اساس شواهد و قرائن ، آوردیم و یکی از دو قولِ وی ـ در وضو ـ همین است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الإمام زید بن 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أوقات الصلاة ؛ مانند این روایت را مسلم و احمد و ابو داود و ترمذی ، آورده‌اند ؛ بنگرید به ،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کراهیة تأخیر الصلاة عن وقتها ، حدیث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إذا أخّر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فی تعجیل الصلاة ، حدیث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الإمام زید بن 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أوقات الصلاة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گفته امام زید ، از قبیل این سخن امام صادق علیه‌السلام است که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که یقین نیابد که یک بار شستن در وضو او را کفایت می‌کند ، بر دوبار شستن پاداشی دریافت نمی‌دارد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سخن آن حضرت که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به رجعتِ ما ایمان نیاورد و متعه ما را حلال نشمارد ، از ما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اینکه امام علی علیه‌السلام از باقی مانده آب وضو ـ در حال ایستاده ـ آشامید تا توهم بدعت را در این کار بزداید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پیامبر بعضی از نمازهای نافله را در ماه رمضان به جا نیاورد تا سنت نشود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این امور ، در شریعت فراوان‌اند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22839</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أنکروا من سیرة عثمان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رجوع أهل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أوقات الصلاة و 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وقت الصلاة ، حدیث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أوقات الصلاة ، 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اول وقت الظهر و العصر ، حدیث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مواقیت الصلاة ، حدیث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تأخیر الظهر إلی العصر ، حدیث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الجمع بین الصلاتین فی الحضر ، حدیث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الجمع بین الصلاتین فی الحَضَر و السَّفَر ، حدیث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الجمع بین الصلاتین ، حدیث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العصر ، حدیث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بین الصحیحین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المتفق علیه من مسند عایشه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استحباب التکبیر بالعصر ، حدیث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الإمام زید بن 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الإمام زید بن 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روایت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دوران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عدم جواز المسح علی الخفین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تفسیر فخر 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الإمام زید بن 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الإمام الصادق والمذاهب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التجرید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الخامس ، مبحث الإمامة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فی ابطال من قال الإجماع هو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کیفیة الأذان والإقامة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6973</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کتاب ،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 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وسیله مترجم به فارسی برگردانده شد و به چاپ رسید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جمله ، ترجمه این عبارت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أَجْعَلُ لَهم بعدَ هذا ذکراً</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الفرج اصفهانی این مطلب 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از ابراهیم جدا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نمی‌پذیرد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 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الإمام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 بن بُجَیْر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القیام بالجنازة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الأحادیث النبویّة بالأسانید الیحیویّة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خلدون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امام صادق علیه‌السلام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 صحیح و درست است که آن حضرت ، بعضی از خویشاوندانش را به وقایعی که پیش رو داشتند خبر داد و آنها همان گونه که او می‌گفت ، راست از کار در می‌آمد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عمویش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محل کشته شدنش بیم داد ، اما وی نافرمانی کرد ، بیرون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قیام دست یازید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جوزجان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 که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قتل رسید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زید بن علی ؛ بغیة الطلب فی تاریخ حلب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مدینه 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ذکر الإمام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مانند این سخن ، در منابع ذیل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حکیم بن عیاش کلبی ؛ 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یضل به بین دعوی المحق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زید بن علی لم یدع الإمامة لنفسه ؛ بحارالأنوار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جهاد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خانم سمیره لیثی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العدل و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بن حسن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بنگرید به ، الإمام علی الرضا ، اثر دکتر محمد بن علی بار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فی أیام الرشید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فی أیام المأمون ؛ تاریخ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ذکر ظهور ابن طباطبا ؛ تاریخ ابن خلدون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بخش روایی و قرآنی این پژوهش ، این مسئله را روشن خواهیم ساخت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قراءة 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وأرجلکم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نصباً ، حدیث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مولد العلماء و وفیاتهم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عنوان نمونه ، بنگرید به ، الطبقات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عاصم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المجالسة و جواهر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احیاء علوم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فضائل الصلاة ؛ تاریخ دمشق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4050</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أنّ مسح الرأس مرة ،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27067</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ادخال المرفقین فی الوضوء ، حدیث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وضوء رسول اللّه ،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المتمم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 اساس آنچه در جلد دوم خواهیم آورد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مقدمة موطأ مالک ، به قلم دکتر محمد کامل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منبع پیشین و دیگر کتاب‌های تراجم ، پیرامون امام مالک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المذاهب الإسلامیة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چندین صفحه پیش از این ، عامل اول ، اشاره شد و توضیح آن گذشت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جمله ترجمه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کانَ یَفْعل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 ضمیر را به ادریس برگرداند و بر اساس آن ، عبارت را این گونه ، ترجمه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ادریس این کار را می‌کرد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عقیدة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مؤید این سخن ، روایتی است که ابن عبد البر از سعید بن اَبی عُروه می‌آورد ،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کوفه آمدم و در مجلس ابو حنیفه حضور یافتم ، وی عثمان را نام برد و بر او رحمت فرستاد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الإنتقاء فی فضل الثلاثة الأئمة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نیز بنگرید به ، تاریخ المذاهب الإسلامیة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الإمام زید بن 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مامقانی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حسین بن عُلْوان ، از وحید بهبهانی نقل می‌کند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زیدیه ، در فروع ، مثل عامه‌اند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الإمام زید بن 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یصلی 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این مأخذ است</w:t>
      </w:r>
      <w:r>
        <w:rPr>
          <w:rFonts w:eastAsia="IRNazanin" w:cs="IRNazanin"/>
          <w:b w:val="false"/>
          <w:bCs w:val="false"/>
          <w:i w:val="false"/>
          <w:iCs w:val="false"/>
          <w:color w:val="333333"/>
          <w:sz w:val="20"/>
          <w:szCs w:val="20"/>
          <w:rtl w:val="true"/>
        </w:rPr>
        <w:t>)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10723</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10718</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مروان بن سلیمان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مأخذ می‌خوانیم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شخصی از زُهْری پرسید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علی شش ماه با ابوبکر بیعت نکرد ؟ زُهری پاسخ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 و هیچ کدام از بنی هاشم ـ تا زمانی که علی با ابوبکر بیعت نکرد ـ دست بیعت به او ندادند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عباس که بزرگ بنی هاشم به شمار می‌آمد ، معلوم است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ذکر غسل رسول اللّه و تسمیة من غسله ، ابن سعد در این باب ، علی و عباس و فضل بن عباس و عقیل بن اَبی طالب و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موالیان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شقران را نام می‌برد ؛ و در 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و دو فرزندش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و قُثَم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 در گور پیامبر ، داخل شدند ؛ و در صفحه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می‌نگارد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 پیش ابو طلحه انصاری پیک فرستاد که برای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 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سمط نجوم العوالی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شریک بن عبد اللّه ؛ سمط النجوم العوالی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 از ابو عطاء سندی است ؛ بنگرید به ، الأغانی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محاضرات الأدباء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مسند الربیع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أمتی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الرجوع فی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خلدون در مقدمه‌اش ،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عباس برای اسامی بزرگانشان ، حجابی پدید آوردند تا بر سر زبان‌های کوچه بازاری نیفتند و از ابتذال حفظ شوند ؛ از این رو ،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ملقب ساختند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المنتظم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منصور عباسی ؛ تاریخ الإسلام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فَسَوی ،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ما حدیث کرد سعید بن اَسد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ما حدیث کرد ضَمْرَة از رجاء بن اَبی سَلَمَه ، از عُبادة بن نُسَیّ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ابن عُمَر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بزرگان قریش ، نزدیک است که از میان بروید ، بعد از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دین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که بپرسیم ؟ ابن عُمَر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 فرزند فقیهی دارد ، از او سؤال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المعرفة والتاریخ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5568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الملک بن مروان ؛ 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المعرفة والتاریخ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رجاء بن حیوة ؛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مکه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فاکهی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عطاء بن ابی رباح ؛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الأکابر عن مالک بن انس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مروزی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مالک بن انس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7828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نافع مولی ابن عمر ؛ تهذیب الکمال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6373</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7622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مکحول شامی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تاریخ دمشق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عبدالرحمان بن ضحاک ؛ التحفة اللطیفة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خلاصه تذهیب تهذیب الکمال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شهری در نزدیکی کوفه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کوفه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جعفر بن محمد ؛ تاریخ الإسلام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33153</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موطأ مالک ، المقدمه ، اک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آگاهی بیشتر در این زمینه ، به سخنرانی نگارنده بنگرید که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توثیق فقه الإمامیّة من الصحاح و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ارائه شد و ضمن سلسله نشست‌های اعتقادی که مرکز پژوهش‌های اعتقادی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تهیه کرده است ، به چاپ رسید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جعفر بن محمد لسیّد الأهل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حیدر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الإمام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مصطفی شکعه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ترتیب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الدیباج المذهب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الموافقات فی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لَخْمی غَرْناطی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موقف الخلفاء العباسیین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الدیباج المذهب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حرفون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 الأئمة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شرباصی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اسلام بلا مذاهب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الأئمة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مالک بن 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خَوْلی</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حیاة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زهره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ترتیب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عنوان نمونه ، بنگرید به ،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ذکر ایام محمد المهدی ؛ حلیة الأولیاء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سفیان ثوری ؛ تحفة الأحوزی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جاء فی ترک الجهر ببسم اللّه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الکامل فی التاریخ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تذکره ابن حمدون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الوسایل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تحریم مجاورة اهل المعاصی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تحریم صحبة الظالمین ، حدیث </w:t>
      </w:r>
      <w:r>
        <w:rPr>
          <w:rFonts w:eastAsia="IRNazanin" w:cs="IRNazanin"/>
          <w:b w:val="false"/>
          <w:bCs w:val="false"/>
          <w:i w:val="false"/>
          <w:iCs w:val="false"/>
          <w:color w:val="333333"/>
          <w:sz w:val="20"/>
          <w:szCs w:val="20"/>
        </w:rPr>
        <w:t>14979</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33634</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33597</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33451</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 الحسن علیه‌السلام روایت شده که به ابن عم واقِفی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 و فقه بیاموز و حدیث به دست آور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چه کسی ؟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فقهای اهل مدینه ، فراگیر ، سپس آن را بر من عرضه دار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افزون بر این ، حکومت عباسی ، راویان را از نقل روایت صحیح از امام صادق علیه‌السلام باز می‌داشت ، اما به نقل دروغ‌ها و چیزهای عجیب از زبان امام ، کاری نداشت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مغیرة بن سعد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ربیعة بن عبد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اسحاق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روزگار ، بر سر مذاهب اسلامی درآمد ؛ بنگرید به ، الإمام الصادق و المذاهب الأربعه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جعفر بن محمد ؛ 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کراهیة الإرتفاع إلی قضاة الجور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عمل السلطان و جوائزهم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تحریم معونة الظالمین ولو بمدة 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کراهیة الإرتفاع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این مأخذ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الأول من أبواب صفات القاضی ، حدیث </w:t>
      </w:r>
      <w:r>
        <w:rPr>
          <w:rFonts w:eastAsia="IRNazanin" w:cs="IRNazanin"/>
          <w:b w:val="false"/>
          <w:bCs w:val="false"/>
          <w:i w:val="false"/>
          <w:iCs w:val="false"/>
          <w:color w:val="333333"/>
          <w:sz w:val="20"/>
          <w:szCs w:val="20"/>
        </w:rPr>
        <w:t>33080</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الظلم ،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الثلاثة ، 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تحریم الرضا بالظلم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انکار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21182</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الشیعه و الحاکمون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33199</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33155</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المنسوب بإمام العسکری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فقهای حجاز و 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دو فرقه حدیث و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مالک ، شافعی ، ابو حنیفه ، اَوزاعی و گروه بزرگی از متکلمان و مسلمانان ، اجماع دارند که علی علیه‌السلام در پیکار با اهل صفین بر حق بود ، چنان که در جنگ با اهل جمل ، به صواب راه پیمود و آنان که با آن حضرت درافتادند ، ستمگران متجاوزند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 فیض القدیر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قادر جرجانی در کتاب الإمامه</w:t>
      </w:r>
      <w:r>
        <w:rPr>
          <w:rFonts w:eastAsia="IRNazanin" w:cs="IRNazanin"/>
          <w:b w:val="false"/>
          <w:bCs w:val="false"/>
          <w:i w:val="false"/>
          <w:iCs w:val="false"/>
          <w:color w:val="333333"/>
          <w:sz w:val="20"/>
          <w:szCs w:val="20"/>
          <w:rtl w:val="true"/>
        </w:rPr>
        <w:t>)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ابی حنیفه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حیدر آباد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الترغیب و الترهیب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ابو حنیفه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علیه‌السلام از ابو حنیفه پرسید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فقیه عراقی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چه اساس به آنان فتوا می‌دهی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پایه کتاب خدا و سنت پیامبرش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ابو حنیفه ، کتاب خدا را آن گونه که بایسته است می‌شناسی ؟ ناسخ و منسوخ آن را می‌دانی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الصادق و المذاهب الأربعه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أوجز المسالک إلی موطأ 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مأخذ ، افزوده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قاضی قضات دنیا گفته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 یوسف القاضی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ابراهیم انصاری کوفی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7558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الحنفیه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الوفا قرشی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علیه‌السلام روایت شده که به ابن اَبی لیلا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چه اساس قضاوت می‌کنی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آنچه از پیامبر و علی و ابو بکر و عمر رسیده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از پیامبر به تو رسیده که علی قاضی‌ترین شماست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این را می‌دانی ، چگونه به غیر دیدگاه علی حکم می‌دهی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سیر اعلام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مالک بن انس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6966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لیث بن سعد ؛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الرّحمان بن عَمْرو اوزاعی ؛ تاریخ الإسلام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چهار صد کتاب که به چهار صد مؤلف از اصحاب امام باقر و صادق علیهماالسلام و اصحاب دیگر امامان علیهم‌السلام ـ بر اساس نظر بعضی از عالمان ـ مربوط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این زمینه داریم که امیدواریم به چاپ برسد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عبارت ، ترجمه این دو جمله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ومَنَعَ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الفُتیا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وأَجْمَعَ عَلَی إنفاذ ما أراده فی یحیی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شاید مقصود این باشد که رشید ، محمد بن حسن را از فتوا بازداشت تا اینکه بر کیفر و قتل یحیی بن عبد اللّه ، موافقت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طریق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محمد بن حسن بن اَبی خالد شَیْنُولَه ، روایت شده که گفت ، به ابو جعفر ثانی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فدایت شوم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مشایخ ما از امام باقر و امام صادق علیهماالسلام روایت در اختیار داشتند ، تقیه شدید بود ، از این رو کتاب‌هاشان را کتمان ساختند و از آنها روایت نکردند ، چون درگذشتند ، کتاب‌هاشان به دست ما 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کنیم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علیه‌السلام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را حدیث کنید ، آنها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اجزاء الغَرفة الواحدة فی الوضوء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33336</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اثر الأحکام المختلف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دیب البغا</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ترتیب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 التقیّة عند الفرق الإسلامیة من غیر الشیعة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عمیدی ، آرای علمای مسلمان را پیرامون تقیه ، در این کتاب می‌آورد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طبقات الحنفیه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الوفاء قرشی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فی وفاة الإمام أبی حنیفه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سخن احمد امین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ضحی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 حنیفه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زهره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نظر می‌رسد که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فرزند 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نشوار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این مأخذ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 یوسف القاضی ؛ المنتظم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اخبار أبی حنیفه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عبد اللّه صیمری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اسحاق شیرازی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الدیباج المذهب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وفیات الأعیان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یحیی بن یحیی اللیثی ؛ المُغرب فی حُلی 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حجة اللّه البالغة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الفرق بین اهل الحدیث و أصحاب الرأی ؛ 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شافعی ؛ معجم الأدباء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حلیة الأولیاء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شافعی ؛ طبقات الشافعیه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 علی کرابیسی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عرف تمیمی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شافعی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شافعی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المقصد الأرشد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شافعی ؛ طبقات الحنابله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مأخذ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فقیه بود ، و نسبت به حدیث ، شناختی نداشت</w:t>
      </w:r>
      <w:r>
        <w:rPr>
          <w:rFonts w:eastAsia="IRNazanin" w:cs="IRNazanin"/>
          <w:b w:val="false"/>
          <w:bCs w:val="false"/>
          <w:i w:val="false"/>
          <w:iCs w:val="false"/>
          <w:color w:val="333333"/>
          <w:sz w:val="20"/>
          <w:szCs w:val="20"/>
          <w:rtl w:val="true"/>
        </w:rPr>
        <w:t>)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 سعید استرآبادی واعظ ؛ طبقات الشافعیة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الخلفا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ـ در مسندش ـ از ابو سعید خُدری آورده است که رسول خدا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پایانِ زمان و ظهور فتنه‌ها ، مردی از اهل بیتم خروج می‌کند که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 بخشش مالی او بسیار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 بیهقی و ابو نُعَیم از ابو سعید خُدری روایت کرده‌اند و نیز زائده و ابو معاویه و ابو عَوانه ، از اَعمش آن را می‌آورد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 النهایه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إسلام بلا مذاهب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الحنابله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الآداب الشرعیة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البداید و النهایة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الإمام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حنبل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الجرح و التعدیل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اسباغ الوضوء ، حدیث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مواهب الجلیل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حلیة الوضوء ، حدیث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ابن ابی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ابن ابی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وضوء النبی ، حدیث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الإختیار فی استیعاب الرأس بالمسح ، حدیث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منع تدوین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33404</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33409</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بیان وضوی حنفیه ،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سرش را به همراه صورت بشوید ، از مسح کفایت می‌کند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الطهارة ،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الوصایا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اعلمی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واجبات وضو را از مأخذ زیر برگرفته‌ایم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 اثر جَزیری ، جلد اول ، باب الوضوء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آگاهی بیشتر به این کتاب مراجعه کنید</w:t>
      </w:r>
      <w:r>
        <w:rPr>
          <w:rFonts w:eastAsia="IRNazanin" w:cs="IRNazanin"/>
          <w:b w:val="false"/>
          <w:bCs w:val="false"/>
          <w:i w:val="false"/>
          <w:iCs w:val="false"/>
          <w:color w:val="333333"/>
          <w:sz w:val="20"/>
          <w:szCs w:val="20"/>
          <w:rtl w:val="true"/>
        </w:rPr>
        <w:t>)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الوضوء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وضوء رسول اللّه ، 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کیفیة الوضوء وجملة من أحکامه ، حدیث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صفة الوضوء ،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النهی عن استقبال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کیفیة الوضوء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النهی عن استعمال الماء الجدید للرأس ، حدیث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کیفیة الوضوء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مقدار الماء الذی یجری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مأخذ ، راوی آغاز حدیث را می‌آورد و چگونگی وضوی آن حضرت را نمی‌آورد</w:t>
      </w:r>
      <w:r>
        <w:rPr>
          <w:rFonts w:eastAsia="IRNazanin" w:cs="IRNazanin"/>
          <w:b w:val="false"/>
          <w:bCs w:val="false"/>
          <w:i w:val="false"/>
          <w:iCs w:val="false"/>
          <w:color w:val="333333"/>
          <w:sz w:val="20"/>
          <w:szCs w:val="20"/>
          <w:rtl w:val="true"/>
        </w:rPr>
        <w:t>)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اللام مع الدال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بنگرید به پی نوشت حدیث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معنی الإحداث فی الوضوء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اجزاء الغرفة الثانیة ، حدیث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غسل الیدین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الوجه الذی یغسل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الوضوء و ترتیبه وثوابه ، حدیث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إنّه لا یجب غسل الأذنین مع الوجه ، حدیث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بندهای انگشتان پا از سر انگشتان شروع می‌شود و به محل برآمدگی روی پا پایان می‌یابد و اندازه آن حدود یک کف دست است ، و درست همان محلی می‌باشد که به اعتقاد شیعه محل مسح پاهاست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المبحث الخامس ، غسل الرجلین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مسح الرأس و القدمین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مدائنی نقل شده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علیه‌السلام درباره مسح بر پاافزار پرسیدم ،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بر کفش مسح بکش و نه پشت سر کسی که این کار را می‌کند نماز بگزار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مَعْمَر بن عُمَر ، از امام باقر علیه‌السلام روایت شده که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مسح سر ، به اندازه جای سه انگشت ، کفایت می‌کند ؛ و مسح پا هم چنین است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مسح الرأس و القدمین ؛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یجب غسل الأذنین مع الوجه ، حدیث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المضمضة و الإستنشاق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اسناد از امام صادق علیه‌السلام روایت می‌کند که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مضمضه و استنشاق واجب نیست ؛ زیرا این دو ، جزو درون بدن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الوجه الذی یغسل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کیفیّة الوضوء و جملة من أحکامه ، حدیث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بعضی از نسخه‌ها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تَغْمس</w:t>
      </w:r>
      <w:r>
        <w:rPr>
          <w:rFonts w:eastAsia="IRNazanin" w:cs="IRNazanin"/>
          <w:b w:val="false"/>
          <w:bCs w:val="false"/>
          <w:i w:val="false"/>
          <w:iCs w:val="false"/>
          <w:color w:val="333333"/>
          <w:sz w:val="20"/>
          <w:szCs w:val="20"/>
          <w:rtl w:val="true"/>
        </w:rPr>
        <w:t>»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کیفیة الوضوء و جملة من أحکامه ، حدیث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این مأخذ است</w:t>
      </w:r>
      <w:r>
        <w:rPr>
          <w:rFonts w:eastAsia="IRNazanin" w:cs="IRNazanin"/>
          <w:b w:val="false"/>
          <w:bCs w:val="false"/>
          <w:i w:val="false"/>
          <w:iCs w:val="false"/>
          <w:color w:val="333333"/>
          <w:sz w:val="20"/>
          <w:szCs w:val="20"/>
          <w:rtl w:val="true"/>
        </w:rPr>
        <w:t>)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کیفیة الوضوء ، حدیث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کتبه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العلل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7195</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المسح علی الرجلین ، حدیث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عدم جواز المسح علی الخفین ، حدیث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الفقه علی المذاهب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الطهارة ، باب فرائض الوضوء ؛ نویسنده ، در این مأخذ ، اختلاف جمهور علمای اهل سنت را در واجبات وضو و تعداد آنها ، آورده است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اجزاء الغرفة الواحدة فی الوضوء ، حدیث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الواحد إلی المائة ،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الوضوء لمس کتابة القرآن ، حدیث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با این عبارت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یقین نیابد که یک بار او را بسنده است ، بر دو بار پاداشی دریافت نمی‌دارد</w:t>
      </w:r>
      <w:r>
        <w:rPr>
          <w:rFonts w:eastAsia="IRNazanin" w:cs="IRNazanin"/>
          <w:b w:val="false"/>
          <w:bCs w:val="false"/>
          <w:i w:val="false"/>
          <w:iCs w:val="false"/>
          <w:color w:val="333333"/>
          <w:sz w:val="20"/>
          <w:szCs w:val="20"/>
          <w:rtl w:val="true"/>
        </w:rPr>
        <w:t>)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اجزاء الغرفة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را ثابت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کتاب رجوع کنید</w:t>
      </w:r>
      <w:r>
        <w:rPr>
          <w:rFonts w:eastAsia="IRNazanin" w:cs="IRNazanin"/>
          <w:b w:val="false"/>
          <w:bCs w:val="false"/>
          <w:i w:val="false"/>
          <w:iCs w:val="false"/>
          <w:color w:val="333333"/>
          <w:sz w:val="20"/>
          <w:szCs w:val="20"/>
          <w:rtl w:val="true"/>
        </w:rPr>
        <w:t>)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کیفیة الوضوء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کیفیة الوضوء و جملة من أحکامه ، حدیث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شیخ مفید</w:t>
      </w:r>
      <w:r>
        <w:rPr>
          <w:rFonts w:eastAsia="IRNazanin" w:cs="IRNazanin"/>
          <w:b w:val="false"/>
          <w:bCs w:val="false"/>
          <w:i w:val="false"/>
          <w:iCs w:val="false"/>
          <w:color w:val="333333"/>
          <w:sz w:val="20"/>
          <w:szCs w:val="20"/>
          <w:rtl w:val="true"/>
        </w:rPr>
        <w:t>)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جریر ؛ نیز بنگرید به ، الکامل فی التاریخ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جریر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جلد در طُرُق این حدیث دیدم که اثر ابن جَریر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حدیث و کثرت طرق آن ، در حیرت فرو رفتم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الصادق و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خاطرات سید جمال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الصادق و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میدان الإجتهاد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الصادق و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الفلسفة السیاسیة فی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الصادق و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الصادق و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تلبیس ابلیس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الصادق و المذاهب الأربعة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حجّة البالغه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مناهج الاجتهاد فی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و المتفقه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اتباع سنة الرسول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صحیح 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قول النبی لا تزال طائفة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الوسیط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 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سمط النجوم العوالی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ابی شیبه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19285</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و المتفقه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الأرب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الذخیره ، اثر غزالی</w:t>
      </w:r>
      <w:r>
        <w:rPr>
          <w:rFonts w:eastAsia="IRNazanin" w:cs="IRNazanin"/>
          <w:b w:val="false"/>
          <w:bCs w:val="false"/>
          <w:i w:val="false"/>
          <w:iCs w:val="false"/>
          <w:color w:val="333333"/>
          <w:sz w:val="20"/>
          <w:szCs w:val="20"/>
          <w:rtl w:val="true"/>
        </w:rPr>
        <w:t>)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نَووی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صحیح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تسطیح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هموار 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اَفضل می‌باشد ، نص شافعی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مخصتر المزنی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است و جمهور اصحاب پیشین ما و گروه‌هایی از متأخران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آنهاست ماوِردی ، فُورانی ، بَغَوی ، 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دیدگاه ، قطع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 باقی مانده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مصنّف آن را صحیح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تسطیح را صحیح دانسته‌اند و به تضعیف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برآمده ساختن روی 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تصریح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مصنّف بدان تصریح کرده است</w:t>
      </w:r>
      <w:r>
        <w:rPr>
          <w:rFonts w:eastAsia="IRNazanin" w:cs="IRNazanin"/>
          <w:b w:val="false"/>
          <w:bCs w:val="false"/>
          <w:i w:val="false"/>
          <w:iCs w:val="false"/>
          <w:color w:val="333333"/>
          <w:sz w:val="20"/>
          <w:szCs w:val="20"/>
          <w:rtl w:val="true"/>
        </w:rPr>
        <w:t>)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حلیة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شرح المواهب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علی بن الحسین علیه‌السلام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خیثمة بن سلیمان ؛ تاریخ دمشق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الزرّاق بن همّام صَنعانی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محمد بن جریر ، نقل شده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 شخصی راست گوست ، اندکی تشیع و موالاتِ او ، آسیب زا نیست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جعفر بن سلیمان ضُبَعی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یحیی بن محمّد بن علی ؛ مرآة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حاکم نیسابوری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الرواة الثقات المتکلم فیهم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شافعی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الدرر الکامنة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بنگرید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نگارنده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کتب و رسائل و فتاوی ابن تیمیه فی الفقه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زیرا به مناسبت سخنش در این باره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جابر بن حیان ، صاحب کتاب‌های مشهور در علم کیمیا ، شخصیتی مجهول و ناشناخته است ، در میان اهل علم و دینداران ، ذکری از او نیست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اخبار الطالبیین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دعائه علیه‌السلام فی الصلاة علی حملة العرش ؛ و بنگرید به ، ینابیع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دکتر جعفر شهیدی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شهیدی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شهیدی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شهیدی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شهیدی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همین کتاب ،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دوران امام علی علیه‌السلام </w:t>
      </w:r>
      <w:r>
        <w:rPr>
          <w:rFonts w:eastAsia="IRNazanin" w:cs="IRNazanin"/>
          <w:b w:val="false"/>
          <w:bCs w:val="false"/>
          <w:i w:val="false"/>
          <w:iCs w:val="false"/>
          <w:color w:val="333333"/>
          <w:sz w:val="20"/>
          <w:szCs w:val="20"/>
          <w:rtl w:val="true"/>
        </w:rPr>
        <w:t>»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المسح علی الرجلین ، و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دیة الأصابع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الشیعة فی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الإعتدال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بروایة الدوری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4866</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و المتروکین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تاریخ المذاهب الإسلامیة ، اثر ابو زهره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امام زید</w:t>
      </w:r>
      <w:r>
        <w:rPr>
          <w:rFonts w:eastAsia="IRNazanin" w:cs="IRNazanin"/>
          <w:b w:val="false"/>
          <w:bCs w:val="false"/>
          <w:i w:val="false"/>
          <w:iCs w:val="false"/>
          <w:color w:val="333333"/>
          <w:sz w:val="20"/>
          <w:szCs w:val="20"/>
          <w:rtl w:val="true"/>
        </w:rPr>
        <w:t>)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امثال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ضرب المثل را در جایی به کار می‌برد که به آنچه دیگران بر شخص عیب می‌گیرند و کنایه می‌زنند ، او به دیگران عیب گیرد و کنایه 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الأرب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 ، حدیث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ابی داود طیالسی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بحث روایی ،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مناقشه در روایات صحابه در بیان وضوی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وارسی احادیثی که از امام علی علیه‌السلام روایت شده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image" Target="media/image2.jpeg"/><Relationship Id="rId645" Type="http://schemas.openxmlformats.org/officeDocument/2006/relationships/image" Target="media/image2.jpeg"/><Relationship Id="rId646" Type="http://schemas.openxmlformats.org/officeDocument/2006/relationships/footer" Target="footer639.xml"/><Relationship Id="rId647" Type="http://schemas.openxmlformats.org/officeDocument/2006/relationships/footnotes" Target="footnotes.xml"/><Relationship Id="rId648" Type="http://schemas.openxmlformats.org/officeDocument/2006/relationships/numbering" Target="numbering.xml"/><Relationship Id="rId649" Type="http://schemas.openxmlformats.org/officeDocument/2006/relationships/fontTable" Target="fontTable.xml"/><Relationship Id="rId650" Type="http://schemas.openxmlformats.org/officeDocument/2006/relationships/settings" Target="settings.xml"/><Relationship Id="rId6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645</Pages>
  <Words>167621</Words>
  <Characters>573699</Characters>
  <CharactersWithSpaces>736699</CharactersWithSpaces>
  <Paragraphs>5150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2026-08-21T03:34:28Z</dcterms:created>
  <dc:creator>ghaemiyeh.com</dc:creator>
  <dc:description/>
  <dc:language>en-US</dc:language>
  <cp:lastModifiedBy/>
  <dcterms:modified xsi:type="dcterms:W3CDTF">2026-08-21T07:04:44Z</dcterms:modified>
  <cp:revision>1</cp:revision>
  <dc:subject/>
  <dc:title>وضوی پیامبر صلی الله علیه و آله و سلم جلد 1</dc:title>
</cp:coreProperties>
</file>

<file path=docProps/custom.xml><?xml version="1.0" encoding="utf-8"?>
<Properties xmlns="http://schemas.openxmlformats.org/officeDocument/2006/custom-properties" xmlns:vt="http://schemas.openxmlformats.org/officeDocument/2006/docPropsVTypes"/>
</file>