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6990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6990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69.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اللمعة الدمشقیة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93229_58195312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993231_58195312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993233_581953129">
            <w:r>
              <w:rPr>
                <w:webHidden/>
                <w:rStyle w:val="IndexLink"/>
                <w:rtl w:val="true"/>
              </w:rPr>
              <w:t>المقدمة</w:t>
            </w:r>
            <w:r>
              <w:rPr>
                <w:rStyle w:val="IndexLink"/>
                <w:rtl w:val="true"/>
              </w:rPr>
              <w:tab/>
            </w:r>
            <w:r>
              <w:rPr>
                <w:rStyle w:val="IndexLink"/>
              </w:rPr>
              <w:t>7</w:t>
            </w:r>
          </w:hyperlink>
        </w:p>
        <w:p>
          <w:pPr>
            <w:pStyle w:val="Contents2"/>
            <w:tabs>
              <w:tab w:val="clear" w:pos="8743"/>
              <w:tab w:val="right" w:pos="9026" w:leader="dot"/>
            </w:tabs>
            <w:rPr/>
          </w:pPr>
          <w:hyperlink w:anchor="__RefHeading___Toc3993235_581953129">
            <w:r>
              <w:rPr>
                <w:webHidden/>
                <w:rStyle w:val="IndexLink"/>
                <w:rtl w:val="true"/>
              </w:rPr>
              <w:t>کتاب الطهارة</w:t>
            </w:r>
            <w:r>
              <w:rPr>
                <w:rStyle w:val="IndexLink"/>
                <w:rtl w:val="true"/>
              </w:rPr>
              <w:tab/>
            </w:r>
            <w:r>
              <w:rPr>
                <w:rStyle w:val="IndexLink"/>
              </w:rPr>
              <w:t>19</w:t>
            </w:r>
          </w:hyperlink>
        </w:p>
        <w:p>
          <w:pPr>
            <w:pStyle w:val="Contents2"/>
            <w:tabs>
              <w:tab w:val="clear" w:pos="8743"/>
              <w:tab w:val="right" w:pos="9026" w:leader="dot"/>
            </w:tabs>
            <w:rPr/>
          </w:pPr>
          <w:hyperlink w:anchor="__RefHeading___Toc3993237_581953129">
            <w:r>
              <w:rPr>
                <w:webHidden/>
                <w:rStyle w:val="IndexLink"/>
                <w:rtl w:val="true"/>
              </w:rPr>
              <w:t>کتاب الصلاة</w:t>
            </w:r>
            <w:r>
              <w:rPr>
                <w:rStyle w:val="IndexLink"/>
                <w:rtl w:val="true"/>
              </w:rPr>
              <w:tab/>
            </w:r>
            <w:r>
              <w:rPr>
                <w:rStyle w:val="IndexLink"/>
              </w:rPr>
              <w:t>28</w:t>
            </w:r>
          </w:hyperlink>
        </w:p>
        <w:p>
          <w:pPr>
            <w:pStyle w:val="Contents2"/>
            <w:tabs>
              <w:tab w:val="clear" w:pos="8743"/>
              <w:tab w:val="right" w:pos="9026" w:leader="dot"/>
            </w:tabs>
            <w:rPr/>
          </w:pPr>
          <w:hyperlink w:anchor="__RefHeading___Toc3993239_581953129">
            <w:r>
              <w:rPr>
                <w:webHidden/>
                <w:rStyle w:val="IndexLink"/>
                <w:rtl w:val="true"/>
              </w:rPr>
              <w:t>کتاب الزکاة</w:t>
            </w:r>
            <w:r>
              <w:rPr>
                <w:rStyle w:val="IndexLink"/>
                <w:rtl w:val="true"/>
              </w:rPr>
              <w:tab/>
            </w:r>
            <w:r>
              <w:rPr>
                <w:rStyle w:val="IndexLink"/>
              </w:rPr>
              <w:t>45</w:t>
            </w:r>
          </w:hyperlink>
        </w:p>
        <w:p>
          <w:pPr>
            <w:pStyle w:val="Contents2"/>
            <w:tabs>
              <w:tab w:val="clear" w:pos="8743"/>
              <w:tab w:val="right" w:pos="9026" w:leader="dot"/>
            </w:tabs>
            <w:rPr/>
          </w:pPr>
          <w:hyperlink w:anchor="__RefHeading___Toc3993241_581953129">
            <w:r>
              <w:rPr>
                <w:webHidden/>
                <w:rStyle w:val="IndexLink"/>
                <w:rtl w:val="true"/>
              </w:rPr>
              <w:t>کتاب الخمس</w:t>
            </w:r>
            <w:r>
              <w:rPr>
                <w:rStyle w:val="IndexLink"/>
                <w:rtl w:val="true"/>
              </w:rPr>
              <w:tab/>
            </w:r>
            <w:r>
              <w:rPr>
                <w:rStyle w:val="IndexLink"/>
              </w:rPr>
              <w:t>49</w:t>
            </w:r>
          </w:hyperlink>
        </w:p>
        <w:p>
          <w:pPr>
            <w:pStyle w:val="Contents2"/>
            <w:tabs>
              <w:tab w:val="clear" w:pos="8743"/>
              <w:tab w:val="right" w:pos="9026" w:leader="dot"/>
            </w:tabs>
            <w:rPr/>
          </w:pPr>
          <w:hyperlink w:anchor="__RefHeading___Toc3993243_581953129">
            <w:r>
              <w:rPr>
                <w:webHidden/>
                <w:rStyle w:val="IndexLink"/>
                <w:rtl w:val="true"/>
              </w:rPr>
              <w:t>کتاب الصوم</w:t>
            </w:r>
            <w:r>
              <w:rPr>
                <w:rStyle w:val="IndexLink"/>
                <w:rtl w:val="true"/>
              </w:rPr>
              <w:tab/>
            </w:r>
            <w:r>
              <w:rPr>
                <w:rStyle w:val="IndexLink"/>
              </w:rPr>
              <w:t>51</w:t>
            </w:r>
          </w:hyperlink>
        </w:p>
        <w:p>
          <w:pPr>
            <w:pStyle w:val="Contents2"/>
            <w:tabs>
              <w:tab w:val="clear" w:pos="8743"/>
              <w:tab w:val="right" w:pos="9026" w:leader="dot"/>
            </w:tabs>
            <w:rPr/>
          </w:pPr>
          <w:hyperlink w:anchor="__RefHeading___Toc3993245_581953129">
            <w:r>
              <w:rPr>
                <w:webHidden/>
                <w:rStyle w:val="IndexLink"/>
                <w:rtl w:val="true"/>
              </w:rPr>
              <w:t>کتاب الاعتکاف</w:t>
            </w:r>
            <w:r>
              <w:rPr>
                <w:rStyle w:val="IndexLink"/>
                <w:rtl w:val="true"/>
              </w:rPr>
              <w:tab/>
            </w:r>
            <w:r>
              <w:rPr>
                <w:rStyle w:val="IndexLink"/>
              </w:rPr>
              <w:t>56</w:t>
            </w:r>
          </w:hyperlink>
        </w:p>
        <w:p>
          <w:pPr>
            <w:pStyle w:val="Contents2"/>
            <w:tabs>
              <w:tab w:val="clear" w:pos="8743"/>
              <w:tab w:val="right" w:pos="9026" w:leader="dot"/>
            </w:tabs>
            <w:rPr/>
          </w:pPr>
          <w:hyperlink w:anchor="__RefHeading___Toc3993247_581953129">
            <w:r>
              <w:rPr>
                <w:webHidden/>
                <w:rStyle w:val="IndexLink"/>
                <w:rtl w:val="true"/>
              </w:rPr>
              <w:t>کتاب الحج</w:t>
            </w:r>
            <w:r>
              <w:rPr>
                <w:rStyle w:val="IndexLink"/>
                <w:rtl w:val="true"/>
              </w:rPr>
              <w:tab/>
            </w:r>
            <w:r>
              <w:rPr>
                <w:rStyle w:val="IndexLink"/>
              </w:rPr>
              <w:t>57</w:t>
            </w:r>
          </w:hyperlink>
        </w:p>
        <w:p>
          <w:pPr>
            <w:pStyle w:val="Contents2"/>
            <w:tabs>
              <w:tab w:val="clear" w:pos="8743"/>
              <w:tab w:val="right" w:pos="9026" w:leader="dot"/>
            </w:tabs>
            <w:rPr/>
          </w:pPr>
          <w:hyperlink w:anchor="__RefHeading___Toc3993249_581953129">
            <w:r>
              <w:rPr>
                <w:webHidden/>
                <w:rStyle w:val="IndexLink"/>
                <w:rtl w:val="true"/>
              </w:rPr>
              <w:t>کتاب الجهاد</w:t>
            </w:r>
            <w:r>
              <w:rPr>
                <w:rStyle w:val="IndexLink"/>
                <w:rtl w:val="true"/>
              </w:rPr>
              <w:tab/>
            </w:r>
            <w:r>
              <w:rPr>
                <w:rStyle w:val="IndexLink"/>
              </w:rPr>
              <w:t>76</w:t>
            </w:r>
          </w:hyperlink>
        </w:p>
        <w:p>
          <w:pPr>
            <w:pStyle w:val="Contents2"/>
            <w:tabs>
              <w:tab w:val="clear" w:pos="8743"/>
              <w:tab w:val="right" w:pos="9026" w:leader="dot"/>
            </w:tabs>
            <w:rPr/>
          </w:pPr>
          <w:hyperlink w:anchor="__RefHeading___Toc3993251_581953129">
            <w:r>
              <w:rPr>
                <w:webHidden/>
                <w:rStyle w:val="IndexLink"/>
                <w:rtl w:val="true"/>
              </w:rPr>
              <w:t>کتاب الکفارات</w:t>
            </w:r>
            <w:r>
              <w:rPr>
                <w:rStyle w:val="IndexLink"/>
                <w:rtl w:val="true"/>
              </w:rPr>
              <w:tab/>
            </w:r>
            <w:r>
              <w:rPr>
                <w:rStyle w:val="IndexLink"/>
              </w:rPr>
              <w:t>80</w:t>
            </w:r>
          </w:hyperlink>
        </w:p>
        <w:p>
          <w:pPr>
            <w:pStyle w:val="Contents2"/>
            <w:tabs>
              <w:tab w:val="clear" w:pos="8743"/>
              <w:tab w:val="right" w:pos="9026" w:leader="dot"/>
            </w:tabs>
            <w:rPr/>
          </w:pPr>
          <w:hyperlink w:anchor="__RefHeading___Toc3993253_581953129">
            <w:r>
              <w:rPr>
                <w:webHidden/>
                <w:rStyle w:val="IndexLink"/>
                <w:rtl w:val="true"/>
              </w:rPr>
              <w:t>کتاب النذر</w:t>
            </w:r>
            <w:r>
              <w:rPr>
                <w:rStyle w:val="IndexLink"/>
                <w:rtl w:val="true"/>
              </w:rPr>
              <w:tab/>
            </w:r>
            <w:r>
              <w:rPr>
                <w:rStyle w:val="IndexLink"/>
              </w:rPr>
              <w:t>82</w:t>
            </w:r>
          </w:hyperlink>
        </w:p>
        <w:p>
          <w:pPr>
            <w:pStyle w:val="Contents2"/>
            <w:tabs>
              <w:tab w:val="clear" w:pos="8743"/>
              <w:tab w:val="right" w:pos="9026" w:leader="dot"/>
            </w:tabs>
            <w:rPr/>
          </w:pPr>
          <w:hyperlink w:anchor="__RefHeading___Toc3993255_581953129">
            <w:r>
              <w:rPr>
                <w:webHidden/>
                <w:rStyle w:val="IndexLink"/>
                <w:rtl w:val="true"/>
              </w:rPr>
              <w:t>کتاب القضاء</w:t>
            </w:r>
            <w:r>
              <w:rPr>
                <w:rStyle w:val="IndexLink"/>
                <w:rtl w:val="true"/>
              </w:rPr>
              <w:tab/>
            </w:r>
            <w:r>
              <w:rPr>
                <w:rStyle w:val="IndexLink"/>
              </w:rPr>
              <w:t>83</w:t>
            </w:r>
          </w:hyperlink>
        </w:p>
        <w:p>
          <w:pPr>
            <w:pStyle w:val="Contents2"/>
            <w:tabs>
              <w:tab w:val="clear" w:pos="8743"/>
              <w:tab w:val="right" w:pos="9026" w:leader="dot"/>
            </w:tabs>
            <w:rPr/>
          </w:pPr>
          <w:hyperlink w:anchor="__RefHeading___Toc3993257_581953129">
            <w:r>
              <w:rPr>
                <w:webHidden/>
                <w:rStyle w:val="IndexLink"/>
                <w:rtl w:val="true"/>
              </w:rPr>
              <w:t>کتاب الشهادات</w:t>
            </w:r>
            <w:r>
              <w:rPr>
                <w:rStyle w:val="IndexLink"/>
                <w:rtl w:val="true"/>
              </w:rPr>
              <w:tab/>
            </w:r>
            <w:r>
              <w:rPr>
                <w:rStyle w:val="IndexLink"/>
              </w:rPr>
              <w:t>88</w:t>
            </w:r>
          </w:hyperlink>
        </w:p>
        <w:p>
          <w:pPr>
            <w:pStyle w:val="Contents2"/>
            <w:tabs>
              <w:tab w:val="clear" w:pos="8743"/>
              <w:tab w:val="right" w:pos="9026" w:leader="dot"/>
            </w:tabs>
            <w:rPr/>
          </w:pPr>
          <w:hyperlink w:anchor="__RefHeading___Toc3993259_581953129">
            <w:r>
              <w:rPr>
                <w:webHidden/>
                <w:rStyle w:val="IndexLink"/>
                <w:rtl w:val="true"/>
              </w:rPr>
              <w:t>کتاب الوقف</w:t>
            </w:r>
            <w:r>
              <w:rPr>
                <w:rStyle w:val="IndexLink"/>
                <w:rtl w:val="true"/>
              </w:rPr>
              <w:tab/>
            </w:r>
            <w:r>
              <w:rPr>
                <w:rStyle w:val="IndexLink"/>
              </w:rPr>
              <w:t>92</w:t>
            </w:r>
          </w:hyperlink>
        </w:p>
        <w:p>
          <w:pPr>
            <w:pStyle w:val="Contents2"/>
            <w:tabs>
              <w:tab w:val="clear" w:pos="8743"/>
              <w:tab w:val="right" w:pos="9026" w:leader="dot"/>
            </w:tabs>
            <w:rPr/>
          </w:pPr>
          <w:hyperlink w:anchor="__RefHeading___Toc3993261_581953129">
            <w:r>
              <w:rPr>
                <w:webHidden/>
                <w:rStyle w:val="IndexLink"/>
                <w:rtl w:val="true"/>
              </w:rPr>
              <w:t>کتاب العطیة</w:t>
            </w:r>
            <w:r>
              <w:rPr>
                <w:rStyle w:val="IndexLink"/>
                <w:rtl w:val="true"/>
              </w:rPr>
              <w:tab/>
            </w:r>
            <w:r>
              <w:rPr>
                <w:rStyle w:val="IndexLink"/>
              </w:rPr>
              <w:t>94</w:t>
            </w:r>
          </w:hyperlink>
        </w:p>
        <w:p>
          <w:pPr>
            <w:pStyle w:val="Contents2"/>
            <w:tabs>
              <w:tab w:val="clear" w:pos="8743"/>
              <w:tab w:val="right" w:pos="9026" w:leader="dot"/>
            </w:tabs>
            <w:rPr/>
          </w:pPr>
          <w:hyperlink w:anchor="__RefHeading___Toc3993263_581953129">
            <w:r>
              <w:rPr>
                <w:webHidden/>
                <w:rStyle w:val="IndexLink"/>
                <w:rtl w:val="true"/>
              </w:rPr>
              <w:t>کتاب المتاجر</w:t>
            </w:r>
            <w:r>
              <w:rPr>
                <w:rStyle w:val="IndexLink"/>
                <w:rtl w:val="true"/>
              </w:rPr>
              <w:tab/>
            </w:r>
            <w:r>
              <w:rPr>
                <w:rStyle w:val="IndexLink"/>
              </w:rPr>
              <w:t>96</w:t>
            </w:r>
          </w:hyperlink>
        </w:p>
        <w:p>
          <w:pPr>
            <w:pStyle w:val="Contents2"/>
            <w:tabs>
              <w:tab w:val="clear" w:pos="8743"/>
              <w:tab w:val="right" w:pos="9026" w:leader="dot"/>
            </w:tabs>
            <w:rPr/>
          </w:pPr>
          <w:hyperlink w:anchor="__RefHeading___Toc3993265_581953129">
            <w:r>
              <w:rPr>
                <w:webHidden/>
                <w:rStyle w:val="IndexLink"/>
                <w:rtl w:val="true"/>
              </w:rPr>
              <w:t>کتاب الدین</w:t>
            </w:r>
            <w:r>
              <w:rPr>
                <w:rStyle w:val="IndexLink"/>
                <w:rtl w:val="true"/>
              </w:rPr>
              <w:tab/>
            </w:r>
            <w:r>
              <w:rPr>
                <w:rStyle w:val="IndexLink"/>
              </w:rPr>
              <w:t>118</w:t>
            </w:r>
          </w:hyperlink>
        </w:p>
        <w:p>
          <w:pPr>
            <w:pStyle w:val="Contents2"/>
            <w:tabs>
              <w:tab w:val="clear" w:pos="8743"/>
              <w:tab w:val="right" w:pos="9026" w:leader="dot"/>
            </w:tabs>
            <w:rPr/>
          </w:pPr>
          <w:hyperlink w:anchor="__RefHeading___Toc3993267_581953129">
            <w:r>
              <w:rPr>
                <w:webHidden/>
                <w:rStyle w:val="IndexLink"/>
                <w:rtl w:val="true"/>
              </w:rPr>
              <w:t>کتاب الرهن</w:t>
            </w:r>
            <w:r>
              <w:rPr>
                <w:rStyle w:val="IndexLink"/>
                <w:rtl w:val="true"/>
              </w:rPr>
              <w:tab/>
            </w:r>
            <w:r>
              <w:rPr>
                <w:rStyle w:val="IndexLink"/>
              </w:rPr>
              <w:t>121</w:t>
            </w:r>
          </w:hyperlink>
        </w:p>
        <w:p>
          <w:pPr>
            <w:pStyle w:val="Contents2"/>
            <w:tabs>
              <w:tab w:val="clear" w:pos="8743"/>
              <w:tab w:val="right" w:pos="9026" w:leader="dot"/>
            </w:tabs>
            <w:rPr/>
          </w:pPr>
          <w:hyperlink w:anchor="__RefHeading___Toc3993269_581953129">
            <w:r>
              <w:rPr>
                <w:webHidden/>
                <w:rStyle w:val="IndexLink"/>
                <w:rtl w:val="true"/>
              </w:rPr>
              <w:t>کتاب الحجر</w:t>
            </w:r>
            <w:r>
              <w:rPr>
                <w:rStyle w:val="IndexLink"/>
                <w:rtl w:val="true"/>
              </w:rPr>
              <w:tab/>
            </w:r>
            <w:r>
              <w:rPr>
                <w:rStyle w:val="IndexLink"/>
              </w:rPr>
              <w:t>125</w:t>
            </w:r>
          </w:hyperlink>
        </w:p>
        <w:p>
          <w:pPr>
            <w:pStyle w:val="Contents2"/>
            <w:tabs>
              <w:tab w:val="clear" w:pos="8743"/>
              <w:tab w:val="right" w:pos="9026" w:leader="dot"/>
            </w:tabs>
            <w:rPr/>
          </w:pPr>
          <w:hyperlink w:anchor="__RefHeading___Toc3993271_581953129">
            <w:r>
              <w:rPr>
                <w:webHidden/>
                <w:rStyle w:val="IndexLink"/>
                <w:rtl w:val="true"/>
              </w:rPr>
              <w:t>کتاب الضمان</w:t>
            </w:r>
            <w:r>
              <w:rPr>
                <w:rStyle w:val="IndexLink"/>
                <w:rtl w:val="true"/>
              </w:rPr>
              <w:tab/>
            </w:r>
            <w:r>
              <w:rPr>
                <w:rStyle w:val="IndexLink"/>
              </w:rPr>
              <w:t>127</w:t>
            </w:r>
          </w:hyperlink>
        </w:p>
        <w:p>
          <w:pPr>
            <w:pStyle w:val="Contents2"/>
            <w:tabs>
              <w:tab w:val="clear" w:pos="8743"/>
              <w:tab w:val="right" w:pos="9026" w:leader="dot"/>
            </w:tabs>
            <w:rPr/>
          </w:pPr>
          <w:hyperlink w:anchor="__RefHeading___Toc3993273_581953129">
            <w:r>
              <w:rPr>
                <w:webHidden/>
                <w:rStyle w:val="IndexLink"/>
                <w:rtl w:val="true"/>
              </w:rPr>
              <w:t>کتاب الحوالة</w:t>
            </w:r>
            <w:r>
              <w:rPr>
                <w:rStyle w:val="IndexLink"/>
                <w:rtl w:val="true"/>
              </w:rPr>
              <w:tab/>
            </w:r>
            <w:r>
              <w:rPr>
                <w:rStyle w:val="IndexLink"/>
              </w:rPr>
              <w:t>128</w:t>
            </w:r>
          </w:hyperlink>
        </w:p>
        <w:p>
          <w:pPr>
            <w:pStyle w:val="Contents2"/>
            <w:tabs>
              <w:tab w:val="clear" w:pos="8743"/>
              <w:tab w:val="right" w:pos="9026" w:leader="dot"/>
            </w:tabs>
            <w:rPr/>
          </w:pPr>
          <w:hyperlink w:anchor="__RefHeading___Toc3993275_581953129">
            <w:r>
              <w:rPr>
                <w:webHidden/>
                <w:rStyle w:val="IndexLink"/>
                <w:rtl w:val="true"/>
              </w:rPr>
              <w:t>کتاب الکفالة</w:t>
            </w:r>
            <w:r>
              <w:rPr>
                <w:rStyle w:val="IndexLink"/>
                <w:rtl w:val="true"/>
              </w:rPr>
              <w:tab/>
            </w:r>
            <w:r>
              <w:rPr>
                <w:rStyle w:val="IndexLink"/>
              </w:rPr>
              <w:t>129</w:t>
            </w:r>
          </w:hyperlink>
        </w:p>
        <w:p>
          <w:pPr>
            <w:pStyle w:val="Contents2"/>
            <w:tabs>
              <w:tab w:val="clear" w:pos="8743"/>
              <w:tab w:val="right" w:pos="9026" w:leader="dot"/>
            </w:tabs>
            <w:rPr/>
          </w:pPr>
          <w:hyperlink w:anchor="__RefHeading___Toc3993277_581953129">
            <w:r>
              <w:rPr>
                <w:webHidden/>
                <w:rStyle w:val="IndexLink"/>
                <w:rtl w:val="true"/>
              </w:rPr>
              <w:t>کتاب الصلح</w:t>
            </w:r>
            <w:r>
              <w:rPr>
                <w:rStyle w:val="IndexLink"/>
                <w:rtl w:val="true"/>
              </w:rPr>
              <w:tab/>
            </w:r>
            <w:r>
              <w:rPr>
                <w:rStyle w:val="IndexLink"/>
              </w:rPr>
              <w:t>131</w:t>
            </w:r>
          </w:hyperlink>
        </w:p>
        <w:p>
          <w:pPr>
            <w:pStyle w:val="Contents2"/>
            <w:tabs>
              <w:tab w:val="clear" w:pos="8743"/>
              <w:tab w:val="right" w:pos="9026" w:leader="dot"/>
            </w:tabs>
            <w:rPr/>
          </w:pPr>
          <w:hyperlink w:anchor="__RefHeading___Toc3993279_581953129">
            <w:r>
              <w:rPr>
                <w:webHidden/>
                <w:rStyle w:val="IndexLink"/>
                <w:rtl w:val="true"/>
              </w:rPr>
              <w:t>کتاب الشرکة</w:t>
            </w:r>
            <w:r>
              <w:rPr>
                <w:rStyle w:val="IndexLink"/>
                <w:rtl w:val="true"/>
              </w:rPr>
              <w:tab/>
            </w:r>
            <w:r>
              <w:rPr>
                <w:rStyle w:val="IndexLink"/>
              </w:rPr>
              <w:t>133</w:t>
            </w:r>
          </w:hyperlink>
        </w:p>
        <w:p>
          <w:pPr>
            <w:pStyle w:val="Contents2"/>
            <w:tabs>
              <w:tab w:val="clear" w:pos="8743"/>
              <w:tab w:val="right" w:pos="9026" w:leader="dot"/>
            </w:tabs>
            <w:rPr/>
          </w:pPr>
          <w:hyperlink w:anchor="__RefHeading___Toc3993281_581953129">
            <w:r>
              <w:rPr>
                <w:webHidden/>
                <w:rStyle w:val="IndexLink"/>
                <w:rtl w:val="true"/>
              </w:rPr>
              <w:t>کتاب المضاربة</w:t>
            </w:r>
            <w:r>
              <w:rPr>
                <w:rStyle w:val="IndexLink"/>
                <w:rtl w:val="true"/>
              </w:rPr>
              <w:tab/>
            </w:r>
            <w:r>
              <w:rPr>
                <w:rStyle w:val="IndexLink"/>
              </w:rPr>
              <w:t>134</w:t>
            </w:r>
          </w:hyperlink>
        </w:p>
        <w:p>
          <w:pPr>
            <w:pStyle w:val="Contents2"/>
            <w:tabs>
              <w:tab w:val="clear" w:pos="8743"/>
              <w:tab w:val="right" w:pos="9026" w:leader="dot"/>
            </w:tabs>
            <w:rPr/>
          </w:pPr>
          <w:hyperlink w:anchor="__RefHeading___Toc3993283_581953129">
            <w:r>
              <w:rPr>
                <w:webHidden/>
                <w:rStyle w:val="IndexLink"/>
                <w:rtl w:val="true"/>
              </w:rPr>
              <w:t>کتاب الودیعة</w:t>
            </w:r>
            <w:r>
              <w:rPr>
                <w:rStyle w:val="IndexLink"/>
                <w:rtl w:val="true"/>
              </w:rPr>
              <w:tab/>
            </w:r>
            <w:r>
              <w:rPr>
                <w:rStyle w:val="IndexLink"/>
              </w:rPr>
              <w:t>136</w:t>
            </w:r>
          </w:hyperlink>
        </w:p>
        <w:p>
          <w:pPr>
            <w:pStyle w:val="Contents2"/>
            <w:tabs>
              <w:tab w:val="clear" w:pos="8743"/>
              <w:tab w:val="right" w:pos="9026" w:leader="dot"/>
            </w:tabs>
            <w:rPr/>
          </w:pPr>
          <w:hyperlink w:anchor="__RefHeading___Toc3993285_581953129">
            <w:r>
              <w:rPr>
                <w:webHidden/>
                <w:rStyle w:val="IndexLink"/>
                <w:rtl w:val="true"/>
              </w:rPr>
              <w:t>کتاب العاریة</w:t>
            </w:r>
            <w:r>
              <w:rPr>
                <w:rStyle w:val="IndexLink"/>
                <w:rtl w:val="true"/>
              </w:rPr>
              <w:tab/>
            </w:r>
            <w:r>
              <w:rPr>
                <w:rStyle w:val="IndexLink"/>
              </w:rPr>
              <w:t>138</w:t>
            </w:r>
          </w:hyperlink>
        </w:p>
        <w:p>
          <w:pPr>
            <w:pStyle w:val="Contents2"/>
            <w:tabs>
              <w:tab w:val="clear" w:pos="8743"/>
              <w:tab w:val="right" w:pos="9026" w:leader="dot"/>
            </w:tabs>
            <w:rPr/>
          </w:pPr>
          <w:hyperlink w:anchor="__RefHeading___Toc3993287_581953129">
            <w:r>
              <w:rPr>
                <w:webHidden/>
                <w:rStyle w:val="IndexLink"/>
                <w:rtl w:val="true"/>
              </w:rPr>
              <w:t>کتاب المزارعة</w:t>
            </w:r>
            <w:r>
              <w:rPr>
                <w:rStyle w:val="IndexLink"/>
                <w:rtl w:val="true"/>
              </w:rPr>
              <w:tab/>
            </w:r>
            <w:r>
              <w:rPr>
                <w:rStyle w:val="IndexLink"/>
              </w:rPr>
              <w:t>140</w:t>
            </w:r>
          </w:hyperlink>
        </w:p>
        <w:p>
          <w:pPr>
            <w:pStyle w:val="Contents2"/>
            <w:tabs>
              <w:tab w:val="clear" w:pos="8743"/>
              <w:tab w:val="right" w:pos="9026" w:leader="dot"/>
            </w:tabs>
            <w:rPr/>
          </w:pPr>
          <w:hyperlink w:anchor="__RefHeading___Toc3993289_581953129">
            <w:r>
              <w:rPr>
                <w:webHidden/>
                <w:rStyle w:val="IndexLink"/>
                <w:rtl w:val="true"/>
              </w:rPr>
              <w:t>کتاب المساقاة</w:t>
            </w:r>
            <w:r>
              <w:rPr>
                <w:rStyle w:val="IndexLink"/>
                <w:rtl w:val="true"/>
              </w:rPr>
              <w:tab/>
            </w:r>
            <w:r>
              <w:rPr>
                <w:rStyle w:val="IndexLink"/>
              </w:rPr>
              <w:t>142</w:t>
            </w:r>
          </w:hyperlink>
        </w:p>
        <w:p>
          <w:pPr>
            <w:pStyle w:val="Contents2"/>
            <w:tabs>
              <w:tab w:val="clear" w:pos="8743"/>
              <w:tab w:val="right" w:pos="9026" w:leader="dot"/>
            </w:tabs>
            <w:rPr/>
          </w:pPr>
          <w:hyperlink w:anchor="__RefHeading___Toc3993291_581953129">
            <w:r>
              <w:rPr>
                <w:webHidden/>
                <w:rStyle w:val="IndexLink"/>
                <w:rtl w:val="true"/>
              </w:rPr>
              <w:t>کتاب الإجارة</w:t>
            </w:r>
            <w:r>
              <w:rPr>
                <w:rStyle w:val="IndexLink"/>
                <w:rtl w:val="true"/>
              </w:rPr>
              <w:tab/>
            </w:r>
            <w:r>
              <w:rPr>
                <w:rStyle w:val="IndexLink"/>
              </w:rPr>
              <w:t>144</w:t>
            </w:r>
          </w:hyperlink>
        </w:p>
        <w:p>
          <w:pPr>
            <w:pStyle w:val="Contents2"/>
            <w:tabs>
              <w:tab w:val="clear" w:pos="8743"/>
              <w:tab w:val="right" w:pos="9026" w:leader="dot"/>
            </w:tabs>
            <w:rPr/>
          </w:pPr>
          <w:hyperlink w:anchor="__RefHeading___Toc3993293_581953129">
            <w:r>
              <w:rPr>
                <w:webHidden/>
                <w:rStyle w:val="IndexLink"/>
                <w:rtl w:val="true"/>
              </w:rPr>
              <w:t>کتاب الوکالة</w:t>
            </w:r>
            <w:r>
              <w:rPr>
                <w:rStyle w:val="IndexLink"/>
                <w:rtl w:val="true"/>
              </w:rPr>
              <w:tab/>
            </w:r>
            <w:r>
              <w:rPr>
                <w:rStyle w:val="IndexLink"/>
              </w:rPr>
              <w:t>148</w:t>
            </w:r>
          </w:hyperlink>
        </w:p>
        <w:p>
          <w:pPr>
            <w:pStyle w:val="Contents2"/>
            <w:tabs>
              <w:tab w:val="clear" w:pos="8743"/>
              <w:tab w:val="right" w:pos="9026" w:leader="dot"/>
            </w:tabs>
            <w:rPr/>
          </w:pPr>
          <w:hyperlink w:anchor="__RefHeading___Toc3993295_581953129">
            <w:r>
              <w:rPr>
                <w:webHidden/>
                <w:rStyle w:val="IndexLink"/>
                <w:rtl w:val="true"/>
              </w:rPr>
              <w:t>کتاب الشفعة</w:t>
            </w:r>
            <w:r>
              <w:rPr>
                <w:rStyle w:val="IndexLink"/>
                <w:rtl w:val="true"/>
              </w:rPr>
              <w:tab/>
            </w:r>
            <w:r>
              <w:rPr>
                <w:rStyle w:val="IndexLink"/>
              </w:rPr>
              <w:t>151</w:t>
            </w:r>
          </w:hyperlink>
        </w:p>
        <w:p>
          <w:pPr>
            <w:pStyle w:val="Contents2"/>
            <w:tabs>
              <w:tab w:val="clear" w:pos="8743"/>
              <w:tab w:val="right" w:pos="9026" w:leader="dot"/>
            </w:tabs>
            <w:rPr/>
          </w:pPr>
          <w:hyperlink w:anchor="__RefHeading___Toc3993297_581953129">
            <w:r>
              <w:rPr>
                <w:webHidden/>
                <w:rStyle w:val="IndexLink"/>
                <w:rtl w:val="true"/>
              </w:rPr>
              <w:t>کتاب السبق والرمایة</w:t>
            </w:r>
            <w:r>
              <w:rPr>
                <w:rStyle w:val="IndexLink"/>
                <w:rtl w:val="true"/>
              </w:rPr>
              <w:tab/>
            </w:r>
            <w:r>
              <w:rPr>
                <w:rStyle w:val="IndexLink"/>
              </w:rPr>
              <w:t>153</w:t>
            </w:r>
          </w:hyperlink>
        </w:p>
        <w:p>
          <w:pPr>
            <w:pStyle w:val="Contents2"/>
            <w:tabs>
              <w:tab w:val="clear" w:pos="8743"/>
              <w:tab w:val="right" w:pos="9026" w:leader="dot"/>
            </w:tabs>
            <w:rPr/>
          </w:pPr>
          <w:hyperlink w:anchor="__RefHeading___Toc3993299_581953129">
            <w:r>
              <w:rPr>
                <w:webHidden/>
                <w:rStyle w:val="IndexLink"/>
                <w:rtl w:val="true"/>
              </w:rPr>
              <w:t>کتاب الجعالة</w:t>
            </w:r>
            <w:r>
              <w:rPr>
                <w:rStyle w:val="IndexLink"/>
                <w:rtl w:val="true"/>
              </w:rPr>
              <w:tab/>
            </w:r>
            <w:r>
              <w:rPr>
                <w:rStyle w:val="IndexLink"/>
              </w:rPr>
              <w:t>155</w:t>
            </w:r>
          </w:hyperlink>
        </w:p>
        <w:p>
          <w:pPr>
            <w:pStyle w:val="Contents2"/>
            <w:tabs>
              <w:tab w:val="clear" w:pos="8743"/>
              <w:tab w:val="right" w:pos="9026" w:leader="dot"/>
            </w:tabs>
            <w:rPr/>
          </w:pPr>
          <w:hyperlink w:anchor="__RefHeading___Toc3993301_581953129">
            <w:r>
              <w:rPr>
                <w:webHidden/>
                <w:rStyle w:val="IndexLink"/>
                <w:rtl w:val="true"/>
              </w:rPr>
              <w:t>کتاب الوصایا</w:t>
            </w:r>
            <w:r>
              <w:rPr>
                <w:rStyle w:val="IndexLink"/>
                <w:rtl w:val="true"/>
              </w:rPr>
              <w:tab/>
            </w:r>
            <w:r>
              <w:rPr>
                <w:rStyle w:val="IndexLink"/>
              </w:rPr>
              <w:t>157</w:t>
            </w:r>
          </w:hyperlink>
        </w:p>
        <w:p>
          <w:pPr>
            <w:pStyle w:val="Contents2"/>
            <w:tabs>
              <w:tab w:val="clear" w:pos="8743"/>
              <w:tab w:val="right" w:pos="9026" w:leader="dot"/>
            </w:tabs>
            <w:rPr/>
          </w:pPr>
          <w:hyperlink w:anchor="__RefHeading___Toc3993303_581953129">
            <w:r>
              <w:rPr>
                <w:webHidden/>
                <w:rStyle w:val="IndexLink"/>
                <w:rtl w:val="true"/>
              </w:rPr>
              <w:t>کتاب النکاح</w:t>
            </w:r>
            <w:r>
              <w:rPr>
                <w:rStyle w:val="IndexLink"/>
                <w:rtl w:val="true"/>
              </w:rPr>
              <w:tab/>
            </w:r>
            <w:r>
              <w:rPr>
                <w:rStyle w:val="IndexLink"/>
              </w:rPr>
              <w:t>163</w:t>
            </w:r>
          </w:hyperlink>
        </w:p>
        <w:p>
          <w:pPr>
            <w:pStyle w:val="Contents2"/>
            <w:tabs>
              <w:tab w:val="clear" w:pos="8743"/>
              <w:tab w:val="right" w:pos="9026" w:leader="dot"/>
            </w:tabs>
            <w:rPr/>
          </w:pPr>
          <w:hyperlink w:anchor="__RefHeading___Toc3993305_581953129">
            <w:r>
              <w:rPr>
                <w:webHidden/>
                <w:rStyle w:val="IndexLink"/>
                <w:rtl w:val="true"/>
              </w:rPr>
              <w:t>کتاب الطلاق</w:t>
            </w:r>
            <w:r>
              <w:rPr>
                <w:rStyle w:val="IndexLink"/>
                <w:rtl w:val="true"/>
              </w:rPr>
              <w:tab/>
            </w:r>
            <w:r>
              <w:rPr>
                <w:rStyle w:val="IndexLink"/>
              </w:rPr>
              <w:t>183</w:t>
            </w:r>
          </w:hyperlink>
        </w:p>
        <w:p>
          <w:pPr>
            <w:pStyle w:val="Contents2"/>
            <w:tabs>
              <w:tab w:val="clear" w:pos="8743"/>
              <w:tab w:val="right" w:pos="9026" w:leader="dot"/>
            </w:tabs>
            <w:rPr/>
          </w:pPr>
          <w:hyperlink w:anchor="__RefHeading___Toc3993307_581953129">
            <w:r>
              <w:rPr>
                <w:webHidden/>
                <w:rStyle w:val="IndexLink"/>
                <w:rtl w:val="true"/>
              </w:rPr>
              <w:t>کتاب الخلع والمباراة</w:t>
            </w:r>
            <w:r>
              <w:rPr>
                <w:rStyle w:val="IndexLink"/>
                <w:rtl w:val="true"/>
              </w:rPr>
              <w:tab/>
            </w:r>
            <w:r>
              <w:rPr>
                <w:rStyle w:val="IndexLink"/>
              </w:rPr>
              <w:t>188</w:t>
            </w:r>
          </w:hyperlink>
        </w:p>
        <w:p>
          <w:pPr>
            <w:pStyle w:val="Contents2"/>
            <w:tabs>
              <w:tab w:val="clear" w:pos="8743"/>
              <w:tab w:val="right" w:pos="9026" w:leader="dot"/>
            </w:tabs>
            <w:rPr/>
          </w:pPr>
          <w:hyperlink w:anchor="__RefHeading___Toc3993309_581953129">
            <w:r>
              <w:rPr>
                <w:webHidden/>
                <w:rStyle w:val="IndexLink"/>
                <w:rtl w:val="true"/>
              </w:rPr>
              <w:t>کتاب الظهار</w:t>
            </w:r>
            <w:r>
              <w:rPr>
                <w:rStyle w:val="IndexLink"/>
                <w:rtl w:val="true"/>
              </w:rPr>
              <w:tab/>
            </w:r>
            <w:r>
              <w:rPr>
                <w:rStyle w:val="IndexLink"/>
              </w:rPr>
              <w:t>190</w:t>
            </w:r>
          </w:hyperlink>
        </w:p>
        <w:p>
          <w:pPr>
            <w:pStyle w:val="Contents2"/>
            <w:tabs>
              <w:tab w:val="clear" w:pos="8743"/>
              <w:tab w:val="right" w:pos="9026" w:leader="dot"/>
            </w:tabs>
            <w:rPr/>
          </w:pPr>
          <w:hyperlink w:anchor="__RefHeading___Toc3993311_581953129">
            <w:r>
              <w:rPr>
                <w:webHidden/>
                <w:rStyle w:val="IndexLink"/>
                <w:rtl w:val="true"/>
              </w:rPr>
              <w:t>کتاب الایلاء</w:t>
            </w:r>
            <w:r>
              <w:rPr>
                <w:rStyle w:val="IndexLink"/>
                <w:rtl w:val="true"/>
              </w:rPr>
              <w:tab/>
            </w:r>
            <w:r>
              <w:rPr>
                <w:rStyle w:val="IndexLink"/>
              </w:rPr>
              <w:t>192</w:t>
            </w:r>
          </w:hyperlink>
        </w:p>
        <w:p>
          <w:pPr>
            <w:pStyle w:val="Contents2"/>
            <w:tabs>
              <w:tab w:val="clear" w:pos="8743"/>
              <w:tab w:val="right" w:pos="9026" w:leader="dot"/>
            </w:tabs>
            <w:rPr/>
          </w:pPr>
          <w:hyperlink w:anchor="__RefHeading___Toc3993313_581953129">
            <w:r>
              <w:rPr>
                <w:webHidden/>
                <w:rStyle w:val="IndexLink"/>
                <w:rtl w:val="true"/>
              </w:rPr>
              <w:t>کتاب اللعان</w:t>
            </w:r>
            <w:r>
              <w:rPr>
                <w:rStyle w:val="IndexLink"/>
                <w:rtl w:val="true"/>
              </w:rPr>
              <w:tab/>
            </w:r>
            <w:r>
              <w:rPr>
                <w:rStyle w:val="IndexLink"/>
              </w:rPr>
              <w:t>194</w:t>
            </w:r>
          </w:hyperlink>
        </w:p>
        <w:p>
          <w:pPr>
            <w:pStyle w:val="Contents2"/>
            <w:tabs>
              <w:tab w:val="clear" w:pos="8743"/>
              <w:tab w:val="right" w:pos="9026" w:leader="dot"/>
            </w:tabs>
            <w:rPr/>
          </w:pPr>
          <w:hyperlink w:anchor="__RefHeading___Toc3993315_581953129">
            <w:r>
              <w:rPr>
                <w:webHidden/>
                <w:rStyle w:val="IndexLink"/>
                <w:rtl w:val="true"/>
              </w:rPr>
              <w:t>کتاب العتق</w:t>
            </w:r>
            <w:r>
              <w:rPr>
                <w:rStyle w:val="IndexLink"/>
                <w:rtl w:val="true"/>
              </w:rPr>
              <w:tab/>
            </w:r>
            <w:r>
              <w:rPr>
                <w:rStyle w:val="IndexLink"/>
              </w:rPr>
              <w:t>197</w:t>
            </w:r>
          </w:hyperlink>
        </w:p>
        <w:p>
          <w:pPr>
            <w:pStyle w:val="Contents2"/>
            <w:tabs>
              <w:tab w:val="clear" w:pos="8743"/>
              <w:tab w:val="right" w:pos="9026" w:leader="dot"/>
            </w:tabs>
            <w:rPr/>
          </w:pPr>
          <w:hyperlink w:anchor="__RefHeading___Toc3993317_581953129">
            <w:r>
              <w:rPr>
                <w:webHidden/>
                <w:rStyle w:val="IndexLink"/>
                <w:rtl w:val="true"/>
              </w:rPr>
              <w:t>کتاب التدبیر والمکاتبة والاستیلاد</w:t>
            </w:r>
            <w:r>
              <w:rPr>
                <w:rStyle w:val="IndexLink"/>
                <w:rtl w:val="true"/>
              </w:rPr>
              <w:tab/>
            </w:r>
            <w:r>
              <w:rPr>
                <w:rStyle w:val="IndexLink"/>
              </w:rPr>
              <w:t>200</w:t>
            </w:r>
          </w:hyperlink>
        </w:p>
        <w:p>
          <w:pPr>
            <w:pStyle w:val="Contents2"/>
            <w:tabs>
              <w:tab w:val="clear" w:pos="8743"/>
              <w:tab w:val="right" w:pos="9026" w:leader="dot"/>
            </w:tabs>
            <w:rPr/>
          </w:pPr>
          <w:hyperlink w:anchor="__RefHeading___Toc3993319_581953129">
            <w:r>
              <w:rPr>
                <w:webHidden/>
                <w:rStyle w:val="IndexLink"/>
                <w:rtl w:val="true"/>
              </w:rPr>
              <w:t>کتاب الاقرار</w:t>
            </w:r>
            <w:r>
              <w:rPr>
                <w:rStyle w:val="IndexLink"/>
                <w:rtl w:val="true"/>
              </w:rPr>
              <w:tab/>
            </w:r>
            <w:r>
              <w:rPr>
                <w:rStyle w:val="IndexLink"/>
              </w:rPr>
              <w:t>203</w:t>
            </w:r>
          </w:hyperlink>
        </w:p>
        <w:p>
          <w:pPr>
            <w:pStyle w:val="Contents2"/>
            <w:tabs>
              <w:tab w:val="clear" w:pos="8743"/>
              <w:tab w:val="right" w:pos="9026" w:leader="dot"/>
            </w:tabs>
            <w:rPr/>
          </w:pPr>
          <w:hyperlink w:anchor="__RefHeading___Toc3993321_581953129">
            <w:r>
              <w:rPr>
                <w:webHidden/>
                <w:rStyle w:val="IndexLink"/>
                <w:rtl w:val="true"/>
              </w:rPr>
              <w:t>کتاب الغصب</w:t>
            </w:r>
            <w:r>
              <w:rPr>
                <w:rStyle w:val="IndexLink"/>
                <w:rtl w:val="true"/>
              </w:rPr>
              <w:tab/>
            </w:r>
            <w:r>
              <w:rPr>
                <w:rStyle w:val="IndexLink"/>
              </w:rPr>
              <w:t>207</w:t>
            </w:r>
          </w:hyperlink>
        </w:p>
        <w:p>
          <w:pPr>
            <w:pStyle w:val="Contents2"/>
            <w:tabs>
              <w:tab w:val="clear" w:pos="8743"/>
              <w:tab w:val="right" w:pos="9026" w:leader="dot"/>
            </w:tabs>
            <w:rPr/>
          </w:pPr>
          <w:hyperlink w:anchor="__RefHeading___Toc3993323_581953129">
            <w:r>
              <w:rPr>
                <w:webHidden/>
                <w:rStyle w:val="IndexLink"/>
                <w:rtl w:val="true"/>
              </w:rPr>
              <w:t>کتاب اللقطة</w:t>
            </w:r>
            <w:r>
              <w:rPr>
                <w:rStyle w:val="IndexLink"/>
                <w:rtl w:val="true"/>
              </w:rPr>
              <w:tab/>
            </w:r>
            <w:r>
              <w:rPr>
                <w:rStyle w:val="IndexLink"/>
              </w:rPr>
              <w:t>210</w:t>
            </w:r>
          </w:hyperlink>
        </w:p>
        <w:p>
          <w:pPr>
            <w:pStyle w:val="Contents2"/>
            <w:tabs>
              <w:tab w:val="clear" w:pos="8743"/>
              <w:tab w:val="right" w:pos="9026" w:leader="dot"/>
            </w:tabs>
            <w:rPr/>
          </w:pPr>
          <w:hyperlink w:anchor="__RefHeading___Toc3993325_581953129">
            <w:r>
              <w:rPr>
                <w:webHidden/>
                <w:rStyle w:val="IndexLink"/>
                <w:rtl w:val="true"/>
              </w:rPr>
              <w:t>کتاب احیاء الموات</w:t>
            </w:r>
            <w:r>
              <w:rPr>
                <w:rStyle w:val="IndexLink"/>
                <w:rtl w:val="true"/>
              </w:rPr>
              <w:tab/>
            </w:r>
            <w:r>
              <w:rPr>
                <w:rStyle w:val="IndexLink"/>
              </w:rPr>
              <w:t>214</w:t>
            </w:r>
          </w:hyperlink>
        </w:p>
        <w:p>
          <w:pPr>
            <w:pStyle w:val="Contents2"/>
            <w:tabs>
              <w:tab w:val="clear" w:pos="8743"/>
              <w:tab w:val="right" w:pos="9026" w:leader="dot"/>
            </w:tabs>
            <w:rPr/>
          </w:pPr>
          <w:hyperlink w:anchor="__RefHeading___Toc3993327_581953129">
            <w:r>
              <w:rPr>
                <w:webHidden/>
                <w:rStyle w:val="IndexLink"/>
                <w:rtl w:val="true"/>
              </w:rPr>
              <w:t>کتاب الصید والذبائح</w:t>
            </w:r>
            <w:r>
              <w:rPr>
                <w:rStyle w:val="IndexLink"/>
                <w:rtl w:val="true"/>
              </w:rPr>
              <w:tab/>
            </w:r>
            <w:r>
              <w:rPr>
                <w:rStyle w:val="IndexLink"/>
              </w:rPr>
              <w:t>217</w:t>
            </w:r>
          </w:hyperlink>
        </w:p>
        <w:p>
          <w:pPr>
            <w:pStyle w:val="Contents2"/>
            <w:tabs>
              <w:tab w:val="clear" w:pos="8743"/>
              <w:tab w:val="right" w:pos="9026" w:leader="dot"/>
            </w:tabs>
            <w:rPr/>
          </w:pPr>
          <w:hyperlink w:anchor="__RefHeading___Toc3993329_581953129">
            <w:r>
              <w:rPr>
                <w:webHidden/>
                <w:rStyle w:val="IndexLink"/>
                <w:rtl w:val="true"/>
              </w:rPr>
              <w:t>کتاب الأطعمة والأشربة</w:t>
            </w:r>
            <w:r>
              <w:rPr>
                <w:rStyle w:val="IndexLink"/>
                <w:rtl w:val="true"/>
              </w:rPr>
              <w:tab/>
            </w:r>
            <w:r>
              <w:rPr>
                <w:rStyle w:val="IndexLink"/>
              </w:rPr>
              <w:t>221</w:t>
            </w:r>
          </w:hyperlink>
        </w:p>
        <w:p>
          <w:pPr>
            <w:pStyle w:val="Contents2"/>
            <w:tabs>
              <w:tab w:val="clear" w:pos="8743"/>
              <w:tab w:val="right" w:pos="9026" w:leader="dot"/>
            </w:tabs>
            <w:rPr/>
          </w:pPr>
          <w:hyperlink w:anchor="__RefHeading___Toc3993331_581953129">
            <w:r>
              <w:rPr>
                <w:webHidden/>
                <w:rStyle w:val="IndexLink"/>
                <w:rtl w:val="true"/>
              </w:rPr>
              <w:t>کتاب المیراث</w:t>
            </w:r>
            <w:r>
              <w:rPr>
                <w:rStyle w:val="IndexLink"/>
                <w:rtl w:val="true"/>
              </w:rPr>
              <w:tab/>
            </w:r>
            <w:r>
              <w:rPr>
                <w:rStyle w:val="IndexLink"/>
              </w:rPr>
              <w:t>226</w:t>
            </w:r>
          </w:hyperlink>
        </w:p>
        <w:p>
          <w:pPr>
            <w:pStyle w:val="Contents2"/>
            <w:tabs>
              <w:tab w:val="clear" w:pos="8743"/>
              <w:tab w:val="right" w:pos="9026" w:leader="dot"/>
            </w:tabs>
            <w:rPr/>
          </w:pPr>
          <w:hyperlink w:anchor="__RefHeading___Toc3993333_581953129">
            <w:r>
              <w:rPr>
                <w:webHidden/>
                <w:rStyle w:val="IndexLink"/>
                <w:rtl w:val="true"/>
              </w:rPr>
              <w:t>کتاب الحدود</w:t>
            </w:r>
            <w:r>
              <w:rPr>
                <w:rStyle w:val="IndexLink"/>
                <w:rtl w:val="true"/>
              </w:rPr>
              <w:tab/>
            </w:r>
            <w:r>
              <w:rPr>
                <w:rStyle w:val="IndexLink"/>
              </w:rPr>
              <w:t>238</w:t>
            </w:r>
          </w:hyperlink>
        </w:p>
        <w:p>
          <w:pPr>
            <w:pStyle w:val="Contents2"/>
            <w:tabs>
              <w:tab w:val="clear" w:pos="8743"/>
              <w:tab w:val="right" w:pos="9026" w:leader="dot"/>
            </w:tabs>
            <w:rPr/>
          </w:pPr>
          <w:hyperlink w:anchor="__RefHeading___Toc3993335_581953129">
            <w:r>
              <w:rPr>
                <w:webHidden/>
                <w:rStyle w:val="IndexLink"/>
                <w:rtl w:val="true"/>
              </w:rPr>
              <w:t>کتاب القصاص</w:t>
            </w:r>
            <w:r>
              <w:rPr>
                <w:rStyle w:val="IndexLink"/>
                <w:rtl w:val="true"/>
              </w:rPr>
              <w:tab/>
            </w:r>
            <w:r>
              <w:rPr>
                <w:rStyle w:val="IndexLink"/>
              </w:rPr>
              <w:t>252</w:t>
            </w:r>
          </w:hyperlink>
        </w:p>
        <w:p>
          <w:pPr>
            <w:pStyle w:val="Contents2"/>
            <w:tabs>
              <w:tab w:val="clear" w:pos="8743"/>
              <w:tab w:val="right" w:pos="9026" w:leader="dot"/>
            </w:tabs>
            <w:rPr/>
          </w:pPr>
          <w:hyperlink w:anchor="__RefHeading___Toc3993337_581953129">
            <w:r>
              <w:rPr>
                <w:webHidden/>
                <w:rStyle w:val="IndexLink"/>
                <w:rtl w:val="true"/>
              </w:rPr>
              <w:t>کتاب الدیات</w:t>
            </w:r>
            <w:r>
              <w:rPr>
                <w:rStyle w:val="IndexLink"/>
                <w:rtl w:val="true"/>
              </w:rPr>
              <w:tab/>
            </w:r>
            <w:r>
              <w:rPr>
                <w:rStyle w:val="IndexLink"/>
              </w:rPr>
              <w:t>261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34_59013"/>
      <w:bookmarkStart w:id="1" w:name="pg5734_59013"/>
      <w:bookmarkEnd w:id="1"/>
    </w:p>
    <w:p>
      <w:pPr>
        <w:pStyle w:val="Heading2"/>
        <w:numPr>
          <w:ilvl w:val="1"/>
          <w:numId w:val="1"/>
        </w:numPr>
        <w:rPr/>
      </w:pPr>
      <w:bookmarkStart w:id="2" w:name="pg5734_59013"/>
      <w:bookmarkStart w:id="3" w:name="__RefHeading___Toc3993229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جمال الدین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93231_581953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منشورات دار الفکر</w:t>
      </w:r>
    </w:p>
    <w:p>
      <w:pPr>
        <w:pStyle w:val="BookText"/>
        <w:rPr/>
      </w:pPr>
      <w:r>
        <w:rPr>
          <w:rFonts w:ascii="IRNazanin" w:hAnsi="IRNazanin" w:eastAsia="IRNazanin"/>
          <w:color w:val="111111"/>
          <w:sz w:val="28"/>
          <w:sz w:val="28"/>
          <w:szCs w:val="28"/>
          <w:rtl w:val="true"/>
          <w:lang w:bidi="fa-IR"/>
        </w:rPr>
        <w:t xml:space="preserve">قم شارع إرم تلفن </w:t>
      </w:r>
      <w:r>
        <w:rPr>
          <w:rFonts w:eastAsia="IRNazanin" w:cs="IRNazanin"/>
          <w:color w:val="111111"/>
          <w:sz w:val="28"/>
          <w:szCs w:val="28"/>
          <w:lang w:bidi="fa-IR"/>
        </w:rPr>
        <w:t>23636</w:t>
      </w:r>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اللمعة الدمشقیة</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الأول</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إرم ت</w:t>
      </w:r>
      <w:r>
        <w:rPr>
          <w:rFonts w:eastAsia="IRNazanin" w:cs="IRNazanin"/>
          <w:color w:val="111111"/>
          <w:sz w:val="28"/>
          <w:szCs w:val="28"/>
          <w:rtl w:val="true"/>
          <w:lang w:bidi="fa-IR"/>
        </w:rPr>
        <w:t xml:space="preserve">: </w:t>
      </w:r>
      <w:r>
        <w:rPr>
          <w:rFonts w:eastAsia="IRNazanin" w:cs="IRNazanin"/>
          <w:color w:val="111111"/>
          <w:sz w:val="28"/>
          <w:szCs w:val="28"/>
          <w:lang w:bidi="fa-IR"/>
        </w:rPr>
        <w:t>23646</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ascii="IRNazanin" w:hAnsi="IRNazanin" w:eastAsia="IRNazanin"/>
          <w:color w:val="111111"/>
          <w:sz w:val="28"/>
          <w:sz w:val="28"/>
          <w:szCs w:val="28"/>
          <w:rtl w:val="true"/>
          <w:lang w:bidi="fa-IR"/>
        </w:rPr>
        <w:t>القیمة</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 الطبع محفوظة للناشر </w:t>
      </w:r>
      <w:bookmarkStart w:id="7" w:name="pg5734_59017"/>
    </w:p>
    <w:p>
      <w:pPr>
        <w:pStyle w:val="Heading2"/>
        <w:numPr>
          <w:ilvl w:val="1"/>
          <w:numId w:val="1"/>
        </w:numPr>
        <w:rPr/>
      </w:pPr>
      <w:bookmarkStart w:id="8" w:name="__RefHeading___Toc3993233_581953129"/>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یجهل الکثیرون أن مکانة ثروتنا الفقهیة الشیعیة من الفقه الإسلامی مکانة العقل من الجسد، وأن مکانة الفقه الإسلامی من الفقه الوضعی مکانة الرأس من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فالحقوقیون فی بلادنا کما فی البلاد الغربیة لا یعرفون عن فقه الإسلام إلا القلیل، وإن کان أغلب من أطل علیه منهم یعجب به أی إعجاب، والحقوقیون وعلماء بقیة المذاهب الإسلامیة لا یعرفون عن فقهنا الشیعی إلا أقل القلیل، وإن کان أغلب من أطل علیه منهم یعجب به أیما إعجاب</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أمثلة هؤلاء الحقوقیین الدکتور عبد الرزاق السنهوری الذی کان أکبر عقلیة حقوقیة معاصرة فی عالمنا الإسلامی، والذی استغرق عمره فی القوانین الوضعیة ولم یطلع إلا من نافذة فی آخر عمره علی الفقه الإسلامی السنی والشیعی، فأعجب به ودعا إلی دراسته، بل وإلی تطبیقه علی البلاد العربیة بدل القوانین الأجنبیة، لأنه القاعدة القانونیة الوحیدة المشترکة بین شعوب هذه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p>
    <w:p>
      <w:pPr>
        <w:pStyle w:val="BookText"/>
        <w:rPr/>
      </w:pPr>
      <w:r>
        <w:rPr>
          <w:rFonts w:ascii="IRNazanin" w:hAnsi="IRNazanin" w:eastAsia="IRNazanin"/>
          <w:color w:val="111111"/>
          <w:sz w:val="28"/>
          <w:sz w:val="28"/>
          <w:szCs w:val="28"/>
          <w:rtl w:val="true"/>
          <w:lang w:bidi="fa-IR"/>
        </w:rPr>
        <w:t xml:space="preserve">مقالة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 المدنی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الفقه الإسلامی إذا أحییت دراسته وانفتح فیه باب الاجتهاد قمین أن ینبث قانونا حدیثا لا یقل فی الجدة وفی مسایرة العصر عن القوانین اللاتینیة والجرمانیة، ویکون هذا القانون مشتقا من الفقه الإسلامی اشتقاق هذا القوانین الحدیثة من القانون الرومانی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الثانی أن تدرس مذاهب الفقه الإسلامی المختلفة السنی والشیعی والخارجی والظاهری وغیر ذلک من المذاهب دراسة 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تقارن هذه الصناعة بالفقه الغربی الحدیث حتی یتضح ما بینهما من الفروق ووجوه الشبه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هذا الکلام قبل ربع قرن، أما الیوم وبعد أن نجحت الثورة الإسلامیة فی إیران وتعاظم المد الإسلامی فی أرجاء الوطن الإسلامی فإن الحاجة إلی الفقه الإسلامی تزداد باستمرار ومسؤولیتنا تجاه الفقه تتضاعف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لسنا بصدد أنواع العمل الواجبة علی الدول والمؤسسات والعلماء تجاه الفقه وهی کثیرة، ولکن من البدیهی أن تهیئة الکتاب الفقهی والفهرس الفقهی من أولی الخطوات التی تفتح باب التعامل مع المادة الفقهیة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المجال نری فقهنا الشیعی ما زال أکثره کنوزا مخطوطة فی المکتبات أو مطبوعة بطبعات حجریة، ولم یصدر منه إلی الآن مقدار الربع بالطبعة الجدیدة، فضلا عن عدم وجود الفهارس العلمیة التی تسهل علی الباحث الاطلاع علیه أو الرجوع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وإذا اقتصرنا علی أشهر فقهائنا رضوان الله علیهم من الشیخ الکلینی إلی الیوم یعنی عبر ألف ومئة سنة لبلغ عددهم أکثر من مئة فقیه، وبلغت مؤلفاتهم أکثر من ثلاث مأة مجلد، أما طلیعة هؤلاء الفقهاء المؤلفین فهم مجموعة قد تبلغ العشرین فقیها تمیزوا بالعمق والغزارة العلمیة والقبول والحجیة عند عامة فقهاء المذهب، وکانت مؤلفاتهم وما تزال محور البحث الفقهی فی الحوزات العلمیة وبین العلماء والطلبة، أمثال الشیخ الصدوق، والشیخ المفید، والسید المرتضی، والشیخ الطوسی، وابن إدریس، والحلبیین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الصلاح وابنی زهرة، والمحقق الحلی والعلامة الحلی والشهید الأول والشهید الثانی والمحقق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نصل إلی صاحب الجواهر النجفی وصاحب الحدائق البحرینی، وأعاظم من جاء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نعرف أن الشهید الأول محمد بن مکی الجزینی النباطی العاملی رضوان الله علیه یأتی فی مصاف الدرجة الأولی من فقهائنا، وأن کتبه وآراءه التی کتبها قبل ستة قرون ما زالت فی حیویة إلی الیوم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کتابه المختصر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 فی فقه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درسه منذ تألیفه إلی الآن مئات الألوف من طلبة العلم فی المرحلة المتوسطة، وما زال کتابا تدریسیا فی کل حوزاتنا مع شرحه للشهید الثانی رضوان الله علیهما، وما ذلک إلا لخصائص عدیدة توفرت فی هذه الإشراقة وشرحها لم تتوفر فی کتاب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والأعجب من هذا الکتاب ومن کتب الشهید المفصلة مثل الدروس الشرعیة والذکری والبیان والألفیة وشرح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الأعجب منها کلها شخصیة هذا المؤلف الذی عاش اثنین وخمسین عاما فقط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فیها بین الترحال والهجرة فی طلب العلم والنبوغ فی عدد من العلوم الإسلامیة، والتألیف والتدریس، والفتیا والتوجیه لشیعة جبل عامل وبلاد الشام کلها، بل قد یکون نفوذه امتد إلی أوساط بقیة المسلمین حتی صار خطرا علی حکم الممالیک فی ولایتی صیدا ودمشق وحلب أیضا، فلفقوا ضده تهمة شرب الخمر وسب الشیخین وقتلوه ثم صلبوه ثم أحرقوا جسده الطاهر أمام سجن القلعة بدمشق، فی یوم الخمیس التاسع من جمادی الأولی سنة </w:t>
      </w:r>
      <w:r>
        <w:rPr>
          <w:rFonts w:eastAsia="IRNazanin" w:cs="IRNazanin"/>
          <w:color w:val="111111"/>
          <w:sz w:val="28"/>
          <w:szCs w:val="28"/>
          <w:lang w:bidi="fa-IR"/>
        </w:rPr>
        <w:t>786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المؤکد أن الشهید الأول قدس سره إذا لم یکن صاحب مشروع سیاسی لإقامة دولة إسلامیة تطبق مذهب أهل البیت علیهم السلام، فإنه کان صاحب مشروع مرجعیة دینیة واعیة جاءت لمعة فی بلاد الشام فی عصر الممالیک المظلم، وهذا أمر یستحق البحث وجمع الشواهد التی نشیر هنا إلیها إشارة مجملة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التشیع فی ذلک الوقت من ساحل فلسطین إلی لبنان إلی حلب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مدع للنبوة فی منطقة صیدا والنبطیة یدعی محمد الجالوشی وفتوی الشهید ضده، وإقامته الحد علیه، بعد معرکة معه ومع أتباعه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انتشار وکلاء الشهید الذین بلغوا المئات واعتقلتهم </w:t>
      </w:r>
    </w:p>
    <w:p>
      <w:pPr>
        <w:pStyle w:val="BookText"/>
        <w:rPr/>
      </w:pPr>
      <w:r>
        <w:rPr>
          <w:rFonts w:ascii="IRNazanin" w:hAnsi="IRNazanin" w:eastAsia="IRNazanin"/>
          <w:color w:val="111111"/>
          <w:sz w:val="28"/>
          <w:sz w:val="28"/>
          <w:szCs w:val="28"/>
          <w:rtl w:val="true"/>
          <w:lang w:bidi="fa-IR"/>
        </w:rPr>
        <w:t>السلطة بعد شهادته، وطلبوا منهم البراءة من الشهید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کثرة إجازات علماء السنة له مما یشیر إلی قبوله وربما</w:t>
      </w:r>
    </w:p>
    <w:p>
      <w:pPr>
        <w:pStyle w:val="BookText"/>
        <w:rPr/>
      </w:pPr>
      <w:r>
        <w:rPr>
          <w:rFonts w:ascii="IRNazanin" w:hAnsi="IRNazanin" w:eastAsia="IRNazanin"/>
          <w:color w:val="111111"/>
          <w:sz w:val="28"/>
          <w:sz w:val="28"/>
          <w:szCs w:val="28"/>
          <w:rtl w:val="true"/>
          <w:lang w:bidi="fa-IR"/>
        </w:rPr>
        <w:t>تأثیره علی جمهور واسع من المسلمین السنة وعدد من علمائهم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إقامته بین جزین ودمشق قبل فتنة الجالوشی، وبقاؤه فی دمشق ظاهرا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اشتهار اسمه فی الآفاق حتی جاء الوزیر الشیخ شمس الدین الآوی مبعوثا إلیه من سلطان خراسان علی بن مؤید برسالة ملیئة بالإجلال والخضوع له، طالبا إلیه السفر إلی دولة خراسان الجدیدة التی قامت بعد الانتصار علی المغول وطردهم من خراسان ولکن الشهید اعتذر عن إجابة هذا الطلب وألف لهم حسب طلبهم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أساسا فی قضاء الدولة الخراسانیة وحیاتها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المقابل یوجد عدد من الشواهد فی حیاة سلطان الممالیک برقوق الذی قد یکون أصدر الأمر بقتل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 برقوق بفقدان القیم فی حیاته کغیره من الممالیک بل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حیاة والی الشام بیدمر الذی کان صدیق الشهید ودبر أمر سجنه فی دمشق، ثم دبر مسرحیة محاکمته وحضرها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قضاة بیدمر الذین کانت تربطهم بالشهید علاقة الصدیق والتلمیذ والحاسد، خاصة شخصیة برهان الدین بن جماعة الذی نفذ عملیة إصدار الحکم وألبسها الثوب الشرعی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الشواهد الاجتماعیة عن فساد الحالة الخلقیة فی </w:t>
      </w:r>
    </w:p>
    <w:p>
      <w:pPr>
        <w:pStyle w:val="BookText"/>
        <w:rPr/>
      </w:pPr>
      <w:r>
        <w:rPr>
          <w:rFonts w:ascii="IRNazanin" w:hAnsi="IRNazanin" w:eastAsia="IRNazanin"/>
          <w:color w:val="111111"/>
          <w:sz w:val="28"/>
          <w:sz w:val="28"/>
          <w:szCs w:val="28"/>
          <w:rtl w:val="true"/>
          <w:lang w:bidi="fa-IR"/>
        </w:rPr>
        <w:t>عصر الممالیک حتی کانت زقاق الخمر تهدی إلی السلطان وولاته تقربا إلیهم، وکانت قیم الإسلام وحرمة شخصیاته کالصحابة تهان جهارا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ذلک فی ظرف سیاسی عالمی کانت فی القوتان الکبریتان آنذاک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القوة الصلیبیة بقیادة فرنسا، والقوة المغولیة بقیادة تیمور لنک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تنظران إلی العالم الإسلامی علی أنه الرجل المریض الذی یجب توجیه الضربة القاضیة إلیه واقتسام ترکته، وتتبادلان الرسائل والرسل من أجل ذلک، بینما السلطان بایزید والسلطان برقوق وبقیة السلاطین والأمراء مشغولون بأمورهم الثانویة وباضطهاد الأصوات الحرة وخنقها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هذه الشواهد من حیاة الشهید الأول قدس سره وعصره تدل علی نبوغه الاجتماعی والسیاسی مضافا إلی نبوغه الفقهی والعلمی، وتفصیل الأمر یتناسب مع مقدمة کتبه المفصلة، ولیس فی لمعته الوجیزة المبارکة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تبقی ملاحظة حول أقدم نسخة مخطوطة صححنا علیها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اللمعة، وهی النسخة المحفوظة فی مکتبة آستان قدس الرضویة تحت رقم عمومی </w:t>
      </w:r>
      <w:r>
        <w:rPr>
          <w:rFonts w:eastAsia="IRNazanin" w:cs="IRNazanin"/>
          <w:color w:val="111111"/>
          <w:sz w:val="28"/>
          <w:szCs w:val="28"/>
          <w:lang w:bidi="fa-IR"/>
        </w:rPr>
        <w:t>2547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إبراهیم بن الحاج علی بن الحاج أحمد اکشیدش من قریة النبی نوح علیه السلام سنة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شهادة الشهید بنحو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وتقع فی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ولکنها غیر </w:t>
      </w:r>
    </w:p>
    <w:p>
      <w:pPr>
        <w:pStyle w:val="BookText"/>
        <w:rPr/>
      </w:pPr>
      <w:r>
        <w:rPr>
          <w:rFonts w:ascii="IRNazanin" w:hAnsi="IRNazanin" w:eastAsia="IRNazanin"/>
          <w:color w:val="111111"/>
          <w:sz w:val="28"/>
          <w:sz w:val="28"/>
          <w:szCs w:val="28"/>
          <w:rtl w:val="true"/>
          <w:lang w:bidi="fa-IR"/>
        </w:rPr>
        <w:t>خالیة من الأخطاء، وهذا طبیعی فیها وفی جمیع مخطوطاتنا الفقهیة التی نسخها نساخ غیر عرب ولا من أهل العلم جزاهم الله عن الإسلام والتشیع خیر الجزاء، لذا استفدنا کثیرا من النسخ المخطوطة والمطبوعة الأخری فی التصحیح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النسخة المذکورة عدة حواش من کتابی الشهید البیان والذکری، وقواعد العلامة وتذکرته، وغیرها، وعلیها حواش مذیلة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تصورها البعض أنها رمز لاسم زین الذی هو اسم الشهید الثانی، خاصة أنه یوجد فی آخر النسخة شهادة سماع لبعضهم فی سنة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بإمضاء زین الدین علی بن أحمد، ولکن من البعید أن یکون هذا هو الشهید الثانی لأن اسم الشهید الثانی زین الدین بن علی، وهذا اسمه علی، مضافا إلی أن اسمه خال من لقب العاملی أو الجبعی أو الشامی التی کان یستعملها الشهید الثانی، علی أنا قارنا بین عدد من هذه الحواشی وبین شرح اللمعة للشهید الثانی فوجدنا بینهما تفاوتا فی الآراء الفقهیة یبعد أن یکون صادرا من فقیه واحد، فالمرجح أن یکون علی بن أحمد هذا شخصا غیر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یحتمل أن تکون الحواشی المذیلة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لزین الدین المذکور أو لغیره، فکتابتها تشبه قلم الناسخ نفسه والفرق بین تاریخ کتابة النسخ وتوقیع زین الدین المذکور إحدی وتسعون سنة ویحتمل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رمزا لکتاب فقهی أخذت منه الحواشی أیضا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ما ذکرناه کان السبب فی أن صاحب الذریعة وغیره لم یذکروا أن للشهید الثانی حاشیة علی اللمعة غیر شرحه المعروف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یفوتنا إلا أن نتقدم بالشکر الجزیل والثناء الوافر لسماحة حجة الإسلام والمسلمین الشیخ علی الکورانی لما قام به من عمل دؤوب فی تحقیق هذا السفر الجلیل وتقویم نصه فلله دره وعلیه أجره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نسأله تعالی أن ینفع بهذه الطبعة المصححة طلبة العلم والعلماء أیدهم الله، وأن یبارک فی حیاتهم کما بارک فی حیاة المؤلف الشهید وقلمه ودمه، وهو ولی التوفیق الناشر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أحمد استتماما لنعمته والحمد فضله، وإیاه أشکر استسلاما لعزته والشکر طوله، حمدا وشکرا کثیرا کما هو أهله، وأسأله تسهیل ما یلزم حمله، وتعلیم ما لا یسع جهله، وأستعینه علی القیام بما یبقی أجره، ویحسن فی الملأ الأعلی ذکره، ویرجی مثوبته وذخره، وأشهد أن لا إله إلا الله وحده لا شریک له، وأشهد أن محمدا نبی أرسله، وعلی العالمین اصطفاه وفضله، صلی الله علیه وعلی آله الذین حفظوا ما حمله، وعقلوا عنه ما عن جبرئیل عقله، حتی قرن بینهم وبین محکم الکتاب، وجعلهم قدوة لأولی الألباب، صلاة دائمة بدوام الأحقاب</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اللمعة الدمشقیة فی فقه الإمامیة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إجابة لالتماس بعض الدیانین، وحسبنا الله ونعم الوکیل، وهی مبنیة علی کتب</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734_59040"/>
      <w:bookmarkStart w:id="11" w:name="pg5734_59040"/>
      <w:bookmarkEnd w:id="11"/>
    </w:p>
    <w:p>
      <w:pPr>
        <w:pStyle w:val="Heading2"/>
        <w:numPr>
          <w:ilvl w:val="1"/>
          <w:numId w:val="1"/>
        </w:numPr>
        <w:rPr/>
      </w:pPr>
      <w:bookmarkStart w:id="12" w:name="pg5734_59040"/>
      <w:bookmarkStart w:id="13" w:name="__RefHeading___Toc3993235_581953129"/>
      <w:bookmarkStart w:id="14" w:name="_Toc4"/>
      <w:bookmarkEnd w:id="12"/>
      <w:bookmarkEnd w:id="13"/>
      <w:r>
        <w:rPr>
          <w:rtl w:val="true"/>
        </w:rPr>
        <w:t>کتاب الطهارة</w:t>
      </w:r>
      <w:bookmarkEnd w:id="14"/>
    </w:p>
    <w:p>
      <w:pPr>
        <w:pStyle w:val="BookText"/>
        <w:rPr/>
      </w:pPr>
      <w:r>
        <w:rPr>
          <w:rFonts w:ascii="IRNazanin" w:hAnsi="IRNazanin" w:eastAsia="IRNazanin"/>
          <w:color w:val="111111"/>
          <w:sz w:val="28"/>
          <w:sz w:val="28"/>
          <w:szCs w:val="28"/>
          <w:rtl w:val="true"/>
          <w:lang w:bidi="fa-IR"/>
        </w:rPr>
        <w:t>وهی لغة النظافة، وشرعا استعمال طهور مشروط بالنیة، والطهور هو الماء والتراب،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من السماء 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لی الأرض مسجدا وطهورا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فالماء مطهر من الحدث والخبث، وینجس بالتغیر بالنجاسة، ویطهر بزواله إن کان جاریا أو لاقی کرا قدرة ألف ومائتا رطل بالعراقی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وینجس القلیل والبئر بالملاقاة، ویطهر القلیل بما ذکر، والبئر بنزح جمیعه للبعیر والثور والخمر والمسکر ودم الحدث والفقاع، وکر للدابة والحمار والبقرة، وسبعین دلوا معتادة للإنسان، وخمسین للدم الکثیر والعذرة الرطبة، وأربعین للثعلب والأرنب والشاة والخنزیر والکلب والهر وبول الرجل، وثلاثین لماء المطر المخالط للبول والعذرة وخرء الکلب، وعشر لیابس العذرة وقلیل الدم، وسبع للطیر والفأرة مع انتفاخها وبول الصبی وغسل الجنب وخروج الکلب حیا، وخمس لذرق الدجاج، وثلاث للفأرة والحیة والوزغة، ودلو للعصفور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التراوح بأربعة رجال یوما عند الغزارة ووجوب نزح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تعسر جمع بین المقدر وزوال التغیر</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المضاف ما لا یصدق علیه اسم الماء بإطلاقه وهو طاهر غیر </w:t>
      </w:r>
    </w:p>
    <w:p>
      <w:pPr>
        <w:pStyle w:val="BookText"/>
        <w:rPr/>
      </w:pPr>
      <w:r>
        <w:rPr>
          <w:rFonts w:ascii="IRNazanin" w:hAnsi="IRNazanin" w:eastAsia="IRNazanin"/>
          <w:color w:val="111111"/>
          <w:sz w:val="28"/>
          <w:sz w:val="28"/>
          <w:szCs w:val="28"/>
          <w:rtl w:val="true"/>
          <w:lang w:bidi="fa-IR"/>
        </w:rPr>
        <w:t>مطهر مطلقا، وینجس بالاتصال بالنجس، وطهره إذا صار مطلقا علی الأصح، والسؤر تابع للحیوان، ویکره سؤر الجلال وأکل الجیف مع الخلو عن النجاسة، والحائض المتهمة، والبغل والحمار، والفأرة والحیة، وولد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التباعد بین البئر والبالوعة بخمس أذرع فی الصلبة أو تحتیة البالوعة وإلا فسبع، ولا تنجس بها وإن تقاربتا إلا مع العلم بالاتصال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النجاسة عشرة، البول والغائط من غیر المأکول ذی النفس، والدم والمنی من ذی النفس وإن أکل، والمیتة منه، والکلب، والخنزیر، والکافر، والمسکر، والفقاع، یجب إزالتها عن الثوب والبدن، وعفی عن دم الجروح والقروح مع السیلان، وعن دون الدرهم من غیر الثلاثة، ویغسل الثوب مرتین بینهما عصر إلا فی الکثیر والجاری، ویصب علی البدن مرتین فی غیرهما، وکذا الإناء، فإن ولغ فیه کلب قدم علیهما مسحة بالتراب، ویستحب السبع فی الفأرة والخنزیر، والثلاث فی الباقی، والغسالة کالمحل قبلها</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المطهر عشرة، الماء مطلقا، والأرض باطن النعل وأسفل القدم، والتراب فی الولوغ، والجسم الطاهر فی غیر المتعدی من الغائط، والشمس ما جففته من الحصر والبواری وما لا ینقل، والنار ما أحالته، ونقص البئر، وذهاب ثلثی العصیر، والاستحالة وانقلاب الخمر خلا، والإسلام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وتطهر العین والأنف والفم باطنها وکل باطن بزوال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الطهارة اسم للوضوء أو الغسل أو التیمم، فهنا </w:t>
      </w:r>
    </w:p>
    <w:p>
      <w:pPr>
        <w:pStyle w:val="BookText"/>
        <w:rPr/>
      </w:pPr>
      <w:r>
        <w:rPr>
          <w:rFonts w:ascii="Amiri" w:hAnsi="Amiri" w:eastAsia="Amiri" w:cs="Amiri"/>
          <w:color w:val="111111"/>
          <w:sz w:val="28"/>
          <w:sz w:val="28"/>
          <w:szCs w:val="28"/>
          <w:rtl w:val="true"/>
          <w:lang w:bidi="ar-SA"/>
        </w:rPr>
        <w:t>فصول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والغائط، والریح، والنوم الغالب علی السمع والبصر، ومزیل العقل، والاستحاضة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مقارنة لغسل الوجه مشتملة علی التقرب والوجوب والاستباحة، وجری الماء علی ما دار علیه الإبهام والوسطی عرضا وما بین القصاص إلی آخر الذقن طولا، وتخلیل خفیف الشعر، ثم الیمنی من المرفق إلی أطراف الأصابع، ثم الیسری کذلک، ثم مسح مقدم الرأس بمسماه، ثم مسح الرجل الیمنی ثم الیسری بمسماه ببقیة البلل فیهما مرتبا موالیا بحیث لا یجف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السواک، والتسمیة، وغسل الیدین مرتین قبل إدخالهما الإناء، والمضمضة، والاستنشاق، وتثلیثهما، وتثنیة الغسلات، والدعاء عند کل فعل، وبدأة الرجل بالظهر وفی الثانیة بالبطن عکس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وتتخیر الخنثی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والشاک فیه فی أثنائه یستأنف، وبعده لا یلتفت، وفی البعض یأتی به علی حاله إلا مع الجفاف فیعید، وبعد انتقاله لا یلتفت، والشاک فی الطهارة محدث، والشاک فی الحدث متطهر وفیهما محدث</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المتخلی ستر العورة، وترک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القبلة ودبرها، وغسل البول بالماء والغائط مع التعدی، وإلا فثلاثة أحجار أبکار أو بعد طهارتها فصاعدا أو شبهها، ویستحب التباعد، والجمع بین المطهرین، وترک استقبال النیرین والریح، وتغطیة الرأس، </w:t>
      </w:r>
    </w:p>
    <w:p>
      <w:pPr>
        <w:pStyle w:val="BookText"/>
        <w:rPr/>
      </w:pPr>
      <w:r>
        <w:rPr>
          <w:rFonts w:ascii="IRNazanin" w:hAnsi="IRNazanin" w:eastAsia="IRNazanin"/>
          <w:color w:val="111111"/>
          <w:sz w:val="28"/>
          <w:sz w:val="28"/>
          <w:szCs w:val="28"/>
          <w:rtl w:val="true"/>
          <w:lang w:bidi="fa-IR"/>
        </w:rPr>
        <w:t xml:space="preserve">والدخول بالیسری، والخروج بالیمنی، والدعاء فی أحواله، والاعتماد علی الیسری، والاستبراء، والتنحنح ثلاثا، والاستنجاء بالیسار، ویکره بالیمنی، وقائما، ومطمحا، وفی الماء، والشارع، والمشرع، والفناء، والملعن،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المثمرة، وفئ النزال، والجحرة، والسواک، والکلام، والأکل والشرب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حکایة الأذان وآیة الکرسی وللضرورة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الجنابة، والحیض، والاستحاضة مع غمس القطنة، والنفاس، ومس المیت النجس آدمیا، والموت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وموجب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الإنزال، وغیبوبة الحشفة قبلا أو دبرا أنزل أو لا، فیحرم علیه قراءة العزائم، واللبث فی المساجد، والجواز فی المسجدین، ووضع شئ فیها، ومس خط المصحف أو اسم الله تعالی، أو النبی أو الأئمة علیهم السلام ویکره الأکل والشرب حتی یتمضمض ویستنشق، والنوم إلا بعد الوضوء، والخضاب، وقراءة ما زاد علی سبع آیات، والجواز فی المساجد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مقارنة، وغسل الرأس والرقبة، ثم الأیمن ثم الأیسر، وتخلیل مانع وصول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الاستبراء، والمضمضة والاستنشاق بعد غسل الیدین ثلاثا، والموالاة، ونقض المرأة الضفائر، وتثلیث الغسل، وفعله بصاع، ولو وجد بللا بعد الاستبراء لم یلتفت وبدونه یغتسل والصلاة السابقة صحیحة، ویسقط الترتیب </w:t>
      </w:r>
    </w:p>
    <w:p>
      <w:pPr>
        <w:pStyle w:val="BookText"/>
        <w:rPr/>
      </w:pPr>
      <w:r>
        <w:rPr>
          <w:rFonts w:ascii="IRNazanin" w:hAnsi="IRNazanin" w:eastAsia="IRNazanin"/>
          <w:color w:val="111111"/>
          <w:sz w:val="28"/>
          <w:sz w:val="28"/>
          <w:szCs w:val="28"/>
          <w:rtl w:val="true"/>
          <w:lang w:bidi="fa-IR"/>
        </w:rPr>
        <w:t>بالارتماس، ویعاد بالحدث فی أثنائه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تراه المرأة بعد تسع وقبل ستین إن کانت قرشیة أو نبطیة وإلا فالخمسون، وأقله ثلاثة متوالیة وأکثره عشرة وهو أسود أو أحمر حار له دفع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أمکن کونه حیضا حکم به ولو تجاوز العشرة، فذات العادة الحاصلة باستواء مرتین تأخذها، وذات التمییز تأخذه بشرط عدم تجاوز حدیه فی المبتدئة والمضطربة، ومع فقده تأخذ المبتدئة عادة أهلها، فإن اختلفن فأقرانها، فإن فقدن أو اختلفن فکالمضطربة فی أخذ عشرة من کل شهر وثلاثة من آخر أو سبعة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ویحرم علیها الصلاة، والصوم وتقضیه، والطواف ومس القرآن، ویکره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ولمس هامشه کالجنب، ویحرم اللبث فی المساجد، وقراءة العزائم، وطلاقها ووطؤها قبلا عالما عامدا فتجب الکفارة احتیاطا بدینار فی الثلث الأول ثم نصفه فی الثلث الثانی ثم ربعه فی الثلث الأخیر، ویکره قراءة باقی القرآن، والاستمتاع بغیر القبل، ویستحب لها الجلوس فی مصلاها بعد الوضوء وتذکر اسم الله تعالی بقدر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لها الخضاب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وتترک ذات العادة برؤیة الدم وغیرها بعد ثلاثة، ویکره وطؤها بعد الانقطاع قبل الغسل علی الأظهر، وتقضی کل صلاة تمکنت من فعلها قبله، أو فعل رکعة مع الطهارة بعده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ما زاد علی العشرة أو العادة مستمرا أو بعد الیأس أو بعد النفاس، ودمها أصفر بارد رقیق فاتر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w:t>
      </w:r>
    </w:p>
    <w:p>
      <w:pPr>
        <w:pStyle w:val="BookText"/>
        <w:rPr/>
      </w:pPr>
      <w:r>
        <w:rPr>
          <w:rFonts w:ascii="IRNazanin" w:hAnsi="IRNazanin" w:eastAsia="IRNazanin"/>
          <w:color w:val="111111"/>
          <w:sz w:val="28"/>
          <w:sz w:val="28"/>
          <w:szCs w:val="28"/>
          <w:rtl w:val="true"/>
          <w:lang w:bidi="fa-IR"/>
        </w:rPr>
        <w:t>لم تغمس القطنة تتوضأ لکل صلاة مع تغیرها، وما یغمسها بغیر سیل یزید الغسل للصبح، وما یسیل تغتسل أیضا للظهرین ثم للعشائین وتغیر الخرقة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 الولادة معها أو بعدها، وأقله مسماه وأکثره قدر العادة فی الحیض فإن لم یکن فالعشرة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وحکمها کالحائض، ویجب الوضوء مع غسلهن، ویستحب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غسل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البرد وقبل التطهیر ویجب فیه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أحکام الأموات وهی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توجیهه إلی القبلة بحیث لو جلس استقبل، ویستحب نقله إلی مصلاه وتلقینه الشهادتین والإقرار بالاثنی عشر علیهم السلام وکلمات الفرج، وقراءة القرآن عنده، والإصباح إن مات لیلا، ولتغمض عیناه ویطبق فوه وتمد یداه إلی جنبیه ویغطی بثوب، ویعجل تجهیزه إلا مع الاشتباه فیصبر علیه ثلاثة أیام، ویکره حضور الجنب أو الحائض عنده وطرح حدید علی بطنه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ویجب تغسیل کل مسلم أو بحکمه ولو سقطا إذا کان له أربعة أشهر بالسدر ثم الکافور ثم القراح کالجنابة بالنیة، والأولی بمیراثه أولی بأحکامه والزوج أولی مطلقا، وتجب المساواة فی الرجولیة والأنوثیة فی غیر الزوجین، ومع التعذر فالمحرم من وراء الثیاب، فإن تعذر فالکافر والکافرة بتعلیم المسلم، ویجوز تغسیل الرجل ابنة ثلاثة سنین مجردة وکذا المرأة، والشهید لا یغسل ولا یکفن </w:t>
      </w:r>
    </w:p>
    <w:p>
      <w:pPr>
        <w:pStyle w:val="BookText"/>
        <w:rPr/>
      </w:pPr>
      <w:r>
        <w:rPr>
          <w:rFonts w:ascii="IRNazanin" w:hAnsi="IRNazanin" w:eastAsia="IRNazanin"/>
          <w:color w:val="111111"/>
          <w:sz w:val="28"/>
          <w:sz w:val="28"/>
          <w:szCs w:val="28"/>
          <w:rtl w:val="true"/>
          <w:lang w:bidi="fa-IR"/>
        </w:rPr>
        <w:t>بل یصلی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وتجب إزالة النجاسة عن بدنه أولا، ویستحب فتق قمیصه ونزعه من تحته وتغسیله علی ساجة مستقبل القبلة، وتثلیث الغسلات، وغسل یدیه مع کل غسلة ومسح بطنه فی الأولتین، وتنشیفه بثوب، وإرسال الماء فی غیر الکنیف، وترک رکوبه وإقعاده، وقلم ظفره وترجیل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الکفن، والواجب مئزر وقمیص وإزار مع القدرة، وتستحب الحبرة والعمامة والخامسة، وللمرأة القناع عن العمامة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والنمط، ویجب إمساس مساجده السبعة بالکافور، ویستحب کونه ثلاثة عشر درهما وثلثا ووضع الفاضل علی صدره، وکتابة اسمه، وأنه یشهد الشهادتین وأسماء الأئمة علیهم السلام علی العمامة والقمیص والإزار والحبرة والجریدتین من سعف النخل، أو شجر رطب، فالیمنی عند الترقوة بین القمیص وبشرته، والأخری بین القمیص والإزار من جانبه الأیسر، ولتخط بخیوطه ولا تبل بالریق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وتکره الأکمام المبتدأة وقطع الکفن بالحدید، وجعل الکافور فی سمعه وبصره علی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اغتسال الغاسل قبل تکفینه، أو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علیه، وتجب علی من بلغ ستا ممن له حکم الإسلام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وواجبها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 والقبلة وجعل رأس المیت إلی یمین المصلی والنیة، وتکبیرات خمس یتشهد الشهادتین عقیب الأولی، ویصلی علی النبی وآله عقیب الثانیة، ویدعو للمؤمنین والمؤمنات عقیب الثالثة، وللمیت عقیب الرابعة، وفی المستضعف بدعائه، والطفل لأبویه، </w:t>
      </w:r>
    </w:p>
    <w:p>
      <w:pPr>
        <w:pStyle w:val="BookText"/>
        <w:rPr/>
      </w:pPr>
      <w:r>
        <w:rPr>
          <w:rFonts w:ascii="IRNazanin" w:hAnsi="IRNazanin" w:eastAsia="IRNazanin"/>
          <w:color w:val="111111"/>
          <w:sz w:val="28"/>
          <w:sz w:val="28"/>
          <w:szCs w:val="28"/>
          <w:rtl w:val="true"/>
          <w:lang w:bidi="fa-IR"/>
        </w:rPr>
        <w:t>والمنافق یقتصر علی أربعة ویلعنه، ولا تشترط فیها الطهارة ولا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إعلام المؤمنین به، ومشی المشیع خلفه أو إلی جانبیه، والتربیع والدعاء والطهارة ولو متیمما مع خوف الفوت، والوقوف عند وسط الرجل وصدر المرأة علی الأشهر، والصلاة فی المعتادة ورفع الیدین فی التکبیر کله علی الأقوی، ومن فاته بعض التکبیر أتم الباقی ولاء ولو علی القبر، ویصلی علی من لم یصل علیه یوما ولیلة أو دائما، ولو حضرت جنازة فی الأثناء أتمها ثم استأنف علیها، والحدیث یدل علی احتساب ما بقی من التکبیرات لهما ثم یأتی بالباقی للثانیة، وقد حققناه فی الذکری</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دفنه، والواجب مواراته فی الأرض مستقبل القبلة علی جانبه الأیمن، ویستحب عمقه نحو قامة ووضع الجنازة أولا ونقل الرجل فی ثلاث دفعات والسبق برأسه، والمرأة عرضا، ونزول الأجنبی إلا فیها، وحل عقد الأکفان ووضع خده علی التراب، وجعل تربة معه، وتلقینه والدعاء له، والخروج من الرجلین، والإهالة بظهور الأکف مسترجعین، ورفع القبر أربع أصابع وتسطیحه، وصب الماء علیه من قبل رأسه دورا والفاضل علی وسطه، ووضع الید علیه مترحما، وتلقین الولی بعد الانصراف، ویتخیر فی الاستقبال والاستدبار، وتستحب التعزیة قبل الدفن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أحکامه من فرض الکفایة أو ندبها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الثالث، فی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وشرطه عدم الماء أو عدم الوصول إلیه أو الخوف من استعماله، ویجب طلبه من الجوانب الأربعة غلوة سهم فی الحزنة وسهمین فی السهلة، وتجب بالتراب الطاهر أو الحجر لا بالمعادن والنورة، ویکره بالسبخة والرمل، ویستحب من العوالی</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والضرب علی الأرض بیدیه مرة للوضوء فیمسح بهما جبهته من قصاص الشعر إلی طرف الأنف الأعلی، ثم ظهر یده الیمنی ببطن الیسری من الزند إلی أطراف الأصابع، ثم الیسری کذلک، ومرتین للغسل وتیمم غیر الجنب مرتین، ویجب فی النیة البدلیة والاستباحة والوجه والقربة، وتجب الموالاة، ویستحب نفض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عند آخر الوقت وجوبا مع الطمع فی الماء، وإلا استحبابا، ولو تمکن من الماء انتقض، ولو وجده فی أثناء الصلاة أتمها علی الأصح</w:t>
      </w:r>
      <w:r>
        <w:rPr>
          <w:rFonts w:eastAsia="IRNazanin" w:cs="IRNazanin"/>
          <w:color w:val="111111"/>
          <w:sz w:val="28"/>
          <w:szCs w:val="28"/>
          <w:rtl w:val="true"/>
          <w:lang w:bidi="fa-IR"/>
        </w:rPr>
        <w:t xml:space="preserve">. </w:t>
      </w:r>
      <w:bookmarkStart w:id="15" w:name="pg5734_59058"/>
    </w:p>
    <w:p>
      <w:pPr>
        <w:pStyle w:val="Heading2"/>
        <w:numPr>
          <w:ilvl w:val="1"/>
          <w:numId w:val="1"/>
        </w:numPr>
        <w:rPr/>
      </w:pPr>
      <w:bookmarkStart w:id="16" w:name="__RefHeading___Toc3993237_581953129"/>
      <w:bookmarkStart w:id="17" w:name="_Toc5"/>
      <w:bookmarkEnd w:id="15"/>
      <w:bookmarkEnd w:id="16"/>
      <w:r>
        <w:rPr>
          <w:rtl w:val="true"/>
        </w:rPr>
        <w:t>کتاب الصلاة</w:t>
      </w:r>
      <w:bookmarkEnd w:id="17"/>
    </w:p>
    <w:p>
      <w:pPr>
        <w:pStyle w:val="BookText"/>
        <w:rPr/>
      </w:pPr>
      <w:r>
        <w:rPr>
          <w:rFonts w:ascii="IRNazanin" w:hAnsi="IRNazanin" w:eastAsia="IRNazanin"/>
          <w:color w:val="111111"/>
          <w:sz w:val="28"/>
          <w:sz w:val="28"/>
          <w:szCs w:val="28"/>
          <w:rtl w:val="true"/>
          <w:lang w:bidi="fa-IR"/>
        </w:rPr>
        <w:t>وفصوله أحد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فی أعدادها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والواجب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الیومیة والجمعة والعیدان والآیات والطواف والأموات والملتزم بنذر وشبهه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والمندوب لا حصر له وأفضله الرواتب، فللظهر ثمان قبلها، وللعصر ثمان قبلها، وللمغرب أربع بعدها، وللعشاء رکعتان جالسا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وثمانی اللیل، ورکعتا الشفع ورکعة الوتر، ورکعتا الصبح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السفر تنتصف الرباعیة وتسقط راتبة المقصورة، ولکل رکعتین من النافلة تشهد وتسلیم، وللوتر بانفراده، ولصلاة الأعرابی ترتیب الظهرین بعد الثنائیة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 فی شروطها، وهی سبعة</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فللظهر زوال الشمس المعلوم بزید الظل بعد نقصه، وللعصر الفراغ منها ولو تقدیرا، وتأخیرها إلی مصیر الظل مثلیه أفضل، وللمغرب ذهاب الحمرة المشرقیة، وللعشاء الفراغ منها وتأخیرها إلی ذهاب المغربیة أفضل، وللصبح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ویمتد </w:t>
      </w:r>
    </w:p>
    <w:p>
      <w:pPr>
        <w:pStyle w:val="BookText"/>
        <w:rPr/>
      </w:pPr>
      <w:r>
        <w:rPr>
          <w:rFonts w:ascii="IRNazanin" w:hAnsi="IRNazanin" w:eastAsia="IRNazanin"/>
          <w:color w:val="111111"/>
          <w:sz w:val="28"/>
          <w:sz w:val="28"/>
          <w:szCs w:val="28"/>
          <w:rtl w:val="true"/>
          <w:lang w:bidi="fa-IR"/>
        </w:rPr>
        <w:t>وقت الظهرین إلی الغروب، والعشاءین إلی نصف اللیل، والصبح حتی تطلع الشمس، ونافلة الظهر من الزوال إلی أن یصیر الفئ قدمین، والعصر أربعة أقدام، والمغرب إلی ذهاب الحمرة المغربیة، والعشاء کوقتها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وللیل بعد نصفه إلی طلوع الفجر، والصبح حتی تطلع 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وتکره النافلة المبتدأة بعد صلاتی الصبح والعصر، وعند طلوع الشمس وغروبها وقیامها، إلا یوم الجمعة، ولا تقدم اللیلیة إلا لعذر وقضاؤها أفضل، فأول الوقت أفضل إلا لمن یتوقع زوال عذره، ولصائم یتوقع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وللعشاءین إلی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ویعول فی الوقت علی الظن مع تعذر العلم فإن دخل وهو فیها أجزأ، وإن تقدمت أعاد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القبلة، وهی الکعبة للمشاهد أو حکمه، وجهتها لغیره، وعلامة العراق ومن فی سمتهم جعل المغرب علی الأیمن والمشرق علی الأیسر والجدی خلف المنکب الأیمن، وللشام جعله خلف الأیسر وسهیل بین العینین، وللمغرب جعل الثریا والعیوق علی یمینه وشماله، والیمن تقابل الشام، ویعول علی قبلة البلد إلا مع علم الخطأ، فلو فقد الأمارات قلد، ولو انکشف الخطأ لم یعد ما کان بین الیمین والیسار، ویعید ما کان إلیهما فی وقته، والمستدبر یعید ولو خرج الوقت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القبل والدبر للرجل، وجمیع البدن عدا الوجه والکفین وظاهر القدمین للمرأة، ویجب کون الساتر طاهرا وعفی عما مر وعن نجاسة المربیة للصبی ذات الثوب الواحد ویجب غسله کل یوم مرة، وعما یتعذر إزالته فیصلی فیه للضرورة، والأقرب تخییر المختار بینه وبین الصلاة عاریا فیومئ بالرکوع والسجود، ویجب </w:t>
      </w:r>
    </w:p>
    <w:p>
      <w:pPr>
        <w:pStyle w:val="BookText"/>
        <w:rPr/>
      </w:pPr>
      <w:r>
        <w:rPr>
          <w:rFonts w:ascii="IRNazanin" w:hAnsi="IRNazanin" w:eastAsia="IRNazanin"/>
          <w:color w:val="111111"/>
          <w:sz w:val="28"/>
          <w:sz w:val="28"/>
          <w:szCs w:val="28"/>
          <w:rtl w:val="true"/>
          <w:lang w:bidi="fa-IR"/>
        </w:rPr>
        <w:t>کونه غیر مغصوب وغیر جلد وصوف وشعر من غیر المأکول إلا الخز والسنجاب، وغیر میتة وغیر الحریر للرجل والخنثی، ویسقط ستر الرأس عن الأمة المحضة والصبیة، ولا تجوز الصلاة فیما یستر ظهر القدم إلا مع الساق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فی العربیة، وترک السواد عدا العمامة والکساء والخف، وترک الرقیق، واشتمال الصماء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ترک التحنک مطلقا وترک الرداء للإمام والنقاب للمرأة واللثام لهما، فإن منعا القراءة حرما، ویکره فی ثوب المتهم بالنجاسة أو الغصب وفی ذی التماثیل، أو خاتم فیه صورة، أو قباء مشدودة فی غیر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ویجب کونه غیر مغصوب، خالیا من نجاسة متعدیة، طاهر المسجد، والأفضل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یتفاوت فی الفضیلة فالمسجد الحرام بمائة ألف صلاة والنبوی بعشرة آلاف وکل من مسجد الکوفة والأقصی بألف والجامع بمائة والقبیلة بخمس وعشرین والسوق بإثنی عشرة، ومسجد المرأة 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اتخاذ المساجد استحبابا مؤکدا مکشوفة، والمیضأة علی بابها، والمنارة مع حائطها، وتقدیم الداخل یمینه والخارج یساره، وتعاهد نعله والدعاء فیهما، وصلاة التحیة قبل جلوسه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زخرفتها ونقشها بالصور وتنجیسها وإخراج الحصی منها فیعاد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ویکره تعلیتها، والبصاق فیها، ورفع الصوت، وقتل القملة، وبری النبل، وعمل الصانع، وتمکین المجانین والصبیان، وإنفاذ الأحکام، وتعریف الضوال، وإنشاد الشعر، والکلام فیها بأحادیث </w:t>
      </w:r>
    </w:p>
    <w:p>
      <w:pPr>
        <w:pStyle w:val="BookText"/>
        <w:rPr/>
      </w:pPr>
      <w:r>
        <w:rPr>
          <w:rFonts w:ascii="IRNazanin" w:hAnsi="IRNazanin" w:eastAsia="IRNazanin"/>
          <w:color w:val="111111"/>
          <w:sz w:val="28"/>
          <w:sz w:val="28"/>
          <w:szCs w:val="28"/>
          <w:rtl w:val="true"/>
          <w:lang w:bidi="fa-IR"/>
        </w:rPr>
        <w:t>وتکره الصلاة فی الحمام وبیوت الغائط والنار والمجوس والمعطن ومجری الماء والسبخة وقری النمل والثلج اختیارا، وبین المقابر إلا بحائل ولو عنزة، أو بعد عشرة أذرع، وفی الطریق وبیت فیه مجوسی وإلی نار مضرمة أو تصاویر أو مصحف أو باب مفتوحین أو وجه إنسان أو حائط ینز من بالوعة، وفی مرابض الدواب إلا الغنم، ولا بأس بالبیعة والکنیسة مع عدم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تقدیم المرأة علی الرجل أو محاذاتها له علی الأصح ویزول بالحائل أو عشرة أذرع، ولو حاذی سجودها قدمه فلا منع، ویراعی فی مسجد الجبهة الأرض أو نباتها من غیر المأکول والملبوس عادة ولا یجوز علی المعادن وتجوز علی القرطاس المتخذ من النبات، ویکره المکتوب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البدن من الحدث والخبث، وقد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الکلام والفعل الکثیر عادة، وترک السکوت الطویل عادة، وترک البکاء لأمور الدنیا، وترک القهقهة والتطبیق والتکتف إلا لتقیة، والالتفات إلی ما وراءه، والأکل والشرب إلا فی الوتر لمرید الصوم فیشرب</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فلا تصح العبادة من الکافر وإن وجبت علیه، والتمییز فلا تصح من المجنون والمغمی علیه وغیر الممیز لأفعالها، ویمرن الصبی لست</w:t>
      </w:r>
      <w:r>
        <w:rPr>
          <w:rFonts w:eastAsia="IRNazanin" w:cs="IRNazanin"/>
          <w:color w:val="111111"/>
          <w:sz w:val="28"/>
          <w:szCs w:val="28"/>
          <w:rtl w:val="true"/>
          <w:lang w:bidi="fa-IR"/>
        </w:rPr>
        <w:t xml:space="preserve">. * * * </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الأذان والإقامة بأن ینویهما ویکبر أربعا فی أول الأذان ثم التشهدان ثم الحیعلات الثلاث ثم التکبیر ثم التهلیل مثنی، والإقامة مثنی ویزید بعد حی علی خیر العمل قد قامت الصلاة مرتین ویهلل فی آخرها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اعتقاد شرعیة غیر هذه فی الأذان والإقامة کالتشهد بالولایة وأن محمدا وآله خیر البریة وإن کان الواقع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واستحبابهما فی الخمس أداء وقضاء للمنفرد والجامع، وقیل یجبان فی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ویتأکدان فی الجهریة وخصوصا الصبح والمغرب، ویستحبان للنساء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نسیهما تدارکهما ما لم یرکع، وتسقطان عن الجماعة الثانیة ما لم تتفرق الأولی، ویسقط الأذان فی عصری عرفة والجمعة وعشاء المزدلفة، ویستحب رفع الصوت بهما للرجل، والترتیل فیه والحدر فیها، والراتب یقف علی مرتفع واستقبال القبلة والفصل بینهما برکعتین أو سجدة أو جلسة أو خطوة أو سکتة، وتختص المغرب بالأخیرین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الکلام فی خلالهما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الطهارة والحکایة لغیر المؤذن، ویکره الترجیع</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یجب القیام مستقبلا مع المکنة فإن عجز ففی البعض فإن عجز اعتمد، فإن عجز قعد فإن عجز اضطجع فإن عجز استلقی ویومئ للرکوع والسجود بالرأس فإن عجز غمض عینیه بهما وفتحهما لرفعهما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والنیة معینة الفرض والأداء أو القضاء والوجوب أو الندب والقربة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وتکبیرة الإحرام بالعربیة وسائر الأذکار الواجبة، وتجب المقارنة للنیة واستدامة حکمها إلی الفراغ، وقراءة الحمد وسورة کاملة إلا مع الضرورة فی الأولتین، وتجزئ فی غیرهما الحمد وحدها أو التسبیح أربعا أو تسعا أو عشرا أو اثنی عشرة، والحمد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الجهر فی الصبح وأولیی العشاءین والإخفات فی البواقی، ولا جهر علی المرأة، وتتخیر الخنثی، ثم الترتیل والوقوف وتعمد الأعراب وسؤال الرحمة والتعوذ من النقمة مستحب، وکذا تطویل السورة فی الصبح وتوسطها فی الظهر والعشاء وقصرها فی العصر والمغرب ومع خوف الضیق، واختیار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وهل أتیک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صبح الاثنین والخمیس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 والمنافقین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ظهریها وجمعتها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 والتوحید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صبحها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 والأعلی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عشائیها، وتحرم العزیمة فی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الجهر فی نوافل اللیل والسر فی النهار، وجاهل الحمد یجب علیه التعلم فإن ضاق الوقت قرأ ما یحسن منها فإن لم یحسن قرأ من غیرها بقدرها، فإن تعذر ذکر الله بقدرها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 وألم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الفیل ولإیلاف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وتجب البسملة بینهما</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یجب الرکوع منحنیا إلی أن تصل کفاه رکبتیه مطمئنا بقدر واجب الذکر وهو سبحان ربی العظیم وبحمده، أو سبحان الله ثلاثا أو مطلق الذکر للمضطر، ورفع الرأس منه مطمئنا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w:t>
      </w:r>
    </w:p>
    <w:p>
      <w:pPr>
        <w:pStyle w:val="BookText"/>
        <w:rPr/>
      </w:pPr>
      <w:r>
        <w:rPr>
          <w:rFonts w:ascii="IRNazanin" w:hAnsi="IRNazanin" w:eastAsia="IRNazanin"/>
          <w:color w:val="111111"/>
          <w:sz w:val="28"/>
          <w:sz w:val="28"/>
          <w:szCs w:val="28"/>
          <w:rtl w:val="true"/>
          <w:lang w:bidi="fa-IR"/>
        </w:rPr>
        <w:t>التثلیث فی الذکر فصاعدا وترا والدعاء أمامه، وتسویة الظهر ومد العنق والتجنیح ووضع الیدین علی الرکبتین والبدأة بالیمنی مفرجتین، والتکبیر له رافعا یدیه إلی حذاء شحمتی أذنیه، وقول سمع الله لمن حمده والحمد لله رب العالمین فی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أن یرکع ویداه تحت ثیابه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تجب سجدتان علی الأعضاء السبعة قائلا فیهما سبحان ربی الأعلی وبحمده أو ما مر مطمئنا بقدره، ثم رفع رأسه مطمئنا، ویستحب الطمأنینة عقیب الثانیة والزیادة علی الواجب، والدعاء، والتکبیرات الأربع والتخویة للرجل والتورک بین السجدتین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یجب التشهد عقیب الثانیة وآخر الصلاة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وأشهد أن محمدا عبده ورسوله، اللهم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مطمئنا بقدره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التورک والزیادة فی الثناء والدعاء</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یجب التسلیم وله عبارتان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وعلی عباد الله الصالحین، أو السلام علیکم ورحمة الله وبرکاته، وبأیهما بدأ استحب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فیه التورک وإیماء المنفرد إلی القبلة ثم بمؤخر عینیه عن یمینه، والإمام بصفحة وجهه یمینا والمأموم کذلک، وإن کان علی یساره أحد سلم أخری مومئا إلی یساره، ولیقصد المصلی الأنبیاء والملائکة والأئمة والمسلمین من الإنس والجن، والمأموم الرد علی الإمام، ویستحب السلام المشهور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باقی مستحباتها،</w:t>
      </w:r>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التکبیر، ورفع الیدین به کما مر مستقبل القبلة ببطون الیدین مجموعة الأصابع مبسوطة الإبهامین، والتوجه بست تکبیرات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یکبر ثلاثا ویدعو، واثنتین ویدعو، وواحدة ویدعو، ویتوجه بعد التحریمة، وتربع المصلی قاعدا حال قراءته وثنی رجلیه حال رکوعه وتورکه حال تشهده، والنظر قائما إلی مسجد وراکعا إلی ما بین رجلیه وساجدا إلی أنفه ومتشهدا إلی حجره ووضع الیدین قائما علی فخذیه بحذاء رکبتیه مضمومة الأصابع وراکعا علی عینی رکبتیه الأصابع والإبهام مبسوطة جمع، وساجدا بحذاء أذنیه، ومتشهدا وجالسا علی فخذیه کهیئة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القنوت عقیب قراءة الثانیة بالمرسوم وأفضله کلمات الفرج، وأقله سبحان الله ثلاثا أو خمسا، ولیدع فیه وفی أحوال الصلاة لدینه ودنیاه من المباح، وتبطل لو سأل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والتعقیب وأفضله التکبیر ثلاثا رافعا ثم التهلیل بالمرسوم، ثم تسبیح الزهراء علیها السلام یکبر أربعا وثلاثین ویحمد ثلاثا وثلاثین ویسبح ثلاثا وثلاثین، ثم الدعاء بما سنح، ثم سجدتا الشکر ویعفر بینهما ویدعو بالمرسوم</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سلف والتأمین إلا لتقیة وتبطل الصلاة، وکذا ترک الواجب عمدا أو أحد الأرکان </w:t>
      </w:r>
    </w:p>
    <w:p>
      <w:pPr>
        <w:pStyle w:val="BookText"/>
        <w:rPr/>
      </w:pPr>
      <w:r>
        <w:rPr>
          <w:rFonts w:ascii="IRNazanin" w:hAnsi="IRNazanin" w:eastAsia="IRNazanin"/>
          <w:color w:val="111111"/>
          <w:sz w:val="28"/>
          <w:sz w:val="28"/>
          <w:szCs w:val="28"/>
          <w:rtl w:val="true"/>
          <w:lang w:bidi="fa-IR"/>
        </w:rPr>
        <w:t>الخمسة ولو سهوا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والقیام والتحریمة والرکوع والسجدتان معا، وکذا الحدث ویحرم قطعها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قتل الحیة وعد الرکعات بالحصی، والتبسم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الالتفات یمینا وشمالا والتثاؤب والتمطی والعبث والتنخم والفرقعة والتأوه بحرف والأنین به ومدافعة الأخبثین أو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للمرأة أن تجمع بین قدمیها فی القیام، والرجل یفرق بینهما إلی شبر أو فتر، وتضم ثدییها إلی صدرها وتضع یدیها فوق رکبتیها راکعة وتجلس علی ألیتیها وتبدأ بالقعود قبل السجود، فإذا تشهدت ضمت فخذیها ورفعت رکبتیها من الأرض، فإذا نهضت انسلت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بقیة الصلوات، فمنها الجمعة، وهی رکعتان کالصبح عوص الظهر، ویجب فیها تقدیم الخطبتین المشتملتین علی حمد الله والثناء علیه والصلاة علی النبی وآله صلی الله علیهم، والوعظ، وقراءة سورة خفیفة، ویستحب بلاغة الخطیب ونزاهته ومحافظته علی أوائل الأوقات والتعمم والاعتماد علی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تنعقد إلا بإمام أو نائبه ولو فقیها مع إمکان الاجتماع فی الغیبة، واجتماع خمسة، وتسقط عن المرأة والعبد والمسافر والهم والأعمی والأعرج ومن بعد بأزید من فرسخین، ولا تنعقد جمعتان فی أقل من فرسخ، ویحرم السفر بعد الزوال علی المکلف بها، ویزاد فی نافلتها أربع رکعات والأفضل جعلها سداس فی الأوقات الثلاثة ورکعتان عند الزوال، والمزاحم عن السجود یلتحق فإن سجد مع ثانیة الإمام نوی بهما </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صلاة العیدین وتجب بشروط الجمعة، والخطبتان بعدها، ویجب فیها التکبیر زائدا عن المعتاد خمسا فی الأولی وأربعا فی الثانیة والقنوت بینها، ویستحب بالمرسوم، ومع اختلال الشرائط تصلی جماعة وفرادی مستحبا، ولو فاتت لم تقض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الإصحار بها إلا بمکة، وأن یطعم فی الفطر قبل خروجه، وفی الأضحی بعد عوده من أضحیته، ویکره التنفل قبلها وبعدها إلا بمسجد النبی صلی الله علیه وآله، ویستحب التکبیر فی الفطر عقیب أربع أولها المغرب لیلته، وفی الأضحی عقیب خمس عشرة بمنی وعشر بغیرها أولها ظهر النحر وصورته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لا إله إلا الله والله أکبر الله أکبر علی ما هدانا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 فی الأضحی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علی ما رزقنا من بهیمة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اتفق عید وجمعة تخیر القروی بعد حضور العید فی الجمعة</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الآیات، وهی الکسوفان والزلزلة والریح السوداء أو الصفراء وکل مخوف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وتجب فیها النیة والتحریمة وقراءة الحمد وسورة ثم الرکوع، ثم یرفع ویقرؤهما هکذا خمسا ثم یسجد سجدتین ثم یقوم إلی الثانیة ویصنع کما صنع أولا، ویجوز له قراءة بعض السورة لکل رکوع ولا یحتاج إلی الفاتحة إلا فی الأول فیجب إکمال سورة فی کل رکعة مع الحمد مرة، ولو أتم مع الحمد فی رکعة سورة وبعض فی الأخری جاز، بل لو أتم السورة فی بعض الرکوعات وبعض فی أخر جاز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ویستحب القنوت عقیب کل مزدوج والتکبیر للرفع من الرکوع والتسمیع فی الخامس والعاشر وقراءة الطوال مع السعة والجهر فیها وکذا یجهر فی الجمعة والعیدین، ولو جامعت الحاضرة قدم ما شاء، ولو تضیقت إحداهما قدمها، ولو تضیقتا فالحاضرة ولا تصلی علی الراحلة إلا لعذر کغیرها من الفرائض، وتقضی مع الفوات وجوبا مع تعمد الترک أو نسیانه أو استیعاب الاحتراق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الغسل مع التعمد والاستیعاب، وکذا یستحب الغسل للجمعة والعیدین وفرادی رمضان ولیلة الفطر ولیلتی نصف رجب وشعبان والمبعث والغدیر والمباهلة وعرفة ونیروز الفرس، والإحرام، والطواف، وزیارة المعصومین، والسعی إلی رؤیة المصلوب بعد ثلاثة، والتوبة عن فسق أو کفر، وصلاة الحاجة، والاستخارة، ودخول الحرم ومکة والمدینة والمسجدین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المنذورة وشبه ها، وهی تابعة للنذر المشروع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صلاة النیابة، بإجارة أو تحمل عن الأب، وهی بحسب ما یلتزم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المندوبات صلاة الاستسقاء، وهی کالعیدین، ویحول الرداء یمینا ویسارا، ولتکن بعد صوم ثلاثة آخرها الاثنین أو الجمعة، والتوبة، ورد المظالم</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نافلة شهر رمضان وهی ألف رکعة غیر الرواتب فی العشرین عشرون کل لیلة ثمان بعد المغرب واثنتا عشرة بعد العشاء، وفی العشر الأخیر ثلاثون، وفی لیالی الأفراد کل لیلة مائة، ویجوز </w:t>
      </w:r>
    </w:p>
    <w:p>
      <w:pPr>
        <w:pStyle w:val="BookText"/>
        <w:rPr/>
      </w:pPr>
      <w:r>
        <w:rPr>
          <w:rFonts w:ascii="IRNazanin" w:hAnsi="IRNazanin" w:eastAsia="IRNazanin"/>
          <w:color w:val="111111"/>
          <w:sz w:val="28"/>
          <w:sz w:val="28"/>
          <w:szCs w:val="28"/>
          <w:rtl w:val="true"/>
          <w:lang w:bidi="fa-IR"/>
        </w:rPr>
        <w:t>الاقتصار علیها فتفرق الثمانین علی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نافلة الزیارة، والاستخارة، والشکر،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الخلل فی الصلاة، وهو إما عن عمد أو سهو أو شک، ففی العمد یبطل بالإخلال بالشرط أو الجزء ولو کان جاهلا إلا الجهر والإخفات، وفی السهو یبطل ما سلف، وفی الشک لا یلتفت إذا تجاوز محله ولو کان فیه أتی به، فلو ذکر فعله بطلت إن کان رکنا وإلا فلا، ولو نسی غیر الرکن فلا التفات، ولو لم یتجاوز محله أتی به وکذا الرکن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ویقضی بعد الصلاة السجدة والتشهد والصلاة علی النبی وآله ویسجد لهما سجدتی السهو، ویجبان أیضا للتکلم ناسیا، وللتسلیم فی الأولیین ناسیا، وللزیادة أو النقیصة غیر المبطلة، وللقیام فی موضع قعود وعکسه، وللشک بین الأربع والخمس، ویجب فیهما النیة، وما یجب فی سجود الصلاة، وذکرهما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صلی الله علی محمد وآل محمد، أو بسم الله وبالله والسلام علیک أیها النبی ورحمة الله وبرکاته ثم یتشهد ویسلم</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والشاک فی عدد الثنائیة أو الثلاثیة أو فی الأولیین من الرباعیة أو فی عدد غیر محصور أو قبل إکمال السجدتین فیما یتعلق بالأولیین یعید، وإن أکمل الأولیین وشک فی الزائد فهنا صور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بین الاثنتین والثلاث، والشک بین الثلاث والأربع ویبنی علی الأکثر فیهما ثم یحتاط برکعتین جالسا أو رکعة قائما، والشک بین الاثنتین </w:t>
      </w:r>
    </w:p>
    <w:p>
      <w:pPr>
        <w:pStyle w:val="BookText"/>
        <w:rPr/>
      </w:pPr>
      <w:r>
        <w:rPr>
          <w:rFonts w:ascii="IRNazanin" w:hAnsi="IRNazanin" w:eastAsia="IRNazanin"/>
          <w:color w:val="111111"/>
          <w:sz w:val="28"/>
          <w:sz w:val="28"/>
          <w:szCs w:val="28"/>
          <w:rtl w:val="true"/>
          <w:lang w:bidi="fa-IR"/>
        </w:rPr>
        <w:t>والأربع یبنی علی الأربع ویحتاط برکعتین قائما، والشک بین الاثنتین والثلاث والأربع یبنی علی الأربع ویحتاط برکعتین قائما ثم برکعتین جالسا علی المشهور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رکعة قائما ثم رکعتین جالسا، ذکره ابنا بابویه وهو قریب، والشک بین الأربع والخمس وحکمه قبل الرکوع کالشک بین الثلاث والأربع، وبعده سجدتا السهو، وقیل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تبطل الصلاة لو شک ولما یکمل السجود إذا کان قد رکع، والأصح الصحة لقولهم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أعاد الصلاة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غلب علی ظنه أحد طرفی ما شک فیه بنی علیه، ولو أحدث قبل الاحتیاط أو الأجزاء المنسیة تطهر وأتی بها علی الأقوی، ولو ذکر ما فعل فلا إعادة إلا أن یکون قد أحدث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الصدوق ابن بابویه رحمه الله بالبطلان فی الشک بین الاثنتین والأربع، والروایة مجهولة المسؤول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أیضا الاحتیاط برکعتین جالسا لو شک فی المغرب بین الاثنتین والثلاث وذهب وهمه إلی الثالثة عملا بروایة عمار الساباطی عن الصادق علیه السلام وهو فطحی، وأوجب أیضا رکعتین جلوسا للشک بین الأربع والخمس وهو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ابن الجنید رحمه الله الشاک بین الثلاث والأربع بین البناء علی الأقل والاحتیاط أو علی الأکثر ویحتاط برکعة أو رکعتین، وهو خیرة الصدوق وترده الروایات المشهورة</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بابویه رحمه الله فی الشک بین الاثنتین والثلاث إن ذهب الوهم إلی الثالثة أتمها رابعة ثم احتاط برکعة، وإن ذهب </w:t>
      </w:r>
    </w:p>
    <w:p>
      <w:pPr>
        <w:pStyle w:val="BookText"/>
        <w:rPr/>
      </w:pPr>
      <w:r>
        <w:rPr>
          <w:rFonts w:ascii="IRNazanin" w:hAnsi="IRNazanin" w:eastAsia="IRNazanin"/>
          <w:color w:val="111111"/>
          <w:sz w:val="28"/>
          <w:sz w:val="28"/>
          <w:szCs w:val="28"/>
          <w:rtl w:val="true"/>
          <w:lang w:bidi="fa-IR"/>
        </w:rPr>
        <w:t>الوهم إلی الاثنتین بنی علیه وتشهد فی کل رکعة وسجد للسهو، وإن اعتدل الوهم تخیر بین البناء علی الأقل والتشهد فی کل رکعة وبین البناء علی الأکثر والاحتیاط، والشهرة تدفعه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للسهو مع الکثرة ولا للسهو فی السهو ولا لسهو الإمام مع حفظ المأموم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ابنا بابویه رحمهما الله سجدتی السهو علی من شک بین الثلاث والأربع وظن الأکثر، وفی روایة إسحاق بن عمار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وهمک إلی التمام أبدا فی کل صلاة فاسجد سجدتی السهو، وحملت علی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قضاء الفرائض الیومیة مع الفوات حال البلوغ والعقل والخلو عن الحیض والنفاس والکفر الأصلی، ویراعی فیه الترتیب بحسب الفوات ولا یجب الترتیب بینه وبین الحاضرة نعم یستحب، ولو جهل الترتیب سقط، ولو جهل عین الفائتة صلی صبحا ومغربا وأربعا مطلقة، والمسافر یصلی مغربا وثنائیة مطلقة، ویقضی المرتد زمان ردته وفاقد الطهور علی الأقوی، وأوجب ابن الجنید الإعادة علی العاری إذا صلی ثم وجد الساتر فی الوقت، وهو بعید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ویستحب قضاء النوافل الراتبة فإن عجز تصدق، ویجب علی الولی قضاء ما فات أباه فی مرضه،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وهو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فات مکلف ما لم یحصه تحری وبنی علی ظنه، ویعدل إلی السابقة لو </w:t>
      </w:r>
    </w:p>
    <w:p>
      <w:pPr>
        <w:pStyle w:val="BookText"/>
        <w:rPr/>
      </w:pPr>
      <w:r>
        <w:rPr>
          <w:rFonts w:ascii="IRNazanin" w:hAnsi="IRNazanin" w:eastAsia="IRNazanin"/>
          <w:color w:val="111111"/>
          <w:sz w:val="28"/>
          <w:sz w:val="28"/>
          <w:szCs w:val="28"/>
          <w:rtl w:val="true"/>
          <w:lang w:bidi="fa-IR"/>
        </w:rPr>
        <w:t>شرع فی اللاحقة، ولو تجاوز محل العدول أتمها ثم تدارک السابقة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المرتضی وابن الجنید وسلار إلی وجوب تأخیر أولی الأعذار إلی آخر الوقت، وجوزه الشیخ أبو جعفر الطوسی رحمه الله أول الوقت، وهو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 فی المبطون الوضوء لکل والبناء إذا فجأه الحدث، وأنکره بعض الأصحاب، والأقرب الأول لتوثیق رجال الخبر عن الباقر علیه السلام، وشهرته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تعجیل القضاء ولو کان نافلة لم ینتظر بقضائها مثل زمان فواتها، وفی جواز النافلة لمن علیه فریضة قولان أقربهما الجواز، وقد بینا مأخذه فی کتاب 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الخوف</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مقصورة سفرا وحضرا جماعة وفرادی، ومع إمکان الافتراق فرقتین والعدو فی خلاف القبلة یصلون صلاة ذات الرقاع بأن یصلی الإمام بفرقة رکعة ثم یتمون ثم تأتی الأخری فیصلی بهم رکعة ثم ینتظرهم حتی یتموا ویسلم بهم، وفی المغرب یصلی بإحداهما رکعتین، ویجب أخذ السلاح، ومع الشدة یصلون بحسب المکنة إیماءا مع تعذر السجود، ومع عدم الإمکان یجزئهم عن کل رکعة سبحان الله والحمد لله ولا إله إلا الله والله أکبر</w:t>
      </w:r>
      <w:r>
        <w:rPr>
          <w:rFonts w:eastAsia="IRNazanin" w:cs="IRNazanin"/>
          <w:color w:val="111111"/>
          <w:sz w:val="28"/>
          <w:szCs w:val="28"/>
          <w:rtl w:val="true"/>
          <w:lang w:bidi="fa-IR"/>
        </w:rPr>
        <w:t xml:space="preserve">. * * * </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ستة وتسعین ألف ذراع أو نصفها لمرید الرجوع لیومه، وأن لا یقطع السفر بمروره علی منزله، أو نیة مقام عشرة أو مضی ثلاثین یوما فی مصر، وأن لا یکثر سفره کالمکاری والملاح والأجیر والبرید، وأن لا یکون معصیة، وأن یتواری عن جدران بلده أو یخفی أذانه فیتعین القصر إلا فی مسجدی مکة والمدینة ومسجد الکوفة والحائر علی مشرفه السلام فیتخیر، والإتمام أفضل، ومنعه أبو جعفر ابن بابویه، وطرد المرتضی وابن الجنید الحکم فی مشاهد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دخل علیه الوقت حاضرا أو أدرکه بعد سفره أتم علی الأقوی، ویستحب جبر کل مقصورة بالتسبیحات الأربع ثلاثین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مستحبة فی الفریضة متأکدة فی الیومیة واجبة فی الجمعة والعیدین، بدعة فی النافلة إلا فی الاستسقاء والعیدین المندوبة والغدیر والإعادة، ویدرکها بإدراک الرکوع، ویشترط بلوغ الإمام وعقله وعدالته وذکوریته، وتؤم المرأة مثلها لا ذکرا ولا خنثی ولا تؤم الخنثی غیر المرأة، ولا تصح مع حائل بین الإمام والمأموم إلا فی المرأة خلف الرجل، ولا مع کون الإمام أعلی بالمعتد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وتکره القراءة خلفه فی الجهریة لا فی السریة، ولو لم یسمع </w:t>
      </w:r>
    </w:p>
    <w:p>
      <w:pPr>
        <w:pStyle w:val="BookText"/>
        <w:rPr/>
      </w:pPr>
      <w:r>
        <w:rPr>
          <w:rFonts w:ascii="IRNazanin" w:hAnsi="IRNazanin" w:eastAsia="IRNazanin"/>
          <w:color w:val="111111"/>
          <w:sz w:val="28"/>
          <w:sz w:val="28"/>
          <w:szCs w:val="28"/>
          <w:rtl w:val="true"/>
          <w:lang w:bidi="fa-IR"/>
        </w:rPr>
        <w:t>ولو همهمة فی الجهریة قرأ مستحبا، وتجب نیة الائتمام بالمعین، ویقطع النافلة قیل والفریضة لو خاف الفوت وإتمامها رکعتین حسن، نعم یقطعها لإمام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أدرکه بعد الرکوع سجد ثم استأنف النیة بخلاف إدراکه بعد السجود فإنها تجزئه، ویدرک فضیلة الجماعة فی الموضعین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وتجب المتابعة فلو تقدم ناسیا تدارک وعامدا استمر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إسماع الإمام من خلفه ویکره العکس، وأن یأتم کل من الحاضر والمسافر بصاحبه بل المساوی، وأن یؤم الأجذم والأبرص الصحیح، والمحدود بعد توبته، والأعرابی بالمهاجر، والمتیمم بالمتطهر بالماء، وأن یستناب المسبوق، ولو تبین عدم الأهلیة فی الأثناء انفرد، وبعد الفراغ لا إعادة، ولو عرض للإمام مخرج استناب، ویکره الکلام بعد قد قامت الصلاة</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والمصلی خلف من لا یقتدی به یؤذن لنفسه ویقیم، فإن تعذر اقتصر علی قد قامت إلی آخر الإقامة، ولا یؤم القاعد القائم ولا الأمی القارئ ولا المؤوف اللسان بالصحیح، ویقدم الأقرأ فالأفقه فالأقدم هجرة فالأسن فالأصبح، والراتب أولی من الجمیع وکذا صاحب المنزل والإمارة، ویکره إمامة الأبرص والأجذم والأعمی بغیرهم</w:t>
      </w:r>
      <w:r>
        <w:rPr>
          <w:rFonts w:eastAsia="IRNazanin" w:cs="IRNazanin"/>
          <w:color w:val="111111"/>
          <w:sz w:val="28"/>
          <w:szCs w:val="28"/>
          <w:rtl w:val="true"/>
          <w:lang w:bidi="fa-IR"/>
        </w:rPr>
        <w:t xml:space="preserve">. </w:t>
      </w:r>
      <w:bookmarkStart w:id="18" w:name="pg5734_59090"/>
    </w:p>
    <w:p>
      <w:pPr>
        <w:pStyle w:val="Heading2"/>
        <w:numPr>
          <w:ilvl w:val="1"/>
          <w:numId w:val="1"/>
        </w:numPr>
        <w:rPr/>
      </w:pPr>
      <w:bookmarkStart w:id="19" w:name="__RefHeading___Toc3993239_581953129"/>
      <w:bookmarkStart w:id="20" w:name="_Toc6"/>
      <w:bookmarkEnd w:id="18"/>
      <w:bookmarkEnd w:id="19"/>
      <w:r>
        <w:rPr>
          <w:rtl w:val="true"/>
        </w:rPr>
        <w:t>کتاب الزکاة</w:t>
      </w:r>
      <w:bookmarkEnd w:id="20"/>
    </w:p>
    <w:p>
      <w:pPr>
        <w:pStyle w:val="BookText"/>
        <w:rPr/>
      </w:pPr>
      <w:r>
        <w:rPr>
          <w:rFonts w:ascii="Amiri" w:hAnsi="Amiri" w:eastAsia="Amiri" w:cs="Amiri"/>
          <w:color w:val="111111"/>
          <w:sz w:val="28"/>
          <w:sz w:val="28"/>
          <w:szCs w:val="28"/>
          <w:rtl w:val="true"/>
          <w:lang w:bidi="ar-SA"/>
        </w:rPr>
        <w:t>وفصوله أربعة،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تجب زکاة المال علی البالغ العاقل الحر المتمکن من التصرف فی الأنعام الثلاثة والغلات الأربع والنقدین، وتستحب فیما تنبت الأرض من المکیل والموزون، وفی مال التجارة وأوجبها ابن بابویه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إناث الخیل السائمة دیناران عن العتیق ودینار عن غیره، ولا تستحب فی الرقیق والبغال والحمیر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فنصب الإبل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کل واحد خمس، فی کل واحد شاة، ثم ست وعشرون بنت مخاض، ثم ست وثلاثون بنت لبون، ثم ست وأربعون حقة، ثم إحدی وستون فجذعة، ثم ست وسبعون بنتا لبون، ثم إحدی وتسعون حقتان، ثم کل خمسین حقة وکل أربعین بنت 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البقر نصابان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فتبیع أو تبیعة، وأربعون فمسنة</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وللغنم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فشاة، ثم مائة وإحدی وعشرون فشاتان، ثم مائتان وواحدة فثلاث، ثم ثلاثمائة وواحدة فأربع علی الأقوی، ثم فی کل مائة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وکلما نقص عن النصاب فعفو، </w:t>
      </w:r>
    </w:p>
    <w:p>
      <w:pPr>
        <w:pStyle w:val="BookText"/>
        <w:rPr/>
      </w:pPr>
      <w:r>
        <w:rPr>
          <w:rFonts w:ascii="IRNazanin" w:hAnsi="IRNazanin" w:eastAsia="IRNazanin"/>
          <w:color w:val="111111"/>
          <w:sz w:val="28"/>
          <w:sz w:val="28"/>
          <w:szCs w:val="28"/>
          <w:rtl w:val="true"/>
          <w:lang w:bidi="fa-IR"/>
        </w:rPr>
        <w:t>ویشترط فیها السوم والحول بمضی أحد عشر شهرا هلالیة، وللسخال حول بانفرادها بعد غنائها بالرعی، ولو ثلم النصاب فی الحول فلا شئ ولو قربه، ویجزئ الجذع من الضأن والثنی من المعز، ولا تؤخذ الربی ولا ذات العور ولا المریضة ولا الهرمة، ولا تعد الأکولة ولا فحل الضراب، وتجزئ القیمة ومن العین أفضل، ولو کانت النعم مرضی فمنها، ولا یجمع بین مفترق فی الملک، ولا یفرق بین مجتمع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النقدان فیشترط فیهما النصاب والسکة والحول، فنصاب الذهب عشرون دینارا ثم أربعة دنانیر، ونصاب الفضة مائتا درهم ثم أربعون درهما، والمخرج ربع العشر من العین وتجزئ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الغلات فیشترط فیها التملک بالزراعة أو الانتقال قبل انعقاد الثمرة والحب، ونصابها ألفان وسبعمائة رطل بالعراقی، ویجب فی الزائد مطلقا، والمخرج العشر إن سقی سیحا أو بعلا أو عذیا ونصف العشر بغیره، ولو سقی بهما فالأغلب، ومع التساوی ثلاثة أرباع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تستحب زکاة التجارة مع الحول وقیام رأس المال فصاعدا ونصاب المالیة، فتخرج ربع عشر القیمة، وحکم باقی أجناس الزرع حکم الواجب، ولا یجوز تأخیر الدفع عن وقت الوجوب مع الإمکان فیضمن ویأثم، ولا تقدم علی وقت الوجوب إلا قرضا فتحتسب عند الوجوب بشرط بقاء القابض علی الصفة، ولا یجوز نقلها عن بلد </w:t>
      </w:r>
    </w:p>
    <w:p>
      <w:pPr>
        <w:pStyle w:val="BookText"/>
        <w:rPr/>
      </w:pPr>
      <w:r>
        <w:rPr>
          <w:rFonts w:ascii="IRNazanin" w:hAnsi="IRNazanin" w:eastAsia="IRNazanin"/>
          <w:color w:val="111111"/>
          <w:sz w:val="28"/>
          <w:sz w:val="28"/>
          <w:szCs w:val="28"/>
          <w:rtl w:val="true"/>
          <w:lang w:bidi="fa-IR"/>
        </w:rPr>
        <w:t>المال إلا مع إعواز المستحق فیضمن لا معه، وفی الإثم قولان، ویجزئ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فی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الفقراء والمساکین ویشملهما من لا یملک مؤونة سنة، والمروی أن المسکین أسوأ حالا، والدار والخادم من المؤنة، ویمنع ذو الصنعة والضیعة إذا نهضت بحاجته وإلا تناول التتمة لا غیر، والعاملون وهم السعاة فی تحصیلها، والمؤلفة قلوبهم وهم کفار یستمالون إلی الجهاد، قیل ومسلمون أیضا، وفی الرقاب وهم المکاتبون والعبید تحت الشدة، والغارمون وهم المدینون فی غیر معصیة، والمروی أنه لا یعطی مجهول الحال، ویقاص الفقیر بها وإن مات أو کان واجب النفقة، وفی سبیل الله وهو القرب کلها، وابن السبیل وهو المنقطع به ولا یمنع غناه فی بلده مع عدم تمکنه من الاعتیاض عنه، ومنه الضیف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وتشترط العدالة فیمن عدا المؤلفة، ولو کان السفر معصیة منع، ویعطی الطفل ولو کان أبواه فاسقین، وقیل المعتبر تجنب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ویعید المخالف الزکاة لو أعطاها مثله ولا یعید باقی العبادات، ویشترط أن لا یکون واجب النفقة علی المعطی ولا هاشمیا إلا من قبیلة أو تعذر الخمس</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ویجب دفعها إلی الإمام مع الطلب بنفسه أو بساعیه، قیل والفقیه فی الغیبة، ودفعها إلیهم ابتداء أفضل، وقیل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ویصدق المالک فی الإخراج بغیر یمین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وتستحب قسمتها علی الأصناف وإعطاء جماعة من کل صنف، ویجوز للواحد والإغناء إذا کان دفعة، وأقل ما یعطی استحبابا ما یجب فی أول النقدین، ویستحب دعاء الإمام أو نائبه للمالک، ومع الغیبة لا ساعی ولا مؤلف إلا لمن یحتاج إلیه، ولیخص بزکاة النعم المتجمل وإیصالها إلی المستحقین من قبولها هدیة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وتجب علی البالغ العاقل الحر المالک قوت سنته عنه وعن عیاله ولو تبرعا، وتجب علی الکافر ولا تصح منه، والاعتبار بالشرط عند الهلال، ویستحب لو تجدد السبب ما بین الهلال إلی الزوال، وقدرها صاع من الحنطة أو الشعیر أو التمر أو الزبیب أو الأرز أو الأقط أو اللبن، وأفضلها التمر ثم الزبیب ثم ما یغلب علی قوته، والصاع تسعة أرطال، ولو من اللبن فی الأقوی، ویجوز إخراج القیمة بسعر الوقت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وتجب النیة فیها وفی المالیة، ومن عزل إحداهما لعذر ثم تلفت لم یضمن، ومصرفها مصرف المالیة، ویستحب أن لا یقصر العطاء عن صاع إلا مع الاجتماع وضیق المال، ویستحب أن یخص بها المستحق من القرابة والجار، ولو بان الآخذ غیر مستحق ارتجعت، ومع التعذر تجزئ إن اجتهد إلا أن یکون عبده</w:t>
      </w:r>
      <w:r>
        <w:rPr>
          <w:rFonts w:eastAsia="IRNazanin" w:cs="IRNazanin"/>
          <w:color w:val="111111"/>
          <w:sz w:val="28"/>
          <w:szCs w:val="28"/>
          <w:rtl w:val="true"/>
          <w:lang w:bidi="fa-IR"/>
        </w:rPr>
        <w:t xml:space="preserve">. * * * </w:t>
      </w:r>
      <w:bookmarkStart w:id="21" w:name="pg5734_59098"/>
    </w:p>
    <w:p>
      <w:pPr>
        <w:pStyle w:val="Heading2"/>
        <w:numPr>
          <w:ilvl w:val="1"/>
          <w:numId w:val="1"/>
        </w:numPr>
        <w:rPr/>
      </w:pPr>
      <w:bookmarkStart w:id="22" w:name="__RefHeading___Toc3993241_581953129"/>
      <w:bookmarkStart w:id="23" w:name="_Toc7"/>
      <w:bookmarkEnd w:id="21"/>
      <w:bookmarkEnd w:id="22"/>
      <w:r>
        <w:rPr>
          <w:rtl w:val="true"/>
        </w:rPr>
        <w:t>کتاب الخمس</w:t>
      </w:r>
      <w:bookmarkEnd w:id="23"/>
    </w:p>
    <w:p>
      <w:pPr>
        <w:pStyle w:val="BookText"/>
        <w:rPr/>
      </w:pPr>
      <w:r>
        <w:rPr>
          <w:rFonts w:ascii="IRNazanin" w:hAnsi="IRNazanin" w:eastAsia="IRNazanin"/>
          <w:color w:val="111111"/>
          <w:sz w:val="28"/>
          <w:sz w:val="28"/>
          <w:szCs w:val="28"/>
          <w:rtl w:val="true"/>
          <w:lang w:bidi="fa-IR"/>
        </w:rPr>
        <w:t>ویجب فی الغنیمة بعد إخراج المؤن، والمعدن، والغوص، وأرباح المکاسب، والحلال المختلط بالحرام ولا یتمیز ولا یعلم صاحبه، والکنز إذا بلغ عشرین دینارا، قیل والمعدن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 فی الخلاف لا نصاب له، واعتبر أبو الصلاح فیه دینارا، کالغوص، وأرض الذمی المنتقلة إلیه من مسلم ولم یذکرها کثیر، وأوجبه أبو الصلاح فی المیراث والصدقة والهبة، وأنکره ابن إدریس والأول أحسن، واعتبر المفید فی الغنیمة والغوص والعنبر عشرین دینارا عینا أو قیمة، والمشهور أنه لا نصاب للغنیمة، ویعتبر فی الأرباح مؤونته ومؤونة عیاله مقتصدا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ویقسم ستة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للإمام علیه السلام تصرف إلیه حاضرا وإلی نوابه غائبا أو تحفظ، و ثلاثة للیتامی والمساکین وأبناء السبیل من الهاشمیین بالأب، وقال المرتضی وبالأم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فقر شرکاء الإمام، ویکفی فی ابن السبیل الفقر فی بلد التسلیم، ولا یعتبر العدالة ویعتبر الإیمان</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ونفل الإمام أرض انجلی عنها أو تسلمت طوعا أو باد أهلها،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والآجام، ورؤوس الجبال، وبطون الأودیة وما یکون بها، وصوافی ملوک الحرب، ومیراث فاقد الوارث، والغنیمة بغیر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المعادن فالناس فیها شرع</w:t>
      </w:r>
      <w:r>
        <w:rPr>
          <w:rFonts w:eastAsia="IRNazanin" w:cs="IRNazanin"/>
          <w:color w:val="111111"/>
          <w:sz w:val="28"/>
          <w:szCs w:val="28"/>
          <w:rtl w:val="true"/>
          <w:lang w:bidi="fa-IR"/>
        </w:rPr>
        <w:t xml:space="preserve">. * * * </w:t>
      </w:r>
      <w:bookmarkStart w:id="24" w:name="pg5734_59102"/>
    </w:p>
    <w:p>
      <w:pPr>
        <w:pStyle w:val="Heading2"/>
        <w:numPr>
          <w:ilvl w:val="1"/>
          <w:numId w:val="1"/>
        </w:numPr>
        <w:rPr/>
      </w:pPr>
      <w:bookmarkStart w:id="25" w:name="__RefHeading___Toc3993243_581953129"/>
      <w:bookmarkStart w:id="26" w:name="_Toc8"/>
      <w:bookmarkEnd w:id="24"/>
      <w:bookmarkEnd w:id="25"/>
      <w:r>
        <w:rPr>
          <w:rtl w:val="true"/>
        </w:rPr>
        <w:t>کتاب الصوم</w:t>
      </w:r>
      <w:bookmarkEnd w:id="26"/>
    </w:p>
    <w:p>
      <w:pPr>
        <w:pStyle w:val="BookText"/>
        <w:rPr/>
      </w:pPr>
      <w:r>
        <w:rPr>
          <w:rFonts w:ascii="IRNazanin" w:hAnsi="IRNazanin" w:eastAsia="IRNazanin"/>
          <w:color w:val="111111"/>
          <w:sz w:val="28"/>
          <w:sz w:val="28"/>
          <w:szCs w:val="28"/>
          <w:rtl w:val="true"/>
          <w:lang w:bidi="fa-IR"/>
        </w:rPr>
        <w:t>وهو الکف عن الأکل والشرب مطلقا، والجماع کله والاستمناء وإیصال الغبار المتعدی والبقاء علی الجنابة، ومعاودة النوم جنبا بعد انتباهتین فیکفر، ویقضی لو تعمد الإخلال، ویقضی لو عاد بعد انتباهة أو احتقن بالمائع أو ارتمس متعمدا، أو تناول من دون مراعاة ممکنة فأخطأ سواء کان مستصحب اللیل أو النهار، وقیل لو أفطر لظلمة موهمة ظانا فلا قضاء، أو تعمد القئ أو أخبر بدخول اللیل فأفطر أو ببقائه فتناول وظهر الخلاف، أو نظر إلی امرأة أو غلام فأمنی، ولو قصد فالأقرب الکفارة وخصوصا مع الاعتیاد إذ لا ینقص عن الاستمناء بید أو ملاعبة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وتتکرر الکفارة بتکرر الوطء أو تغایر الجنس أو تخلل التکفیر أو اختلاف الأیام وإلا فواحدة، ویتحمل عن الزوجة المکرهة الکفارة، والتعزیر بخمسة وعشرین سوطا فیعزر خمسین، ولو طاوعته فعلیها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شروطه</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ویعتبر فی الوجوب البلوغ والعقل والخلو من الحیض </w:t>
      </w:r>
    </w:p>
    <w:p>
      <w:pPr>
        <w:pStyle w:val="BookText"/>
        <w:rPr/>
      </w:pPr>
      <w:r>
        <w:rPr>
          <w:rFonts w:ascii="IRNazanin" w:hAnsi="IRNazanin" w:eastAsia="IRNazanin"/>
          <w:color w:val="111111"/>
          <w:sz w:val="28"/>
          <w:sz w:val="28"/>
          <w:szCs w:val="28"/>
          <w:rtl w:val="true"/>
          <w:lang w:bidi="fa-IR"/>
        </w:rPr>
        <w:t>والنفاس والسفر، وفی الصحة التمییز والخلو منها ومن الکفر، ویصح من المستحاضة إذا فعلت الواجب من الغسل، ومن المسافر فی دم المتعة وبدل البدنة والنذر المقید به، قیل وجزاء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ویمرن الصبی لسبع وقال ابنا بابویه والشیخ فی النهایة لتسع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والمریض یتبع ظنه فلو تکلفه مع ظن الضرر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وتجب فیه النیة المشتملة علی الوجه والقربة لکل لیلة والمقارنة مجزئة، والناسی یجددها إلی الزوال، والمشهور بین القدماء الاکتفاء بنیة واحدة للشهر، وادعی المرتضی فی الوسیلة فیه الإجماع، والأول أولی، ویشترط فیما عدا رمضان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ویعلم برؤیة الهلال أو شهادة عدلین أو شیاع أو مضی ثلاثین من شعبان لا الواحد فی أوله، ولا تشترط الخمسون مع الصحو، ولا عبرة بالجدول والعدد والعلو والانتفاخ والتطوق والخفاء لیلتین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والمحبوس یتوخی فإن ظهر التقدم أعاده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والکف من طلوع الفجر الثانی إلی ذهاب المشرقیة، ولو قدم المسافر أو برأ المریض قبل الزوال ولم یتناولا أجزأهما الصوم بخلاف الصبی والکافر والحائض والنفساء والمجنون والمغمی علیه فإنه یعتبر زوال العذر قبل الفجر ویقضیه کل تارک له عمدا أو سهوا أو لعذر إلا الصبی والمجنون والمغمی علیه والکافر الأصلی، وتستحب المتابعة فی القضاء، وروایة عمار عن الصادق علیه السلام تتضمن استحباب التفریق</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نسی غسل الجنابة قضی الصلاة والصوم فی </w:t>
      </w:r>
    </w:p>
    <w:p>
      <w:pPr>
        <w:pStyle w:val="BookText"/>
        <w:rPr/>
      </w:pPr>
      <w:r>
        <w:rPr>
          <w:rFonts w:ascii="IRNazanin" w:hAnsi="IRNazanin" w:eastAsia="IRNazanin"/>
          <w:color w:val="111111"/>
          <w:sz w:val="28"/>
          <w:sz w:val="28"/>
          <w:szCs w:val="28"/>
          <w:rtl w:val="true"/>
          <w:lang w:bidi="fa-IR"/>
        </w:rPr>
        <w:t>الأشهر، ویتخیر قاضی رمضان ما بینه وبین الزوال، فإن أفطر بعده أطعم عشرة مساکین، فإن عجز صام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الکفارة فی شهر رمضان والنذر المعین والعهد عتق رقبة أو صیام شهرین متتابعین أو إطعام ستین مسکینا، ولو أفطر علی محرم مطلقا فثلاث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استمر المریض إلی رمضان آخر فلا قضاء، ویفدی عن کل یوم بمد، ولو برأ وتهاون فدی وقضی، ولو لم یتهاون قضی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تمکن من القضاء ثم مات قضی عنه أکبر ولده الذکور، وقیل الولی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القضاء عن المسافر خلاف أقربه مراعاة تمکنه من المقام والقضاء، ویقضی عن المرأة والعبد، والأنثی لا تقضی وتتصدق من الترکة عن الیوم بمد، ویجوز فی الشهرین المتتابعین صوم شهر والصدقة عن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صام المسافر عالما أعاد، ولو کان جاهلا فلا، والناسی یلحق بالعامد، وکلما قصرت الصلاة قصر الصوم، إلا أنه یشترط الخروج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الشیخان إذا عجزا فدیا بمد ولا قضاء، وذو العطاش المأیوس من برئه کذلک ولو برئ قضی</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المقرب والمرضع القلیلة اللبن یفطران ویفدیان، ولا یجب صوم النافلة بشروعه فیه، نعم یکره نقضه بعد الزوال إلا لمن یدعی إلی طعام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تتابع الصوم إلا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النذر المطلق وما فی معناه وقضاء الواجب، وجزاء الصید، والسبعة فی بدل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أخل بالمتابعة لعذر بنی ولا له یستأنف إلا فی الشهرین المتتابعین بعد شهر ویوم من الثانی، وفی الشهر بعد خمسة عشر یوما، وفی ثلاثة المتعة بعد یومین ثالثهما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یفسد الصیام بمص الخاتم وزق الطائر ومضغ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مباشرة النساء والاکتحال بما فیه مسک وإخراج الدم المضعف ودخول الحمام وشم الریاحین وخصوصا النرجس والاحتقان بالجامد وجلوس المرأة والخنثی فی الماء والظاهر أن الخصی الممسوح کذلک، وبل الثوب علی الجسد والهذر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من الصوم أول خمیس من الشهر وآخر خمیس منه، وأول أربعة من العشر الأوسط، وأیام البیض ومولد النبی علیه السلام، ومبعثه ویوم الغدیر، والدحو، وعرفة لمن لا یضعفه عن الدعاء مع تحقق الهلال، والمباهلة والخمیس، والجمعة، وستة أیام بعد عید الفطر، وأول ذی الحجة ورجب کله، وشعبان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الإمساک فی المسافر والمریض بزوال عذرهما بعد التناول أو بعد الزوال، ومن سلف من ذوی الأعذار التی تزول فی أثناء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یصوم الضیف بدون إذن مضیفه، وقیل</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بالعکس أیضا، ولا المرأة والعبد بدون إذن الزوج والمالک، ولا الولد </w:t>
      </w:r>
    </w:p>
    <w:p>
      <w:pPr>
        <w:pStyle w:val="BookText"/>
        <w:rPr/>
      </w:pPr>
      <w:r>
        <w:rPr>
          <w:rFonts w:ascii="IRNazanin" w:hAnsi="IRNazanin" w:eastAsia="IRNazanin"/>
          <w:color w:val="111111"/>
          <w:sz w:val="28"/>
          <w:sz w:val="28"/>
          <w:szCs w:val="28"/>
          <w:rtl w:val="true"/>
          <w:lang w:bidi="fa-IR"/>
        </w:rPr>
        <w:t>بدون إذن الوالد، والأولی عدم انعقاده مع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صوم العیدین وأیام التشریق لمن کان بمنی، وقیده بعض الأصحاب بالناسک، وصوم یوم الشک بنیة الفرض ولو صامه بنیة النفل أجزأ إن ظهر کونه من رمضان، ولو ردد فقولان أقربهما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نذر المعصیة وصومه، والصمت، والوصال، وصوم الواجب سفرا سوی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یعزر من أفطر فی شهر رمضان عامدا عالما لا لعذر، فإن عاد عزر، فإن عاد قتل، ولو کان مستحلا قتل إن کان ولد علی الفطرة، واستتیب إن کان عن غیرها</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الذی یجب معه العبادة الاحتلام أو الإنبات أو بلوغ خمس عشرة سنة فی الذکر وتسع فی الأنثی، وقال فی المبسوط وتبعه ابن حمزة بلوغها بعشر، وقال ابن إدریس الإجماع علی التسع</w:t>
      </w:r>
      <w:r>
        <w:rPr>
          <w:rFonts w:eastAsia="IRNazanin" w:cs="IRNazanin"/>
          <w:color w:val="111111"/>
          <w:sz w:val="28"/>
          <w:szCs w:val="28"/>
          <w:rtl w:val="true"/>
          <w:lang w:bidi="fa-IR"/>
        </w:rPr>
        <w:t xml:space="preserve">. * * * </w:t>
      </w:r>
      <w:bookmarkStart w:id="27" w:name="pg5734_59111"/>
    </w:p>
    <w:p>
      <w:pPr>
        <w:pStyle w:val="Heading2"/>
        <w:numPr>
          <w:ilvl w:val="1"/>
          <w:numId w:val="1"/>
        </w:numPr>
        <w:rPr/>
      </w:pPr>
      <w:bookmarkStart w:id="28" w:name="__RefHeading___Toc3993245_581953129"/>
      <w:bookmarkStart w:id="29" w:name="_Toc9"/>
      <w:bookmarkEnd w:id="27"/>
      <w:bookmarkEnd w:id="28"/>
      <w:r>
        <w:rPr>
          <w:rtl w:val="true"/>
        </w:rPr>
        <w:t>کتاب الاعتکاف</w:t>
      </w:r>
      <w:bookmarkEnd w:id="29"/>
    </w:p>
    <w:p>
      <w:pPr>
        <w:pStyle w:val="BookText"/>
        <w:rPr/>
      </w:pPr>
      <w:r>
        <w:rPr>
          <w:rFonts w:ascii="IRNazanin" w:hAnsi="IRNazanin" w:eastAsia="IRNazanin"/>
          <w:color w:val="111111"/>
          <w:sz w:val="28"/>
          <w:sz w:val="28"/>
          <w:szCs w:val="28"/>
          <w:rtl w:val="true"/>
          <w:lang w:bidi="fa-IR"/>
        </w:rPr>
        <w:t>ویلحق بذلک الاعتکاف وهو مستحب خصوصا فی العشر الأواخر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الصوم، فلا یصح إلا من مکلف یصح منه الصوم فی زمان یصح صومه وأقله ثلاثة أیام، والمسجد الجامع، والحصر فی الأربعة أو الخمسة ضعیف، والإقامة بمعتکفه فیبطل بخروجه إلا لضرورة أو طاعة کعیادة مریض أو شهادة أو تشییع مؤمن، ثم لا یجلس لو خرج ولا یمشی تحت ظل اختیارا، ولا یصلی إلا بمعتکفه إلا فی مکة، ویجب بالنذر وشبهه وبمضی یومین علی الأشهر، وفی المبسوط یجب بالشروع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الاشتراط کالمحرم فإن شرط وخرج فلا قضاء، ولو لم یشترط ومضی یومان أتم، ویحرم علیه نهارا ما یحرم علی الصائم، ولیلا ونهارا الجماع وشم الطیب</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والاستمتاع بالنساء، ویفسده ما یفسد الصوم، ویکفر إن فسد الثالث أو کان واجبا، ویجب بالجماع فی الواجب نهارا کفارتان إن کان فی شهر رمضان، وقیل مطلقا، ولیلا واحدة فإن أکره المعتکفة فأربع علی الأقوی</w:t>
      </w:r>
      <w:r>
        <w:rPr>
          <w:rFonts w:eastAsia="IRNazanin" w:cs="IRNazanin"/>
          <w:color w:val="111111"/>
          <w:sz w:val="28"/>
          <w:szCs w:val="28"/>
          <w:rtl w:val="true"/>
          <w:lang w:bidi="fa-IR"/>
        </w:rPr>
        <w:t xml:space="preserve">. * * * </w:t>
      </w:r>
      <w:bookmarkStart w:id="30" w:name="pg5734_59113"/>
    </w:p>
    <w:p>
      <w:pPr>
        <w:pStyle w:val="Heading2"/>
        <w:numPr>
          <w:ilvl w:val="1"/>
          <w:numId w:val="1"/>
        </w:numPr>
        <w:rPr/>
      </w:pPr>
      <w:bookmarkStart w:id="31" w:name="__RefHeading___Toc3993247_581953129"/>
      <w:bookmarkStart w:id="32" w:name="_Toc10"/>
      <w:bookmarkEnd w:id="30"/>
      <w:bookmarkEnd w:id="31"/>
      <w:r>
        <w:rPr>
          <w:rtl w:val="true"/>
        </w:rPr>
        <w:t>کتاب الحج</w:t>
      </w:r>
      <w:bookmarkEnd w:id="32"/>
    </w:p>
    <w:p>
      <w:pPr>
        <w:pStyle w:val="BookText"/>
        <w:rPr/>
      </w:pPr>
      <w:r>
        <w:rPr>
          <w:rFonts w:ascii="IRNazanin" w:hAnsi="IRNazanin" w:eastAsia="IRNazanin"/>
          <w:color w:val="111111"/>
          <w:sz w:val="28"/>
          <w:sz w:val="28"/>
          <w:szCs w:val="28"/>
          <w:rtl w:val="true"/>
          <w:lang w:bidi="fa-IR"/>
        </w:rPr>
        <w:t>وفیه فصول،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الحج علی المستطیع من الرجال والنساء والخناثی علی الفور مرة بأصل الشرع، وقد یجب بالنذر وشبهه والاستئجار والإفساد، ویستحب تکراره، ولفاقد الشرائط ولا یجزئ کالفقیر والعبد بإذن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وجوبه البلوغ والعقل والحریة والزاد والراحلة والتمکن من المسیر، وشرط صحته الإسلام، وشرط مباشرته مع الإسلام 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الولی عن غیر الممیز ندبا، ویشترط صحته من العبد إذن المولی، وشرط صحة الندب من المرأة إذن الزوج، ولو أعتق العبد أو بلغ الصبی أو أفاق المجنون قبل أحد الموقفین صح وأجزأه عن حجة الإسلام، ویکفی البذل فی تحقق الوجوب ولا یشترط صیغة خاصة</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حج به بعض إخوانه أجزأه عن الفرض، ویشترط وجود ما یمون به عیاله الواجبی النفقة إلی حین رجوعه، وفی استنابة الممنوع بکبر أو مرض أو عدو قولان، والمروی عن علی علیه السلام ذلک، ولو زال العذر حج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یشترط الرجوع إلی کفایة علی </w:t>
      </w:r>
    </w:p>
    <w:p>
      <w:pPr>
        <w:pStyle w:val="BookText"/>
        <w:rPr/>
      </w:pPr>
      <w:r>
        <w:rPr>
          <w:rFonts w:ascii="IRNazanin" w:hAnsi="IRNazanin" w:eastAsia="IRNazanin"/>
          <w:color w:val="111111"/>
          <w:sz w:val="28"/>
          <w:sz w:val="28"/>
          <w:szCs w:val="28"/>
          <w:rtl w:val="true"/>
          <w:lang w:bidi="fa-IR"/>
        </w:rPr>
        <w:t>الأقوی، ولا فی المرأة المحرم، ویکفی ظن السلامة، والمستطیع یجزئه الحج متسکعا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 ماشیا أفضل إلا مع الضعف عن العبادة فالرکوب أفضل، فقد حج الحسن علیه السلام ماشیا مرارا، وقیل إنها خمسة وعشرین حجة، والمحامل تساق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مات بعد الإحرام ودخول الحرم أجزأه، ولو مات قبل ذلک وکان قد استقر فی ذمته قضی عنه من بلده فی ظاهر الروایة، فلو ضاقت الترکة فمن حیث بلغت ولو من المیقات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حج ثم ارتد ثم عاد لم یعد علی الأقرب، فلو حج مخالفا ثم استبصر لم یعد إلا أن یخل برکن، نعم یستحب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حج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نذر الحج وأطلق کفت المرة ولا تجزئ عن حجة الإسلام، وقیل إن نوی حجة النذر أجزأت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قید نذره بحجة الإسلام فهی واحدة ولو قید غیرها فهما اثنتان، وکذا العهد والیمین، ولو نذر الحج ماشیا وجب ویقوم فی المعبر، فلو رکب طریقة أو بعضه قضی ماشیا، ولو عجز عن المشی رکب وساق 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النائب البلوغ والعقل والخلو من حج واجب مع التمکن منه ولو مشیا والإسلام وإسلام المنوب عنه واعتقاده الحق إلا أن یکون أبا النائب</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ویشترط نیة النیابة منه وتعین المنوب عنه قصدا، ویستحب لفظا عند الأفعال، وتبرأ ذمته لو مات محرما بعد دخول الحرم وإن </w:t>
      </w:r>
    </w:p>
    <w:p>
      <w:pPr>
        <w:pStyle w:val="BookText"/>
        <w:rPr/>
      </w:pPr>
      <w:r>
        <w:rPr>
          <w:rFonts w:ascii="IRNazanin" w:hAnsi="IRNazanin" w:eastAsia="IRNazanin"/>
          <w:color w:val="111111"/>
          <w:sz w:val="28"/>
          <w:sz w:val="28"/>
          <w:szCs w:val="28"/>
          <w:rtl w:val="true"/>
          <w:lang w:bidi="fa-IR"/>
        </w:rPr>
        <w:t>خرج منه بعد، ولو مات قبل ذلک استعید من الأجرة بالنسبة، ویجب الإتیان بما شرط علیه حتی الطریق مع الفرض، ولیس له الاستنابة إلا مع الإذن صریحا أو إیقاع العقد مقیدا بالإطلاق، ولا یحج عن اثنین فی عام، ولو استأجراه لعام فسبق أحدهما صح وإن اقترنا بطلا، وتجوز النیابة فی أبعاض الحج، کالطواف والسعی والرمی مع العجز، ولو أمکن حمله فی الطواف والسعی وجب ویحتسب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وکفارة الإحرام فی مال الأجیر، ولو أفسد حجه قضی فی القابل، والأقرب الإجزاء ویملک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إعادة فاضل الأجرة، والإتمام له لو أعوز وترک نیابة المرأة الصرورة والخنثی الصرورة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علم الأجیر بالمناسک وقدرته علیها وعدالته، فلا یستأجر فاسق ولو حج أجزأه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والوصیة بالحج تنصرف إلی أجرة المثل، ویکفی المرة إلا مع إرادة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عین القدر والنائب تعینا، ولو عین لکل سنة قدرا وقصر کمل من الثانیة فالثالثة، ولو زاد حج فی عام مرتین من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والودعی العالم بامتناع الوارث یستأجر عنه من یحج أو بنفسه، ولو کان علیه حجتان إحداهما نذر فکذلک إذ الأصح أنهما من الأصل، ولو تعددوا وزعت، وقیل یفتقر إلی إذن الحاکم، 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أنواع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ثلاثة</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فرض من بعد عن مکة بثمانیة وأربعین میلا من کل جانب علی الأصح، ویقدم عمرته علی حجه ناویا بها التمتع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وقران، وإفراد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فرض من نقص عن ذلک، ولو أطلق الناذر تخیر فی الثلاثة وکذا یتخیر من حج ندبا، ولیس لمن تعین علیه نوع العدول إلی غیره علی الأصح إلا لضرورة، ولا یقع الإحرام بالحج وعمرة التمتع إلا فی شوال وذی القعدة وذی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التمتع جمع الحج والعمرة لعام واحد، والإحرام بالحج له من مکة وأفضلها المسجد، ثم المقام أو تحت المیزاب، ولو أحرم بغیرها لم یجز إلا مع التعذر، ولو ضاق الوقت عن إتمام العمرة بحیض أو نفاس أو عذر أو عدو عدل إلی الأفراد وأتی بالعمرة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الأفراد النیة وإحرامه من المیقات أو من دویرة أهله إن کانت أقرب إلی عرفات، وفی القران ذلک وعقده بسیاق الهدی وإشعاره إن کان بدنة، ویقلده إن کان غیرها بأن یعلق فی رقبته نعلا قد صلی فیه ولو نافلة، ولو قلد الإبل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لمن حج ندبا مفردا العدول إلی التمتع لکن لا یلبی بعد طوافه وسعیه، فلو لبی بطلت متعته، وبقی علی حجه، وقیل لا اعتبار إلا بالنیة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العدول للقارن، وقیل یجوز العدول عن الحج الواجب أیضا، کما أمر به النبی صلی الله علیه وآله من لم یسق من الصحابة، وهو قوی</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للقارن والمفرد إذا دخلا مکة الطواف والسعی إما الواجب أو الندب لکن یجددان التلبیة عقیب صلاة الطواف، فلو ترکاها أحلا علی الأشهر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بعد المکی ثم حج علی میقات أحرم منه وجوبا، ولو غلبت إقامته فی الآفاق تمتع، ولو تساویا تخیر، والمجاور بمکة ینتقل فی الثالثة إلی الأفراد والقران وقبلها یتمتع، ولا یجب الهدی علی غیر المتمتع وهو نسک لا جبران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الجمع بین النسکین بنیة واحدة فیبطل، ولا إدخال أحدهما علی الآخر قبل تحلله من الأول فیبطل الثانی إن کان عمرة أو حجا قبل السعی، ولو کان قبل التقصیر وتعمد ذلک فالمروی أنه یبقی علی حجة 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ناسیا صح إحرامه الثانی ویستحب جبره بشاة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فی المواقیت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یصح الإحرام قبل المیقات، إلا بالنذر وشبهه إذا وقع الإحرام فی أشهر الحج، ولو کان عمرة مفردة لم یشترط، ولو خاف مرید الاعتمار فی رجب تقضیه جاز له الإحرام قبل المیقات ولا یجب إعادته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یتجاوز المیقات بغیر إحرام، فیجب الرجوع إلیه فلو تعذر بطل إن تعمده وإلا أحرم من حیث أمکن ولو دخل مکة خرج إلی أدنی الحل فإن تعذر فمن موضعه، ولو أمکنه الرجوع إلی المیقات وجب</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والمواقیت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الحلیفة للمدینة، والجحفة للشام، ویلملم للیمن، وقرن المنازل للطائف، والعقیق للعراقی وأفضله المسلخ، ثم </w:t>
      </w:r>
    </w:p>
    <w:p>
      <w:pPr>
        <w:pStyle w:val="BookText"/>
        <w:rPr/>
      </w:pPr>
      <w:r>
        <w:rPr>
          <w:rFonts w:ascii="Amiri" w:hAnsi="Amiri" w:eastAsia="Amiri" w:cs="Amiri"/>
          <w:color w:val="111111"/>
          <w:sz w:val="28"/>
          <w:sz w:val="28"/>
          <w:szCs w:val="28"/>
          <w:rtl w:val="true"/>
          <w:lang w:bidi="ar-SA"/>
        </w:rPr>
        <w:t>غمرة ثم ذات عرق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ومیقات حج التمتع مکة، وحج الأفراد منزله کما سبق، وکل من حج علی میقات فهو له، ولو حج علی غیر میقات کفته المحاذاة، ولو لم یحاذ أحرم من قدر تشترک فیه المواقیت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 فی أفعال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الإحرام والطواف والسعی والتقصیر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 فی عمرة الأفراد بعد التقصیر طواف النساء ویجوز فیها الحلق لا فی عمرة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توفیر شعر الرأس لمن أراد الحج من أول ذی القعدة وآکد منه هلال ذی الحجة، واستکمال التنظیف بقص الأظفار وأخذ الشارب والاطلاء، ولو سبق أجزأ ما لم یمض خمسة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والغسل، وصلاة سنة الإحرام، والإحرام عقیب الظهر أو فریضة وتکفی النافلة عند عدم وقت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وتجب فیه النیة المشتملة علی مشخصاته مع القربة، ویقارن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لبیک، إن الحمد والنعمة والملک لک لا شریک لک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ولبس ثوبی الإحرام من جنس ما یصلی فیه</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والقارن یعقد إحرامه بالتلبیة أو بالإشعار والتقلید، ویجوز الحریر والمخیط للنساء، ویجزئ القباء مقلوبا لو فقد الرداء، </w:t>
      </w:r>
    </w:p>
    <w:p>
      <w:pPr>
        <w:pStyle w:val="BookText"/>
        <w:rPr/>
      </w:pPr>
      <w:r>
        <w:rPr>
          <w:rFonts w:ascii="IRNazanin" w:hAnsi="IRNazanin" w:eastAsia="IRNazanin"/>
          <w:color w:val="111111"/>
          <w:sz w:val="28"/>
          <w:sz w:val="28"/>
          <w:szCs w:val="28"/>
          <w:rtl w:val="true"/>
          <w:lang w:bidi="fa-IR"/>
        </w:rPr>
        <w:t>والسراویل لو فقد الإزار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للرجل رفع الصوت بالتلبیة، ولتجدد عند مختلف الأحوال ویضاف إلیها التلبیات المستحبة ویقطعها المتمتع إذا شاهد بیوت مکة، والحاج إلی زوال عرفة، والمعتمر منفردا إذا دخل الحرم والاشتراط ویکره الإحرام فی السود والمعصفرة وشبههما، والنوم علیها، والوسخة، والمعلمة، ودخول الحمام، وتلبیة المنادی</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التروک المحرمة فثلاثون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البر ولو دلالة وإشارة، ولا یحرم صید البحر وهو ما یبیض ویفرخ فیه، والنساء بکل استمتاع حتی العقد، والاستمناء، ولبس المخیط، وشبهه وعقد الرداء، ومطلق الطیب، والقبض من کریه الرائحة، والاکتحال بالسواد والمطیب، والأدهان ویجوز أکل الدهن غیر المطیب، والجدال وهو قول لا والله وبلی والله، والفسوق وهو الکذب، والسباب، والنظر فی المرآة، وإخراج الدم اختیارا، وقلع الضرس وقص الظفر وإزالة الشعر، وتغطیة الرأس للرجل والوجه للمرأة ویجوز لها سدل القناع إلی طرف أنفها بغیر إصابة وجهها، والنقاب، والحناء للزینة والتختم للزینة ولبس المرأة ما لم تعتده من الحلی، وإظهار المعتاد للزوج، ولبس الخفین للرجل وما یستر ظهر قدمیه، والتظلیل للرجل الصحیح سائرا، ولبس السلاح اختیارا، وقطع شجر الحرم وحشیشه إلا الإذخر، وما ینبت فی ملکه، وعودی المحالة، وشجر الفواکه، وقتل هوام الجسد، ویجوز نقله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القول فی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فیه رفع الحدث والخبث، والختان فی الرجل، وستر العورة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والبدأة بالحجر الأسود، والختم به، وجعل البیت علی یساره والطواف بینه وبین المقام، وإدخال الحجر، وخروجه بجمیع بدنه عن البیت، وإکمال السبع، وعدم الزیادة علیها فیبطل إن تعمده، والرکعتان خلف المقام، وتواصل أربعة أشواط فلو قطع لدونها بطل وإن کان لضرورة أو دخول البیت، ولو ذکر فی أثناء السعی ترتب صحته وبطلانه علی الطواف، ولو شک فی العدد بعده لم یلتفت وفی الأثناء یبطل إن شک فی النقیصة، ویبنی علی الأقل إن شک فی الزیادة علی السبع، وأما نفل الطواف فیبنی علی الأقل مطلقا</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من بئر میمون أو فخ أو غیرهما، ومضغ الإذخر، ودخول مکة من أعلاها حافیا بسکینة ووقار، والدخول من باب بنی شیبة، والدعاء بالمأثور، والوقوف عند الحجر، والدعاء فیه وفی حالات الطواف، وقراءة القرآن، وذکر الله تعالی، والسکینة فی المشی، والرمل ثلاثا والمشی أربعا علی قول، واستلام الحجر، وتقبیله أو الإشارة إلیه، واستلام الأرکان والمستجار فی السابع، وإلصاق البطن والخد به، والدعاء وعد ذنوبه عنده والتدانی من البیت، ویکره الکلام فی أثنائه بغیر الذکر والقرآن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طواف رکن إلا طواف النساء، فیعود وجوبا مع المکنة ومع التعذر یستنیب، ولو نسی طواف النساء جازت الاستنابة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تقدیم طواف الحج وسعیه للمفرد علی الوقوف، وللمتمتع عند الضرورة، وطواف النساء لا یقدم لهما إلا لضرورة، وهو واجب فی کل نسک علی کل فاعل إلا فی عمرة التمتع، وأوجبه فیها بعض الأصحاب، وهو متأخر عن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لبس البر طلة فی الطواف، وقیل یختص بموضع تحریم ستر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علی علیه السلام فی امرأة نذرت الطواف علی أربع أن علیها طوافین، وقیل یقتصر علی المرأة ویبطل فی الرجل، وقیل یبطل فیهما، والأقرب الصحة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إکثار الطواف ما استطاع، وهو أفضل من الصلاة للوارد، ولیکن ثلاثمأة وستین طوافا، فإن عجز جعلها أشواطا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القران مبطل فی طواف الفریضة، ولا بأس به فی النافلة وإن کان ترکه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السعی والتقصیر</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استلام الحجر، والشرب من زمزم وصب مائها علیه، </w:t>
      </w:r>
    </w:p>
    <w:p>
      <w:pPr>
        <w:pStyle w:val="BookText"/>
        <w:rPr/>
      </w:pPr>
      <w:r>
        <w:rPr>
          <w:rFonts w:ascii="IRNazanin" w:hAnsi="IRNazanin" w:eastAsia="IRNazanin"/>
          <w:color w:val="111111"/>
          <w:sz w:val="28"/>
          <w:sz w:val="28"/>
          <w:szCs w:val="28"/>
          <w:rtl w:val="true"/>
          <w:lang w:bidi="fa-IR"/>
        </w:rPr>
        <w:t>والطهارة والخروج من باب الصفا مستقبل الکعبة، والدعاء والذکر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والبدأة بالصفا، والختم بالمروة فهذا شوط وعوده آخر، فالسابع علی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الزیادة علی السبع فیبطل عمدا، والنقیصة فیأتی بها، ولو زاد سهوا تخیر بین الإهدار وتکمیل أسبوعین کالطواف، ولم یشرع استحباب السعی إلا هنا، وهو رکن یبطل بتعمد ترکه، ولو ظن فعله فواقع أو قلم فتبین الخطأ أتمه وکفر ببقرة، ویجوز قطعه لحاجة وغیرها، والاستراحة فی أثنائه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التقصیر بعده بمسماه إذا کان سعی العمرة من الشعر أو الظفر وبه یتحلل من إحرامها، ولو حلق فشاة، ولو جامع قبل التقصیر عمدا فبدنة للموسر وبقرة للمتوسط وشاة للمعسر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التشبه بالمحرمین بعده، وکذا لأهل مکة فی الموسم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 فی أفعال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الإحرام، والوقوفان، ومناسک منی، وطواف الحج وسعیه، وطواف النساء، ورمی الجمرات، والمبیت بمنی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الإحرام والوقوفین</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بعد التقصیر الإحرام بالحج علی المتمتع، ویستحب یوم الترویة بعد صلاة الظهر، وصفته کما مر، ثم الوقوف بعرفة من زوال التاسع إلی غروب الشمس مقرونا بالنیة، وحد عرفة من بطن عرنة وثویة ونمرة إلی الأراک إلی ذی المجاز، ولو أفاض قبل الغروب عامدا </w:t>
      </w:r>
    </w:p>
    <w:p>
      <w:pPr>
        <w:pStyle w:val="BookText"/>
        <w:rPr/>
      </w:pPr>
      <w:r>
        <w:rPr>
          <w:rFonts w:ascii="IRNazanin" w:hAnsi="IRNazanin" w:eastAsia="IRNazanin"/>
          <w:color w:val="111111"/>
          <w:sz w:val="28"/>
          <w:sz w:val="28"/>
          <w:szCs w:val="28"/>
          <w:rtl w:val="true"/>
          <w:lang w:bidi="fa-IR"/>
        </w:rPr>
        <w:t>ولم یعد فبدنة، فإن عجز صام ثمانیة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الوقوف علی الجبل وقاعدا وراکبا، والمستحب المبیت بمنی لیلة التاسع إلی الفجر، ولا یقطع محسرا حتی تطلع الشمس، والإمام یخرج إلی منی قبل الصلاتین وکذا ذو العذر، والدعاء عند الخروج إلیها ومنها وفیها، والدعاء بعرفة، وإکثار الذکر ولیذکر إخوانه بالدعاء وأقلهم أربعون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یفیض بعد غروب الشمس إلی المشعر مقتصدا فی سیره داعیا إذا بلغ الکثیب الأحمر، ثم یقف به لیلا إلی طلوع الشمس، والواجب الکون بالنیة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إحیاء تلک اللیلة، والدعاء والذکر والقراءة، ووطء الصرورة المشعر برجله والصعود علی قزح وذکر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الموقفین رکن یبطل الحج بترکه عمدا ولا یبطل سهوا، نعم لو سها عنهما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واضطراری عرفة لیلة النحر، واضطراری المشعر إلی زواله، وکل أقسامه یجزئ إلا الاضطراری الواحد، ولو أفاض قبل الفجر عامدا فشاة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للمرأة والخائف من غیر جبر</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 المشعر ما بین الحائط والمأزمین ووادی محسر، ویستحب التقاط حصی الجمار منه وهی 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والهرولة فی وادی محسر داعیا بالمرسوم</w:t>
      </w:r>
      <w:r>
        <w:rPr>
          <w:rFonts w:eastAsia="IRNazanin" w:cs="IRNazanin"/>
          <w:color w:val="111111"/>
          <w:sz w:val="28"/>
          <w:szCs w:val="28"/>
          <w:rtl w:val="true"/>
          <w:lang w:bidi="fa-IR"/>
        </w:rPr>
        <w:t xml:space="preserve">. * * * </w:t>
      </w:r>
    </w:p>
    <w:p>
      <w:pPr>
        <w:pStyle w:val="BookText"/>
        <w:rPr/>
      </w:pPr>
      <w:r>
        <w:rPr>
          <w:rFonts w:ascii="IRNazanin" w:hAnsi="IRNazanin" w:eastAsia="IRNazanin"/>
          <w:color w:val="111111"/>
          <w:sz w:val="28"/>
          <w:sz w:val="28"/>
          <w:szCs w:val="28"/>
          <w:rtl w:val="true"/>
          <w:lang w:bidi="fa-IR"/>
        </w:rPr>
        <w:t>القول فی مناسک منی یوم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رمی جمرة العقبة ثم الذبح ثم الحلق، فلو عکس عمدا أثم وأجزأه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وتجب النیة فی الرمی وإکمال سبع مصیبة للجمرة بفعله، بما یسمی رمیا بما یسمی حجرا حرمیا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البرش الملتقطة بقدر الأنملة، والطهارة والدعاء والتکبیر مع کل حصاة، وتباعد نحو خمسة عشر ذراعا ورمیها خذفا، واستقبال الجمرة هنا، وفی الجمرتین الأخیرتین یستقبل القبلة، والرمی ماشیا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وتجب فی الذبح جذع من الضأن أو ثنی من غیره تام الخلقة غیر مهزول، ویکفی فیه الظن بخلاف ما لو ظهر ناقصا فإنها لا تجزی ویستحب أن یکون مما عرف به سمینا ینظر ویمشی ویبرک فی سواد، إناثا من الإبل والبقر، ذکرانا من الغنم، وتجب النیة ویتولاها الذابح، ویستحب جعل یده معه، وقسمته بین الإهداء والصدقة والأکل</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ویستحب النحر الإبل قائمة قد ربطت بین الخف والرکبة، وطعنها من الأیمن، والدعاء عنده، ولو عجز عن السمین فالأقرب إجزاء المهزول وکذا الناقص، ولو وجد الثمن دونه خلفه عند من یشتریه ویهدیه طول ذی الحجة، ولو عجز عن الثمن صام ثلاثة فی الحج متوالیة بعد التلبس بالحج وسبعة إذا رجع إلی أهله، ویتخیر مولی المأذون بین الإهداء عنه وبین أمره بالصوم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یجزئ الواحد إلا عن واحد ولو عند الضرورة، ولو مات أخرج من صلب المال، ولو مات قبل الصوم صام الولی عنه العشرة علی قول، وتقوی مراعاة تمکنه منها، ومحل الذبح والحلق منی، وحدها من العقبة إلی وادی محسر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ذبح الهدی القران متی ساقه وعقد به إحرامه، ولو هلک لم یجب بدله له، ولو عجز ذبحه وأعلمه علامه الصدقة، ویجوز بیعه لو انکسر والصدقة بثمنه، ولو ضل فذبحه الواجد أجزأ، ولا یجزئ ذبح هدی التمتع لعدم التعین، ومحله مکة إن قرنه بالعمرة ومنی إن قرنه بالحج، ویجزئ الهدی الواجب عن الأضحیة والجمع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التضحیة بما یشتریه، ویکره بما یربیه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وأیامها بمنی أربعة أولها النحر، وبالأمصار ثلاثة، ولو تعذرت تصدق بثمنها، فإن اختلفت فثمن موزع علیها، ویکره أخذ شئ من جلودها وإعطاؤها الجزار بل یتصدق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الحلق فیتخیر بینه وبین التقصیر، والحلق أفضل وخصوصا للملبد والصرورة، ویتعین علی المرأة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تعذر فی منی فعل بغیرها وبعث بالشعر إلیها لیدفن مستحبا، ویمر فاقد الشعر الموسی علی رأسه</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ویجب تقدیم مناسک منی علی طواف الحج فلو أخرها عامدا فشاة، ولا شئ علی الناسی ویعید الطواف، وبالحلق یتحلل إلا من النساء والطیب والصید، فإذا طاف وسعی حل الطیب، فإذا طاف للنساء حللن له، ویکره لبس المخیط قبل طواف الزیارة، والطیب </w:t>
      </w:r>
    </w:p>
    <w:p>
      <w:pPr>
        <w:pStyle w:val="BookText"/>
        <w:rPr/>
      </w:pPr>
      <w:r>
        <w:rPr>
          <w:rFonts w:ascii="IRNazanin" w:hAnsi="IRNazanin" w:eastAsia="IRNazanin"/>
          <w:color w:val="111111"/>
          <w:sz w:val="28"/>
          <w:sz w:val="28"/>
          <w:szCs w:val="28"/>
          <w:rtl w:val="true"/>
          <w:lang w:bidi="fa-IR"/>
        </w:rPr>
        <w:t>حتی یطوف للنساء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العود إلی مکة للطوافین والسعی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تعجیل العود من یوم النحر إلی مکة ویجوز تأخیره إلی الغد، ثم یأثم المتمتع بعده، وقیل لا إثم، ویجزئ طول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وکیفیة الجمیع کما مر غیر أنه ینوی بها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العود إلی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بعد قضاء مناسکه بمنی العود إلیها للمبیت بها لیلا، ورمی الجمرات الثلاث نهارا، فلو بات بغیرها فعن کل لیلة شاة إلا أن یبیت بمکة مشتغلا بالعبادة، ویکفی أن یتجاوز نصف اللیل</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ویجب فی الرمی الترتیب یبدأ بالأولی، ثم الوسطی، ثم جمرة العقبة، ولو نکس عامدا أو ناسیا بطل، ویحصل الترتیب بأربع حصیات، ولو نسی جمرة أعاد علی الجمیع إن لم یتعین، ولو نسی حصاة رماها علی الجمیع، ویستحب رمی الأولی عن یمینه والدعاء والوقوف عندها وکذا الثانیة ولا یقف عند الثالثة، وإذا بات لیلتین بمنی جاز له النفر فی الثانی عشر بعد الزوال إن کان قد اتقی الصید والنساء ولم تغرب علیه الشمس لیلة الثالث عشر بمنی، وإلا وجب المبیت لیلة الثالث عشر ورمی الجمرات فیه، ثم ینفر فی الثالث عشر، ویجوز قبل الزوال بعد الرمی، ووقته من طلوع الشمس إلی غروبها، ویرمی المعذور لیلا ویقضی الرمی لو فات مقدما علی الأداء، ولو </w:t>
      </w:r>
    </w:p>
    <w:p>
      <w:pPr>
        <w:pStyle w:val="BookText"/>
        <w:rPr/>
      </w:pPr>
      <w:r>
        <w:rPr>
          <w:rFonts w:ascii="IRNazanin" w:hAnsi="IRNazanin" w:eastAsia="IRNazanin"/>
          <w:color w:val="111111"/>
          <w:sz w:val="28"/>
          <w:sz w:val="28"/>
          <w:szCs w:val="28"/>
          <w:rtl w:val="true"/>
          <w:lang w:bidi="fa-IR"/>
        </w:rPr>
        <w:t>رحل قبله رجع له، فإن تعذر استناب فیه فی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النفر فی الآخر، والعود إلی مکة لطواف الوداع، ودخول الکعبة وخصوصا الصرورة، والصلاة بین الأسطوانتین علی الرخامة الحمراء وفی زوایاها واستلامها، والدعاء عند الحطیم وهو أشرف البقاع ما بین الباب والحجر الأسود، واستلام الأرکان والمستجار، وإتیان زمزم والشرب منها، والخروج من باب الحناطین، والصدقة بتمر یشتریه بدرهم، والعزم علی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الإکثار من الصلاة بمسجد الخیف وخصوصا عند المنارة وفوقها إلی القبلة بنحو من ثلاثین ذراعا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إخراج من التجأ إلی الحرم بعد الجنایة، نعم یضیق علیه فی المطعم والمشرب حتی یخرج، ولو جنی فی الحرم قوبل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 فی کفارات الإحرام، وفیه بحثان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فی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النعامة بدنة، ثم الفض علی البر، وإطعام ستین، والفاضل له، ولا یلزم الإتمام لو أعوز، ثم صیام ستین یوما، ثم صیام ثمانیة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والمدفوع إلی المسکین نصف صاع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بقرة الوحش وحماره بقرة أهلیة، ثم الفض، ونصف ما مضی</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الظبی والثعلب والأرنب شاة، ثم الفض، وسدس ما مضی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کسر بیض النعام لکل بیضة بکرة من الإبل إن تحرک الفرخ وإلا أرسل فحولة الإبل فی إناث بعدد البیض فالناتج هدی، فإن عجز فشاة عن البیضة، ثم إطعام عشرة مساکین ثم صیام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کسر کل بیضة من القطا والقبج والدراج من صغار الغنم إن تحرک الفرخ، وإلا أرسل فی الغنم بالعدد، فإن عجز فکبیض النعام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الحمامة وهی المطوقة أو ما یعب الماء شاة علی المحرم فی الحل ودرهم علی المحل فی الحرم، ویجتمعان علی المحرم فی الحرم، وفی فرخها حمل ونصف درهم علیه، ویتوزعان علی أحدهما، وفی بیضها درهم وربع ویتوزعان علی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 واحد من القطا والحجل والدراج حمل مفطوم یرعی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 من القنفذ والضب والیربوع 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 من القنبرة والصعوة والعصفور مد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الجرادة تمرة، وقیل کف من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کثیر الجراد شاة، ولو لم یتمکن التحرز فلا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القملة کف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نفر حمام الحرم وعاد فشاة، وإلا فعن کل واحدة شاة، ولو أغلق علی حمام وفراخ وبیض فکالاتلاف مع جهل الحال أو علم التلف، ولو باشر الاتلاف جماعة أو تسببوا فعلی کل فداء</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کسر قرنی الغزال نصف قیمته، وفی عینیه أو یدیه أو رجلیه القیمة، والواحد بالحساب، ولا یدخل الصید فی ملک المحرم بحیازة ولا عقد ولا 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نتف ریشة من حمام الحرم فعلیه صدقة </w:t>
      </w:r>
    </w:p>
    <w:p>
      <w:pPr>
        <w:pStyle w:val="BookText"/>
        <w:rPr/>
      </w:pPr>
      <w:r>
        <w:rPr>
          <w:rFonts w:ascii="IRNazanin" w:hAnsi="IRNazanin" w:eastAsia="IRNazanin"/>
          <w:color w:val="111111"/>
          <w:sz w:val="28"/>
          <w:sz w:val="28"/>
          <w:szCs w:val="28"/>
          <w:rtl w:val="true"/>
          <w:lang w:bidi="fa-IR"/>
        </w:rPr>
        <w:t>بتلک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وجزاؤه بمنی إحرام الحج وبمکة فی إحرام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 فی باقی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الوطء قبلا أو دبرا قبل المشعر وإن وقف بعرفة بدنة، ویتم حجه ویأتی به من قابل، وإن کان الحج نفلا وعلیها مطاوعة مثله، ویفترقان إذا بلغا موضع الخطیئة بمصاحبة ثالث فی القضاء، وقیل فی الفاسد أیضا، ولو کان مکرها لها تحمل البدنة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البدنة بعد المشعر إلی أربعة أشواط من طواف النساء والأولی بعد خمسة، ولکن لو کان قبل طواف الزیارة وعجز عن البدنة تخیر بینها وبین بقرة أو شاة، ولو جامع أمته المحرمة بإذنه محلا فعلیه بدنة أو بقرة أو شاة، فإن عجز عن البدنة والبقرة فشاة أو صیام ثلاثة، ولو نظر إلی أجنبیة فأمنی فبدنة للموسر وبقرة للمتوسط وشاة للمعسر، ولو نظر إلی زوجته بشهوة فأمنی فبدنة، ولو مسها فشاة إن کان بشهوة وإن لم یمن، وبغیر شهوة لا شئ، وفی تقبیلها بشهوة جزور وبغیرها شاة، ولو أمنی بالاستمناء أو بغیره من الأسباب التی تصدر عنه فبدنة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عقد المحرم أو المحل لمحرم علی امرأة فدخل فعلی کل منهما بدنة</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والعمرة المفردة إذا أفسدها قضاها فی الشهر الداخل بناء علی أنه الزمان بین العمرتین، وفی لبس المخیط شاة وکذا لبس الخفین </w:t>
      </w:r>
    </w:p>
    <w:p>
      <w:pPr>
        <w:pStyle w:val="BookText"/>
        <w:rPr/>
      </w:pPr>
      <w:r>
        <w:rPr>
          <w:rFonts w:ascii="IRNazanin" w:hAnsi="IRNazanin" w:eastAsia="IRNazanin"/>
          <w:color w:val="111111"/>
          <w:sz w:val="28"/>
          <w:sz w:val="28"/>
          <w:szCs w:val="28"/>
          <w:rtl w:val="true"/>
          <w:lang w:bidi="fa-IR"/>
        </w:rPr>
        <w:t>أو الشمشک أو الطیب أو حلق الشعر أو قلم الأظفار فی مجلس أو یدیه أو رجلیه، وإلا ففی کل ظفر مد، أو قطع شجرة من الحرم صغیرة أو ادهن بمطیب أو قلع ضرسه أو نتف إبطیه، وفی أحدهما إطعام ثلاثة مساکین، أو أفتی بتقلیم الظفر فأدمی المستفتی، والظاهر أنه لا یشترط کون المفتی محرما، أو جادل ثلاثا صادقا أو واحدة کاذبا، وفی اثنین کذبا بقرة وفی الثلاث بدنة، وفی الشجرة الکبیرة بقرة، ولو عجز عن شاة فی کفارة الصید فعلیه إطعام عشرة مساکین، فإن عجز صام ثلاثة أیام، ویتخیر بین شاة الحلق لأذی أو غیره وبین إطعام عشرة لکل واحد مد أو صیام ثلاثة، وفی شعر یسقط من لحیته أو رأسه بمسه کف طعام، ولو کان فی الوضوء فلا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وتتکرر الکفارة بتکرر الصید عمدا أو سهوا، وبتکرر اللبس فی مجالس والحلق فی أوقات وإلا فلا، ولا کفارة علی الجاهل والناسی فی غیر الصید، ویجوز تخلیة الإبل للرعی فی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 فی الإحصار والصد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أحصر بالمرض عن الموقفین أو مکة بعث ما ساقه أو هدیا أو ثمنه، فإذا بلغ محله وهی منی إن کان حاجا ومکة إن کان معتمرا حلق أو قصر، وتحلل إلا من النساء حتی یحج إن کان واجبا، أو یطاف عنه للنساء إن کان ندبا</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یسقط الهدی بالاشتراط، نعم له تعجیل التحلل ولا یبطل تحلله لو ظهر عدم ذبح الهدی ویبعثه فی القابل، ولا یجب الإمساک </w:t>
      </w:r>
    </w:p>
    <w:p>
      <w:pPr>
        <w:pStyle w:val="BookText"/>
        <w:rPr/>
      </w:pPr>
      <w:r>
        <w:rPr>
          <w:rFonts w:ascii="IRNazanin" w:hAnsi="IRNazanin" w:eastAsia="IRNazanin"/>
          <w:color w:val="111111"/>
          <w:sz w:val="28"/>
          <w:sz w:val="28"/>
          <w:szCs w:val="28"/>
          <w:rtl w:val="true"/>
          <w:lang w:bidi="fa-IR"/>
        </w:rPr>
        <w:t>عند بعثه علی الأقوی، ولو زال عذره التحق، فإن أدرک وإلا تحلل بعمرة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صد بالعدو عما ذکرناه ولا طریق غیره أو لا نفقة ذبح هدیه وقصر أو حلق وتحلل حیث صد حتی من النساء، ولو أحصر عن عمرة التمتع فتحلل فالظاهر حل النساء أیضا</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العمرة بشروط الحج ویؤخرها القارن والمفرد، ولا تتعین بزمان مخصوص وهی مستحبة مع قضاء الفریضة فی کل شهر، وقیل لا حد، وهو حسن</w:t>
      </w:r>
      <w:r>
        <w:rPr>
          <w:rFonts w:eastAsia="IRNazanin" w:cs="IRNazanin"/>
          <w:color w:val="111111"/>
          <w:sz w:val="28"/>
          <w:szCs w:val="28"/>
          <w:rtl w:val="true"/>
          <w:lang w:bidi="fa-IR"/>
        </w:rPr>
        <w:t xml:space="preserve">. * * * </w:t>
      </w:r>
      <w:bookmarkStart w:id="33" w:name="pg5734_59150"/>
    </w:p>
    <w:p>
      <w:pPr>
        <w:pStyle w:val="Heading2"/>
        <w:numPr>
          <w:ilvl w:val="1"/>
          <w:numId w:val="1"/>
        </w:numPr>
        <w:rPr/>
      </w:pPr>
      <w:bookmarkStart w:id="34" w:name="__RefHeading___Toc3993249_581953129"/>
      <w:bookmarkStart w:id="35" w:name="_Toc11"/>
      <w:bookmarkEnd w:id="33"/>
      <w:bookmarkEnd w:id="34"/>
      <w:r>
        <w:rPr>
          <w:rtl w:val="true"/>
        </w:rPr>
        <w:t>کتاب الجهاد</w:t>
      </w:r>
      <w:bookmarkEnd w:id="35"/>
    </w:p>
    <w:p>
      <w:pPr>
        <w:pStyle w:val="BookText"/>
        <w:rPr/>
      </w:pPr>
      <w:r>
        <w:rPr>
          <w:rFonts w:ascii="IRNazanin" w:hAnsi="IRNazanin" w:eastAsia="IRNazanin"/>
          <w:color w:val="111111"/>
          <w:sz w:val="28"/>
          <w:sz w:val="28"/>
          <w:szCs w:val="28"/>
          <w:rtl w:val="true"/>
          <w:lang w:bidi="fa-IR"/>
        </w:rPr>
        <w:t>ویجب علی الکفایة بحسب الحاجة، وأقله مرة فی کل عام بشرط الإمام أو نائبه أو هجوم عدو یخشی منه علی بیضة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البلوغ والعقل والحریة والبصر والسلامة من المرض والعرج والفقر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المقام فی بلد الشرک لمن لا یتمکن من إظهار شعائر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ولأبویه منع الولد مع عدم التعین، والمدین یمنع الموسر مع الحلول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والرباط مستحب دائما وأقله ثلاثة أیام وأکثره أربعون یوما، ولو أعان بفرسه أو غلامه أثیب، ولو نذرها أو نذر صرف مال إلی أهلها وجب وإن کان الإمام غائبا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فصول، الأول</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قتال الحربی بعد الدعاء إلی الإسلام وامتناعه حتی یسلم أو یقتل، والکتابی کذلک إلا أن یلتزم بشرائط الذمة وهی بذل الجزیة والتزام أحکامنا، وترک التعرض للمسلمات بالنکاح، وللمسلمین بالفتنة وقطع الطریق، وإیواء عین المشرکین والدلالة علی عورة المسلمین، وإظهار المنکرات فی دار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وتقدیر الجزیة إلی </w:t>
      </w:r>
    </w:p>
    <w:p>
      <w:pPr>
        <w:pStyle w:val="BookText"/>
        <w:rPr/>
      </w:pPr>
      <w:r>
        <w:rPr>
          <w:rFonts w:ascii="IRNazanin" w:hAnsi="IRNazanin" w:eastAsia="IRNazanin"/>
          <w:color w:val="111111"/>
          <w:sz w:val="28"/>
          <w:sz w:val="28"/>
          <w:szCs w:val="28"/>
          <w:rtl w:val="true"/>
          <w:lang w:bidi="fa-IR"/>
        </w:rPr>
        <w:t>الإمام، ولیکن یوم الجبایة، ویؤخذ منه صاغرا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ویبدأ بقتال الأقرب إلا مع 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الفرار إذا کان العدو ضعفا أو أقل إلا لمتحرف لقتال أو متحیز إلی فئة، وتجوز المحاربة بطرق الفتح کهدم الحصون والمنجنیق وقطع الشجر وإن کره، وکذا یکره بإرسال الماء والنار، وإلقاء السم، ولا یجوز قتل الصبیان والمجانین والنساء وإن عاونوا إلا مع الضرورة، ولا الشیخ الفانی والخنثی المشکل، ویقتل الراهب والکبیر إن کان ذا رأی أو قتال ویجوز قتل الترس ممن لا یقتل، ولو تترسوا بالمسلمین اجتنب ما أمکن، ومع التعذر فلا قود ولا دیة، نعم تجب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التبییت، والقتال قبل الزوال، وأن تعرقب الدابة، والمبارزة من دون إذن الإمام ویحرم إن منع ویجب لو ألزم، وتجب مواراة المسلم فلو اشتبه فلیوار کمیش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 فی ترک القتال، ویترک 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ولو من آحاد المسلمین لآحاد الکفار، أو من الإمام أو نائبه للبلد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وشرطه أن یکون قبل الأسر وعدم المفسدة کما لو أمن الجاسوس فإنه لا ینفذ 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النزول علی حکم الإمام ومن یختاره فینفذ حکمه ما لم یخاف الشرع</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وبذل الجزیة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المهادنة علی ترک الحرب مدة معینة أکثرها عشر سنین، وهی جائزة مع المصلحة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فی الغنیمة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وتملک النساء والأطفال بالسبی، والذکور البالغون یقتلون حتما إن أخذوا والحرب قائمة إلا أن یسلموا، وإن أخذوا بعد أن وضعت الحرب أوزارها لم یقتلوا، وتخیر الإمام فیهم بین المن والفداء والاسترقاق فیدخل ذلک فی الغنیمة، ولو عجز الأسیر عن المشی لم یجز قتله، ویعتبر البلوغ بالإنبات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لا ینقل ولا یحول لجمیع المسلمین، والمنقول بعد الجعائل والرضخ والخمس والنقل وما یصطفیه الإمام یقسم بین المقاتلة ومن حضر حتی الطفل المولود بعد الحیازة قبل القسمة، وکذا المدد الواصل إلیهم حینئذ، للفارس سهمان وللراجل سهم ولذوی الأفراس ثلاثة ولو قاتلوا فی السفن، ولا یسهم للمخذل والمرجف ولا للقحم والضرع والحطم والرازح من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 فی أحکام البغاة</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خرج علی المعصوم من الأئمة علیهم السلام فهو باغ ویجب قتاله حتی یفئ أو یقتل کقتال الکفار، فذو الفئة یجهز علیهم ویتبع مدبرهم ویقتل أسیرهم وغیرهم یفرقون، والأصح عدم قسمة أموالهم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الخامس، فی 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وهما واجبان عقلا ونقلا علی الکفایة، ویستحب الأمر بالمندوب والنهی عن المکروه، وإنما یجبان مع علم المعروف والمنکر، وإصرار الفاعل أو التارک، والأمن من الضرر، وتجویز التأثیر، ثم یتدرج فی الإنکار بإظهار الکراهیة، ثم القول اللین، ثم الغلیظ، ثم الضرب، وفی الجرح والقتل قولان، ویجب الإنکار بالقلب علی کل حال، ویجوز للفقهاء حال الغیبة إقامة الحدود مع الأمن، والحکم بین الناس مع اتصافهم بصفات المفتی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والعدالة ومعرفة الأحکام بالدلیل والقدرة علی رد الفروع إلی الأصول، ویجب الترافع إلیهم ویأثم الراد علیهم</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ویجوز للزوج إقامة الحد علی زوجته والوالد علی ولده والسید علی عبده، ولو اضطره السلطان إلی إقامة حد أو قصاص ظلما أو الحکم جاز إلا القتل فلا تقیة فیه</w:t>
      </w:r>
      <w:r>
        <w:rPr>
          <w:rFonts w:eastAsia="IRNazanin" w:cs="IRNazanin"/>
          <w:color w:val="111111"/>
          <w:sz w:val="28"/>
          <w:szCs w:val="28"/>
          <w:rtl w:val="true"/>
          <w:lang w:bidi="fa-IR"/>
        </w:rPr>
        <w:t xml:space="preserve">. * * * </w:t>
      </w:r>
      <w:bookmarkStart w:id="36" w:name="pg5734_59157"/>
    </w:p>
    <w:p>
      <w:pPr>
        <w:pStyle w:val="Heading2"/>
        <w:numPr>
          <w:ilvl w:val="1"/>
          <w:numId w:val="1"/>
        </w:numPr>
        <w:rPr/>
      </w:pPr>
      <w:bookmarkStart w:id="37" w:name="__RefHeading___Toc3993251_581953129"/>
      <w:bookmarkStart w:id="38" w:name="_Toc12"/>
      <w:bookmarkEnd w:id="36"/>
      <w:bookmarkEnd w:id="37"/>
      <w:r>
        <w:rPr>
          <w:rtl w:val="true"/>
        </w:rPr>
        <w:t>کتاب الکفارات</w:t>
      </w:r>
      <w:bookmarkEnd w:id="38"/>
    </w:p>
    <w:p>
      <w:pPr>
        <w:pStyle w:val="BookText"/>
        <w:rPr/>
      </w:pPr>
      <w:r>
        <w:rPr>
          <w:rFonts w:ascii="IRNazanin" w:hAnsi="IRNazanin" w:eastAsia="IRNazanin"/>
          <w:color w:val="111111"/>
          <w:sz w:val="28"/>
          <w:sz w:val="28"/>
          <w:szCs w:val="28"/>
          <w:rtl w:val="true"/>
          <w:lang w:bidi="fa-IR"/>
        </w:rPr>
        <w:t>فالمرتبة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الظهار وقتل الخطأ، وخصالها خصال کفارة الإفطار فی رمضان، العتق فالشهران فالستون، وکفارة من أفطر فی قضاء رمضان بعد الزوال وهی إطعام عشرة مساکین ثم صیام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شهر رمضان وخلف النذر والعهد، وفی کفارة جزاء الصید خلاف، وکفارة الیمین إطعام عشرة مساکین أو کسوتهم أو تحریر رقبة، فإن عجز فصیام ثلاثة أیام، وکفارة الجمع لقتل المؤمن عمدا ظلما، وهی عتق رقبة وصیام شهرین وإطعام ستین مسکینا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والحالف بالبراءة من الله ورسوله والأئمة علیهم السلام یأثم ویکفر کفارة ظهار، فإن عجز فکفارة یمین علی قول، وفی توقیع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یطعم عشرة مساکین ویستغفر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جز المرأة شعرها فی المصاب کفارة ظهار، وقیل مخیرة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نتفه أو خدش وجهها أو شق الرجل ثوبه فی موت ولده أو زوجته کفارة یمین علی قول</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من تزوج امرأة فی عدتها فارقها وکفر بخمسة أصواع </w:t>
      </w:r>
    </w:p>
    <w:p>
      <w:pPr>
        <w:pStyle w:val="BookText"/>
        <w:rPr/>
      </w:pPr>
      <w:r>
        <w:rPr>
          <w:rFonts w:ascii="IRNazanin" w:hAnsi="IRNazanin" w:eastAsia="IRNazanin"/>
          <w:color w:val="111111"/>
          <w:sz w:val="28"/>
          <w:sz w:val="28"/>
          <w:szCs w:val="28"/>
          <w:rtl w:val="true"/>
          <w:lang w:bidi="fa-IR"/>
        </w:rPr>
        <w:t>دقیقا، ومن نام عن العشاء حتی تجاوز نصف اللیل أصبح صائما</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وکفارة ضرب العبد فوق الحد عتقه مستحبا، وکفارة الإیلاء کفارة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ویتعین العتق فی المرتبة بوجدان الرقبة ملکا أو تسبیبا، ویشترط فیها الإسلام والسلامة من العمی والاقعاد والجذام والتنکیل، والخلو عن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وتجب النیة والتعیین ومع العجز یصوم شهرین متتابعین، ومع العجز یطعم ستین مسکینا إما إشباعا أو تسلیم مد إلی کل واحد، وإذا کسا الفقیر فثوب ولو غسیلا إذا لم ینخرق، وکل من وجب علیه صوم شهرین متتابعین فعجز صام ثمانیة عشر یوما، فإن عجز تصدق عن کل یوم بمد، فإن عجز استغفر الله</w:t>
      </w:r>
      <w:r>
        <w:rPr>
          <w:rFonts w:eastAsia="IRNazanin" w:cs="IRNazanin"/>
          <w:color w:val="111111"/>
          <w:sz w:val="28"/>
          <w:szCs w:val="28"/>
          <w:rtl w:val="true"/>
          <w:lang w:bidi="fa-IR"/>
        </w:rPr>
        <w:t xml:space="preserve">. * * * </w:t>
      </w:r>
      <w:bookmarkStart w:id="39" w:name="pg5734_59161"/>
    </w:p>
    <w:p>
      <w:pPr>
        <w:pStyle w:val="Heading2"/>
        <w:numPr>
          <w:ilvl w:val="1"/>
          <w:numId w:val="1"/>
        </w:numPr>
        <w:rPr/>
      </w:pPr>
      <w:bookmarkStart w:id="40" w:name="__RefHeading___Toc3993253_581953129"/>
      <w:bookmarkStart w:id="41" w:name="_Toc13"/>
      <w:bookmarkEnd w:id="39"/>
      <w:bookmarkEnd w:id="40"/>
      <w:r>
        <w:rPr>
          <w:rtl w:val="true"/>
        </w:rPr>
        <w:t>کتاب النذر</w:t>
      </w:r>
      <w:bookmarkEnd w:id="41"/>
    </w:p>
    <w:p>
      <w:pPr>
        <w:pStyle w:val="BookText"/>
        <w:rPr/>
      </w:pPr>
      <w:r>
        <w:rPr>
          <w:rFonts w:ascii="IRNazanin" w:hAnsi="IRNazanin" w:eastAsia="IRNazanin"/>
          <w:color w:val="111111"/>
          <w:sz w:val="28"/>
          <w:sz w:val="28"/>
          <w:szCs w:val="28"/>
          <w:rtl w:val="true"/>
          <w:lang w:bidi="fa-IR"/>
        </w:rPr>
        <w:t>کتاب النذر وتوابعه</w:t>
      </w:r>
    </w:p>
    <w:p>
      <w:pPr>
        <w:pStyle w:val="BookText"/>
        <w:rPr/>
      </w:pPr>
      <w:r>
        <w:rPr>
          <w:rFonts w:ascii="IRNazanin" w:hAnsi="IRNazanin" w:eastAsia="IRNazanin"/>
          <w:color w:val="111111"/>
          <w:sz w:val="28"/>
          <w:sz w:val="28"/>
          <w:szCs w:val="28"/>
          <w:rtl w:val="true"/>
          <w:lang w:bidi="fa-IR"/>
        </w:rPr>
        <w:t>وشرط الناذر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الکمال، والاختیار، والقصد، والإسلام، والحریة إلا أن یجیز المالک أو تزول الرقیة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وإذن الزوج کإذن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کذا فلله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وضابطه، أن یکون طاعة أو مباحا راجحا مقدورا للناذر، والأقرب احتیاجه إلی اللفظ وانعقاد التبرع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کون الجزاء طاعة والشرط سائغا إن قصد الشکر، وإن قصد الزجر اشترط کونه معصیة أو مباحا راجحا فیه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والعهد کالنذر وصورته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عاهدت الله، أو علی عهد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والیمین هی الحلف بالله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ومقلب القلوب والأبصار، والذی نفسی بیده، والذی فلق الحبة وبرأ النسمة، أو باسمه کقوله</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وبالله، وتالله، وأیمن الله، وأقسم بالله، وبالقدیم، أو الأزلی، أو الذی لا أول لوجوده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ینعقد بالموجود والقادر والعالم، ولا بأسماء المخلوقات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واتباع مشیئة الله تمنع الانعقاد، والتعلیق علی مشیئة الغیر یحبسها، ومتعلق الیمین کمتعلق النذر</w:t>
      </w:r>
      <w:r>
        <w:rPr>
          <w:rFonts w:eastAsia="IRNazanin" w:cs="IRNazanin"/>
          <w:color w:val="111111"/>
          <w:sz w:val="28"/>
          <w:szCs w:val="28"/>
          <w:rtl w:val="true"/>
          <w:lang w:bidi="fa-IR"/>
        </w:rPr>
        <w:t xml:space="preserve">. * * * </w:t>
      </w:r>
      <w:bookmarkStart w:id="42" w:name="pg5734_59163"/>
    </w:p>
    <w:p>
      <w:pPr>
        <w:pStyle w:val="Heading2"/>
        <w:numPr>
          <w:ilvl w:val="1"/>
          <w:numId w:val="1"/>
        </w:numPr>
        <w:rPr/>
      </w:pPr>
      <w:bookmarkStart w:id="43" w:name="__RefHeading___Toc3993255_581953129"/>
      <w:bookmarkStart w:id="44" w:name="_Toc14"/>
      <w:bookmarkEnd w:id="42"/>
      <w:bookmarkEnd w:id="43"/>
      <w:r>
        <w:rPr>
          <w:rtl w:val="true"/>
        </w:rPr>
        <w:t>کتاب القضاء</w:t>
      </w:r>
      <w:bookmarkEnd w:id="44"/>
    </w:p>
    <w:p>
      <w:pPr>
        <w:pStyle w:val="BookText"/>
        <w:rPr/>
      </w:pPr>
      <w:r>
        <w:rPr>
          <w:rFonts w:ascii="IRNazanin" w:hAnsi="IRNazanin" w:eastAsia="IRNazanin"/>
          <w:color w:val="111111"/>
          <w:sz w:val="28"/>
          <w:sz w:val="28"/>
          <w:szCs w:val="28"/>
          <w:rtl w:val="true"/>
          <w:lang w:bidi="fa-IR"/>
        </w:rPr>
        <w:t>وهو وظیفة الإمام أو نائبه، وفی الغیبة ینفذ قضاء الفقیه الجامع لشرائط الإفتاء، فمن عدل عنه إلی قضاة الجور کان عاصیا، وتثبت ولایة القاضی بالشیاع وبشهادة عدلین، ولا بد من الکمال والعدالة وأهلیة الإفتاء والذکورة والکتابة والبصر، إلا فی قاضی التحکیم، ویجوز ارتزاق القاضی من بیت المال مع الحاجة، ولا یجوز الجعل من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والمرتزقة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والمؤذن والقاسم والکاتب ومعلم القرآن والآداب وصاحب الدیوان ووالی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علی القاضی التسویة بین الخصمین فی الکلام والسلام والنظر وأنواع الإکرام والإنصات والإنصاف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أن یرفع المسلم علی الکافر المجلس وأن یجلس المسلم مع قیام الکافر، ولا تجب التسویة فی المیل القلبی</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بدر أحد الخصمین بالدعوی سمع منه، ولو ابتدرا سمع من الذی عن یمین صاحبه، وإذا سکتا فلیقل لیتکلم المدعی منکما، أو تکلما، ویکره تخصیص أحدهما بالخطاب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وتحرم الرشوة فتجب إعادتها، وتلقین أحد الخصمین حجته، فإن وضح الحکم لزم القضاء إذا التمسه المقضی له، ویستحب ترغیبهما فی الصلح، ویکره أن یشفع فی إسقاط أو إبطال، أو یتخذ حاجبا وقت القضاء، أو یقضی مع اشتغال القلب بنعاس أو جوع أو هم أو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کیفیة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المدعی هو الذی یترک لو ترک، والمنکر مقابله، وجواب المدعی علیه إما إقرار أو إنکار أو 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فالإقرار یمضی مع الکمال، ولو التمس کتابة إقراره کتب وأشهد مع معرفته أو شهادة عدلین بمعرفته أو قناعته بحلیته، فإن ادعی الإعسار وثبت صدقه ببینة مطلعة علی باطن أمره أو بتصدیق خصمه، أو کان أصل الدعوی بغیر مال وحلف ترک، وإلا حبس حتی یعلم حاله</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الإنکار فإن کان الحاکم عالما قضی بعلمه وإلا طلب البینة، فإن قال لا بینة لی، عرفه أن له إحلافه، فإن طلبه أحلفه الحاکم، ولا یتبرع بإحلافه ولا یستقل به الغریم من دون إذن الحاکم، فإن حلف سقطت الدعوی عنه وحرمت مقاصته، ولا تسمع البینة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رد الیمین حلف المدعی، فإن امتنع سقطت دعواه، فإن نکل ردت الیمین أیضا، وقیل یقضی بنکوله والأول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قال لی بینة، عرفه أن له إحضارها، ولیقل أحضرها إن شئت، وإن </w:t>
      </w:r>
    </w:p>
    <w:p>
      <w:pPr>
        <w:pStyle w:val="BookText"/>
        <w:rPr/>
      </w:pPr>
      <w:r>
        <w:rPr>
          <w:rFonts w:ascii="IRNazanin" w:hAnsi="IRNazanin" w:eastAsia="IRNazanin"/>
          <w:color w:val="111111"/>
          <w:sz w:val="28"/>
          <w:sz w:val="28"/>
          <w:szCs w:val="28"/>
          <w:rtl w:val="true"/>
          <w:lang w:bidi="fa-IR"/>
        </w:rPr>
        <w:t>ذکر غیبتها خیره بین إحلاف الغریم والصبر، ولیس له إلزامه بکفیل ولا ملازمته، وإن أحضرها وعرف الحاکم العدالة حکم، وإن عرف الفسق ترک، وإن جهل استزکی، ثم سأل الخصم عن الجرح، فإن استنظر أمهله ثلاثة أیام، فإن لم یأت بالجارح حکم علیه بعد الالتماس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ارتاب الحاکم بالشهود فرقهم وسألهم عن مشخصات القضیة، فإن اختلفت أقوالهم سقطت، ویکره له أن یعنت الشهود إذا کانوا من أهل البصیرة بالتفریق، ویحرم أن یتعتع الشاهد وهو أن یداخله فی الشهادة أو یتعقبه أو یرغبه فی الإقامة أو یزهده لو توقف، ولا یقف عزم الغریم عن الاقرار إلا فی حقه تعالی لقضیة ما عز بن مالک عند النبی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السکوت إن کان لآفة توصل إلی الجواب، وإن کان عنادا حبس حتی یجیب، أو یحکم علیه بالنکول بعد عرض الجواب علیه</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فی الیمین لا تنعقد الیمین الموجبة للحق ولا المسقطة للدعوی إلا بالله تعالی مسلما کان الحالف أو کافرا، ولو أضاف مع الجلالة خالق کل شئ فی المجوسی کان حسنا، ولو رأی الحاکم ردع الذمی بیمینهم فعل، إلا أن یشتمل علی محرم، وینبغی التغلیظ بالقول والزمان </w:t>
      </w:r>
    </w:p>
    <w:p>
      <w:pPr>
        <w:pStyle w:val="BookText"/>
        <w:rPr/>
      </w:pPr>
      <w:r>
        <w:rPr>
          <w:rFonts w:ascii="IRNazanin" w:hAnsi="IRNazanin" w:eastAsia="IRNazanin"/>
          <w:color w:val="111111"/>
          <w:sz w:val="28"/>
          <w:sz w:val="28"/>
          <w:szCs w:val="28"/>
          <w:rtl w:val="true"/>
          <w:lang w:bidi="fa-IR"/>
        </w:rPr>
        <w:t>والمکان فی الحقوق کلها إلا أن ینقص المال عن نصاب القطع، ویستحب للحاکم وعظ الحالف قبله، ویکفی نفی الاستحقاق وإن أجاب بالأخص، ویحلف علی القطع فی فعل نفسه وترکه وفعل غیره، وعلی نفی العلم فی نفی فعل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الشاهد والیمین</w:t>
      </w:r>
    </w:p>
    <w:p>
      <w:pPr>
        <w:pStyle w:val="BookText"/>
        <w:rPr/>
      </w:pPr>
      <w:r>
        <w:rPr>
          <w:rFonts w:ascii="IRNazanin" w:hAnsi="IRNazanin" w:eastAsia="IRNazanin"/>
          <w:color w:val="111111"/>
          <w:sz w:val="28"/>
          <w:sz w:val="28"/>
          <w:szCs w:val="28"/>
          <w:rtl w:val="true"/>
          <w:lang w:bidi="fa-IR"/>
        </w:rPr>
        <w:t>کل ما یثبت بشاهد وامرأتین یثبت بشاهد ویمین، وهو کل ما کان مالا أو المقصود منه المال کالدین والقرض والغصب، وعقود المعاوضات کالبیع، والصلح والجنایة الموجبة للدیة کالخطأ وعمد الخطأ وقتل الوالد ولده والعبد، وکسر العظام والجائفة والمأمومة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تثبت عیوب النساء ولا الخلع والطلاق والرجعة والعتق علی قول، والکتابة والتدبیر والنسب والوکالة والوصیة إلیه بالشاهد والیمین، وفی النکاح قولان ولو کان المدعون جماعة فعلی کل واحد یمین، ویشترط شهادة الشاهد أولا وتعدیله، ثم الحکم یتم بهما لا بأحدهما، ولو رجع الشاهد غرم النصف، والمدعی لو رجع غرم الجمیع، ویقضی علی الغائب عن المجلس الحکم، ویجب الیمین مع البینة علی بقاء الحق، وکذا تجب فی الشهادة علی المیت والطفل والمجنون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التعارض</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تداعیا ما فی أیدیهما حلفا واقتسماه وکذا إن أقاما بینة، ویقضی لکل منهما بما فی ید صاحبه، ولو خرجا فهی لذی البینة، ولو </w:t>
      </w:r>
    </w:p>
    <w:p>
      <w:pPr>
        <w:pStyle w:val="BookText"/>
        <w:rPr/>
      </w:pPr>
      <w:r>
        <w:rPr>
          <w:rFonts w:ascii="IRNazanin" w:hAnsi="IRNazanin" w:eastAsia="IRNazanin"/>
          <w:color w:val="111111"/>
          <w:sz w:val="28"/>
          <w:sz w:val="28"/>
          <w:szCs w:val="28"/>
          <w:rtl w:val="true"/>
          <w:lang w:bidi="fa-IR"/>
        </w:rPr>
        <w:t>أقاماها رجع الأعدل، فالأکثر، فالقرعة، ولو تشبث أحدهما فالیمین علیه ولا تکفی بینته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أقاما بینة ففی الحکم لأیهما خلاف، ولو تشبثا وادعی أحدهما الجمیع والآخر النصف ولا بینة اقتسماها بعد یمین مدعی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أقاما بینة فهی للخارج علی القول بترجیح بینته وهو مدعی الکل، وعلی الآخر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فی ید ثالث وصدق أحدهما صار صاحب الید وللآخر إحلافهما، ولو کان تاریخ إحدی البینتین أقدم قدمت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القسمة</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تمییز أحد النصیبین عن الآخر ولیست بیعا وإن کان فیها رد ویجبر الشریک لو التمس شریکه ولا ضرر، ولو تضمنت ردا لو یجبر، وکذا لو کان فیها ضرر کالجواهر والعضائد الضیقة والسیف، فلو طلب المهایاة جاز ولم یجب، وإذا عدلت السهام واتفقا علی اختصاص کل واحد بسهم لذم، وإلا أقرع، ولو ظهر غلط بطلت، ولو ادعاه أحدهما ولا بینة حلف الآخر فإن حلف تمت، وإن نکل حلف المدعی ونقضت، ولو ظهر استحقاق بعض معین بالسویة فلا نقض وإلا نقضت، وکذا لو کان مشاعا</w:t>
      </w:r>
      <w:r>
        <w:rPr>
          <w:rFonts w:eastAsia="IRNazanin" w:cs="IRNazanin"/>
          <w:color w:val="111111"/>
          <w:sz w:val="28"/>
          <w:szCs w:val="28"/>
          <w:rtl w:val="true"/>
          <w:lang w:bidi="fa-IR"/>
        </w:rPr>
        <w:t xml:space="preserve">. * * * </w:t>
      </w:r>
      <w:bookmarkStart w:id="45" w:name="pg5734_59173"/>
    </w:p>
    <w:p>
      <w:pPr>
        <w:pStyle w:val="Heading2"/>
        <w:numPr>
          <w:ilvl w:val="1"/>
          <w:numId w:val="1"/>
        </w:numPr>
        <w:rPr/>
      </w:pPr>
      <w:bookmarkStart w:id="46" w:name="__RefHeading___Toc3993257_581953129"/>
      <w:bookmarkStart w:id="47" w:name="_Toc15"/>
      <w:bookmarkEnd w:id="45"/>
      <w:bookmarkEnd w:id="46"/>
      <w:r>
        <w:rPr>
          <w:rtl w:val="true"/>
        </w:rPr>
        <w:t>کتاب الشهادات</w:t>
      </w:r>
      <w:bookmarkEnd w:id="47"/>
    </w:p>
    <w:p>
      <w:pPr>
        <w:pStyle w:val="BookText"/>
        <w:rPr/>
      </w:pPr>
      <w:r>
        <w:rPr>
          <w:rFonts w:ascii="Amiri" w:hAnsi="Amiri" w:eastAsia="Amiri" w:cs="Amiri"/>
          <w:color w:val="111111"/>
          <w:sz w:val="28"/>
          <w:sz w:val="28"/>
          <w:szCs w:val="28"/>
          <w:rtl w:val="true"/>
          <w:lang w:bidi="ar-SA"/>
        </w:rPr>
        <w:t>وفصوله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 الشاهد</w:t>
      </w:r>
    </w:p>
    <w:p>
      <w:pPr>
        <w:pStyle w:val="BookText"/>
        <w:rPr/>
      </w:pPr>
      <w:r>
        <w:rPr>
          <w:rFonts w:ascii="IRNazanin" w:hAnsi="IRNazanin" w:eastAsia="IRNazanin"/>
          <w:color w:val="111111"/>
          <w:sz w:val="28"/>
          <w:sz w:val="28"/>
          <w:szCs w:val="28"/>
          <w:rtl w:val="true"/>
          <w:lang w:bidi="fa-IR"/>
        </w:rPr>
        <w:t>وشرطه البلوغ إلا فی الجراح بشرط بلوغ العشر وأن یجتمعوا علی مباح وأن لا یتفرقوا، والعقل، والإسلام ولو کان المشهود علیه کافرا علی الأصح إلا فی الوصیة عند عدم المسلمین، والإیمان، والعدالة وتزول بالکبیرة والإصرار علی الصغیرة وترک المروءة، وطهارة المولد، وعدم التهمة فلا یقبل شهادة الشریک لشریکه فی المشترک بینهما والوصی فی متعلق وصیته، والغرماء للمفلس، والسید لعبده، والعاقلة بجرح شهود الجنایة</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والمعتبر فی الشروط وقت الأداء لا وقت التحمل، وتمنع العداوة الدنیویة بأن یعلم منه السرور بالمساءة وبالعکس، ولو شهد لعدوه قبل إذا کانت العداوة لا تتضمن فسقا، ولا تقبل شهادة کثیر السهو بحیث لا یضبط المشهود به ولا المتبرع بإقامتها إلا أن یکون فی حق الله تعالی، ولو ظهر للحاکم سبق القادح فی الشهادة علی حکمه نقض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ومستند الشهادة العلم القطعی أو رؤیته فیما یکفی فیه، أو سماعا فی نحو العقود مع الرؤیة أیضا ولا یشهد إلا علی من یعرفه ویکفی معرفان عدلان، وتسفر المرأة عن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ویثبت بالاستفاضة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 والموت والملک المطلق والوقف والنکاح والعتق وولایة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متاخمة العلم علی قول، ویجب التحمل علی من له أهلیة الشهادة علی الکفایة فلو فقد سواه تعین، ویصح تحمل الأخرس وأداؤه بعد القطع بمراده، وکذا یجب الأداء علی الکفایة إلا مع خوف ضرر غیر مستحق، ولا یقیمها إلا مع العلم، ولا یکفی الخط وإن شهد معه ثقة، ومن نقل عن الشیعة جواز الشهادة بقول المدعی إذا کان أخا فی الله معهود الصدق فقد أخطأ فی نقله، نعم هو مذهب العزاقری من الغلاة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 فی تفصیل الحقوق فمنها بأربعة رجال وهو الزنا واللواط والسحق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الموجب للرجم ثلاثة رجال وامرأتان، وللجلد رجلان وأربع نسوة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برجلین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الردة والقذف والشرب وحد السرقة والزکاة والخمس والنذر والکفارة والإسلام والبلوغ والولاء والتعدیل والجرح والعفو عن القصاص والطلاق والخلع والوکالة والوصیة إلیه والهلال</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یثبت برجلین ورجل وامرأتین وشاهد ویمین وهو الدیون والأموال والجنایة الموجبة للدیة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 بالرجال والنساء ولو منفردات کالولادة والاستهلال وعیوب النساء الباطنة والرضاع والوصیة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بالنساء منضمات خاصة وهو الدیون والأموال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فی الشهادة علی الشهادة ومحلها حقوق الناس کافة، سواء کانت عقوبة کالقصاص، أو غیر عقوبة کالطلاق والنسب والعتق، أو مالا کالقرض وعقود المعارضات وعیوب النساء والولادة والاستهلال والوکالة والوصیة بقسمیها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تثبت فی حق الله تعالی مختصا کالزنا واللواط والسحق، أو مشترکا کالسرقة والقذف علی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اشتمل الحق علی الأمرین ثبت حق الناس خاصة فیثبت بالشهادة علی إقراره بالزنا نشر الحرمة لا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أن یشهد علی واحد عدلان ولو شهد علی الشاهدین فما زاد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تعذر شاهد الأصل بموت أو مرض أو سفر وضابطه المشقة فی حضوره، ولا تقبل الشهادة الثالثة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 فی الرجوع</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رجعا قبل الحکم امتنع الحکم، وإن کان بعده لم ینتقض الحکم ویضمن الشاهدان، سواء کانت العین باقیة أو تالفة، ولو کانت الشهادة علی قتل أو رجم أو قطع ثم رجعوا واعترفوا بالتعمد اقتص منهم، أو من بعضهم ویرد الباقون نصیبهم، وإن قالوا أخطأنا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فالدیة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شهدا بطلاق ثم رجعا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إلی الأول ویغرمان المهر للثانی وتبعه أبو الصلاح، وفی الخلاف إن کان بعد الدخول فلا غرم وهی زوجة الثانی، وإن کان قبل الدخول غرما للأول نصف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ثبت تزویر الشهود نقض الحکم واستعید المال فإن تعذر أغرموا وعزروا علی کل حال وشهروا</w:t>
      </w:r>
      <w:r>
        <w:rPr>
          <w:rFonts w:eastAsia="IRNazanin" w:cs="IRNazanin"/>
          <w:color w:val="111111"/>
          <w:sz w:val="28"/>
          <w:szCs w:val="28"/>
          <w:rtl w:val="true"/>
          <w:lang w:bidi="fa-IR"/>
        </w:rPr>
        <w:t xml:space="preserve">. * * * </w:t>
      </w:r>
      <w:bookmarkStart w:id="48" w:name="pg5734_59180"/>
    </w:p>
    <w:p>
      <w:pPr>
        <w:pStyle w:val="Heading2"/>
        <w:numPr>
          <w:ilvl w:val="1"/>
          <w:numId w:val="1"/>
        </w:numPr>
        <w:rPr/>
      </w:pPr>
      <w:bookmarkStart w:id="49" w:name="__RefHeading___Toc3993259_581953129"/>
      <w:bookmarkStart w:id="50" w:name="_Toc16"/>
      <w:bookmarkEnd w:id="48"/>
      <w:bookmarkEnd w:id="49"/>
      <w:r>
        <w:rPr>
          <w:rtl w:val="true"/>
        </w:rPr>
        <w:t>کتاب الوقف</w:t>
      </w:r>
      <w:bookmarkEnd w:id="50"/>
    </w:p>
    <w:p>
      <w:pPr>
        <w:pStyle w:val="BookText"/>
        <w:rPr/>
      </w:pPr>
      <w:r>
        <w:rPr>
          <w:rFonts w:ascii="IRNazanin" w:hAnsi="IRNazanin" w:eastAsia="IRNazanin"/>
          <w:color w:val="111111"/>
          <w:sz w:val="28"/>
          <w:sz w:val="28"/>
          <w:szCs w:val="28"/>
          <w:rtl w:val="true"/>
          <w:lang w:bidi="fa-IR"/>
        </w:rPr>
        <w:t>وهو تحبیس الأصل وإطلاق المنفعة، ولفظه الصریح وقفت، وأما حبست وسبلت وحرمت وتصدقت فمفتقر إلی القرینة ولا یلزم بدون القبض بإذن الواقف فلو مات قبله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ویدخل فی وقف الحیوان لبنه وصوفه الموجودان حال العقد ما لم یستثنهما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تم لم یجز الرجوع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وشرطه التنجیز والدوام والإقباض وإخراجه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وشرط الموقوف أن یکون عینا مملوکة ینتفع بها مع بقائها ویمکن إقباضها، ولو وقف ما لا یملکه وقف علی إجازة المالک، ووقف المشاع جائز کالمقسوم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وشرط الواقف الکمال، ویجوز أن یجعل النظر لنفسه ولغیره، فإن أطلق فالنظر فی الوقف العام إلی الحاکم، وفی غیره إلی الموقوف علیهم</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وشرط الموقوف علیه وجوده وصحة تملکه وإباحة الوقف علیه، فلا یصح علی المعدوم ابتداء ویصح تبعا، ولا علی العبد وجبرئیل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والوقف علی المساجد والقناطر فی الحقیقة علی المسلمین إذ </w:t>
      </w:r>
    </w:p>
    <w:p>
      <w:pPr>
        <w:pStyle w:val="BookText"/>
        <w:rPr/>
      </w:pPr>
      <w:r>
        <w:rPr>
          <w:rFonts w:ascii="IRNazanin" w:hAnsi="IRNazanin" w:eastAsia="IRNazanin"/>
          <w:color w:val="111111"/>
          <w:sz w:val="28"/>
          <w:sz w:val="28"/>
          <w:szCs w:val="28"/>
          <w:rtl w:val="true"/>
          <w:lang w:bidi="fa-IR"/>
        </w:rPr>
        <w:t>هو مصروف إلی مصالحهم، ولا علی الزناة والعصاة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والمسلمون من صلی إلی القبلة إلا الخوارج والغلاة، والشیعة من بایع علیا وقدمه، والإمامیة الاثنی عشریة، والهاشمیة من ولده هاشم بأبیه، وکذا کل قبیلة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الوقف یقتضی التسویة ولو فضل 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نفقة العبد الموقوف والحیوان علی الموقوف علیهم ولو عمی العبد أو جذم انعتق وبطل الوقف وسقطت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وقف فی سبیل الله انصرف إلی کل قربة، وکذا سبیل الخیر وسبیل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علی أولاده اشترک أولاد البنین والبنات بالسویة إلا أن یفضل، ولو قال علی من انتسب إلی، لم یدخل أولاد البنات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مسجدا لم ینفک وقفه بخراب القریة، وإذا وقف علی الفقراء والعلویة انصرف إلی من فی بلد الواقف منهم ومن حضرهم</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البطن الأول الوقف ثم انقرضوا تبین بطلان الإجارة فی المدة الباقیة فیرجع المستأجر علی ورثة الآجر إن کان قد قبض الأجرة وخلف ترکة</w:t>
      </w:r>
      <w:r>
        <w:rPr>
          <w:rFonts w:eastAsia="IRNazanin" w:cs="IRNazanin"/>
          <w:color w:val="111111"/>
          <w:sz w:val="28"/>
          <w:szCs w:val="28"/>
          <w:rtl w:val="true"/>
          <w:lang w:bidi="fa-IR"/>
        </w:rPr>
        <w:t xml:space="preserve">. * * * </w:t>
      </w:r>
      <w:bookmarkStart w:id="51" w:name="pg5734_59184"/>
    </w:p>
    <w:p>
      <w:pPr>
        <w:pStyle w:val="Heading2"/>
        <w:numPr>
          <w:ilvl w:val="1"/>
          <w:numId w:val="1"/>
        </w:numPr>
        <w:rPr/>
      </w:pPr>
      <w:bookmarkStart w:id="52" w:name="__RefHeading___Toc3993261_581953129"/>
      <w:bookmarkStart w:id="53" w:name="_Toc17"/>
      <w:bookmarkEnd w:id="51"/>
      <w:bookmarkEnd w:id="52"/>
      <w:r>
        <w:rPr>
          <w:rtl w:val="true"/>
        </w:rPr>
        <w:t>کتاب العطیة</w:t>
      </w:r>
      <w:bookmarkEnd w:id="53"/>
    </w:p>
    <w:p>
      <w:pPr>
        <w:pStyle w:val="BookText"/>
        <w:rPr/>
      </w:pPr>
      <w:r>
        <w:rPr>
          <w:rFonts w:ascii="IRNazanin" w:hAnsi="IRNazanin" w:eastAsia="IRNazanin"/>
          <w:color w:val="111111"/>
          <w:sz w:val="28"/>
          <w:sz w:val="28"/>
          <w:szCs w:val="28"/>
          <w:rtl w:val="true"/>
          <w:lang w:bidi="fa-IR"/>
        </w:rPr>
        <w:t>وهی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وهی عقد یفتقر إلی إیجاب وقبول وقبض بإذن الموجب، ومن شرطها القربة فلا یجوز الرجوع فیها بعد القبض، ومفروضها محرم علی بنی هاشم من غیرهم إلا مع قصور خمسهم، وتجوز الصدقة علی الذمی لا الحربی، وصدقة السر أفضل إلا أن یتهم بالترک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الهبة، وتسمی نحلة وعطیة، وتفتقر إلی الإیجاب والقبول والقبض بإذن الواهب، ولو وهبه ما بیده لم یفتقر إلی قبض جدید ولا إذن ولا مضی زمان، وکذا إذا وهب الولی الصبی ما فی ید الولی کفی الإیجاب والقبول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فی الإبراء القبول ولا فی الهبة القربة، ویکره تفضیل بعض الولد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ویصح الرجوع فی الهبة بعد الإقباض ما لم یتصرف أو یعوض أو یکون رحما، ولو عابت لم یرجع بالأرش علی الموهوب، ولو زادت زیادة متصلة فللواهب والمنفصلة للموهوب له</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وهب أو وقف أو تصدق فی مرض موته فهی من الثلث إلا </w:t>
      </w:r>
    </w:p>
    <w:p>
      <w:pPr>
        <w:pStyle w:val="BookText"/>
        <w:rPr/>
      </w:pPr>
      <w:r>
        <w:rPr>
          <w:rFonts w:ascii="IRNazanin" w:hAnsi="IRNazanin" w:eastAsia="IRNazanin"/>
          <w:color w:val="111111"/>
          <w:sz w:val="28"/>
          <w:sz w:val="28"/>
          <w:szCs w:val="28"/>
          <w:rtl w:val="true"/>
          <w:lang w:bidi="fa-IR"/>
        </w:rPr>
        <w:t>أن یجیز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السکنی، ولا فیها من إیجاب وقبول وقبض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اقتت بأمد أو عمر أحدهما لزمت وإلا جاز له الرجوع فیها، وإن مات أحدهما بطلت، ویعبر عنها بالعمری والرقبی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صح وقفه صح إعماره، وإطلاق السکنی تقتضی سکناه ومن جرت عادته به، ولیس أن یؤجرها ولا أن یسکن غیره إلا بإذن المسکن</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التحبیس وحکمه حکم السکنی فی اعتبار العقد والقبض والتقیید بمدة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حبس عبده أو فرسه فی سبیل الله أو علی زید لزم ذلک ما دامت العین باقیة، وکذا حبس عبده أو أمته علی خدمة الکعبة أو مشهد أو مسجد، ولو حبس علی رجل ولم یعین وقتا ومات الحابس کان میراثا</w:t>
      </w:r>
      <w:r>
        <w:rPr>
          <w:rFonts w:eastAsia="IRNazanin" w:cs="IRNazanin"/>
          <w:color w:val="111111"/>
          <w:sz w:val="28"/>
          <w:szCs w:val="28"/>
          <w:rtl w:val="true"/>
          <w:lang w:bidi="fa-IR"/>
        </w:rPr>
        <w:t>.</w:t>
      </w:r>
      <w:bookmarkStart w:id="54" w:name="pg5734_59188"/>
    </w:p>
    <w:p>
      <w:pPr>
        <w:pStyle w:val="Heading2"/>
        <w:numPr>
          <w:ilvl w:val="1"/>
          <w:numId w:val="1"/>
        </w:numPr>
        <w:rPr/>
      </w:pPr>
      <w:bookmarkStart w:id="55" w:name="__RefHeading___Toc3993263_581953129"/>
      <w:bookmarkStart w:id="56" w:name="_Toc18"/>
      <w:bookmarkEnd w:id="54"/>
      <w:bookmarkEnd w:id="55"/>
      <w:r>
        <w:rPr>
          <w:rtl w:val="true"/>
        </w:rPr>
        <w:t>کتاب المتاجر</w:t>
      </w:r>
      <w:bookmarkEnd w:id="56"/>
    </w:p>
    <w:p>
      <w:pPr>
        <w:pStyle w:val="BookText"/>
        <w:rPr/>
      </w:pPr>
      <w:r>
        <w:rPr>
          <w:rFonts w:ascii="IRNazanin" w:hAnsi="IRNazanin" w:eastAsia="IRNazanin"/>
          <w:color w:val="111111"/>
          <w:sz w:val="28"/>
          <w:sz w:val="28"/>
          <w:szCs w:val="28"/>
          <w:rtl w:val="true"/>
          <w:lang w:bidi="fa-IR"/>
        </w:rPr>
        <w:t>وفیه فصول،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ینقسم موضوع التجارة إلی محرم ومکروه ومباح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الأعیان النجسة، کالخمر والنبیذ والفقاع والمائع النجس غیر القابل للطهارة إلا الدهن للوضوء تحت السماء، والمیتة والدم وأرواث وأبوال غیر المأکول والخنزیر والکلب إلا کلب الصید والماشیة والزرع والحائط، وآلات اللهو والصنم والصلیب، وآلات القمار کالنرد والشطرنج والبقیری، وبیع السلاح لأعداء الدین، وإجارة المساکن والحمولة للمحرم، وبیع العنب والتمر لیعمل مسکرا والخشب لیعمل صنما، ویکره بیعه لمن یعمله</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ویحرم عمل الصور المجسمة والغناء ومعونة الظالمین بالظلم والنوح بالباطل وهجاء المؤمنین والغیبة وحفظ کتب الضلال ونسخها ودرسها لغیر نقض أو الحجة أو التقیة، وتعلم السحر والکهانة والقیافة والشعبذة وتعلیمها، والقمار والغش الخفی، وتدلیس الماشطة وتزیین کل من الرجل والمرأة بما یحرم علیه، والأجرة علی تغسیل الموتی وتکفینهم ودفنهم والصلاة علیهم، والأجرة علی الأفعال الخالیة </w:t>
      </w:r>
    </w:p>
    <w:p>
      <w:pPr>
        <w:pStyle w:val="BookText"/>
        <w:rPr/>
      </w:pPr>
      <w:r>
        <w:rPr>
          <w:rFonts w:ascii="IRNazanin" w:hAnsi="IRNazanin" w:eastAsia="IRNazanin"/>
          <w:color w:val="111111"/>
          <w:sz w:val="28"/>
          <w:sz w:val="28"/>
          <w:szCs w:val="28"/>
          <w:rtl w:val="true"/>
          <w:lang w:bidi="fa-IR"/>
        </w:rPr>
        <w:t>من غرض حکمی کالعبث، والأجرة علی الزنا ورشا القاضی، والأجرة علی الأذان والإقامة والقضاء، ویجوز الرزق من بیت المال والأجرة علی تعلیم الواجب من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المکروه، فکالصرف وبیع الأکفان والرقیق واحتکار الطعام والذباحة والنساجة والحجامة وضراب الفحل، وکسب الصبیان ومن لا یجتنب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 عن وجه 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التجارة تنقسم بانقسام الأحکام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 فی عقد البیع وآدابه وهو الإیجاب والقبول الدالان علی نقل الملک بعوض معلوم فلا تکفی المعاطاة، نعم یباح التصرف ویجوز الرجوع مع بقاء العین، ویشترط وقوعهما بلفظ الماضی کبعت واشتریت وملکت، ویکفی الإشارة مع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تقدیم الإیجاب علی القبول وإن کان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المتعاقدین الکمال والاختیار إلا أن یرضی المکره بعد زوال الکراهة، والقصد فلو أوقعه الغافل أو النائم أو الهازل لغی، ویشترط فی اللزوم الملک أو إجازة المالک وهی کاشفة عن صحة العقد فالنماء المتخلل للمشتری ونماء الثمن المعین للبائع</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یکفی فی الإجازة السکوت عند العقد أو عند عرضها علیه، ویکفی أجزت أو أنفذت أو أمضیت أو رضیت وشبهه، فإن لم یجز انتزعه من المشتری، ولو تصرف فیه بماله أجرة رجع بها علیه، </w:t>
      </w:r>
    </w:p>
    <w:p>
      <w:pPr>
        <w:pStyle w:val="BookText"/>
        <w:rPr/>
      </w:pPr>
      <w:r>
        <w:rPr>
          <w:rFonts w:ascii="IRNazanin" w:hAnsi="IRNazanin" w:eastAsia="IRNazanin"/>
          <w:color w:val="111111"/>
          <w:sz w:val="28"/>
          <w:sz w:val="28"/>
          <w:szCs w:val="28"/>
          <w:rtl w:val="true"/>
          <w:lang w:bidi="fa-IR"/>
        </w:rPr>
        <w:t>ولو نما کان لمالکه، ویرجع المشتری علی البائع بالثمن إن کان باقیا، عالما کان أو جاهلا، وإن تلف قیل لا رجوع مع العلم، وهو بعید مع توقع الإجازة، ویرجع بما اغترم إن کان جاهلا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 المملوک مع ملکه ولم یجز المالک صح فی ملکه وتخیر المشتری مع جهله، فإن رضی صح فی المملوک بحصته من الثمن بعد تقویمهما جمیعا ثم تقویم أحدهما، وکذا لو باع ما یملک وما لا یملک کالعبد مع الحر والخنزیر مع الشاة ویقوم الحر لو کان عبدا، والخنزیر عند مستحلیه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یصح العقد من المالک یصح من القائم مقامه وهم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الأب والجد والوصی والوکیل والحاکم وأمینه، وبحکم الحاکم المقاص ویجوز للجمیع تولی طرفی العقد إلا الوکیل والمقاص، ولو استأذن الوکیل جاز، ویشترط کون المشتری مسلما إذا ابتاع مصحفا أو مسلما إلا فیمن ینعتق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کون المبیع مما یملکه، فلا یصح بیع الحر وما لا نفع فیه غالبا کالحشرات وفضلات الإنسان إلا لبن المرأة والمباحات قبل الحیازة، ولا الأرض المفتوحة عنوة إلا تبعا لآثار المتصرف، والأقرب عدم جواز بیع رباع مکة زادها الله شرفا لنقل الشیخ فی الخلاف الإجماع، إن قلنا إنها فتحت عنوة</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أن یکون مقدورا علی تسلیمه، فلو باع الحمام الطائر لم یصح إلا أن تقضی العادة بعوده، ولو باع الآبق صح مع الضمیمة، فإن وجده وإلا کان الثمن بإزاء الضمیمة، ولا خیار للمشتری مع </w:t>
      </w:r>
    </w:p>
    <w:p>
      <w:pPr>
        <w:pStyle w:val="BookText"/>
        <w:rPr/>
      </w:pPr>
      <w:r>
        <w:rPr>
          <w:rFonts w:ascii="IRNazanin" w:hAnsi="IRNazanin" w:eastAsia="IRNazanin"/>
          <w:color w:val="111111"/>
          <w:sz w:val="28"/>
          <w:sz w:val="28"/>
          <w:szCs w:val="28"/>
          <w:rtl w:val="true"/>
          <w:lang w:bidi="fa-IR"/>
        </w:rPr>
        <w:t>العلم بإباقه، ولو قدر المشتری علی تحصیله فالأقرب عدم اشتراط الضمیمة وعدم لحوق أحکامها لو 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الضال والمجحود فیصح البیع ویراعی بإمکان التسلیم فإن تعذر فسخ المشتری إن شاء، وفی احتیاج العبد الآبق المجعول ثمنا إلی الضمیمة احتمال ولعله الأقرب وحینئذ یجوز أن یکون أحدهما ثمنا والآخر مثمنا مع الضمیمتین، ولا یکفی ضم آبق آخر إلیه، ولو تعددت العبید کفت ضمیمة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أن یکون طلقا، فلا یصح بیع الوقف ولو أدی بقاؤه إلی خرابه لخلف بین أربابه فالمشهور الجواز، ولا بیع المستولدة ما دام الولد حیا إلا فی ثمانیة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فی ثمن رقبتها مع إعسار مولاها سواء کان حیا أو میتا، وثانیها إذا جنت علی غیر المولی، وثالثها إذا عجز عن نفقتها، ورابعها إذا مات قریبها ولا وارث له سواها، وخامسها إذا کان علوقها بعد الارتهان، وسادسها إذا کان علوقها بعد الإفلاس، وسابعها إذا مات مولاها ولم یخلف سواها وعلیه دین مستغرق وإن لم یکن ثمنا لها، وثامنها بیعها علی من تنعتق علیه فإنه فی قوة العتق، وفی جواز بیعها بشرط العتق نظر أقربه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جنی العبد خطأ لم یمنع من بیعه، ولو جنی عمدا فالأقرب أنه موقوف علی رضی المجنی علیه أو ولیه</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علم الثمن قدرا وجنسا ووصفا، فلا یصح البیع بحکم أحد المتعاقدین أو أجنبی، ولا بثمن مجهول القدر وإن </w:t>
      </w:r>
    </w:p>
    <w:p>
      <w:pPr>
        <w:pStyle w:val="BookText"/>
        <w:rPr/>
      </w:pPr>
      <w:r>
        <w:rPr>
          <w:rFonts w:ascii="IRNazanin" w:hAnsi="IRNazanin" w:eastAsia="IRNazanin"/>
          <w:color w:val="111111"/>
          <w:sz w:val="28"/>
          <w:sz w:val="28"/>
          <w:szCs w:val="28"/>
          <w:rtl w:val="true"/>
          <w:lang w:bidi="fa-IR"/>
        </w:rPr>
        <w:t>شوهد، ولا مجهول الصفة، ولا مجهول الجنس وإن علم قدره، فإن قبض المشتری المبیع والحالة هذه کان مضمونا علیه إن 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العوضان من المکیل أو الموزون أو المعدود فلا بد من اعتبارهما بالمعتاد، ولو باع المعدود وزنا صح، ولو باع الموزون کیلا أو بالعکس أمکن الصحة فیهما وتحتمل صحة العکس لا الطرد، لأن الوزن أصل الکیل، ولو شق العد اعتبر مکیال ونسب الباقی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ابتیاع جزء معلوم النسبة مشاعا تساوت أجزاؤه أو اختلفت إذا کان الأصل معلوما، فیصح بیع نصف الصبرة المعلومة والشیاه المعلومة، ولو باع شاة غیر معلومة من قطیع بطل، ولو باع قفیزا من صبرة صح، وإن لم یعلم کمیة الصبرة فإن نقصت تخیر المشتری بین الأخذ بالحصة وبین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 المشاهدة عن الوصف، ولو غاب وقت الابتیاع فإن الظهر المخالفة تخیر المغبون، ولو اختلفا فی التغیر قدم قول المشتری بیمینه</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ما یراد طعمه وریحه ولو اشتراه بناء علی الأصل جاز، فإن خرج معیبا تخیر المشتری بین الرد والأرش، ویتعین الأرش لو تصرف فیه، وإن کان أعمی وأبلغ فی الجواز ما یفسد باختباره کالبطیخ والجوز والبیض فإن ظهر فاسدا رجع بأرشه، ولو لم یکن لمکسوره قیمة رجع بالثمن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یکون العقد مفسوخا من أصله أو یطرأ علیه الفسخ نظر، فالفائدة فی مؤونة نقله عن الموضع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المسک فی فأره وإن لم یفتق، وفتقه بأن یدخل فیه خیط ویشم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 سمک الآجام مع ضمیمة القصب أو غیره، ولا اللبن فی الضرع کذلک، ولا الجلود والأصواف علی الأنعام إلا أن یکون الصوف مستجزا أو یشترط جزه فالأقرب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دود القز ونفس القز وإن کان الدود فیه، لأنه کالنوی فی 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المبیع فی ظرف أسقط ما جرت العادة به للظرف، ولو باعه مع الظرف فالأقرب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الآداب، وهی أربعة وعشرون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النفقة فیما یتولاه ویکفی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التسویة بین المعاملین فی الإنصاف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إقالة النادم إذا تفرقا من المجلس أو شرط عدم الخیار، وهل تشرع الإقالة فی زمان الخیار الأقرب نعم، ولا تکاد تتحقق الفائدة إلا إذا قلنا هی بیع، أو قلنا أن الإقالة من ذی الخیار إسقاط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سقوط خیاره بنفس طلبها مع علمه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تزیین المتاع</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العیب إن کان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الحلف علی البیع والشراء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المسامحة فیهما وخصوصا فی شراء آلات الطاعات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المشتری وتشهده الشهادتین بعد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یقبض ناقصا ویدفع راجحا نقصانا ورجحانا لا یؤدی إلی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یمدح سلعته ولا یذم سلعة صاحبه، ولو ذم سلعة نفسه بما لا یشتمل علی الکذب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الربح علی المؤمنین إلا مع الحاجة فیأخذ منهم نفقة یوم موزعة علی المعاملین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الربح علی الموعود بالإحسان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السبق إلی السوق، والتأخر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معاملة الأدنین والمحارفین والمؤوفین والأکراد وأهل الذمة وذوی الشبهة فی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التعرض للکیل والوزن إذا لم یحسن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الزیادة فی السلعة وقت 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السوم ما بین طلوع الفجر إلی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دخول المؤمن فی سوم أخیه بیعا أو شراء بعد التراضی أو قربه، ولو کان السوم بین اثنین لم یجعل نفسه بدلا من أحدهما، ولا کراهیة فیما یکون فی الدلالة، وفی کراهیة طلب المشتری من بعض الطالبین الترک له نظر، ولا کراهیة فی ترک الملتمس منه</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توکل حاضر لباد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التلقی، وحدة أربعة فراسخ إذا قصد مع جهل البائع أو المشتری بالسعر، وترک شراء ما یتلقی، ولا خیار إلا مع الغبن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الحکرة فی الحنطة والشعیر والتمر والزبیب والسمن والزیت والملح، ولو لم یوجد غیره وجب البیع وسعر علیه إن أجحف،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الربا فی المعدود علی الأقوی، وکذا فی النسیئة مع اختلاف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نسبة الربح والوضیعة إلی 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بیع ما لم یقبض مما یکال أو یوزن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فی بیع الحیوان والأناسی تملک بالسبی مع الکفر الأصلی ویسری الرق وإن أسلموا بعد ما لم یعرض سبب محرر، والملقوط فی دار الحرب رق إذا لم یکن فیها مسلم، بخلاف دار الإسلام، إلا أن یبلغ ویقر علی نفسه بالرق، والمسبی حال الغیبة یجوز تملکه ولا خمس فیه رخصة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یستقر للرجل ملک الأصول والفروع والإناث المحرمات نسبا ورضاعا، ولا للمرأة ملک العمودین، ولا تمنع الزوجیة من الشراء، فتبطل، والحمل یدخل مع الشرط ولو شرط فسقط قبل القبض رجع بنسبته بأن تقوم حاملا ومجهضا</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ویجوز ابتیاع جزء مشاع من الحیوان لا معین، ویجوز النظر </w:t>
      </w:r>
    </w:p>
    <w:p>
      <w:pPr>
        <w:pStyle w:val="BookText"/>
        <w:rPr/>
      </w:pPr>
      <w:r>
        <w:rPr>
          <w:rFonts w:ascii="IRNazanin" w:hAnsi="IRNazanin" w:eastAsia="IRNazanin"/>
          <w:color w:val="111111"/>
          <w:sz w:val="28"/>
          <w:sz w:val="28"/>
          <w:szCs w:val="28"/>
          <w:rtl w:val="true"/>
          <w:lang w:bidi="fa-IR"/>
        </w:rPr>
        <w:t>إلی وجه المملوکة إذا أراد شراءها وإلی محاسنها، ویستحب تغییر اسم المملوک عند شرائه والصدقة عنه بأربعة دراهم وإطعامه حلوا، ویکره وطء المولودة من الزنا بالملک أو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والعبد لا یملک فلو اشتراه ومعه مال فللبائع إلا بالشرط فیراعی فیه شروط المبیع، ولو جعل العبد جعلا علی شرائه لم 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استبراء الأمة قبل بیعها بحیضة أو مضی خمسة وأربعین یوما ممن لا تحیض وهی فی سن الحیض، ویجب علی المشتری أیضا استبراؤها إلا أن یخبره الثقة بالاستبراء، أو تکون لامرأة أو تکون یائسة، واستبراء الحامل بوضع الحمل فلا یحرم فی مدة الاستبراء غیر الوطء، ویکره التفرقة بین الطفل والأم قبل سبع سنین، والتحریم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حدث فی الحیوان عیب قبل القبض فللمشتری الرد والأرش، وکذا فی زمن الخیار، وکذا غیر الحیوان</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حدث عیب من غیر جهة المشتری فی زمن الخیار فله الرد بأصل الخیار، والأقرب جواز الرد بالعیب أیضا، وتظهر الفائدة لو أسقط الخیار الأصلی والمشترط، وقال الفاضل نجم الدین أبو القاسم فی 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یرد إلا بالخیار، وهو ینافی حکمه فی الشرائع بأن الحدث فی الثلاثة من المال البائع مع حکمه بعدم الأرش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ظهرت الأمة مستحقة فأغرم الواطئ العشر أو نصفه أو مهر المثل والأجرة، وقیمة الولد یرجع بها علی البائع من جهله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 مولی مأذون فی عبد أعتقه المأذون عن الغیر ولا بینة حلف المولی، ولا فرق بین کونه أبا للمأذون أو لا، ولا بین دعوی مولی الأب شراؤه من ماله وعدمه، ولا بین استئجاره علی حج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تنازع المأذونان بعد شراء کل منهما صاحبه فی السبق ولا بینة قیل یقرع، وقیل تمسح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أجیز عقدهما فلا إشکال، ولو تقدم العقد من أحدهما صح خاصة إلا مع إجازة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المسروقة من أرض الصلح لا یجوز شراؤها، فلو اشتراها جاهلا ردها واستعاد ثمنها، ولو لم یوجد الثمن ضاع، وقیل تسعی فیه</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بیع عبد من عبدین ولا عبید، ویجوز شراؤه موصوفا سلما والأقرب جوازه حالا، فلو دفع إلیه عبدین للتخیر فأبق أحدهما بقی علی ضمان المقبوض بالسوم، والمروی انحصار حقه فیهما، وعدم ضمانه علی المشتری فیفسخ نصف المبیع ویرجع بنصف الثمن علی البائع، ویکون الباقی بینهما، إلا أن یجد الآبق یوما فیتخیر، وفی انسحابه فی الزیادة علی اثنین إن قلنا به تردد، وکذا لو </w:t>
      </w:r>
    </w:p>
    <w:p>
      <w:pPr>
        <w:pStyle w:val="BookText"/>
        <w:rPr/>
      </w:pPr>
      <w:r>
        <w:rPr>
          <w:rFonts w:ascii="IRNazanin" w:hAnsi="IRNazanin" w:eastAsia="IRNazanin"/>
          <w:color w:val="111111"/>
          <w:sz w:val="28"/>
          <w:sz w:val="28"/>
          <w:szCs w:val="28"/>
          <w:rtl w:val="true"/>
          <w:lang w:bidi="fa-IR"/>
        </w:rPr>
        <w:t>کان المبیع غیر عبد کأمة، بل أیة عین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 فی الثمار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بیع الثمرة قبل ظهورها عاما ولا أزید علی الأصح، ویجوز بعد بدء صلاحها، وفی جواز قبله بعد الظهور خلاف أقربه الکراهیة، وتزول بالضمیمة أو بشرط القطع أو بیعها مع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وبدء الصلاح احمرار التمر أو اصفراره وانعقاد ثمرة غیره وإن کانت فی کمام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بیع الخضر بعد انعقادها لقطة ولقطات معینة، کما یجوز شراء الثمرة الظاهرة وما یتجدد فی تلک السنة أو فی غیرها، ویرجع فی اللقطة إلی العرف، ولو امتزجت الثانیة تخیر المشتری بین الفسخ والشرکة، ولو اختار الإمضاء فهل للبائع الفسخ لعیب الشرکة نظر، أقربه ذلک إذا لم یکن تأخر القطع بسببه، وحینئذ لو کان الاختلاط بتفریط المشتری مع تمکین البائع وقبض المشتری أمکن عدم الخیار، ولو قیل بأن الاختلاط إن کان قبل القبض تخیر المشتری وإن کان بعده فلا خیار لأحدهما، کان 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یجوز بیع ما یخرط کالحناء والتوت خرطة وخرطات، وما یجز کالرطبة والبقل جزة وجزات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تدخل الثمرة فی بیع الأصول إلا فی النخل بشرط عدم التأبیر، ویجوز استثناء ثمرة شجرة معینة أو شجرات، وجزء مشاع وأرطال معلومة، وفی هذین یسقط فی الثنیا لو خاست الثمرة بخلاف </w:t>
      </w:r>
    </w:p>
    <w:p>
      <w:pPr>
        <w:pStyle w:val="BookText"/>
        <w:rPr/>
      </w:pPr>
      <w:r>
        <w:rPr>
          <w:rFonts w:ascii="IRNazanin" w:hAnsi="IRNazanin" w:eastAsia="IRNazanin"/>
          <w:color w:val="111111"/>
          <w:sz w:val="28"/>
          <w:sz w:val="28"/>
          <w:szCs w:val="28"/>
          <w:rtl w:val="true"/>
          <w:lang w:bidi="fa-IR"/>
        </w:rPr>
        <w:t>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بیع الثمرة بجنسها علی أصولها نخلا کان أو غیره، وتسمی فی النخل مزابنة، ولا السنبل بحب منه أو من غیره من جنسه وتسمی محاقلة، إلا العریة بخرصها تمرا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الزرع قائما وحصیدا وقصیلا، فلو لم یقصله المشتری فللبائع قصله، وله المطالبة بأجرة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یتقبل أحد الشریکین بحصة صاحبه من الثمرة ولا یکون بیعا، ویلزم بشرط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الأکل مما یمر به من ثمرة النخل والفواکه والزرع بشرط عدم القصد وعدم الإفساد، ولا یجوز أن یحمل، وترکه بالکلیة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 فی الصرف</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بیع الأثمان بمثلها، ویشترط فیه التقابض فی المجلس أو اصطحابهما إلی القبض أو رضاه بما فی ذمته قبضا بوکالته فی القبض فیما إذا اشتری بما فی ذمته نقدا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قبض البعض صح فیه وتخیر إذا لم یکن من أحدهما تفریط، ولا بد من قبض الوکیل فی مجلس العقد قبل تفرق المتعاقدین، ولو کان وکیلا فی الصرف فالمعتبر مفارقته، ولا یجوز التفاضل فی الجنس الواحد وإن کان أحدهما </w:t>
      </w:r>
    </w:p>
    <w:p>
      <w:pPr>
        <w:pStyle w:val="BookText"/>
        <w:rPr/>
      </w:pPr>
      <w:r>
        <w:rPr>
          <w:rFonts w:ascii="IRNazanin" w:hAnsi="IRNazanin" w:eastAsia="IRNazanin"/>
          <w:color w:val="111111"/>
          <w:sz w:val="28"/>
          <w:sz w:val="28"/>
          <w:szCs w:val="28"/>
          <w:rtl w:val="true"/>
          <w:lang w:bidi="fa-IR"/>
        </w:rPr>
        <w:t>مکسورا أو ردیئا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وتراب معدن أحدهما یباع بالآخر أو بجنس غیرهما، وترابهما یباعان بهما، ولا عبرة بالیسیر من الذهب فی النحاس والیسیر من الفضة فی الرصاص، فلا یمنع من صحة البیع بذلک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اشتراط صیاغة خاتم فی شراء درهم بدرهم للروایة، وهی غیر صریحة فی المطلوب مع مخالفتها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والأوانی المصوغة من النقدین إذا بیعت بهما جاز، وإن بیعت بأحدهما اشترط زیادته علی جنسه، وتکفی غلبة الظن، وحلیة السیف والمرکب یعتبر فیهما العلم إن أرید بیعهما بجنسهما، فإن تعذر کفی الظن الغالب بزیادة الثمن علیها، ولو باعه بنصف دینار فشق إلا أن یراد صحیح عرفا أو نطقا، وکذا نصف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تراب الذهب والفضة عند الصیاغة حکم المعدن، وتجب الصدقة به مع جهل أربابه، والأقرب الضمان لو ظهروا ولم یرضوا بها، ولو کان بعضهم معلوما وجب الخروج من حقه</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الدراهم والدنانیر یتعینان بالتعیین فی الصرف وغیره، فلو ظهر عیب فی المعین من غیر جنسه بطل فیه، فإن کان بإزائه مجانس بطل البیع من أصله کدراهم بدراهم، وإن کان مخالفا صح فی السلیم وما 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الفسخ مع الجهل، ولو کان العیب من الجنس وکان بإزائه مجانس فله الرد بغیر أرش، وفی المخالف إن کان صرفا فله الأرش فی المجلس والرد، وبعد التفرق له الرد، ولا یجوز أخذ الأرش من النقدین، ولو أخذ من غیرهما قیل جاز، ولو کان غیر صرف فلا شک فی جواز الرد والأرش مطلقا، ولو کانا غیر معینین فله الإبدال </w:t>
      </w:r>
    </w:p>
    <w:p>
      <w:pPr>
        <w:pStyle w:val="BookText"/>
        <w:rPr/>
      </w:pPr>
      <w:r>
        <w:rPr>
          <w:rFonts w:ascii="IRNazanin" w:hAnsi="IRNazanin" w:eastAsia="IRNazanin"/>
          <w:color w:val="111111"/>
          <w:sz w:val="28"/>
          <w:sz w:val="28"/>
          <w:szCs w:val="28"/>
          <w:rtl w:val="true"/>
          <w:lang w:bidi="fa-IR"/>
        </w:rPr>
        <w:t>ما داما فی المجلس فی الصرف، وفی غیره وإن تفرقا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 فی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وینعقد بقوله أسلمت إلیک، أو أسلفتک کذا فی کذا إلی کذا، ویقبل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فیه ذکر الجنس والوصف الرافع للجهالة الذی یختلف لأجله الثمن اختلافا ظاهرا ولا یبلغ فی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واشتراط الجید والردئ جائز والأجود والأردأ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لا یضبط وصفه یمتنع السلم فیه کاللحم والخبز والنبل المنحوت والجلود والجواهر واللآلئ الکبار لتعذر ضبطها وتفاوت الثمن فیها، ویجوز فی الحبوب والفواکه والخضر والشحم والطیب والحیوان کله حتی فی شاة لبون، ویلزم تسلیم شاة یمکن أن تحلب فی مقارن زمان التسلیم، ولا یشترط أن یکون اللبن حاصلا بالفعل حینئذ، فلو احتلبها وتسلمها اجتزأت، أما الجاریة الحامل أو ذات الولد والشاة کذلک فالأقرب المنع</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بد من قبض الثمن قبل التفرق، أو المحاسبة من دین علیه إذا لم یشترط ذلک فی العقد، فلو شرطه بطل لأنه بیع دین بدین وتقدیره بالکیل أو الوزن المعلومین، أو بالعدد مع قلة التفاوت وتعین الأجل المحروس من التفاوت، والأقرب جوازه حالا مع عموم الوجود عند العقد، ولا بد من کونه عام الوجود عند رأس الأجل إذا شرط الأجل، والشهور تحمل علی الهلالیة، ولو شرط تأجیل بعض الثمن بطل فی الجمیع، ولو شرط موضع التسلیم لزم، وإلا اقتضی </w:t>
      </w:r>
    </w:p>
    <w:p>
      <w:pPr>
        <w:pStyle w:val="BookText"/>
        <w:rPr/>
      </w:pPr>
      <w:r>
        <w:rPr>
          <w:rFonts w:ascii="IRNazanin" w:hAnsi="IRNazanin" w:eastAsia="IRNazanin"/>
          <w:color w:val="111111"/>
          <w:sz w:val="28"/>
          <w:sz w:val="28"/>
          <w:szCs w:val="28"/>
          <w:rtl w:val="true"/>
          <w:lang w:bidi="fa-IR"/>
        </w:rPr>
        <w:t>موضع العقد</w:t>
      </w:r>
    </w:p>
    <w:p>
      <w:pPr>
        <w:pStyle w:val="BookText"/>
        <w:rPr/>
      </w:pPr>
      <w:r>
        <w:rPr>
          <w:rFonts w:ascii="IRNazanin" w:hAnsi="IRNazanin" w:eastAsia="IRNazanin"/>
          <w:color w:val="111111"/>
          <w:sz w:val="28"/>
          <w:sz w:val="28"/>
          <w:szCs w:val="28"/>
          <w:rtl w:val="true"/>
          <w:lang w:bidi="fa-IR"/>
        </w:rPr>
        <w:t>ویجوز اشتراط السائغ فی العقد وبیعه بعد حلوله علی الغریم وغیره علی کراهیة، وإذا دفع فوق الصفة وجب القبول ودونها لا یجب، ولو رضی به لزم، ولو انقطع عند الحلول تخیر بین الفسخ والصبر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 فی أقسام البیع بالنسبة إلی الأخبار بالثمن وعدمه وهو أربعة، أحدها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المساومة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المرابحة ویشترط فیها العلم بقدر الثمن والربح، ویجب علی البائع الصدق، فإن لم یحدث فیه زیادة قال اشتریته أو هو علی أو تقوم، وإن زاد بفعله أخبر، وباستئجاره ضمه فیقول تقوم علی، لا اشتریت، إلا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استأجرت بکذا، وإن طرأ عیب وجب ذکره، وإن أخذ أرشا أسقطه، ولا یقوم أبعاض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ظهر کذبه أو غلطه تخیر المشتری، ولا یجوز الإخبار بما اشتراه من غلامه أو ولده حیلة، لأنه خدیعة، نعم لو اشتراه ابتداء من غیر سابقة بیع علیهما جاز، ولا الإخبار بما قوم علیه التاجر، والثمن له وللدلال الأجرة</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المواضعة وهی کالمرابحة فی الأحکام إلا أنها بنقیصة معلومة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التولیة وهی الاعطاء برأس المال، والتشریک جائز وهو أن یقول شرکتک بنصفه بنسبة ما اشتریت، مع علمهما، وهی فی الحقیقة بیع الجزء المشاع برأس المال</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الثامن، فی الربا ومورده المتجانسان إذا قدرا بالکیل أو الوزن وزاد أحدهما، والدرهم منه أعظم من سبعین زنیة، وضابط الجنس ما دخل تحت اللفظ الخاص، فالتمر جنس، والزیت جنس، والحنطة والشعیر جنس فی المشهور، واللحوم تابعة للحیوان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ربا فی المعدود، ولا بین الوالد وولده، ولا بین الزوج وزوجته، ولا بین المسلم والحربی إذا أخذ المسلم الفضل، ویثبت بینه وبین الذمی، ولا فی القسمة، ولا یضر عقد التبن والزوان الیسیر ویتخلص منه بالضمیمة، ویجوز بیع مد عجوة ودرهم بمدین أو درهمین وبمدین ودرهمین وأمداد ودراهم ویصرف کل إلی مخالفه، بأن تبیعه بالمماثل ویهبه الزائد من غیر شرط، أو یقرض کل منهما صاحبه ویتبارءا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بیع الرطب بالتمر، وکذا کل ما ینقص مع الجفاف، ومع اختلاف الجنس یجوز التفاضل نقدا ونسیئة، ولا عبرة بالأجزاء المائیة فی الخبز والخل والدقیق إلا أن یظهر ذلک للحس ظهورا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یباع اللحم بالحیوان مع التماثل ویجوز مع الاختلاف</w:t>
      </w:r>
      <w:r>
        <w:rPr>
          <w:rFonts w:eastAsia="IRNazanin" w:cs="IRNazanin"/>
          <w:color w:val="111111"/>
          <w:sz w:val="28"/>
          <w:szCs w:val="28"/>
          <w:rtl w:val="true"/>
          <w:lang w:bidi="fa-IR"/>
        </w:rPr>
        <w:t xml:space="preserve">. * * * </w:t>
      </w:r>
    </w:p>
    <w:p>
      <w:pPr>
        <w:pStyle w:val="BookText"/>
        <w:rPr/>
      </w:pPr>
      <w:r>
        <w:rPr>
          <w:rFonts w:ascii="IRNazanin" w:hAnsi="IRNazanin" w:eastAsia="IRNazanin"/>
          <w:color w:val="111111"/>
          <w:sz w:val="28"/>
          <w:sz w:val="28"/>
          <w:szCs w:val="28"/>
          <w:rtl w:val="true"/>
          <w:lang w:bidi="fa-IR"/>
        </w:rPr>
        <w:t>الفصل التاسع، فی الخیار</w:t>
      </w:r>
    </w:p>
    <w:p>
      <w:pPr>
        <w:pStyle w:val="BookText"/>
        <w:rPr/>
      </w:pPr>
      <w:r>
        <w:rPr>
          <w:rFonts w:ascii="IRNazanin" w:hAnsi="IRNazanin" w:eastAsia="IRNazanin"/>
          <w:color w:val="111111"/>
          <w:sz w:val="28"/>
          <w:sz w:val="28"/>
          <w:szCs w:val="28"/>
          <w:rtl w:val="true"/>
          <w:lang w:bidi="fa-IR"/>
        </w:rPr>
        <w:t>وهو أربعة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المجلس، وهو مختص بالبیع ولا یزول بالحائل ولا بمفارقة المجلس مصطحبین، ویسقط باشتراط سقوطه فی العقد وبإسقاطه بعده وبمفارقة أحدهما صاحبه، ولو التزم به أحدهما سقط خیاره خاصة، ولو فسخ أحدهما وأجاز الآخر قدم الفاسخ وکذا فی کل خیار مشترک، ولو خیره فسکت فخیارهما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الحیوان، وهو ثابت للمشتری خاصة ثلاثة أیام مبدؤها من حین العقد، ویسقط باشتراط سقوطه أو إسقاطه بعد أو تصرفه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الشرط، وهو بحسب الشرط إذا کان الأجل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مضبوطا، ویجوز اشتراطه لأحدهما ولکل منهما ولأجنبی عنهما أو عن أحدهما، واشتراط المؤامرة، فإن قال المستأجر فسخت أو أجزت فذاک، وإن سکت فالأقرب اللزوم فلا یلزم الاختیار، وکذا من جعل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اشتراط مدة للمؤامرة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التأخیر عن ثلاثة أیام، فی من باع ولا قبض ولا قبض ولا شرط التأخیر، وقبض البعض کلا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وتلفه من البائع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ما یفسد لیومه، وهو ثابت بعد دخول اللیل</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الرؤیة، وهو ثابت لمن لم یر إذا زاد فی طرف البائع أو نقص فی طرف المشتری، ولا بد فیه من ذکر الجنس والوصف </w:t>
      </w:r>
    </w:p>
    <w:p>
      <w:pPr>
        <w:pStyle w:val="BookText"/>
        <w:rPr/>
      </w:pPr>
      <w:r>
        <w:rPr>
          <w:rFonts w:ascii="IRNazanin" w:hAnsi="IRNazanin" w:eastAsia="IRNazanin"/>
          <w:color w:val="111111"/>
          <w:sz w:val="28"/>
          <w:sz w:val="28"/>
          <w:szCs w:val="28"/>
          <w:rtl w:val="true"/>
          <w:lang w:bidi="fa-IR"/>
        </w:rPr>
        <w:t>والإشارة إلی معین به، ولو رأی البعض ووصف الباقی تخیر فی الجمیع مع عدم المطابقة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الغبن، وهو ثابت مع الجهالة إذا کان بما لا یتغابن به غالبا، ولا یسقط بالتصرف إلا أن یکون المغبون المشتری وقد أخرجه عن ملکه، وفیه نظر للضرر مع الجهل فیمکن الفسخ وإلزامه بالقیمة أو المثل، وکذا لو تلفت أو استولد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العیب، وهو کل ما زاد عن الخلقة الأصلیة أو نقص عینا کان کالإصبع أو صفة کالحمی ولو یوما فللمشتری الخیار مع الجهل بین الرد والأرش وهو مثل نسبة التفاوت بین القیمتین من الثمن، ولو تعددت القیم أخذت قیمة واحدة متساویة النسبة إلی الجمیع، فمن القیمتین نصفهما ومن الخمس خمسها، ویسقط الرد بالتصرف أو حدوث عیب بعد القبض، ویبقی الأرش ویسقطان بالعلم به قبل العقد وبالرضا به بعده وبالبراءة من العیوب ولو إجمالا، والإباق وعدم الحیض عیب وکذا الثفل فی الزیت غیر المعتاد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التدلیس، فلو شرط صفة کمال کالبکارة أو توهمها کتحمیر الوجه ووصل الشعر فظهر الخلاف تخیر ولا أرش، وکذا التصریة للشاة والبقرة والناقة بعد اختبارها ثلاثة أیام، ویرد معها اللبن حتی المتجدد أو مثله لو تلف</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الاشتراط، ویصح اشتراط سائغ فی العقد إذا لم یؤد إلی جهالة فی أحد العوضین أو یمنع منه الکتاب والسنة، کما لو شرط تأخیر المبیع أو الثمن ما شاء أو عدم وطء الأمة أو وطء البائع إیاها، </w:t>
      </w:r>
    </w:p>
    <w:p>
      <w:pPr>
        <w:pStyle w:val="BookText"/>
        <w:rPr/>
      </w:pPr>
      <w:r>
        <w:rPr>
          <w:rFonts w:ascii="IRNazanin" w:hAnsi="IRNazanin" w:eastAsia="IRNazanin"/>
          <w:color w:val="111111"/>
          <w:sz w:val="28"/>
          <w:sz w:val="28"/>
          <w:szCs w:val="28"/>
          <w:rtl w:val="true"/>
          <w:lang w:bidi="fa-IR"/>
        </w:rPr>
        <w:t>وکذا یبطل باشتراط غیر المقدور کاشتراط حمل الدابة فیما بعد، أو أن الزرع یبلغ السنبل، ولو شرط تبقیة الزرع إلی أوان السنبل جاز، ولو شرط غیر السائغ بطل وأبطل، ولو شرط عتق المملوک جاز فإن أعتقه وإلا تخیر البائع، وکذا کل شرط لم یسلم لمشترطه فإنه یفید تخیره، ولا یجب علی المشترط علیه فعله وإنما فائدته جعل البیع عرضة للزوال عند عدم سلامة الشرط، ولزومه عند الإتیان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الشرکة، سواء قارنت العقد کما لو اشتری شیئا فظهر بعضه مستحقا، أو تأخرت بعده إلی قبل القبض کما لو امتزج بغیره بحیث لا یتمیز، وقد یسمی هذا عیبا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تعذر التسلیم، فلو اشتری شیئا ظنا إمکان تسلیمه ثم عجز بعد تخیر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تبعیض الصفقة، کما لو اشتری سلعتین فتستحق 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التفلیس</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العاشر، فی الأحکام وهی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النقد والنسیئة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البیع یقتضی کون الثمن حالا، وإن شرط تعجیله أکده، فإن وقت التعجیل تخیر لو لم یحصل فی الوقت، وإن شرط التأجیل اعتبر ضبط الأجل، فلا یناط بما یحتمل الزیادة والنقصان کمقدم الحاج، ولا بالمشترک کنفیرهم وشهر ربیع، وقیل یحمل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جعل الحال ثمنا والمؤجل </w:t>
      </w:r>
    </w:p>
    <w:p>
      <w:pPr>
        <w:pStyle w:val="BookText"/>
        <w:rPr/>
      </w:pPr>
      <w:r>
        <w:rPr>
          <w:rFonts w:ascii="IRNazanin" w:hAnsi="IRNazanin" w:eastAsia="IRNazanin"/>
          <w:color w:val="111111"/>
          <w:sz w:val="28"/>
          <w:sz w:val="28"/>
          <w:szCs w:val="28"/>
          <w:rtl w:val="true"/>
          <w:lang w:bidi="fa-IR"/>
        </w:rPr>
        <w:t>أزید منه أو فاوت بین الأجلین بطل، ولو أجل البعض المعین صح، ولو اشتراه البائع نسیئة صح قبل الأجل وبعده بجنس الثمن وغیره بزیادة ونقصان، إلا أن یشترط فی بیعه ذلک فیبطل، ویجب قبض الثمن لو دفعه إلی البائع فی الأجل لا قبله، فلو امتنع قبضه الحاکم فإن تعذر فهو أمانة فی ید المشتری لا یضمنه لو تلف بغیر تفریطه، وکذا کل من امتنع من قبض حقه، ولا حجر فی زیادة الثمن ونقصانه إذا عرف المشتری القیمة إلا أن یؤدی إلی السفه، ولا یجوز تأجیل الحال بزیادة، ویجب ذکر الأجل فی غیر المساومة فیتخیر المشتری بدونه للتدلیس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العقد یقتضی قبض العوضین فیتقابضان معا لو تمانعا، سواء کان الثمن عینا أو دینا، ویجوز اشتراط تأخیر إقباض المبیع مدة معینة والانتفاع به منفعة معینة والقبض فی المنقول نقله، وفی غیره التخلیة، وبه ینتقل الضمان إلی المشتری إذا لم یکن له خیار، فلو تلف قبله فمن البائع مع أن النماء للمشتری، وإن تلف بعضه أو تعیب تخیر المشتری فی الإمساک مع الأرش والفسخ، ولو غصب من ید البائع وأسرع عوده أو أمکن نزعه بسرعة فلا خیار وإلا تخیر المشتری، ولا أجرة علی البائع فی تلک المدة إلا أن یکون المنع منه ولیکن المبیع مفرغا</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ویکره بیع المکیل والموزون قبل قبضه، وقیل یحرم إن کان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ادعی المشتری نقصان المبیع حلف إن لم یکن حضر الاعتبار وإلا أحلف البائع، ولو حول المشتری الدعوی إلی عدم </w:t>
      </w:r>
    </w:p>
    <w:p>
      <w:pPr>
        <w:pStyle w:val="BookText"/>
        <w:rPr/>
      </w:pPr>
      <w:r>
        <w:rPr>
          <w:rFonts w:ascii="IRNazanin" w:hAnsi="IRNazanin" w:eastAsia="IRNazanin"/>
          <w:color w:val="111111"/>
          <w:sz w:val="28"/>
          <w:sz w:val="28"/>
          <w:szCs w:val="28"/>
          <w:rtl w:val="true"/>
          <w:lang w:bidi="fa-IR"/>
        </w:rPr>
        <w:t>إقباض الجمیع حلف ما لم یکن سبق بالدعوی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فیما یدخل فی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ویراعی فیه اللغة والعرف، ففی البستان الأرض والشجر والبناء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الدار الأرض والبناء أعلاه وأسفله إلا أن یتفرد الأعلی عادة، والأبواب والإغلاق المنصوبة والأخشاب المثبتة والسلم المثبت والمفتاح، ولا یدخل الشجر بها إلا مع الشرط أو یقول بما أغلق علیه بابها، أو ما دار علیه حائطها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النخل الطلع إذا لم یؤبر ولو أبر فالثمرة للبائع وتجب تبقیتها إلی أوان أخذها عرفا، وطلع الفحل للبائع وکذا باقی الثمار مع الظهور، ویجوز لکل منهما السقی إلا أن یستضرا، ولو تقابلا فی الضرر والنفع رجحنا مصلحة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القریة البناء والمرافق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العبد ثیابه الساترة للعورة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فی اختلافهما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قدر الثمن یحلف البائع مع قیام العین والمشتری مع تلفها، وفی تعجیله وقدر الأجل وفی شرط رهن أو ضمین عن البائع یحلف البائع، وکذا فی قدر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تعیین المبیع یتحالفان، وقال الشیخ رحمه الله والقاضی رحمه الله یحلف البائع، کالاختلاف فی الثمن، ویبطل العقد من حینه لا من أصله، وفی شرط مفسد یقدم مدعی الصحة، ولو اختلف الورثة نزل کل وارث منزلة مورثه</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الکیل والوزن ینصرف إلی المعتاد، فإن تعدد فالأغلب، فإن تساوت ولم یعین بطل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وأجرة اعتبار المبیع علی البائع، واعتبار الثمن علی المشتری، وأجرة الدلال علی الآمر، ولو </w:t>
      </w:r>
    </w:p>
    <w:p>
      <w:pPr>
        <w:pStyle w:val="BookText"/>
        <w:rPr/>
      </w:pPr>
      <w:r>
        <w:rPr>
          <w:rFonts w:ascii="IRNazanin" w:hAnsi="IRNazanin" w:eastAsia="IRNazanin"/>
          <w:color w:val="111111"/>
          <w:sz w:val="28"/>
          <w:sz w:val="28"/>
          <w:szCs w:val="28"/>
          <w:rtl w:val="true"/>
          <w:lang w:bidi="fa-IR"/>
        </w:rPr>
        <w:t>أمراه فتولی الطرفین فعلیهما، ولا یضمن إلا بتفریط فیحلف علی عدمه، فإن ثبت حلف علی القیمة لو خالفه البائع</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الإقالة فسخ فی حق المتعاقدین والشفیع، فلا تثبت بها شفعة، ولا تسقط أجرة الدلال بها، ولا تصح بزیادة فی الثمن ولا نقیصة، ویرجع کل عوض إلی مالکه فإن کان تالفا فمثله أو قیمته</w:t>
      </w:r>
      <w:r>
        <w:rPr>
          <w:rFonts w:eastAsia="IRNazanin" w:cs="IRNazanin"/>
          <w:color w:val="111111"/>
          <w:sz w:val="28"/>
          <w:szCs w:val="28"/>
          <w:rtl w:val="true"/>
          <w:lang w:bidi="fa-IR"/>
        </w:rPr>
        <w:t xml:space="preserve">. * * * </w:t>
      </w:r>
      <w:bookmarkStart w:id="57" w:name="pg5734_59230"/>
    </w:p>
    <w:p>
      <w:pPr>
        <w:pStyle w:val="Heading2"/>
        <w:numPr>
          <w:ilvl w:val="1"/>
          <w:numId w:val="1"/>
        </w:numPr>
        <w:rPr/>
      </w:pPr>
      <w:bookmarkStart w:id="58" w:name="__RefHeading___Toc3993265_581953129"/>
      <w:bookmarkStart w:id="59" w:name="_Toc19"/>
      <w:bookmarkEnd w:id="57"/>
      <w:bookmarkEnd w:id="58"/>
      <w:r>
        <w:rPr>
          <w:rtl w:val="true"/>
        </w:rPr>
        <w:t>کتاب الدین</w:t>
      </w:r>
      <w:bookmarkEnd w:id="59"/>
    </w:p>
    <w:p>
      <w:pPr>
        <w:pStyle w:val="BookText"/>
        <w:rPr/>
      </w:pPr>
      <w:r>
        <w:rPr>
          <w:rFonts w:ascii="IRNazanin" w:hAnsi="IRNazanin" w:eastAsia="IRNazanin"/>
          <w:color w:val="111111"/>
          <w:sz w:val="28"/>
          <w:sz w:val="28"/>
          <w:szCs w:val="28"/>
          <w:rtl w:val="true"/>
          <w:lang w:bidi="fa-IR"/>
        </w:rPr>
        <w:t>وهو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والدرهم بثمانیة عشر درهما مع أن درهم الصدقة بعشرة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والصیغة أقرضتک، أو انتفع به أو تصرف فیه وعلیک عوضه، فیقول المقترض قبلت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اشتراط النفع فلا یفید الملک، حتی الصحاح عوض المکسرة خلافا لأبی الصلاح، وإنما یصح إقراض الکامل، وکلما تتساوی أجزاؤه یثبت فی الذمة مثله، وما لا تتساوی تثبت قیمته یوم القبض، وبه یملک فله رد مثله وإن کره المقرض، ولا یلزم اشتراط الأجل فیه، وتجب نیة القضاء وعزله عند وفاته والایصاء به لو کان صاحبه غائبا، ولو یئس منه تصدق به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تصح قسمة الدین بل الحاصل لهما والثاوی منهما، ویصح بیعه بحال لا بمؤجل وبزیادة ونقیصة، إلا أن یکون ربویا، ولا یلزم المدیون أن یدفع إلی المشتری إلا ما دفع المشتری، علی روایة محمد بن الفضیل عن أبی الحسن الرضا علیه السلام، ومنع ابن إدریس من بیع الدین علی غیر المدیون والمشهور الصحة</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باع الذمی ما لا یملکه المسلم ثم قضی منه دین المسلم </w:t>
      </w:r>
    </w:p>
    <w:p>
      <w:pPr>
        <w:pStyle w:val="BookText"/>
        <w:rPr/>
      </w:pPr>
      <w:r>
        <w:rPr>
          <w:rFonts w:ascii="IRNazanin" w:hAnsi="IRNazanin" w:eastAsia="IRNazanin"/>
          <w:color w:val="111111"/>
          <w:sz w:val="28"/>
          <w:sz w:val="28"/>
          <w:szCs w:val="28"/>
          <w:rtl w:val="true"/>
          <w:lang w:bidi="fa-IR"/>
        </w:rPr>
        <w:t>صح قبضه ولو 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تحل الدیون المؤجلة بحجر المفلس خلافا لابن الجنید رحمه الله، وتحمل إذا مات المدیون، ولا تحل بموت المالک، وللمالک انتزاع السلعة فی الفلس إذا لم تزد زیادة متصلة، وقیل یجوز وإن زادت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وغرماء المیت سواء فی ترکته مع القصور، ومع الوفاء لصاحب العین أخذها فی المشهور، وقال ابن الجنید یختص بها وإن لم یکن وفاء ولو وجدت العین ناقصة بفعل المفلس ضرب بالنقص مع الغرماء مع نسبته إلی الثمن، ولا یقبل إقراره فی حال التفلیس بعین، لتعلق حق الغرماء، ویصح بدین ویتعلق بذمته فلا یشارک المقر له، وقوی الشیخ المشارکة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ویمنع المفلس من التصرف فی أعیان أمواله، وتباع وتقسم علی الغرماء، ولا یدخر للمؤجلة شئ ویحضر کل متاع فی سوقه، ویحبس لو ادعی الإعسار حتی یثبت، فإذا ثبت خلی سبیله، وعن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شئتم آجروه وإن شئتم استعملوه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یدل علی وجوب التکسب، واختاره ابن حمزة رحمه الله ومنعه الشیخ وابن إدریس، والأول أقرب</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یحجر علی المدیون إذا قصرت أمواله عن دیونه وطلب الغرماء الحجر بشرط حلول الدیون، ولا تباع داره ولا خادمه ولا ثیاب تجمله، وظاهر ابن الجنید بیعها واستحب للغریم ترکه، والروایات متضافرة بالأول</w:t>
      </w:r>
      <w:r>
        <w:rPr>
          <w:rFonts w:eastAsia="IRNazanin" w:cs="IRNazanin"/>
          <w:color w:val="111111"/>
          <w:sz w:val="28"/>
          <w:szCs w:val="28"/>
          <w:rtl w:val="true"/>
          <w:lang w:bidi="fa-IR"/>
        </w:rPr>
        <w:t xml:space="preserve">. * * * </w:t>
      </w:r>
    </w:p>
    <w:p>
      <w:pPr>
        <w:pStyle w:val="BookText"/>
        <w:rPr/>
      </w:pPr>
      <w:r>
        <w:rPr>
          <w:rFonts w:ascii="IRNazanin" w:hAnsi="IRNazanin" w:eastAsia="IRNazanin"/>
          <w:color w:val="111111"/>
          <w:sz w:val="28"/>
          <w:sz w:val="28"/>
          <w:szCs w:val="28"/>
          <w:rtl w:val="true"/>
          <w:lang w:bidi="fa-IR"/>
        </w:rPr>
        <w:t>القسم الثانی، دین العبد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له التصرف فی نفسه ولا فیما بیده إلا بإذن السید، فلو استدان بإذنه فعلی المولی وإن أعتقه، ویقتصر فی التجارة علی محل الإذن، ولیس له الاستدانة بالإذن فی التجارة، فیلزم ذمته لو تلف، یتبع به بعد عتقه علی الأقوی، وقیل یسعی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أخذ المولی ما اقترضه تخیر المقرض بین رجوعه علی المولی وبین اتباع العبد</w:t>
      </w:r>
      <w:r>
        <w:rPr>
          <w:rFonts w:eastAsia="IRNazanin" w:cs="IRNazanin"/>
          <w:color w:val="111111"/>
          <w:sz w:val="28"/>
          <w:szCs w:val="28"/>
          <w:rtl w:val="true"/>
          <w:lang w:bidi="fa-IR"/>
        </w:rPr>
        <w:t xml:space="preserve">. * * * </w:t>
      </w:r>
      <w:bookmarkStart w:id="60" w:name="pg5734_59236"/>
    </w:p>
    <w:p>
      <w:pPr>
        <w:pStyle w:val="Heading2"/>
        <w:numPr>
          <w:ilvl w:val="1"/>
          <w:numId w:val="1"/>
        </w:numPr>
        <w:rPr/>
      </w:pPr>
      <w:bookmarkStart w:id="61" w:name="__RefHeading___Toc3993267_581953129"/>
      <w:bookmarkStart w:id="62" w:name="_Toc20"/>
      <w:bookmarkEnd w:id="60"/>
      <w:bookmarkEnd w:id="61"/>
      <w:r>
        <w:rPr>
          <w:rtl w:val="true"/>
        </w:rPr>
        <w:t>کتاب الرهن</w:t>
      </w:r>
      <w:bookmarkEnd w:id="62"/>
    </w:p>
    <w:p>
      <w:pPr>
        <w:pStyle w:val="BookText"/>
        <w:rPr/>
      </w:pPr>
      <w:r>
        <w:rPr>
          <w:rFonts w:ascii="IRNazanin" w:hAnsi="IRNazanin" w:eastAsia="IRNazanin"/>
          <w:color w:val="111111"/>
          <w:sz w:val="28"/>
          <w:sz w:val="28"/>
          <w:szCs w:val="28"/>
          <w:rtl w:val="true"/>
          <w:lang w:bidi="fa-IR"/>
        </w:rPr>
        <w:t>وهو وثیقة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والإیجاب رهنتک أو وثقتک أو هذا رهن عندک أو علی مالک،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الإشارة فی الأخرس أو الکتابة معها فیقول المرتهن قبلت،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ذکر أجلا اشترط ضبطه، ویجوز اشتراط الوکالة للمرتهن وغیره والوصیة له ولوارثه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یتم بالقبض علی الأقوی، فلو جن أو مات أو أغمی علیه أو رجع قبل إقباضه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دوام القبض فلو أعاده إلی الراهن فلا بأس، ویقبل إقرار الراهن بالإقباض إلا أن یعلم کذبه، فلو ادعی المواطأة فله إحلاف المرتهن، ولو کان بید المرتهن فهو قبض، ولا یفتقر إلی إذن فی القبض، ولا إلی مضی زمان، ولو کان مشاعا فلا بد من إذن الشریک فی القبض أو رضاه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إما فی الشروط أو اللواحق، الأول</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الرهن أن یکون عینا مملوکة یمکن قبضها ویصح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رهن المنفعة ولا الدین، ورهن المدبر إبطال لتدبیره علی الأقوی، ولا رهن الخمر والخنزیر إذا کان الراهن مسلما أو </w:t>
      </w:r>
    </w:p>
    <w:p>
      <w:pPr>
        <w:pStyle w:val="BookText"/>
        <w:rPr/>
      </w:pPr>
      <w:r>
        <w:rPr>
          <w:rFonts w:ascii="IRNazanin" w:hAnsi="IRNazanin" w:eastAsia="IRNazanin"/>
          <w:color w:val="111111"/>
          <w:sz w:val="28"/>
          <w:sz w:val="28"/>
          <w:szCs w:val="28"/>
          <w:rtl w:val="true"/>
          <w:lang w:bidi="fa-IR"/>
        </w:rPr>
        <w:t>المرتهن، ولا رهن الحر مطلقا، ولو رهن ما لا یملک وقف علی الإجازة، ولو استعار للرهن صح ویلزم بعقد الراهن ویضمن الراهن لو تلف أو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رهن الأرض الخراجیة تبعا للأبنیة والشجر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رهن الطیر فی الهواء إلا إذا اعتید عوده، ولا السمک فی الماء إلا إذا کان محصورا مشاهدا، ولا رهن المصحف عند الکافر أو العبد المسلم إلا أن یوضعا علی ید مسلم، ولا رهن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ویصح الرهن فی زمان الخیار وإن کان للبائع، لانتقال المبیع بالعقد علی الأقوی، ویصح رهن العبد المرتد ولو عن فطرة والجانی مطلقا، فإن عجز المولی عن فکه قدمت الجنایة، ولو رهن ما یتسارع إلیه الفساد قبل الأجل فلیشترط بیعه ورهن ثمنه، ولو أطلق حمل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المتعاقدان فیشترط فیهما الکمال وجواز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رهن مال الطفل مع المصلحة وأخذ الرهن له کما إذا أسلف ماله مع ظهور الغبطة أو خیف علی ماله من غرق أو نهب، ولو تعذر الرهن هنا أقرض من ثقة عدل غالبا</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الحق فیشترط ثبوته فی الذمة کالقرض، وثمن المبیع والدیة بعد استقرار الجنایة، وفی الخطأ عند الحلول علی قسطه، ومال الکتابة وإن کانت مشروطة علی الأقرب، ومال الجعالة بعد الرد لا قبله، ولا بد من إمکان استیفاء الحق من الرهن فلا یصح علی منفعة المؤجر عینه، فلو آجره فی الذمة جاز، ویصح زیادة الدین علی الرهن وزیادة الرهن علی الدین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اللواحق فمسائل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شرط الوکالة فی الرهن لم یملک عزله ویضعف بأن المشروط فی اللازم یؤثر جواز الفسخ لو أخل بالشرط لا وجوب الشرط، فحینئذ لو فسخ الوکالة فسخ المرتهن البیع المشروط بالرهن إن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للمرتهن ابتیاع الرهن وهو مقدم به علی الغرماء، ولو أعوز ضرب بالباقی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لأحدهما التصرف فیه، ولو کان له نفع أوجر، ولو احتاج إلی مؤونة فعلی الراهن، ولو انتفع المرتهن تقاصا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للمرتهن الاستقلال بالاستیفاء لو خاف جحود الوارث، إذ القول قول الوارث مع یمینه فی عدم الدین وعدم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أحدهما توقف علی إجازة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عتق الراهن لا المرتهن، ولو وطأها الراهن صارت مستولدة مع الإحبال وقد سبق جواز بیعها، ولو وطأها المرتهن فهو زان، فإن أکرهها فعلیه العشر إن کانت بکرا وإلا فنصفه، وقیل مهر المثل، فإن طاوعت فلا شئ</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الرهن لازم من جهة الراهن حتی یخرج عن الحق فیبقی أمانة فی ید المرتهن، ولو شرط کونه مبیعا عند الأجل بطلا، وضمنه بعد الأجل لا قبله</w:t>
      </w:r>
      <w:r>
        <w:rPr>
          <w:rFonts w:eastAsia="IRNazanin" w:cs="IRNazanin"/>
          <w:color w:val="111111"/>
          <w:sz w:val="28"/>
          <w:szCs w:val="28"/>
          <w:rtl w:val="true"/>
          <w:lang w:bidi="fa-IR"/>
        </w:rPr>
        <w:t xml:space="preserve">. * * * </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النماء المتجدد فی الرهن علی الأقرب إلا مع شرط عدم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ینتقل حق الرهانة بالموت لا الوکالة والوصیة إلا مع الشرط، وللراهن الامتناع من استئمان الوارث، وبالعکس فلیتفقا علی أمین، وإلا فالحاکم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یضمنه المرتهن إلا بتعد أو تفریط فیلزم قیمته یوم تلفه علی الأصح، ولو اختلفا فی القیمة حلف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 فی الحق المرهون به حلف الراهن علی الأقرب، ولو اختلفا فی الرهن والودیعة حلف المالک، ولو اختلفا فی عین الرهن حلف الراهن وبطلا، ولو کان مشروطا فی عقد لازم تحالفا</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أدی دینا وعین به رهنا فذاک، وإن أطلق فتخالفا فی القصد حلف الدافع، وکذا لو کان علیه دین حال فادعی الدفع عن المرهون به 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 فیما یباع به الرهن بیع بالنقد الغالب، فإن غلب نقدان بیع بمشابه الحق، فإن باینهما عین الحاکم</w:t>
      </w:r>
      <w:r>
        <w:rPr>
          <w:rFonts w:eastAsia="IRNazanin" w:cs="IRNazanin"/>
          <w:color w:val="111111"/>
          <w:sz w:val="28"/>
          <w:szCs w:val="28"/>
          <w:rtl w:val="true"/>
          <w:lang w:bidi="fa-IR"/>
        </w:rPr>
        <w:t xml:space="preserve">. </w:t>
      </w:r>
      <w:bookmarkStart w:id="63" w:name="pg5734_59242"/>
    </w:p>
    <w:p>
      <w:pPr>
        <w:pStyle w:val="Heading2"/>
        <w:numPr>
          <w:ilvl w:val="1"/>
          <w:numId w:val="1"/>
        </w:numPr>
        <w:rPr/>
      </w:pPr>
      <w:bookmarkStart w:id="64" w:name="__RefHeading___Toc3993269_581953129"/>
      <w:bookmarkStart w:id="65" w:name="_Toc21"/>
      <w:bookmarkEnd w:id="63"/>
      <w:bookmarkEnd w:id="64"/>
      <w:r>
        <w:rPr>
          <w:rtl w:val="true"/>
        </w:rPr>
        <w:t>کتاب الحجر</w:t>
      </w:r>
      <w:bookmarkEnd w:id="65"/>
    </w:p>
    <w:p>
      <w:pPr>
        <w:pStyle w:val="BookText"/>
        <w:rPr/>
      </w:pPr>
      <w:r>
        <w:rPr>
          <w:rFonts w:ascii="Amiri" w:hAnsi="Amiri" w:eastAsia="Amiri" w:cs="Amiri"/>
          <w:color w:val="111111"/>
          <w:sz w:val="28"/>
          <w:sz w:val="28"/>
          <w:szCs w:val="28"/>
          <w:rtl w:val="true"/>
          <w:lang w:bidi="ar-SA"/>
        </w:rPr>
        <w:t>وأسبابه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 والجنون والرق والفلس والسفه والمرض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ویمتد حجر الصغیر حتی یبلغ ویرشد بأن یصلح ماله وإن کان فاسقا، ویختبر بما لاءمه، ویثبت الرشد بشهادة النساء فی النساء لا غیر، وبشهادة الرجال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یصح إقرار السفیه بمال ولا تصرفه فی المال، ولا یسلم عوض الخلع إلیه، ویجوز أن یتوکل لغیره فی سائر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ویمتد حجر المجنون حتی یفیق، والولایة فی مالهما للأب والجد فیشترکان فی الولایة، ثم الوصی ثم الحاکم، والولایة فی مال السفیه الذی لم یسبق رشده کذلک وإن سبق فللحاکم، والعبد ممنوع مطلقا، والمریض ممنوع مما زاد عن الثلث وإن نجز علی الأقوی</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ویثبت الحجر علی السفیه بظهور سفهه وإن لم یحکم به الحاکم، ولا یزول إلا بحکمه، ولو عامله العالم بحاله استعاد ماله فإن تلف فلا ضمان، وفی إیداعه أو إعارته أو إجارته فیتلف العین نظر، ولا یرتفع الحجر عنه ببلوغه خمسا وعشرین سنة، ولا یمنع من الحج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الواجب مطلقا، ولا من المندوب إن استوت نفقته، وینعقد یمینه، ویکفر بالصوم، وله العفو عن القصاص لا الدیة</w:t>
      </w:r>
      <w:r>
        <w:rPr>
          <w:rFonts w:eastAsia="IRNazanin" w:cs="IRNazanin"/>
          <w:color w:val="111111"/>
          <w:sz w:val="28"/>
          <w:szCs w:val="28"/>
          <w:rtl w:val="true"/>
          <w:lang w:bidi="fa-IR"/>
        </w:rPr>
        <w:t xml:space="preserve">. * * * </w:t>
      </w:r>
      <w:bookmarkStart w:id="66" w:name="pg5734_59244"/>
    </w:p>
    <w:p>
      <w:pPr>
        <w:pStyle w:val="Heading2"/>
        <w:numPr>
          <w:ilvl w:val="1"/>
          <w:numId w:val="1"/>
        </w:numPr>
        <w:rPr/>
      </w:pPr>
      <w:bookmarkStart w:id="67" w:name="__RefHeading___Toc3993271_581953129"/>
      <w:bookmarkStart w:id="68" w:name="_Toc22"/>
      <w:bookmarkEnd w:id="66"/>
      <w:bookmarkEnd w:id="67"/>
      <w:r>
        <w:rPr>
          <w:rtl w:val="true"/>
        </w:rPr>
        <w:t>کتاب الضمان</w:t>
      </w:r>
      <w:bookmarkEnd w:id="68"/>
    </w:p>
    <w:p>
      <w:pPr>
        <w:pStyle w:val="BookText"/>
        <w:rPr/>
      </w:pPr>
      <w:r>
        <w:rPr>
          <w:rFonts w:ascii="IRNazanin" w:hAnsi="IRNazanin" w:eastAsia="IRNazanin"/>
          <w:color w:val="111111"/>
          <w:sz w:val="28"/>
          <w:sz w:val="28"/>
          <w:szCs w:val="28"/>
          <w:rtl w:val="true"/>
          <w:lang w:bidi="fa-IR"/>
        </w:rPr>
        <w:t>وهو التعهد بالمال من البرئ، ویشترط کماله وحریته إلا أن یأذن المولی فیثبت فی ذمة العبد، إلا أن یشترطه من مال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علمه بالمستحق ولا الغریم بل تمییزهما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أو تکفلت وتقبلت،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 مالک عندی، أو علی، أو ما علیه فعلی، فلیس بصریح، فیقبل المستحق وقیل یکفی رضاه فلا یشترط فوریة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عبرة بالغریم نعم لا یرجع علیه مع عدم إذنه، ولو أذن رجع بأقل الأمرین مما أداة ومن الحق، ویشترط فیه الملاءة أو علم المستحق بإعساره، ویجوز الضمان حالا ومؤجلا عن حال ومؤجل</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والمال المضمون ما جاز أخذ الرهن علیه، ولو ضمن للمشتری عهدة الثمن لزمه فی کل موضع یبطل فیه البیع من رأس کالاستحقاق، ولو ضمن درک ما یحدثه من بناء أو غرس فالأقوی جوازه، ولو أنکر المستحق القبض فشهد علیه الغریم قبل مع عدم التهمة، ومع عدم قبول قوله لو غرم الضامن رجع فی موضع الرجوع بما أداه أولا، ولو لم یصدقه علی الدفع رجع بالأقل</w:t>
      </w:r>
      <w:r>
        <w:rPr>
          <w:rFonts w:eastAsia="IRNazanin" w:cs="IRNazanin"/>
          <w:color w:val="111111"/>
          <w:sz w:val="28"/>
          <w:szCs w:val="28"/>
          <w:rtl w:val="true"/>
          <w:lang w:bidi="fa-IR"/>
        </w:rPr>
        <w:t xml:space="preserve">. </w:t>
      </w:r>
      <w:bookmarkStart w:id="69" w:name="pg5734_59245"/>
    </w:p>
    <w:p>
      <w:pPr>
        <w:pStyle w:val="Heading2"/>
        <w:numPr>
          <w:ilvl w:val="1"/>
          <w:numId w:val="1"/>
        </w:numPr>
        <w:rPr/>
      </w:pPr>
      <w:bookmarkStart w:id="70" w:name="__RefHeading___Toc3993273_581953129"/>
      <w:bookmarkStart w:id="71" w:name="_Toc23"/>
      <w:bookmarkEnd w:id="69"/>
      <w:bookmarkEnd w:id="70"/>
      <w:r>
        <w:rPr>
          <w:rtl w:val="true"/>
        </w:rPr>
        <w:t>کتاب الحوالة</w:t>
      </w:r>
      <w:bookmarkEnd w:id="71"/>
    </w:p>
    <w:p>
      <w:pPr>
        <w:pStyle w:val="BookText"/>
        <w:rPr/>
      </w:pPr>
      <w:r>
        <w:rPr>
          <w:rFonts w:ascii="IRNazanin" w:hAnsi="IRNazanin" w:eastAsia="IRNazanin"/>
          <w:color w:val="111111"/>
          <w:sz w:val="28"/>
          <w:sz w:val="28"/>
          <w:szCs w:val="28"/>
          <w:rtl w:val="true"/>
          <w:lang w:bidi="fa-IR"/>
        </w:rPr>
        <w:t>وهی التعهد بالمال من المشغول بمثله، ویشترط فیه رضاء الثلاثة فیتحول فیها المال کالضمان ولا یجب قبولها علی الملئ، ولو ظهر إعساره فسخ المحتال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ویصح ترامی الحوالة ودورها وکذا الضمان، والحوالة بغیر جنس الحق، والحوالة بدین علیه لواحد علی دین للمحیل علی اثنین متکافلین</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أدی المحال علیه وطلب الرجوع لإنکار الدین وادعاه المحیل تعارض الأصل والظاهر، والأول أرجح فیحلف ویرجع، سواء کان بلفظ الحوالة أو الضمان</w:t>
      </w:r>
      <w:r>
        <w:rPr>
          <w:rFonts w:eastAsia="IRNazanin" w:cs="IRNazanin"/>
          <w:color w:val="111111"/>
          <w:sz w:val="28"/>
          <w:szCs w:val="28"/>
          <w:rtl w:val="true"/>
          <w:lang w:bidi="fa-IR"/>
        </w:rPr>
        <w:t xml:space="preserve">. * * * </w:t>
      </w:r>
      <w:bookmarkStart w:id="72" w:name="pg5734_59246"/>
    </w:p>
    <w:p>
      <w:pPr>
        <w:pStyle w:val="Heading2"/>
        <w:numPr>
          <w:ilvl w:val="1"/>
          <w:numId w:val="1"/>
        </w:numPr>
        <w:rPr/>
      </w:pPr>
      <w:bookmarkStart w:id="73" w:name="__RefHeading___Toc3993275_581953129"/>
      <w:bookmarkStart w:id="74" w:name="_Toc24"/>
      <w:bookmarkEnd w:id="72"/>
      <w:bookmarkEnd w:id="73"/>
      <w:r>
        <w:rPr>
          <w:rtl w:val="true"/>
        </w:rPr>
        <w:t>کتاب الکفالة</w:t>
      </w:r>
      <w:bookmarkEnd w:id="74"/>
    </w:p>
    <w:p>
      <w:pPr>
        <w:pStyle w:val="BookText"/>
        <w:rPr/>
      </w:pPr>
      <w:r>
        <w:rPr>
          <w:rFonts w:ascii="IRNazanin" w:hAnsi="IRNazanin" w:eastAsia="IRNazanin"/>
          <w:color w:val="111111"/>
          <w:sz w:val="28"/>
          <w:sz w:val="28"/>
          <w:szCs w:val="28"/>
          <w:rtl w:val="true"/>
          <w:lang w:bidi="fa-IR"/>
        </w:rPr>
        <w:t>وهی التعهد بالنفس، وتصح حالة ومؤجلة إلی أجل معلوم، ویبرأ الکفیل بتسلیمه تاما عند الأجل أو فی الحلول، ولو امتنع فللمستحق حبسه حتی یحضره أو یؤدی ما علیه، ولو علق الکفالة بطلت، وکذا الضمان والحوالة، نعم لو قال إن لم أحضره إلی کذا کان علی کذا، صحت الکفالة أبدا ولا یلزمه المال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 علی کذا إن لم أحضره، لزمه ما شرط من المال إن لم یحضره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وتحصل الکفالة بإطلاق الغریم من المستحق قهرا، فلو کان قاتلا لزمه إحضاره أو الدیة، ولو غاب المکفول أنظر بعد الحلول بمقدار الذهاب والإیاب، وینصرف الإطلاق إلی التسلیم فی موضع العقد، ولو عین غیره لزم</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قال الکفیل لا حق لک حلف المستحق، وکذا لو قال أبرأته، فلو رد الیمین علیه برئ من الکفالة والمال بحاله، ولو تکفل اثنان بواحد کفی تسلیم أحدهما، ولو تکفل بواحد لاثنین فلا بد من تسلیمه إلیهما</w:t>
      </w:r>
      <w:r>
        <w:rPr>
          <w:rFonts w:eastAsia="IRNazanin" w:cs="IRNazanin"/>
          <w:color w:val="111111"/>
          <w:sz w:val="28"/>
          <w:szCs w:val="28"/>
          <w:rtl w:val="true"/>
          <w:lang w:bidi="fa-IR"/>
        </w:rPr>
        <w:t xml:space="preserve">.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ویصح التعبیر بالبدن والرأس والوجه دون الید والرجل، وإذا مات المکفول بطلت إلا فی الشهادة علی عینه بإتلافه أو المعاملة</w:t>
      </w:r>
      <w:r>
        <w:rPr>
          <w:rFonts w:eastAsia="IRNazanin" w:cs="IRNazanin"/>
          <w:color w:val="111111"/>
          <w:sz w:val="28"/>
          <w:szCs w:val="28"/>
          <w:rtl w:val="true"/>
          <w:lang w:bidi="fa-IR"/>
        </w:rPr>
        <w:t xml:space="preserve">. * * * </w:t>
      </w:r>
      <w:bookmarkStart w:id="75" w:name="pg5734_59248"/>
    </w:p>
    <w:p>
      <w:pPr>
        <w:pStyle w:val="Heading2"/>
        <w:numPr>
          <w:ilvl w:val="1"/>
          <w:numId w:val="1"/>
        </w:numPr>
        <w:rPr/>
      </w:pPr>
      <w:bookmarkStart w:id="76" w:name="__RefHeading___Toc3993277_581953129"/>
      <w:bookmarkStart w:id="77" w:name="_Toc25"/>
      <w:bookmarkEnd w:id="75"/>
      <w:bookmarkEnd w:id="76"/>
      <w:r>
        <w:rPr>
          <w:rtl w:val="true"/>
        </w:rPr>
        <w:t>کتاب الصلح</w:t>
      </w:r>
      <w:bookmarkEnd w:id="77"/>
    </w:p>
    <w:p>
      <w:pPr>
        <w:pStyle w:val="BookText"/>
        <w:rPr/>
      </w:pPr>
      <w:r>
        <w:rPr>
          <w:rFonts w:ascii="IRNazanin" w:hAnsi="IRNazanin" w:eastAsia="IRNazanin"/>
          <w:color w:val="111111"/>
          <w:sz w:val="28"/>
          <w:sz w:val="28"/>
          <w:szCs w:val="28"/>
          <w:rtl w:val="true"/>
          <w:lang w:bidi="fa-IR"/>
        </w:rPr>
        <w:t>هو جائز مع الاقرار والإنکار إلا ما أحل حراما أو حرم حلالا فیلزم بالإیجاب والقبول الصادرین من الکامل الجائز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أصل فی نفسه، ولا یکون طلبه إقرارا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اصطلح الشریکان علی أخذ أحدهما رأس المال والباقی للآخر ربح أو خسر صح عند انقضاء الشرکة، ولو شرطا بقاءهما علی ذلک ففیه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ویصح الصلح علی کل من العین والمنفعة بمثله وجنسه ومخالفه، ولو ظهر استحقاق العوض المعین بطل الصلح، ولا یعتبر فی الصلح علی النقدین القبض فی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أتلف علیه ثوبا یساوی درهمین فصالح علی أکثر أو أقل فالمشهور الصحة، ولو صالح منکر الدار علی سکنی المدعی فیها سنة صح، ولو أقر بها ثم صالحه علی سکنی المقر صح ولا رجوع، وعلی القول بفرعیة العاریة له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الصلح مشروعا لقطع التجاذب ذکر فیه أحکام من التنازع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ولنشر إلی بعضها فی مسائل</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کان بیدهما درهمان فادعاهما أحدهما وادعی الآخر </w:t>
      </w:r>
    </w:p>
    <w:p>
      <w:pPr>
        <w:pStyle w:val="BookText"/>
        <w:rPr/>
      </w:pPr>
      <w:r>
        <w:rPr>
          <w:rFonts w:ascii="IRNazanin" w:hAnsi="IRNazanin" w:eastAsia="IRNazanin"/>
          <w:color w:val="111111"/>
          <w:sz w:val="28"/>
          <w:sz w:val="28"/>
          <w:szCs w:val="28"/>
          <w:rtl w:val="true"/>
          <w:lang w:bidi="fa-IR"/>
        </w:rPr>
        <w:t>أحدهما فللثانی نصف درهم وللأول الباقی، وکذا لو أودعه رجل درهمین وآخر درهما وامتزجا لا بتفریط وتلف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جعل السقی بالماء عوضا للصلح وموردا له، وکذا إجراء الماء علی سطحه أو ساحته، بعد العلم بالموضع الذی یجری منه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تنازع صاحب السفل والعلو فی جدار البیت حلف صاحب السفل، وفی جدران الغرفة یحلف صاحبها وکذا فی سقفها، ولو تنازعا فی سقف البیت أقرع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تنازع صاحب غرف الخان وصاحب بیوته فی المسلک حلف صاحب الغرف فی قدر ما یسلکه، وحلف الآخر علی الزائد، وفی الدرجة یحلف العلوی، وفی الخزانة تحتها یقرع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تنازع راکب الدابة وقابض لجامها حلف الراکب، ولو تنازعا ثوبا فی ید أحدهما أکثره فهما سواء، وکذا فی العبد وعلیه ثیاب لأحدهما، ویرجح صاحب الحمل فی دعوی البهیمة الحاملة، وصاحب البیت فی الغرفة علیه، وإن کان بابها مفتوحا إلی الآخر</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تداعیا جدارا غیر متصل ببناء أحدهما أو متصلا ببنائهما، فإن حلفا أو نکلا فهو لهما، وإلا فهو للحالف، ولو اتصل بأحدهما حلف، وکذا لو کان علیه جذع، أما الخوارج والروازن فلا ترجیح بها إلا معاقد القمط فی الخص</w:t>
      </w:r>
      <w:r>
        <w:rPr>
          <w:rFonts w:eastAsia="IRNazanin" w:cs="IRNazanin"/>
          <w:color w:val="111111"/>
          <w:sz w:val="28"/>
          <w:szCs w:val="28"/>
          <w:rtl w:val="true"/>
          <w:lang w:bidi="fa-IR"/>
        </w:rPr>
        <w:t xml:space="preserve">. </w:t>
      </w:r>
      <w:bookmarkStart w:id="78" w:name="pg5734_59250"/>
    </w:p>
    <w:p>
      <w:pPr>
        <w:pStyle w:val="Heading2"/>
        <w:numPr>
          <w:ilvl w:val="1"/>
          <w:numId w:val="1"/>
        </w:numPr>
        <w:rPr/>
      </w:pPr>
      <w:bookmarkStart w:id="79" w:name="__RefHeading___Toc3993279_581953129"/>
      <w:bookmarkStart w:id="80" w:name="_Toc26"/>
      <w:bookmarkEnd w:id="78"/>
      <w:bookmarkEnd w:id="79"/>
      <w:r>
        <w:rPr>
          <w:rtl w:val="true"/>
        </w:rPr>
        <w:t>کتاب الشرکة</w:t>
      </w:r>
      <w:bookmarkEnd w:id="80"/>
    </w:p>
    <w:p>
      <w:pPr>
        <w:pStyle w:val="BookText"/>
        <w:rPr/>
      </w:pPr>
      <w:r>
        <w:rPr>
          <w:rFonts w:ascii="IRNazanin" w:hAnsi="IRNazanin" w:eastAsia="IRNazanin"/>
          <w:color w:val="111111"/>
          <w:sz w:val="28"/>
          <w:sz w:val="28"/>
          <w:szCs w:val="28"/>
          <w:rtl w:val="true"/>
          <w:lang w:bidi="fa-IR"/>
        </w:rPr>
        <w:t>وسببها قد یکون إرثا وعقدا، وحیازة دفعة ومزجا لا یتمیز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والمشترک قد یکون عینا ومنفعة وحقا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والمعتبر شرکة العنان لا شرکة الأعمال والوجوه والمفاوضة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ویتساویان فی الربح والخسران مع تساوی المالین، ولو اختلفا اختلف، ولو شرطا غیرهما فالأظهر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لأحد الشرکاء التصرف إلا بإذن الجمیع، ویقتصر من التصرف علی المأذون فإن تعدی ضمن ولکل المطالبة بالقسمة عرضا کان المال أو نقدا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والشریک أمین لا یضمن إلا بتعد أو تفریط، ویقبل یمینه فی التلف وإن کان السبب ظاهرا</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وتکره مشارکة الذمی وإبضاعه وإیداعه، ولو باع الشریکان سلعة صفقة وقبض أحدهما من ثمنها شیئا شارکه الآخر فیه، ولو ادعی المشتری شراء شئ لنفسه أو لهما حلف</w:t>
      </w:r>
      <w:r>
        <w:rPr>
          <w:rFonts w:eastAsia="IRNazanin" w:cs="IRNazanin"/>
          <w:color w:val="111111"/>
          <w:sz w:val="28"/>
          <w:szCs w:val="28"/>
          <w:rtl w:val="true"/>
          <w:lang w:bidi="fa-IR"/>
        </w:rPr>
        <w:t xml:space="preserve">. * * * </w:t>
      </w:r>
      <w:bookmarkStart w:id="81" w:name="pg5734_59251"/>
    </w:p>
    <w:p>
      <w:pPr>
        <w:pStyle w:val="Heading2"/>
        <w:numPr>
          <w:ilvl w:val="1"/>
          <w:numId w:val="1"/>
        </w:numPr>
        <w:rPr/>
      </w:pPr>
      <w:bookmarkStart w:id="82" w:name="__RefHeading___Toc3993281_581953129"/>
      <w:bookmarkStart w:id="83" w:name="_Toc27"/>
      <w:bookmarkEnd w:id="81"/>
      <w:bookmarkEnd w:id="82"/>
      <w:r>
        <w:rPr>
          <w:rtl w:val="true"/>
        </w:rPr>
        <w:t>کتاب المضاربة</w:t>
      </w:r>
      <w:bookmarkEnd w:id="83"/>
    </w:p>
    <w:p>
      <w:pPr>
        <w:pStyle w:val="BookText"/>
        <w:rPr/>
      </w:pPr>
      <w:r>
        <w:rPr>
          <w:rFonts w:ascii="IRNazanin" w:hAnsi="IRNazanin" w:eastAsia="IRNazanin"/>
          <w:color w:val="111111"/>
          <w:sz w:val="28"/>
          <w:sz w:val="28"/>
          <w:szCs w:val="28"/>
          <w:rtl w:val="true"/>
          <w:lang w:bidi="fa-IR"/>
        </w:rPr>
        <w:t>وهی أن یدفع مالا إلی غیره لیعمل فیه بحصة معینة من ربحه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جائزة من الطرفین، ولا یصح اشتراط اللزوم أو الأجل فیها، لکن یثمر المنع من التصرف بعد الأجل إلا بإذن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ویقتصر من التصرف علی ما أذن المالک له، ولو أطلق تصرف بالاسترباح، وینفق فی السفر کمال نفقته من أصل المال، ولیشتر نقدا بنقد البلد بثمن المثل فما دون، ولیبع کذلک بثمن المثل فما فوقه، ولیشتر بعین المال إلا مع الإذن فی الذمة، ولو تجاوز ما حد له المالک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والربح علی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تجوز بالدراهم والدنانیر، وتلزم الحصة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والعامل أمین لا یضمن إلا بتعد أو تفریط، ولو فسخ المالک فللعامل أجرة مثله إلی ذلک الوقت إن لم یکن ربح، والقول قول العامل فی قدر رأس المال وقدر الربح</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أن یکون رأس المال معلوما عند العقد، ولیس للعامل </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یشتری ما فیه ضرر علی المالک کمن تنعتق علیه، ولا یشتری من رب المال شیئا، ولو أذن فی شراء أبیه صح وانعتق وللعامل الأجرة، ولو اشتری أبا نفسه صح، فإن ظهر فیه ربح انعتق نصیبه ویسعی المعتق فی الباقی</w:t>
      </w:r>
      <w:r>
        <w:rPr>
          <w:rFonts w:eastAsia="IRNazanin" w:cs="IRNazanin"/>
          <w:color w:val="111111"/>
          <w:sz w:val="28"/>
          <w:szCs w:val="28"/>
          <w:rtl w:val="true"/>
          <w:lang w:bidi="fa-IR"/>
        </w:rPr>
        <w:t xml:space="preserve">. * * * </w:t>
      </w:r>
      <w:bookmarkStart w:id="84" w:name="pg5734_59253"/>
    </w:p>
    <w:p>
      <w:pPr>
        <w:pStyle w:val="Heading2"/>
        <w:numPr>
          <w:ilvl w:val="1"/>
          <w:numId w:val="1"/>
        </w:numPr>
        <w:rPr/>
      </w:pPr>
      <w:bookmarkStart w:id="85" w:name="__RefHeading___Toc3993283_581953129"/>
      <w:bookmarkStart w:id="86" w:name="_Toc28"/>
      <w:bookmarkEnd w:id="84"/>
      <w:bookmarkEnd w:id="85"/>
      <w:r>
        <w:rPr>
          <w:rtl w:val="true"/>
        </w:rPr>
        <w:t>کتاب الودیعة</w:t>
      </w:r>
      <w:bookmarkEnd w:id="86"/>
    </w:p>
    <w:p>
      <w:pPr>
        <w:pStyle w:val="BookText"/>
        <w:rPr/>
      </w:pPr>
      <w:r>
        <w:rPr>
          <w:rFonts w:ascii="IRNazanin" w:hAnsi="IRNazanin" w:eastAsia="IRNazanin"/>
          <w:color w:val="111111"/>
          <w:sz w:val="28"/>
          <w:sz w:val="28"/>
          <w:szCs w:val="28"/>
          <w:rtl w:val="true"/>
          <w:lang w:bidi="fa-IR"/>
        </w:rPr>
        <w:t>وهی استنابة فی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وتفتقر إلی إیجاب وقبول، ولا حصر فی الألفاظ الدالة علیهما، ویکفی فی القبول الفعل، ولو طرحها عنده أو أکرهه علی قبضها لم تصر ودیعة فلا یجب حفظها، ولو قبل وجب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ضمان علیه إلا بالتعدی أو التفریط، ولو أخذت منه قهرا فلا ضمان، ولو تمکن من الدفع وجب ما لم یؤد إلی تحمل الضرر الکثیر کالجرح وأخذ المال، نعم یجب علیه الیمین لو قنع بها الظالم فیوری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وتبطل بموت کل منهما وجنونه وإغمائه، وتبقی أمانة شرعیة لا یقبل قول الودعی فی ردها إلا ببینة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عین موضعا للحفظ اقتصر علیه إلا أن یخاف تلفها فیه فینقلها ولا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وتحفظ الودیعة بما جرت العادة به کالثوب والنقد فی الصندوق، والدابة فی الاصطبل، والشاة فی المراح ولو استودع من طفل أو مجنون ضمن ویبرأ بالرد إلی ولیهما</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وتجب إعادة الودیعة علی المودع ولو کان کافرا، ویضمن لو أهمل بعد المطالبة، أو أودعها من غیر ضرورة، أو سافر بها کذلک، أو طرحها </w:t>
      </w:r>
    </w:p>
    <w:p>
      <w:pPr>
        <w:pStyle w:val="BookText"/>
        <w:rPr/>
      </w:pPr>
      <w:r>
        <w:rPr>
          <w:rFonts w:ascii="IRNazanin" w:hAnsi="IRNazanin" w:eastAsia="IRNazanin"/>
          <w:color w:val="111111"/>
          <w:sz w:val="28"/>
          <w:sz w:val="28"/>
          <w:szCs w:val="28"/>
          <w:rtl w:val="true"/>
          <w:lang w:bidi="fa-IR"/>
        </w:rPr>
        <w:t>فی موضع تتعفن فیه أو ترک سقی الدابة أو علفها ما لا تصبر علیه عادة أو ترک نشر الثوب للریح، أو انتفع بها أو مزجها، ولترد إلی المالک أو وکیله، فإن تعذر فالحاکم عند الضرورة إلی ردها</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أنکر الودیعة حلف، ولو أقام بها بینة قبل حلفه ضمن، إلا أن یکون جوابه لا یستحق عندی شیئا وشبهه، والقول قول الودعی فی القیمة لو فرط، وإذا مات المودع سلمها إلی وارثه أو إلی من یقوم مقامه، ولو سلمها إلی البعض ضمن للباقی، ولا یبرأ بإعادتها إلی الحرز لو تعدی أو فرط، ویقبل قوله بیمینه فی الرد</w:t>
      </w:r>
      <w:r>
        <w:rPr>
          <w:rFonts w:eastAsia="IRNazanin" w:cs="IRNazanin"/>
          <w:color w:val="111111"/>
          <w:sz w:val="28"/>
          <w:szCs w:val="28"/>
          <w:rtl w:val="true"/>
          <w:lang w:bidi="fa-IR"/>
        </w:rPr>
        <w:t xml:space="preserve">. * * * </w:t>
      </w:r>
      <w:bookmarkStart w:id="87" w:name="pg5734_59255"/>
    </w:p>
    <w:p>
      <w:pPr>
        <w:pStyle w:val="Heading2"/>
        <w:numPr>
          <w:ilvl w:val="1"/>
          <w:numId w:val="1"/>
        </w:numPr>
        <w:rPr/>
      </w:pPr>
      <w:bookmarkStart w:id="88" w:name="__RefHeading___Toc3993285_581953129"/>
      <w:bookmarkStart w:id="89" w:name="_Toc29"/>
      <w:bookmarkEnd w:id="87"/>
      <w:bookmarkEnd w:id="88"/>
      <w:r>
        <w:rPr>
          <w:rtl w:val="true"/>
        </w:rPr>
        <w:t>کتاب العاریة</w:t>
      </w:r>
      <w:bookmarkEnd w:id="89"/>
    </w:p>
    <w:p>
      <w:pPr>
        <w:pStyle w:val="BookText"/>
        <w:rPr/>
      </w:pPr>
      <w:r>
        <w:rPr>
          <w:rFonts w:ascii="IRNazanin" w:hAnsi="IRNazanin" w:eastAsia="IRNazanin"/>
          <w:color w:val="111111"/>
          <w:sz w:val="28"/>
          <w:sz w:val="28"/>
          <w:szCs w:val="28"/>
          <w:rtl w:val="true"/>
          <w:lang w:bidi="fa-IR"/>
        </w:rPr>
        <w:t>ولا حصر أیضا فی ألفاظها ویشترط کون المعیر کاملا جائز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إعارة الصبی بإذن الولی وکون العین مما یصح الانتفاع بها مع بقائها وللمالک الرجوع فیها متی شاء إلا فی الإعارة للدفن بعد الطم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أمانة لا تضمن إلا بالتعدی أو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استعار أرضا غرس أو زرع أو بنی، ولو عین له جهة لم یتجاوزها، ویجوز له بیع غروسه وأبنیته ولو علی غیر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نقصت بالاستعمال لم یضمن، ویضمن العاریة باشتراط الضمان وبکونها ذهبا أو فضة، ولو ادعی التلف حلف، ولو ادعی الرد حلف المالک، وللمستعیر الاستظلال بالشجر، وکذا للمعیر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إعارة العین المستعارة إلا بإذن المالک، ولو شرط سقوط الضمان فی الذهب والفضة صح، ولو شرط سقوطه مع التعدی أو التفریط احتمل الجواز، کما لو أمره بإلقاء متاعه فی البحر</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قال الراکب أعرتنیها، وقال المالک آجرتکها، حلف </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الراکب وقیل المالک، وهو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یثبت له أجرة المثل، إلا أن تزید علی ما ادعاه من المسمی</w:t>
      </w:r>
      <w:r>
        <w:rPr>
          <w:rFonts w:eastAsia="IRNazanin" w:cs="IRNazanin"/>
          <w:color w:val="111111"/>
          <w:sz w:val="28"/>
          <w:szCs w:val="28"/>
          <w:rtl w:val="true"/>
          <w:lang w:bidi="fa-IR"/>
        </w:rPr>
        <w:t xml:space="preserve">. * * * </w:t>
      </w:r>
      <w:bookmarkStart w:id="90" w:name="pg5734_59257"/>
    </w:p>
    <w:p>
      <w:pPr>
        <w:pStyle w:val="Heading2"/>
        <w:numPr>
          <w:ilvl w:val="1"/>
          <w:numId w:val="1"/>
        </w:numPr>
        <w:rPr/>
      </w:pPr>
      <w:bookmarkStart w:id="91" w:name="__RefHeading___Toc3993287_581953129"/>
      <w:bookmarkStart w:id="92" w:name="_Toc30"/>
      <w:bookmarkEnd w:id="90"/>
      <w:bookmarkEnd w:id="91"/>
      <w:r>
        <w:rPr>
          <w:rtl w:val="true"/>
        </w:rPr>
        <w:t>کتاب المزارعة</w:t>
      </w:r>
      <w:bookmarkEnd w:id="92"/>
    </w:p>
    <w:p>
      <w:pPr>
        <w:pStyle w:val="BookText"/>
        <w:rPr/>
      </w:pPr>
      <w:r>
        <w:rPr>
          <w:rFonts w:ascii="IRNazanin" w:hAnsi="IRNazanin" w:eastAsia="IRNazanin"/>
          <w:color w:val="111111"/>
          <w:sz w:val="28"/>
          <w:sz w:val="28"/>
          <w:szCs w:val="28"/>
          <w:rtl w:val="true"/>
          <w:lang w:bidi="fa-IR"/>
        </w:rPr>
        <w:t>وهی معاملة علی الأرض بحصة من حاصلها إلی أجل معلوم، وعبارتها زارعتک أو عاملتک أو سلمتها إلیک وشبهه، فتقبل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وعقدها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ویصح التقایل، ولا تبطل بموت أحدهما، ولا بد من کون النماء مشاعا تساویا فیه أو تفاضلا، ولو شرط أحدهما علی الآخر شیئا بضمیمة مضافا إلی الحصة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مضت المدة والزرع باق فعلی العامل الأجرة وللمالک قلعه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من إمکان الانتفاع بالأرض بأن یکون لها ماء من نهر أو بئر مصنع أو تسقیها الغیوث غالبا، ولو انقطع فی جمیع المدة انفسخت، وفی الأثناء یتخیر العامل، فإن فسخ فعلیه بنسبة ما سلف</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أطلق المزارعة زرع ما شاء، ولو عین لم یتجاوز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زرع الأضر قیل یتخیر المالک بین الفسخ فله أجرة المثل، وبین الإبقاء فله المسمی مع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أقل ضررا جاز، ویجوز أن یکون من أحدهما الأرض حسب ومن الآخر البذر والعمل والعوامل، وکل </w:t>
      </w:r>
    </w:p>
    <w:p>
      <w:pPr>
        <w:pStyle w:val="BookText"/>
        <w:rPr/>
      </w:pPr>
      <w:r>
        <w:rPr>
          <w:rFonts w:ascii="IRNazanin" w:hAnsi="IRNazanin" w:eastAsia="IRNazanin"/>
          <w:color w:val="111111"/>
          <w:sz w:val="28"/>
          <w:sz w:val="28"/>
          <w:szCs w:val="28"/>
          <w:rtl w:val="true"/>
          <w:lang w:bidi="fa-IR"/>
        </w:rPr>
        <w:t>واحدة من الصور ممکنة 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اختلفا فی المدة حلف منکر الزیادة، وفی الحصة صاحب البذر، ولو أقاما بینة قدمت بینة الآخر، وقیل یقرع</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وللمزارع أن یزارع غیره أو یشارک غیره، إلا أن یشترط علیه المالک الزرع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والخراج علی المالک إلا مع الشرط، وإذا بطلت المزارعة فالحاصل لصاحب البذر وعلیه الأجرة، ویجوز لصاحب الأرض الخرص علی الزارع مع الرضا فیستقر بالسلامة، فلو تلف فلا شئ</w:t>
      </w:r>
      <w:r>
        <w:rPr>
          <w:rFonts w:eastAsia="IRNazanin" w:cs="IRNazanin"/>
          <w:color w:val="111111"/>
          <w:sz w:val="28"/>
          <w:szCs w:val="28"/>
          <w:rtl w:val="true"/>
          <w:lang w:bidi="fa-IR"/>
        </w:rPr>
        <w:t xml:space="preserve">. * * * </w:t>
      </w:r>
      <w:bookmarkStart w:id="93" w:name="pg5734_59259"/>
    </w:p>
    <w:p>
      <w:pPr>
        <w:pStyle w:val="Heading2"/>
        <w:numPr>
          <w:ilvl w:val="1"/>
          <w:numId w:val="1"/>
        </w:numPr>
        <w:rPr/>
      </w:pPr>
      <w:bookmarkStart w:id="94" w:name="__RefHeading___Toc3993289_581953129"/>
      <w:bookmarkStart w:id="95" w:name="_Toc31"/>
      <w:bookmarkEnd w:id="93"/>
      <w:bookmarkEnd w:id="94"/>
      <w:r>
        <w:rPr>
          <w:rtl w:val="true"/>
        </w:rPr>
        <w:t>کتاب المساقاة</w:t>
      </w:r>
      <w:bookmarkEnd w:id="95"/>
    </w:p>
    <w:p>
      <w:pPr>
        <w:pStyle w:val="BookText"/>
        <w:rPr/>
      </w:pPr>
      <w:r>
        <w:rPr>
          <w:rFonts w:ascii="IRNazanin" w:hAnsi="IRNazanin" w:eastAsia="IRNazanin"/>
          <w:color w:val="111111"/>
          <w:sz w:val="28"/>
          <w:sz w:val="28"/>
          <w:szCs w:val="28"/>
          <w:rtl w:val="true"/>
          <w:lang w:bidi="fa-IR"/>
        </w:rPr>
        <w:t>وهی معاملة علی الأصول بحصة من ثمرتها وهی لازمة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وإیجابها ساقیتک أو عاملتک أو سلمتها إلیک أو ما أشبهه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والقبول الرضا به، وتصح إذا بقی للعامل عمل یزید به الثمرة ظهرت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من کون الشجر ثابتا ینتفع بثمرته مع بقاء عینه، وفیما له ورق کالحناء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تعیین المدة ویلزم العامل مع الإطلاق کل عمل متکرر کل سنة، لو شرط بعضه علی المالک صح لا جمیعه، وتعیین الحصة بالجزء المشاع لا المعین، ویجوز اختلاف الحصة فی الأنواع إذا علماها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أن یشترط رب المال علی العامل ذهبا أو فضة فلو شرط وجب بشرط سلامة الثمرة، وکلما فسد العقد فالثمرة للمالک وعلیه أجرة مثل العامل، ولو شرط عقد مساقاة فی عقد مساقاة فالأقرب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تنازعا فی خیانة العامل حلف، ولیس للعامل أن یساقی غیره</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والخراج علی المالک إلا مع الشرط، وتملک الفائدة بظهور </w:t>
      </w:r>
    </w:p>
    <w:p>
      <w:pPr>
        <w:pStyle w:val="BookText"/>
        <w:rPr/>
      </w:pPr>
      <w:r>
        <w:rPr>
          <w:rFonts w:ascii="IRNazanin" w:hAnsi="IRNazanin" w:eastAsia="IRNazanin"/>
          <w:color w:val="111111"/>
          <w:sz w:val="28"/>
          <w:sz w:val="28"/>
          <w:szCs w:val="28"/>
          <w:rtl w:val="true"/>
          <w:lang w:bidi="fa-IR"/>
        </w:rPr>
        <w:t>الثمرة، وتجب الزکاة علی کل من بلغ نصیبه النصاب، ولو کانت المساقاة بعد تعلق الزکاة وجوزناه فالزکاة علی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وأثبت السید ابن زهرة الزکاة علی المالک فی المزارعة والمساقاة دون العامل</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والمغارسة باطلة ولصاحب الأرض قلعه، وله الأجرة لطول بقائه، ولو نقصت بالقلع ضمن أرشه، ولو طلب کل منهما ما لصاحبه بعوض لم یجب علی الآخر إجابته، ولو اختلفا فی الحصة حلف المالک، وفی المدة یحلف المنکر</w:t>
      </w:r>
      <w:r>
        <w:rPr>
          <w:rFonts w:eastAsia="IRNazanin" w:cs="IRNazanin"/>
          <w:color w:val="111111"/>
          <w:sz w:val="28"/>
          <w:szCs w:val="28"/>
          <w:rtl w:val="true"/>
          <w:lang w:bidi="fa-IR"/>
        </w:rPr>
        <w:t xml:space="preserve">. * * * </w:t>
      </w:r>
      <w:bookmarkStart w:id="96" w:name="pg5734_59261"/>
    </w:p>
    <w:p>
      <w:pPr>
        <w:pStyle w:val="Heading2"/>
        <w:numPr>
          <w:ilvl w:val="1"/>
          <w:numId w:val="1"/>
        </w:numPr>
        <w:rPr/>
      </w:pPr>
      <w:bookmarkStart w:id="97" w:name="__RefHeading___Toc3993291_581953129"/>
      <w:bookmarkStart w:id="98" w:name="_Toc32"/>
      <w:bookmarkEnd w:id="96"/>
      <w:bookmarkEnd w:id="97"/>
      <w:r>
        <w:rPr>
          <w:rtl w:val="true"/>
        </w:rPr>
        <w:t>کتاب الإجارة</w:t>
      </w:r>
      <w:bookmarkEnd w:id="98"/>
    </w:p>
    <w:p>
      <w:pPr>
        <w:pStyle w:val="BookText"/>
        <w:rPr/>
      </w:pPr>
      <w:r>
        <w:rPr>
          <w:rFonts w:ascii="IRNazanin" w:hAnsi="IRNazanin" w:eastAsia="IRNazanin"/>
          <w:color w:val="111111"/>
          <w:sz w:val="28"/>
          <w:sz w:val="28"/>
          <w:szCs w:val="28"/>
          <w:rtl w:val="true"/>
          <w:lang w:bidi="fa-IR"/>
        </w:rPr>
        <w:t>وهی العقد علی تملیک المنفعة المعلومة بعوض معلوم، وإیجاب آجرتک أو أکریتک أو ملکتک منفعتها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نوی بالبیع الإجارة فإن أورده علی العین بطل، وإن قال بعتک سکناها مثلا، ففی الصحة وجهان، وهی لازمة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تعقبها البیع لم تبطل سواء کان المشتری هو المستأجر أو غیره، وعذر المستأجر لا یبطلها کما لو استأجر حانوتا فیسرق متاعه، أما لو عم العذر کالثلج المانع من قطع الطریق فالأقرب جواز الفسخ لکل منهما، ولا تبطل بالموت إلا أن تکون العین موقوفة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ما صح الانتفاع به مع بقاء عینه تصح إعارته وإجارته، منفردا کان أو مشاعا، ولا یضمن المستأجر العین إلا بالتعدی أو التفریط، ولو شرط ضمانها فسد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اشتراط الخیار لهما ولأحدهما، نعم لیس للوکیل أو الوصی فعل ذلک إلا مع الإذن أو ظهور الغبطة</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بد من کمال المتعاقدین وجواز تصرفهما، ومن کون المنفعة والأجرة معلومتین، والأقرب أنه لا یکفی المشاهدة فی الأجرة عن </w:t>
      </w:r>
    </w:p>
    <w:p>
      <w:pPr>
        <w:pStyle w:val="BookText"/>
        <w:rPr/>
      </w:pPr>
      <w:r>
        <w:rPr>
          <w:rFonts w:ascii="IRNazanin" w:hAnsi="IRNazanin" w:eastAsia="IRNazanin"/>
          <w:color w:val="111111"/>
          <w:sz w:val="28"/>
          <w:sz w:val="28"/>
          <w:szCs w:val="28"/>
          <w:rtl w:val="true"/>
          <w:lang w:bidi="fa-IR"/>
        </w:rPr>
        <w:t>اعتبارها، وتملک بالعقد، ویجب تسلیمها بتسلیم العین، وإن کانت علی عمل فبعده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ظهر فیها عیب فللأجیر الفسخ أو الأرش مع التعیین ومع عدمه یطالب بالبدل، وقیل له الفسخ وهو قریب إن تعذر الإبدال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جعل أجرتین علی تقدیرین کنقل المتاع فی یوم بعینه بأجرة وفی آخر بأخری، أو فی الخیاطة الرومیة وهی التی بدرزین والفارسیة وهی التی بواحد، فالأقرب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شرط عدم الأجرة علی التقدیر الآخر لم یصح فی مسألة النقل، وفی ذلک نظر لأن قضیة کل إجارة المنع من نقیضها، فیکون قد شرط قضیة العقد فلم یبطل فی مسألة النقل أو فی غیرها، غایة ما فی الباب أنه إذا أخل بالمشروط یکون البطلان منسوبا إلی الأجیر ولا یکون حاصلا من جهة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من کون المنفعة مملوکة له أو لولیه، سواء کانت مملوکة بالأصالة أو بالتبعیة، فللمستأجر أن یؤجر إلا مع شرط استیفاء المنفعة بنفسه، ولو آجر الفضولی فالأقرب الوقوف علی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من کونها معلومة إما بالزمان کالسکنی، وإما به أو بالمسافة کالرکوب، وإما به أو بالعمل کالخیاطة، ولو جمع بین المدة والعمل فالأقرب البطلان إن قصد التطبیق، ولا یعمل الأجیر الخاص لغیر المستأجر، ویجوز للمطلق</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تسلم العین ومضت مدة یمکن فیها الانتفاع استقرت الأجرة، ولا بد من کونها مباحة، فلو استأجر لتعلیم کفر أو غناء أو حمل مسکر بطل، وأن یکون مقدورا علی تسلیمها فلا تصح إجارة </w:t>
      </w:r>
    </w:p>
    <w:p>
      <w:pPr>
        <w:pStyle w:val="BookText"/>
        <w:rPr/>
      </w:pPr>
      <w:r>
        <w:rPr>
          <w:rFonts w:ascii="IRNazanin" w:hAnsi="IRNazanin" w:eastAsia="IRNazanin"/>
          <w:color w:val="111111"/>
          <w:sz w:val="28"/>
          <w:sz w:val="28"/>
          <w:szCs w:val="28"/>
          <w:rtl w:val="true"/>
          <w:lang w:bidi="fa-IR"/>
        </w:rPr>
        <w:t>الآبق، فإن ضم إلیه أمکن الجواز، ولو طرأ المنع فإن کان قبل القبض فله الفسخ، وإن کان بعده فإن کان تلفا بطلت، وإن کان غصبا لم تبطل ویرجع المستأجر علی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ظهر فی المنفعة عیب فله الفسخ وفی الأرش نظر، ولو طرأ بعد العقد فکذلک کانهدام المسکن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أن یقاطع من یستعمله علی الأجرة أولا وأن یوفیه عقیب فراغه، ویکره أن یضمن إلا مع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تقبل عملا فله تقبیله لغیره بأقل علی الأقرب، ولو أحدث فیه حدثا فلا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استأجر عینا فله إجارتها بأکثر مما استأجرها به، وقیل بالمنع، إلا أن یکون بغیر جنس الأجرة، أو یحدث فیها صفة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فرط فی العین ضمن قیمتها یوم التفریط، والأقرب یوم التلف، ولو اختلفا فی القیمة حلف الغارم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مؤونة الدابة أو العبد علی المالک، ولو أنفق علیه المستأجر بنیة الرجوع صح مع تعذر إذن المالک أو الحاکم، ولو استأجر أجیرا لینفذه فی حوائجه فنفقته علی المستأجر فی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إسقاط المنفعة المعینة، ویجوز إسقاط المطلقة والأجرة، وإذا تسلم أجیرا فتلف لم یضمن</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یتوقف علیه توفیة المنفعة فعلی المؤجر کالقتب والزمام والحزام، والمداد فی النسخ، والمفتاح فی الدار</w:t>
      </w:r>
      <w:r>
        <w:rPr>
          <w:rFonts w:eastAsia="IRNazanin" w:cs="IRNazanin"/>
          <w:color w:val="111111"/>
          <w:sz w:val="28"/>
          <w:szCs w:val="28"/>
          <w:rtl w:val="true"/>
          <w:lang w:bidi="fa-IR"/>
        </w:rPr>
        <w:t xml:space="preserve">. </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 فی عقد الإجارة حلف المنکر، وفی قدر الشئ المستأجر حلف النافی، وفی رد العین حلف المالک، وفی هلاک المتاع المستأجر علیه حلف الأجیر، وفی کیفیة الإذن کالقباء والقمیص حلف المالک، وفی قدر الأجرة حلف المستأجر</w:t>
      </w:r>
      <w:r>
        <w:rPr>
          <w:rFonts w:eastAsia="IRNazanin" w:cs="IRNazanin"/>
          <w:color w:val="111111"/>
          <w:sz w:val="28"/>
          <w:szCs w:val="28"/>
          <w:rtl w:val="true"/>
          <w:lang w:bidi="fa-IR"/>
        </w:rPr>
        <w:t xml:space="preserve">. * * * </w:t>
      </w:r>
      <w:bookmarkStart w:id="99" w:name="pg5734_59265"/>
    </w:p>
    <w:p>
      <w:pPr>
        <w:pStyle w:val="Heading2"/>
        <w:numPr>
          <w:ilvl w:val="1"/>
          <w:numId w:val="1"/>
        </w:numPr>
        <w:rPr/>
      </w:pPr>
      <w:bookmarkStart w:id="100" w:name="__RefHeading___Toc3993293_581953129"/>
      <w:bookmarkStart w:id="101" w:name="_Toc33"/>
      <w:bookmarkEnd w:id="99"/>
      <w:bookmarkEnd w:id="100"/>
      <w:r>
        <w:rPr>
          <w:rtl w:val="true"/>
        </w:rPr>
        <w:t>کتاب الوکالة</w:t>
      </w:r>
      <w:bookmarkEnd w:id="101"/>
    </w:p>
    <w:p>
      <w:pPr>
        <w:pStyle w:val="BookText"/>
        <w:rPr/>
      </w:pPr>
      <w:r>
        <w:rPr>
          <w:rFonts w:ascii="IRNazanin" w:hAnsi="IRNazanin" w:eastAsia="IRNazanin"/>
          <w:color w:val="111111"/>
          <w:sz w:val="28"/>
          <w:sz w:val="28"/>
          <w:szCs w:val="28"/>
          <w:rtl w:val="true"/>
          <w:lang w:bidi="fa-IR"/>
        </w:rPr>
        <w:t>وهی استنابة فی التصرف، وإیجابها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وکلتک واستنبتک أو الاستیجاب والإیجاب، أو الأمر بالبیع والشراء، وقبولها قولی وفعلی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یشترط فیه الفوریة فإن الغائب یوکل، ویشترط فیها التنجیز، ویصح تعلیق التصرف، وهی جائزة من الطرفین، ولو عزله اشترط علمه، ولا یکفی الإشهاد، وتبطل بالموت والجنون والإغماء والحجر علی الموکل فیما وکل فیه، ولا بالنوم وإن تطاول ما لم یؤد إلی الإغماء، وتبطل بفعل الموکل ما تعلقت به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وإطلاق الوکالة فی البیع یقتضی البیع بثمن المثل حالا بنقد البلد، وکذا فی الشراء، ولو خالف ففضولی، وإنما تصح الوکالة فیما لا یتعلق غرض الشارع بإیقاعه من مباشر بعینه کالعتق والطلاق والبیع، لا فیما یتعلق کالطهارة والصلاة الواجبة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کمال المتعاقدین وجواز تصرف الموکل</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وتجوز الوکالة فی الطلاق للحاضر کالغائب، ولا یجوز للوکیل أن یوکل إلا مع الإذن صریحا أو فحوی، کاتساع متعلقها وترفع الوکیل عما وکل فیه عادة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ویستحب أن یکون الوکیل تام البصیرة عارفا بالغة التی یحاور بها، ویستحب لذوی المروءات التوکیل فی المنازعات، ولا تبطل الوکالة بارتداد الوکیل، ولا یتوکل المسلم للذمی علی المسلم علی قول، ولا الذمی علی المسلم لمسلم، ولا لذمی قطعا، وباقی الصور جائزة وهی 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یتجاوز الوکیل ما حد له إلا أن تشهد العادة بدخوله کالزیادة فی ثمن ما وکل فی بیعه، والنقیصة فی ثمن ما وکل فی شرائه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وتثبت الوکالة بعدلین، ولا یقبل فیها شهادة النساء منفردات ولا منضمات، ولا تثبت بشاهد ویمین ولا بتصدیق الغریم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والوکیل أمین لا یضمن إلا بالتعدی أو التفریط، ویجب علیه تسلیم ما فی یده إلی الموکل إذا طولب به، فلو أخر مع الإمکان ضمن، وله أن یمتنع حتی یشهد، وکذا کل من علیه حق وإن کان ودیعة، والوکیل فی الودیعة لا یجب علیه الإشهاد بخلاف الوکیل فی قضاء الدین وتسلیم المبیع، ولو لم یشهد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للوکیل تولی طرفی العقد بإذن الموکل، ولو اختلفا فی أصل الوکالة حلف المنکر، وفی الرد حلف الموکل، وقیل الوکیل، إلا أن یکون بجعل، وفی التلف حلف الوکیل، وکذا فی التفریط والقیمة</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زوجه امرأة بدعوی الوکالة فأنکر الزوج حلف وعلی الوکیل نصف المهر ولها التزوج، ویجب علی الزوج الطلاق إن کان وکل، ویسوق نصف المهر إلی الوکیل، وقیل یبطل ظاهرا ولا غرم </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اختلفا فی تصرف الوکیل حلف، وقیل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الخلاف لو تنازعا فی قدر الثمن الذی اشتریت به السلعة</w:t>
      </w:r>
      <w:r>
        <w:rPr>
          <w:rFonts w:eastAsia="IRNazanin" w:cs="IRNazanin"/>
          <w:color w:val="111111"/>
          <w:sz w:val="28"/>
          <w:szCs w:val="28"/>
          <w:rtl w:val="true"/>
          <w:lang w:bidi="fa-IR"/>
        </w:rPr>
        <w:t xml:space="preserve">. * * * </w:t>
      </w:r>
      <w:bookmarkStart w:id="102" w:name="pg5734_59268"/>
    </w:p>
    <w:p>
      <w:pPr>
        <w:pStyle w:val="Heading2"/>
        <w:numPr>
          <w:ilvl w:val="1"/>
          <w:numId w:val="1"/>
        </w:numPr>
        <w:rPr/>
      </w:pPr>
      <w:bookmarkStart w:id="103" w:name="__RefHeading___Toc3993295_581953129"/>
      <w:bookmarkStart w:id="104" w:name="_Toc34"/>
      <w:bookmarkEnd w:id="102"/>
      <w:bookmarkEnd w:id="103"/>
      <w:r>
        <w:rPr>
          <w:rtl w:val="true"/>
        </w:rPr>
        <w:t>کتاب الشفعة</w:t>
      </w:r>
      <w:bookmarkEnd w:id="104"/>
    </w:p>
    <w:p>
      <w:pPr>
        <w:pStyle w:val="BookText"/>
        <w:rPr/>
      </w:pPr>
      <w:r>
        <w:rPr>
          <w:rFonts w:ascii="IRNazanin" w:hAnsi="IRNazanin" w:eastAsia="IRNazanin"/>
          <w:color w:val="111111"/>
          <w:sz w:val="28"/>
          <w:sz w:val="28"/>
          <w:szCs w:val="28"/>
          <w:rtl w:val="true"/>
          <w:lang w:bidi="fa-IR"/>
        </w:rPr>
        <w:t>وهی استحقاق الشریک الحصة المبیعة فی شرکته، ولا تثبت لغیر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وموضوعها ما لا ینقل کالأرض والشجر تبعا، وفی اشتراط إمکان قسمته قولان، ولا تثبت فی المقسوم إلا مع الشرکة فی المجاز والشرب، ویشترط قدرة الشفیع علی الثمن وإسلامه إذا کان المشتری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ادعی غیبة الثمن أجل ثلاثة ما لم یتضرر المشتری، وتثبت للغائب فإذا قدم أخذ، وللصبی والمجنون والسفیه ویتولی الأخذ الولی مع الغبطة، فإن ترک فلهم عند الکمال الأخذ، ویستحق بنفس العقد وإن کان فیه خیار، ولا یمنع من التخایر فإن اختار المشتری أو البائع الفسخ بطلت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للشفیع أخذ البعض بل یأخذ الجمیع أو یدع، ویأخذ بالثمن الذی وقع علیه العقد، ولا یلزمه غیره من دلالة أو وکالة، ثم إن کان مثلیا فعلیه مثله، وإن کان قیمیا فقیمته یوم العقد وهی علی الفور، فإذا علم وأهمل بطلت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تسقط الشفعة بالفسخ المتعقب للبیع بتقایل أو فسخ </w:t>
      </w:r>
    </w:p>
    <w:p>
      <w:pPr>
        <w:pStyle w:val="BookText"/>
        <w:rPr/>
      </w:pPr>
      <w:r>
        <w:rPr>
          <w:rFonts w:ascii="IRNazanin" w:hAnsi="IRNazanin" w:eastAsia="IRNazanin"/>
          <w:color w:val="111111"/>
          <w:sz w:val="28"/>
          <w:sz w:val="28"/>
          <w:szCs w:val="28"/>
          <w:rtl w:val="true"/>
          <w:lang w:bidi="fa-IR"/>
        </w:rPr>
        <w:t>لعیب، ولا بالعقود اللاحقة کما لو باع أو وهب أو وقف، بل للشفیع إبطال ذلک کله، وله أن یأخذ بالبیع الثانی، والشفیع یأخذ من المشتری ودرکه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والشفعة تورث کالمال بین الورثة، فلو عفوا إلا واحد أخذ الجمیع أو ترک، ویجب تسلیم الثمن أولا ثم الأخذ إلا أن یرضی الشفیع بکونه فی ذمته، ولا یصح الأخذ إلا بعد العلم بقدره وجنسه، فلو أخذه قبله لغی، ولو قال أخذته بمهما کان</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انتقل الشقص بهبة أو صلح أو صداق فلا شفعة، ولو اشتراه بثمن کثیر ثم عوضه عنه بیسیر أو أبرأه من الأکثر، أخذ الشفیع بالجمیع أو ترک، ولو اختلف الشفیع والمشتری فی الثمن حلف المشتری، ولو ادعی أن شریکه اشتری بعده حلف الشریک، ویکفیه الحلف علی نفی الشفعة، ولو تداعیا السبق تحالفا ولا شفعة</w:t>
      </w:r>
      <w:r>
        <w:rPr>
          <w:rFonts w:eastAsia="IRNazanin" w:cs="IRNazanin"/>
          <w:color w:val="111111"/>
          <w:sz w:val="28"/>
          <w:szCs w:val="28"/>
          <w:rtl w:val="true"/>
          <w:lang w:bidi="fa-IR"/>
        </w:rPr>
        <w:t xml:space="preserve">. * * * </w:t>
      </w:r>
      <w:bookmarkStart w:id="105" w:name="pg5734_59270"/>
    </w:p>
    <w:p>
      <w:pPr>
        <w:pStyle w:val="Heading2"/>
        <w:numPr>
          <w:ilvl w:val="1"/>
          <w:numId w:val="1"/>
        </w:numPr>
        <w:rPr/>
      </w:pPr>
      <w:bookmarkStart w:id="106" w:name="__RefHeading___Toc3993297_581953129"/>
      <w:bookmarkStart w:id="107" w:name="_Toc35"/>
      <w:bookmarkEnd w:id="105"/>
      <w:bookmarkEnd w:id="106"/>
      <w:r>
        <w:rPr>
          <w:rtl w:val="true"/>
        </w:rPr>
        <w:t>کتاب السبق والرمایة</w:t>
      </w:r>
      <w:bookmarkEnd w:id="107"/>
    </w:p>
    <w:p>
      <w:pPr>
        <w:pStyle w:val="BookText"/>
        <w:rPr/>
      </w:pPr>
      <w:r>
        <w:rPr>
          <w:rFonts w:ascii="IRNazanin" w:hAnsi="IRNazanin" w:eastAsia="IRNazanin"/>
          <w:color w:val="111111"/>
          <w:sz w:val="28"/>
          <w:sz w:val="28"/>
          <w:szCs w:val="28"/>
          <w:rtl w:val="true"/>
          <w:lang w:bidi="fa-IR"/>
        </w:rPr>
        <w:t>إنما ینعقد السبق من الکاملین الخالیین من الحجر علی الخیل والبغال والحمیر والإبل والفیلة، وعلی السیف والسهم والحراب، لا بالمصارعة والسفن والطیور والعدو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فیها من إیجاب وقبول علی الأقرب، وتعیین العوض، ویجوز کونه منهما ومن بیت المال، ومن 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یشترط المحلل، ویشترط فی السبق تقدیر المسافة ابتداء وغایة والخطر وتعیین ما یسابق علیه واحتمال السبق فی المعینین، فلو علم قصور أحدهما بطل، وأن یجعل السبق لأحدهما أو للمحلل إن سبق لا 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یشترط التساوی فی الموقف، والسابق هو الذی یتقدم بالعنق، والمصلی هو الذی یحاذی رأسه صلوی السابق وهما العظمان النابتان عن یمین الذنب وشماله</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ویشترط فی الرمی معرفة الرشق کعشرین، وعدد الإصابة، وصفتها من المارق والخاسق والخازق والخاصل وغیرها، وقدر المسافة، والغرض، والسبق، وتماثل جنس الآلة لا شخصها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یشترط المبادرة ولا المحاطة، ویحمل المطلق علی المحاطة</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أتم النضال ملک الناضل العوض، وإذا فضل أحدهما صاحبه فصالحه علی ترک الفضل لم یصح، ولو ظهر استحقاق العوض وجب علی الباذل مثله، أو قیمته</w:t>
      </w:r>
      <w:r>
        <w:rPr>
          <w:rFonts w:eastAsia="IRNazanin" w:cs="IRNazanin"/>
          <w:color w:val="111111"/>
          <w:sz w:val="28"/>
          <w:szCs w:val="28"/>
          <w:rtl w:val="true"/>
          <w:lang w:bidi="fa-IR"/>
        </w:rPr>
        <w:t xml:space="preserve">. * * * </w:t>
      </w:r>
      <w:bookmarkStart w:id="108" w:name="pg5734_59272"/>
    </w:p>
    <w:p>
      <w:pPr>
        <w:pStyle w:val="Heading2"/>
        <w:numPr>
          <w:ilvl w:val="1"/>
          <w:numId w:val="1"/>
        </w:numPr>
        <w:rPr/>
      </w:pPr>
      <w:bookmarkStart w:id="109" w:name="__RefHeading___Toc3993299_581953129"/>
      <w:bookmarkStart w:id="110" w:name="_Toc36"/>
      <w:bookmarkEnd w:id="108"/>
      <w:bookmarkEnd w:id="109"/>
      <w:r>
        <w:rPr>
          <w:rtl w:val="true"/>
        </w:rPr>
        <w:t>کتاب الجعالة</w:t>
      </w:r>
      <w:bookmarkEnd w:id="110"/>
    </w:p>
    <w:p>
      <w:pPr>
        <w:pStyle w:val="BookText"/>
        <w:rPr/>
      </w:pPr>
      <w:r>
        <w:rPr>
          <w:rFonts w:ascii="IRNazanin" w:hAnsi="IRNazanin" w:eastAsia="IRNazanin"/>
          <w:color w:val="111111"/>
          <w:sz w:val="28"/>
          <w:sz w:val="28"/>
          <w:szCs w:val="28"/>
          <w:rtl w:val="true"/>
          <w:lang w:bidi="fa-IR"/>
        </w:rPr>
        <w:t>صیغة ثمرتها تحصیل المنفعة بعوض مع عدم اشتراط العلم فیهما، وتجوز علی کل عمل محلل مقصود، ولا تفتقر إلی قبول ولا إلی مخاطبة شخص معین، فلو قال من رد عبدی أو خاط ثوبی فله کذا صح، أو فله مال أو شئ، إذ العلم بالعوض غیر شرط فی تحقق الجعالة، وإنما هو فی تشخصه وتعینه، فإن أراد ذلک فلیذکر جنسه وقدره وإلا تثبت بالرد أجرة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الجاعل وعدم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عین الجعالة لواحد ورد غیره فهو متبرع لا شئ له، ولو شارک المعین فإن قصد التبرع علیه فالجمیع للمعین، وإلا فالنصف ولا شئ للمتبرع</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وتجوز الجعالة من الأجنبی ویجب علیه الجعل مع العمل المشروط، وهی جائزة من طرف العامل مطلقا، وأما الجاعل فجائزة قبل التلبس، وأما بعده فجائزة بالنسبة إلی ما بقی من العمل، أما الماضی فعلیه أجرته، ولو لم یعلم العامل رجوعه فله کمال الأجرة، ولو أوقع صیغتین عمل بالأخیرة إذا سمعهما العامل، وإلا فالمعتبر ما سمع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وإنما یستحق الجعل علی الرد بتسلیم المردود، فلو جاء به إلی باب منزل المالک فهرب فلا شئ للعامل، ولا یستحق الأجرة إلا ببذل الجاعل، فلو رد بغیره کان متبرعا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لم یعین جعل فأجرة المثل إلا فی رد الآبق من المصر فدینار، ومن غیره فأربعة دنانیر، والبعیر کذا، ولو بذل جعلا فرده جماعة استحقوه بینهم بالسویة، ولو جعل لکل من الثلاثة مغایرا فردوه فلکل ثلث ما جعل له، ولو لم یسم لبعضهم فله ثلث أجرة المثل، ولو کانوا أزید فبالنسبة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اختلفا فی أصل الجعالة حلف المالک، وکذا فی تعیین الآبق، ولو اختلفا فی السعی بأن قال المالک حصل فی یدک قبل الجعل، حلف للأصل، وفی قدر الجعل کذلک، فیثبت للعامل أقل الأمرین من أجرة المثل ومما ادعاه إلا أن یزید ما ادعاه المالک، وقال ابن نما رحمه الله</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حلف المالک ثبت ما ادعاه، وهو قوی کمال الإجارة</w:t>
      </w:r>
      <w:r>
        <w:rPr>
          <w:rFonts w:eastAsia="IRNazanin" w:cs="IRNazanin"/>
          <w:color w:val="111111"/>
          <w:sz w:val="28"/>
          <w:szCs w:val="28"/>
          <w:rtl w:val="true"/>
          <w:lang w:bidi="fa-IR"/>
        </w:rPr>
        <w:t xml:space="preserve">. * * * </w:t>
      </w:r>
      <w:bookmarkStart w:id="111" w:name="pg5734_59274"/>
    </w:p>
    <w:p>
      <w:pPr>
        <w:pStyle w:val="Heading2"/>
        <w:numPr>
          <w:ilvl w:val="1"/>
          <w:numId w:val="1"/>
        </w:numPr>
        <w:rPr/>
      </w:pPr>
      <w:bookmarkStart w:id="112" w:name="__RefHeading___Toc3993301_581953129"/>
      <w:bookmarkStart w:id="113" w:name="_Toc37"/>
      <w:bookmarkEnd w:id="111"/>
      <w:bookmarkEnd w:id="112"/>
      <w:r>
        <w:rPr>
          <w:rtl w:val="true"/>
        </w:rPr>
        <w:t>کتاب الوصایا</w:t>
      </w:r>
      <w:bookmarkEnd w:id="113"/>
    </w:p>
    <w:p>
      <w:pPr>
        <w:pStyle w:val="BookText"/>
        <w:rPr/>
      </w:pPr>
      <w:r>
        <w:rPr>
          <w:rFonts w:ascii="IRNazanin" w:hAnsi="IRNazanin" w:eastAsia="IRNazanin"/>
          <w:color w:val="111111"/>
          <w:sz w:val="28"/>
          <w:sz w:val="28"/>
          <w:szCs w:val="28"/>
          <w:rtl w:val="true"/>
          <w:lang w:bidi="fa-IR"/>
        </w:rPr>
        <w:t>وفیه فصول،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الوصیة تملیک عین أو منفعة أو تسلط علی تصرف بعد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وإیجابها أوصیت، أو افعلوا کذا بعد وفاتی، أو لفلان بعد وفاتی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والقبول الرضا، تأخر أو قارن، ما لم یرد فإن رد فی حیاة الموصی جاز القبول بعد وفاته، وإن رد بعد الوفاة قبل القبول بطلت وإن قبض، وإن رد بعد القبول لم تبطل وإن لم یقبض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وینتقل حق القبول إلی الوارث، وتصح مطلقة مثل ما تقدم، ومقیدة مثل بعد وفاتی فی سنة کذا وفی سفر کذا، فتخصص، وتکفی الإشارة مع تعذر اللفظ وکذا الکتابة مع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والوصیة للجهة العامة مثل الفقراء والمساجد والمدارس لا تحتاج إلی القبول، والظاهر أن القبول کاشف عن سبق الملک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الموصی الکمال، وفی وصیة من بلغ عشرا قول مشهور، أما المجنون والسکران ومن جرح نفسه بالمهلک فالوصیة باطلة</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الموصی له الوجود وصحة التملک، فلو أوصی للحمل </w:t>
      </w:r>
    </w:p>
    <w:p>
      <w:pPr>
        <w:pStyle w:val="BookText"/>
        <w:rPr/>
      </w:pPr>
      <w:r>
        <w:rPr>
          <w:rFonts w:ascii="IRNazanin" w:hAnsi="IRNazanin" w:eastAsia="IRNazanin"/>
          <w:color w:val="111111"/>
          <w:sz w:val="28"/>
          <w:sz w:val="28"/>
          <w:szCs w:val="28"/>
          <w:rtl w:val="true"/>
          <w:lang w:bidi="fa-IR"/>
        </w:rPr>
        <w:t>اعتبر بوضعه لدون ستة أشهر منذ حین الوصیة، أو بأقصی الحمل إذا لم یکن هناک زوج ولا مولی، ولو أوصی للعبد لم یصح إلا أن یکون عبده فینصرف إلی عتقه، وإن زاد المال عن ثمنه فله، وتصح الوصیة للمشقص بالنسبة، ولأم الولد فتنعتق من نصیبه وتأخذ الوصیة، والوصیة لجماعة تقتضی التسویة إلا مع التفضیل، ولو قال علی الکتاب الله، فللذکر ضعف الأنثی، والقرابة من عرف بنسبه، والجیران لمن یلی داره إلی أربعین ذراعا، وللموالی یحمل علی العتیق والمعتق إلا مع القرینة، وقیل تبطل، وللفقراء ینصرف إلی فقراء ملة الموصی، ویدخل فیهم المساکین إن جعلناهم مساوین أو أسوأ، وإلا فلا، وکذا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 فی متعلق الوصیة</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کل مقصود یقبل النقل، ولا یشترط کونه معلوما ولا موجودا حال الوصیة، فتصح الوصیة بالقسط والنصیب وشبهه، ویتخیر الوارث، أما الجزء فالعشر، وقیل السبع، والسهم الثمن، والشئ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وتصح الوصیة بما ستحمله الأمة أو الشجرة وبالمنفعة، ولا تصح الوصیة بما لا یقبل النقل کحق القصاص، وحد القذف والشفعة، وتصح بأحد الکلاب الأربعة لا بالخنزیر وکلب الهراش، ویشترط فی الزائد عن الثلث إجازة الوارث وتکفی حال حیاة الموصی، والمعتبر بالترکة حین الوفاة، فلو قتل فأخذت دیته حسبت من ترکته، ولو أوصی بما یقع اسمه علی المحرم والمحلل صرف </w:t>
      </w:r>
    </w:p>
    <w:p>
      <w:pPr>
        <w:pStyle w:val="BookText"/>
        <w:rPr/>
      </w:pPr>
      <w:r>
        <w:rPr>
          <w:rFonts w:ascii="IRNazanin" w:hAnsi="IRNazanin" w:eastAsia="IRNazanin"/>
          <w:color w:val="111111"/>
          <w:sz w:val="28"/>
          <w:sz w:val="28"/>
          <w:szCs w:val="28"/>
          <w:rtl w:val="true"/>
          <w:lang w:bidi="fa-IR"/>
        </w:rPr>
        <w:t>إلی المحلل کالعود والطبل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ویتخیر الوارث فی المتواطی کالعبد وفی المشترک کالقوس، والجمع یحمل علی الثلاثة قلة کان کأعبد أو کثرة کالعبید، ولو أوصی بمنافع العبد دائما أو بثمرة البستان دائما قومت المنفعة علی الموصی له، والرقبة علی الوارث إن فرض لها قیمة، ولو أوصی بعتق مملوکه وعلیه دین قدم الدین، وعتق من الفاضل ثلثه، ولو نجز عتقه فإن کانت قیمته ضعف الدین صح العتق، وسعی فی نصفه للدیان، وفی ثلثه للوارث، ولو أوصی بعتق ثلث عبیده أو عدد منهم استخرج منهم بالقرعة، ولو أوصی بأمور فإن کان فیها واجب قدم، وإلا بدئ بالأول فالأول حتی یستوفی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یرتب بسط الثلث علی الجمیع، ولو أجاز الورثة فادعوا ظن القلة فإن کان الإیصاء بعین لم یقبل منهم، وإن کان بجزء شائع کالنصف قبل مع الیمین</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ویدخل فی الوصیة بالسیف جفنه وبالصندوق أثوابه وبالسفینة متاعها، إلا مع القرینة، ولو عقب الوصیة بمضادها عمل وبالأخیرة، ولو أوصی بعتق رقبة مؤمنة وجب، فإن لم یجد أعتق من لا یعرف بنصب، ولو ظنها مؤمنة کفی وإن ظهر خلافه، ولو أوصی بعتق رقبة بثمن معین وجب، ولو تعذر إلا بالأقل اشتری وأعتق ودفع إلیه ما بقی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الثالث، 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 الوصیة للذمی وإن کان أجنبیا بخلاف الحربی وإن کان رحما وکذا المرتد، ولو أوصی فی سبیل الله فلکل قربة، ولو قال أعطوا فلانا کذا ولم یبین ما یصنع به، دفع إلیه یصنع به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الوصیة لذی القرابة وارثا کان أو غیره، ولو أوصی للأقرب نزل علی مراتب الإرث، ولو أوصی بمثل نصیب ابنه فالنصف إن کان له ابن واحد، والثلث إن کان له ابنان، وعلی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 مثل سهم أحد وراثی، أعطی مثل سهم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أوصی بضعف نصیب ولده فمثلاه، وبضعفیه ثلاثة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أوصی بثلثه للفقراء جاز صرف کل ثلثه إلی فقراء بلد المال، ولو صرف الجمیع فی فقراء بلد الموصی جازه ولو أوصی له بأبیه فقبل وهو مریض ثم مات عتق من صلب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 أعطوا زیدا والفقراء، فلزید النصف، وقیل الربع</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جمع بین منجزة ومؤخرة قدمت المنجزة، ویصح الرجوع فی الوصیة قولا مثل رجعت أو نقضت أو أبطلت أو لا تفعلوا کذا، وفعلا مثل بیع العین الموصی بها أو رهنها أو طحن الطعام أو عجن الدقیق أو خلطه بالأجود</w:t>
      </w:r>
      <w:r>
        <w:rPr>
          <w:rFonts w:eastAsia="IRNazanin" w:cs="IRNazanin"/>
          <w:color w:val="111111"/>
          <w:sz w:val="28"/>
          <w:szCs w:val="28"/>
          <w:rtl w:val="true"/>
          <w:lang w:bidi="fa-IR"/>
        </w:rPr>
        <w:t xml:space="preserve">. * * * </w:t>
      </w:r>
    </w:p>
    <w:p>
      <w:pPr>
        <w:pStyle w:val="BookText"/>
        <w:rPr/>
      </w:pPr>
      <w:r>
        <w:rPr>
          <w:rFonts w:ascii="IRNazanin" w:hAnsi="IRNazanin" w:eastAsia="IRNazanin"/>
          <w:color w:val="111111"/>
          <w:sz w:val="28"/>
          <w:sz w:val="28"/>
          <w:szCs w:val="28"/>
          <w:rtl w:val="true"/>
          <w:lang w:bidi="fa-IR"/>
        </w:rPr>
        <w:t>الفصل الرابع، فی الوصایة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تصح الوصیة علی الأطفال بالولایة من الأب والجد له، أو الوصی المأذون له من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 الوصی الکمال والإسلام إلا أن یوصی الکافر إلی مثله، والعدالة فی قول قوی، والحریة إلا أن یأذن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وتصح الوصیة إلی الصبی منضما إلی کامل، وإلی المرآة، والخنثی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ویصح تعدد الوصی فیجتمعان إلا أن یشرط لهما الانفراد، فإن تعاسرا صح فیما لا بد منه کمؤونة الیتیم، وللحاکم إجبارهما علی الاجتماع، فإن تعذر استبدل بهما ولیس لهما قسمة المال، ولو شرط لهما الانفراد ففی جواز الاجتماع نظر، ولو نهاهما عن الاجتماع اتبع، ولو جوز لهما الأمرین أمضی، فلو اقتسما المال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ظهر من الوصی عجز ضم الحاکم إلیه، ولو خان عزله وأقام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للوصی استیفاء دینه مما فی یده، وقضاء دیون المیت التی یعلم بقاءها، ولا یوصی إلا بإذن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النظر بعده إلی الحاکم، وکذا من مات ولا وصی له، ومع تعذر الحاکم بعض عدول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والصفات المعتبرة فی الوصی یشترط حصولها حال الإیصاء، وقیل حال الوفاة، وقیل من حین الإیصاء إلی حین الوفاة</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وللوصی أجرة المثل عن نظره فی مال الموصی علیهم مع </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الحاجة، ویصح الرد ما دام حیا، فلو رد ولما یبلغ الرد بطل الرد، ولو لم یعلم بالوصیة إلا بعد وفاة الموصی لزمه القیام بها إلا مع العجز</w:t>
      </w:r>
      <w:r>
        <w:rPr>
          <w:rFonts w:eastAsia="IRNazanin" w:cs="IRNazanin"/>
          <w:color w:val="111111"/>
          <w:sz w:val="28"/>
          <w:szCs w:val="28"/>
          <w:rtl w:val="true"/>
          <w:lang w:bidi="fa-IR"/>
        </w:rPr>
        <w:t xml:space="preserve">. * * * </w:t>
      </w:r>
      <w:bookmarkStart w:id="114" w:name="pg5734_59280"/>
    </w:p>
    <w:p>
      <w:pPr>
        <w:pStyle w:val="Heading2"/>
        <w:numPr>
          <w:ilvl w:val="1"/>
          <w:numId w:val="1"/>
        </w:numPr>
        <w:rPr/>
      </w:pPr>
      <w:bookmarkStart w:id="115" w:name="__RefHeading___Toc3993303_581953129"/>
      <w:bookmarkStart w:id="116" w:name="_Toc38"/>
      <w:bookmarkEnd w:id="114"/>
      <w:bookmarkEnd w:id="115"/>
      <w:r>
        <w:rPr>
          <w:rtl w:val="true"/>
        </w:rPr>
        <w:t>کتاب النکاح</w:t>
      </w:r>
      <w:bookmarkEnd w:id="116"/>
    </w:p>
    <w:p>
      <w:pPr>
        <w:pStyle w:val="BookText"/>
        <w:rPr/>
      </w:pPr>
      <w:r>
        <w:rPr>
          <w:rFonts w:ascii="IRNazanin" w:hAnsi="IRNazanin" w:eastAsia="IRNazanin"/>
          <w:color w:val="111111"/>
          <w:sz w:val="28"/>
          <w:sz w:val="28"/>
          <w:szCs w:val="28"/>
          <w:rtl w:val="true"/>
          <w:lang w:bidi="fa-IR"/>
        </w:rPr>
        <w:t>وفیه فصول، الأول، فی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النکاح مستحب مؤکد، وفضله مشهور محقق حتی أن المتزوج یحرز نصف دینه، وروی ثلثا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أعظم الفوائد بعد الإسلام، ولیتخیر البکر العفیفة الولود الکریمة الأصل، ولا یقتصر علی الجمال أو الثروة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صلاة رکعتین والاستخارة والدعاء بعدهما بالخیرة، ورکعتی الحاجة والدعاء، والإشهاد والإعلان، والخطبة أمام العقد، وإیقاعه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ولیجتنب إیقاعه والقمر فی العقرب، فإذا أراد الدخول صلی رکعتین ودعا والمرأة کذلک، ولیکن لیلا، ویضع یده علی ناصیتها، ویسمی عند الجماع دائما، ویسأل الله الولد الذکر السوی الصالح، ولیولم یوما أو یومین ویدعو المؤمنین وتستحب الإجابة، ویجوز أکل نثار العرس وأخذه بشاهد الحال</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ویکره الجماع عند الزوال والغروب حتی یذهب الشفق، وعاریا، وعقیب الاحتلام قبل الغسل أو الوضوء، والجماع عند ناظر إلیه، والنظر إلی الفرج حال الجماع وغیره، والجماع مستقبل القبلة </w:t>
      </w:r>
    </w:p>
    <w:p>
      <w:pPr>
        <w:pStyle w:val="BookText"/>
        <w:rPr/>
      </w:pPr>
      <w:r>
        <w:rPr>
          <w:rFonts w:ascii="IRNazanin" w:hAnsi="IRNazanin" w:eastAsia="IRNazanin"/>
          <w:color w:val="111111"/>
          <w:sz w:val="28"/>
          <w:sz w:val="28"/>
          <w:szCs w:val="28"/>
          <w:rtl w:val="true"/>
          <w:lang w:bidi="fa-IR"/>
        </w:rPr>
        <w:t>ومستدبرها، والکلام عند التقاء الختانین إلا بذکر الله تعالی، ولیلة الخسوف، ویوم الکسوف، وعند هبوب الریح الصفراء، أو السوداء، أو الزلزلة، وأول لیلة من کل شهر إلا شهر رمضان، ونصفه، وفی السفر مع عدم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النظر إلی وجه امرأة یرید نکاحها وإن لم یستأذنها بل یستحب، ویختص الجواز بالوجه والکفین، وینظرها قائمة وماشیة، وروی جواز النظر إلی شعرها ومحاسنها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النظر إلی وجه الأمة والذمیة لا 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وینظر الرجل إلی مثله وإن کان شابا حسن الصورة لا لریبة ولا تلذذ، والنظر إلی جسد الزوجة باطنا وظاهرا وإلی المحارم خلا العورة ولا ینظر إلی الأجنبیة إلا مرة من غیر معاودة إلا لضرورة کالمعاملة والشهادة والعلاج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یحرم علی المرأة أن تنظر إلی الأجنبی أو تسمع صوته إلا لضرورة وإن کان أعمی، وفی جواز نظر المرأة إلی الخصی المملوک لها أو بالعکس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استمتاع الزوج بما شاء من الزوجة إلا القبل فی الحیض والنفاس، والوطء فی دبرها مکروه کراهة مغلظة، وفی روایة یحرم</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یجوز العزل عن الحرة بغیر شرط، فتجب دیة النطفة لها عشرة دنانیر، ولا یجوز ترک وطء الزوجة أکثر من أربعة أشهر، ولا الدخول قبل تسع فتحرم لو أفضاها، ویکره للمسافر أن یطرق أهله </w:t>
      </w:r>
    </w:p>
    <w:p>
      <w:pPr>
        <w:pStyle w:val="BookText"/>
        <w:rPr/>
      </w:pP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فالإیجاب زوجتک وأنکحتک ومتعتک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التزویج أو النکاح أو تزوجت أو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مقتصرا کلاهما بلفظ المضی، ولا یشترط تقدیم الإیجاب ولا القبول بلفظه، فلو قال زوجتک فقال قبلت النکاح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بغیر العربیة مع القدرة، والأخرس بالإشارة، ویعتبر فی العاقد الکمال فالسکران باطل عقده ولو أجاز بعده، ویجوز تولی المرأة العقد عنها وعن غیرها إیجابا وقبولا، ولا یشترط الشاهدان ولا الولی فی نکاح الرشیدة وإن کانا أفضل، ویشترط تعیین الزوج والزوجة، فلو کان له بنات وزوجه واحدة ولم یسمها فإن أبهم ولم یعین شیئا فی نفسه بطل، وإن عین فاختلفا فی المعقود علیها حلف الأب إن کان الزوج رآهن وإلا بطل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ولایة فی النکاح لغیر الأب والجد له، وللمولی والحاکم والوصی، فولایة القرابة علی الصغیرة أو المجنونة أو البالغة سفیهة وکذا الذکر، لا علی الرشیدة فی الأصح، ولو عضلها فلا بحث فی سقوط ولایته، والمولی یزوج رقیقه، والحاکم والوصی یزوجان من بلغ فاسد العقل مع کون النکاح صلاحا له، وخلوه من الأب والجد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اشتراط الخیار فی الصداق، ولا یجوز فی العقد فیبطل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ویصح توکیل کل من الزوجین فی النکاح، فلیقل الولی </w:t>
      </w:r>
    </w:p>
    <w:p>
      <w:pPr>
        <w:pStyle w:val="BookText"/>
        <w:rPr/>
      </w:pPr>
      <w:r>
        <w:rPr>
          <w:rFonts w:ascii="IRNazanin" w:hAnsi="IRNazanin" w:eastAsia="IRNazanin"/>
          <w:color w:val="111111"/>
          <w:sz w:val="28"/>
          <w:sz w:val="28"/>
          <w:szCs w:val="28"/>
          <w:rtl w:val="true"/>
          <w:lang w:bidi="fa-IR"/>
        </w:rPr>
        <w:t>زوجت من موکلک فلان، ولا یقل منک، ولیقل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لفلان، ولا یزوجها الوکیل من نفسه إلا إذا أذنت عموما أو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زوجیة امرأة فصدقته حکم بالعقد ظاهرا وتوارثا، ولو اعترف أحدهما قضی علیه به دون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زوجیة امرأة وادعت أختها علیه الزوجیة حلف، فإن أقامت بینة فالعقد لها، وإن أقام بینة فالعقد له، والأقرب توجیه الیمین علی الآخر فی الموضعین لجواز صدق البینة مع تقدم عقده علی من ادعاها، وصدق بینة من تقدم عقده علی من ادعته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أقاما بینة فالحکم لبینته، إلا أن یکون معها مرجح من دخول، أو تقدم تأریخ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العبد زوجته لسیده فالنکاح باق، وإن اشتراها لنفسه بإذنه أو ملکه إیاها، فإن قلنا بعدم ملکه فکالأول، وإن حکمنا بملکه بطل العقد، أما المبعض فإنه یبطل العقد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یزوج الولی ولا الوکیل بدون مهر المثل، ولا بالمجنون ولا بالخصی، ولا یزوج الطفل بذات العیب، فیتخیر بعد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النکاح لو وقع فضولا یقف علی الإجازة من المعقود علیه أو ولیه، ولا یبطل علی الأقرب</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نکاح الأمة إلا بإذن مالکها وإن کانت امرأة، فی الدائم والمتعة، وروایة سیف منافیة للأصل، ولو زاد العبد المأذون علی مهر المثل صح، وکان الزائد فی ذمته یتبع به بعد عتقه، </w:t>
      </w:r>
    </w:p>
    <w:p>
      <w:pPr>
        <w:pStyle w:val="BookText"/>
        <w:rPr/>
      </w:pPr>
      <w:r>
        <w:rPr>
          <w:rFonts w:ascii="IRNazanin" w:hAnsi="IRNazanin" w:eastAsia="IRNazanin"/>
          <w:color w:val="111111"/>
          <w:sz w:val="28"/>
          <w:sz w:val="28"/>
          <w:szCs w:val="28"/>
          <w:rtl w:val="true"/>
          <w:lang w:bidi="fa-IR"/>
        </w:rPr>
        <w:t>ومهر المثل علی المولی، ومن تحرر بعضه لیس للمولی إجباره علی النکاح، ولا للمبعض 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زوج الفضولی الصغیرین فبلغ أحدهما وأجاز العقد لزم، فلو أجاز ثم مات عزل للصغیر قسطه من میراثه، وإذا بلغ الآخر وأجاز، حلف علی عدم سببیة الإرث فی الإجازة، وورث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زوجها الأبوان برجلین واقترنا قدم عقد الجد، وإن سبق أحدهما صح عقده، ولو زوجها الأخوان برجلین فالعقد للسابق إن کانا وکیلین وإلا فلتتخیر ما شاءت، وتستحب إجازة عقد الأکبر، وإن اقترنا بطلا إن کان کل منهما وکیلا وإلا صح عقد الوکیل منهما، ولو کانا فضولیین تخیرت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ولایة للأم فلو زوجته أو زوجتها اعتبر رضاهما، فلو ادعت الوکالة عن الابن وأنکر غرمت نصف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فی المحرمات وتوابعها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بالنسب الأم وإن علت، والبنت وبنتها وبنت الابن فنازلا، والأخت وبنتها فنازلا، وبنت الأخ کذلک، والعمة والخالة فصاعدا</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ویحرم بالرضاع ما یحرم بالنسب بشرط کونه عن نکاح، وأن ینبت اللحم أو یشد العظم، أو یتم یوما ولیلة، أو خمسة عشر رضعة، والأقرب النشر بالعشر، وأن یکون المرتضع فی الحولین، وأن لا یفصل بینها برضاع أخری، وأن یکون اللبن لفحل واحد، فلو أرضعت </w:t>
      </w:r>
    </w:p>
    <w:p>
      <w:pPr>
        <w:pStyle w:val="BookText"/>
        <w:rPr/>
      </w:pPr>
      <w:r>
        <w:rPr>
          <w:rFonts w:ascii="IRNazanin" w:hAnsi="IRNazanin" w:eastAsia="IRNazanin"/>
          <w:color w:val="111111"/>
          <w:sz w:val="28"/>
          <w:sz w:val="28"/>
          <w:szCs w:val="28"/>
          <w:rtl w:val="true"/>
          <w:lang w:bidi="fa-IR"/>
        </w:rPr>
        <w:t>المرأة جماعة بلبن فحلین لم یحرم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الطبرسی صاحب التفسیر رحمه الله یکون بینهم أخوة الأم وهی تحرم التناکح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اختیار العاقلة المسلمة العفیفة الوضیئة للرضاع، ویجوز استرضاع الذمیة عند الضرورة، ویمنعها من أکل الخنزیر وشرب الخمر، ویکره تسلیم الولد إلیها لتحمله إلی منزلها، والمجوسیة أشد 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أن تسترضع من ولادتها عن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کملت الشرائط صارت المرضعة أما والفحل أبا وإخوتهما أعماما وأخوالا وأولادهما إخوة وآباؤهما أجدادا، فلا ینکح أبو المرتضع فی أولاد صاحب اللبن ولادة ورضاعا، ولا فی أولاد المرضعة ولادة، ولا رضاعا علی قول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وینکح إخوة المرتضع نسبا فی إخوته رضاعا، وقیل بالمنع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لحق الرضاع العقد حرم کالسابق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تقبل الشهادة به إلا مفصلة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بالمصاهرة زوجة کل من الأب فصاعدا، أو الابن فنازلا علی الآخر، وأم الموطوءة وأم المعقود علیها فصاعدا وابنة الموطوءة فنازلا لا ابنة المعقود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الأخت فتحرم جمعا لا عینا والعمة والخالة یجمع بینهما وبین ابنة أخیها أو أختها برضاء العمة والخالة لا بدونه، وحکم الشبهة والزنا السابق علی العقد حکم الصحیح فی المصاهرة، وتکره ملموسة الابن ومنظورته علی الأب، وبالعکس تحرم</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تزوج الأم، وابنتها فی عقد بطلا، ولو جمع بین الأختین فکذلک، وقیل یتخیر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وطأ أحد الأختین المملوکتین حرمت الأخری حتی تخرج الأولی عن ملکه، فلو وطأ الثانیة فعل </w:t>
      </w:r>
    </w:p>
    <w:p>
      <w:pPr>
        <w:pStyle w:val="BookText"/>
        <w:rPr/>
      </w:pPr>
      <w:r>
        <w:rPr>
          <w:rFonts w:ascii="IRNazanin" w:hAnsi="IRNazanin" w:eastAsia="IRNazanin"/>
          <w:color w:val="111111"/>
          <w:sz w:val="28"/>
          <w:sz w:val="28"/>
          <w:szCs w:val="28"/>
          <w:rtl w:val="true"/>
          <w:lang w:bidi="fa-IR"/>
        </w:rPr>
        <w:t>حراما ولم تحرم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یتزوج أمة علی حرة إلا بإذنها، ولو فعل وقف علی إجازتها، ولا أن یتزوج الأمة مع قدرته علی زواج الحرة أو مع عجزه إذا لم یخش العنت، وقیل یجوز وهو مشهور، فعلی الأول لا یباح إلا بعدم الطول وخوف العنت، وتکفی الأمة الواحدة، وعلی الثانی تباح اثنتان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امرأة فی عدتها بائنة کانت أو رجعیة عالما بالعدة والتحریم بطل العقد وحرمت أبدا، وإن جهل أحدهما أو جهلهما حرمت إن دخل،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تحرم المزنی بها علی الزانی إلا أن تکون ذات بعل، ولا تحرم الزانیة ولکن یکره تزوجها علی الأصح، ولو زنت امرأة لم تحرم علیه علی الأصح، وإن أصرت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أوقب غلاما أو رجلا حرمت علی الموقب أم الموطوء وأخته وبنته، ولو سبق العقد لم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عقد المحرم عالما بالتحریم حرمت أبدا بالعقد، وإن جهل لم تحرم وإن دخل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للحر أن یجمع زیادة علی أربع حرائر، أو حرتین وأمتین، أو ثلاث حرائر وأمة ولا للعبد أن یجمع أکثر من أربع إماء، أو حرتین، أو حرة وأمتین، ولا یباح له ثلاث إماء وحرة، کل ذلک بالدوام، أما المتعة فلا حصر له علی الأصح، وکذا بملک الیمین</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ذو النصاب رجعیا لم یجز له التزویج دائما حتی تخرج العدة، وکذا الأخت دائما ومتعة، ولو کان بائنا جاز علی کراهیة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الحرة علی المطلق ثلاثا إلا بالمحلل، وإن کان المطلق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تحل الأمة المطلقة اثنین إلا بالمحلل، ولو کان المطلق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المطلقة تسعا للعدة ینکحها رجلان فإنها تحرم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الملاعنة أبدا، وکذا الصماء أو الخرساء إذا قذفها زوجها بما یوجب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الکافرة غیر الکتابیة علی المسلم إجماعا، والکتابیة دواما لا متعة وملک یمین، ولو ارتد أحد الزوجین قبل الدخول بطل النکاح، ویجب نصف المهر إن کان الارتداد من الزوج، ولو کان بعده وقف علی انقضاء العدة ولا یسقط شئ من المهر، وإن کان عن فطرة بانت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أسلم زوج الکتابیة فالنکاح بحاله، ولو أسلمت دونه وقف علی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قبل الدخول وأسلمت الزوجة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أسلم أحد الزوجین الوثنیین قبل الدخول بطل، ویجب النصف بإسلام الزوج، وبعده یقف علی العدة، ولو أسلما معا فالنکاح بحاله، ولو أسلم الوثنی أو الکتابی علی أکثر من أربع فأسلمن أو کن کتابیات تخیر أربعا</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یحکم بفسخ نکاح العبد بإباقه وإن لم یعد فی العدة علی الأقوی، وروایة عمار ضعیفة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الکفاءة معتبرة فی النکاح، فلا یجوز للمسلمة التزویج بالکافر، ولا یجوز للناصب التزویج بالمؤمنة، ویجوز للمسلم التزویج متعة أو استدامة کما مر بالکافرة، وهل یجوز للمؤمنة التزویج بالمخالف قولان، أما العکس فجائز لأن المرأة تأخذ من دین بعلها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التمکن من النفقة شرطا فی صحة العقد، نعم هو شرط فی وجوب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تزویج الفاسق وخصوصا شارب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التعرض بالعقد لذات البعل ولا للمعتدة رجعیة، ویجوز فی المعتدة بائنا التعریض من الزوج وغیره، والتصریح منه إن حلت له فی الحال، وتحرم إن توقف علی المحلل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یحرم التصریح من غیره مطلقا، ویحرم التعریض للمطلقة تسعا من الزوج، ویجوز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الخطبة بعد إجابة الغیر، ولو عقد صح، وقیل یکره</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العقد علی القابلة المربیة، وأن یزوج ابنه بنت زوجته المولودة بعد مفارقته، أما قبل تزویجه فلا کراهیة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یتزوج بضرة الأم مع غیر الأب لو فارقها الزوج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نکاح الشغار وهو أن یزوج کل من الولیین الآخر علی أن یکون بضع کل واحدة مهرا للأخری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الرابع، فی نکاح المتعة</w:t>
      </w:r>
    </w:p>
    <w:p>
      <w:pPr>
        <w:pStyle w:val="BookText"/>
        <w:rPr/>
      </w:pPr>
      <w:r>
        <w:rPr>
          <w:rFonts w:ascii="IRNazanin" w:hAnsi="IRNazanin" w:eastAsia="IRNazanin"/>
          <w:color w:val="111111"/>
          <w:sz w:val="28"/>
          <w:sz w:val="28"/>
          <w:szCs w:val="28"/>
          <w:rtl w:val="true"/>
          <w:lang w:bidi="fa-IR"/>
        </w:rPr>
        <w:t>ولا خلاف فی شرعیته والقرآن مصرح به، ودعوی نسخه لم تثبت، وتحریم بعض الصحابة إیاه تشریع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وإیجابه کالدائم وقبوله کذلک، ویزید الأجل وذکر المهر، وحکمه کالدائم فی جمیع ما سلف إلا ما استثنی، ولا تقدیر فی المهر قلة ولا کثرة، وکذا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وهبها المدة قبل الدخول فعلیه نصف المسمی، ولو أخلت بشئ من المدة قاصها، ولو أخل بالأجل فی العقد انقلب دائما أو بطل علی خلاف، ولو تبین فساد العقد فمهر المثل مع الدخول، ویجوز العزل عنها وإن لم یشترط، ویلحق به الولد وإن 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اشتراط السائغ فی العقد کاشتراط الإتیان لیلا أو نهارا، أو مرة أو مرارا فی الزمان المعین</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یقع بها طلاق ولا إیلاء ولا لعان إلا فی القذف بالزنا 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توارث إلا مع شرطه، ویقع بها 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وعدتها حیضتان ولو استرابت فخمسة وأربعون یوما، ومن الوفاة بشهرین وخمسة أیام إن کانت أمة، وضعفها إن کانت حرة، ولو کانت حاملا فبأبعد الأجلین فیهما</w:t>
      </w:r>
      <w:r>
        <w:rPr>
          <w:rFonts w:eastAsia="IRNazanin" w:cs="IRNazanin"/>
          <w:color w:val="111111"/>
          <w:sz w:val="28"/>
          <w:szCs w:val="28"/>
          <w:rtl w:val="true"/>
          <w:lang w:bidi="fa-IR"/>
        </w:rPr>
        <w:t xml:space="preserve">. * * * </w:t>
      </w:r>
    </w:p>
    <w:p>
      <w:pPr>
        <w:pStyle w:val="BookText"/>
        <w:rPr/>
      </w:pPr>
      <w:r>
        <w:rPr>
          <w:rFonts w:ascii="IRNazanin" w:hAnsi="IRNazanin" w:eastAsia="IRNazanin"/>
          <w:color w:val="111111"/>
          <w:sz w:val="28"/>
          <w:sz w:val="28"/>
          <w:szCs w:val="28"/>
          <w:rtl w:val="true"/>
          <w:lang w:bidi="fa-IR"/>
        </w:rPr>
        <w:t>الفصل الخامس، فی نکاح الإماء</w:t>
      </w:r>
    </w:p>
    <w:p>
      <w:pPr>
        <w:pStyle w:val="BookText"/>
        <w:rPr/>
      </w:pPr>
      <w:r>
        <w:rPr>
          <w:rFonts w:ascii="IRNazanin" w:hAnsi="IRNazanin" w:eastAsia="IRNazanin"/>
          <w:color w:val="111111"/>
          <w:sz w:val="28"/>
          <w:sz w:val="28"/>
          <w:szCs w:val="28"/>
          <w:rtl w:val="true"/>
          <w:lang w:bidi="fa-IR"/>
        </w:rPr>
        <w:t>لا یجوز للعبد ولا الأمة أن یعقدا لأنفسهما نکاحا إلا بإذن المولی أو إجازته، وإذا کانا رقا فالولد رق، ویملکه المولیان إن أذنا لهما أو لم یأذن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أذن أحدهما فالولد لمن لم یأذن، ولو شرط أحد المولیین انفراده بالولد أو بأکثره صح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أحد الزوجین حرا فالولد حر، ولو شرط رقیته جاز علی قول مشهور ضعیف المأخذ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إذا زوج عبده أمته أن یعطیها شیئا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تزویج الأمة بین شریکین لأجنبی باتفاقهما، ولا یجوز تزویجها لأحدهما، ولو حلل أحدهما لصاحبه فالوجه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أعتقت المملوکة فلها الفسخ علی الفور وإن کانت تحت حر بخلاف العبد فإنه لا خیار له بالعتق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جعل عتق أمته صداقها ویقدم ما شاء من العتق والتزویج، ویجب قبولها 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بیع أحد الزوجین فللمشتری والبائع الخیار، وکذا من انتقل إلیه الملک بأی سبب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بیع الزوجان معا علی واحد 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بیع کل منهما علی واحد تخیرا</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للعبد طلاق أمة سیده إلا برضاه، ویجوز طلاق غیرها أمة کانت أو حرة أذن المولی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وللسید أن یفرق بین رقیقه متی شاء بلفظ الطلاق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وتباح الأمة بالتحلیل مثل أحللت لک وطأها، أو جعلتک فی حل من وطئها، وفی الإباحة قولان والأشبه أنه </w:t>
      </w:r>
    </w:p>
    <w:p>
      <w:pPr>
        <w:pStyle w:val="BookText"/>
        <w:rPr/>
      </w:pPr>
      <w:r>
        <w:rPr>
          <w:rFonts w:ascii="IRNazanin" w:hAnsi="IRNazanin" w:eastAsia="IRNazanin"/>
          <w:color w:val="111111"/>
          <w:sz w:val="28"/>
          <w:sz w:val="28"/>
          <w:szCs w:val="28"/>
          <w:rtl w:val="true"/>
          <w:lang w:bidi="fa-IR"/>
        </w:rPr>
        <w:t>ملک یمین لا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الاقتصار علی ما تناوله اللفظ وما یشهد الحال بدخوله فیه، والولد حر ولا قیمة علی الأب، ولا بأس بوطء الأمة وفی البیت آخر وأن ینام بین أمتین، ویکره ذلک فی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وطء الأمة الفاجرة، کالحرة الفاجرة، ووطء من ولدت من الزنا بالعقد والملک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 فی المهر کل ما صح أن یملک عینا کان أو منفعة یصح إمهاره، ولو عقد الذمیان علی ما لا یملک فی شرعنا صح، فإن أسلما انتقل إلی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تقدیر فی المهر قلة ولا کثرة، ویکره أن یتجاوز السنة وهو خمسمأة درهم، ویکفی فیه المشاهد عن اعتباره، ولو تزوجها علی کتاب الله وسنة نبیه علیه السلام فهو خمسمأة درهم، ویجوز جعل تعلیم القرآن مهرا</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ویصح العقد الدائم من غیر ذکر المهر، فإن دخل فمهر المثل، وإن طلق قبل الدخول فلها المتعة حرة کانت أو أمة، فالغنی بالدابة أو الثوب المرتفع أو عشرة دنانیر، والمتوسط بخمسة دنانیر، والفقیر بدینار وخاتم وشبهه، ولا متعة لغیر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تراضیا بعد العقد بفرض المهر جاز وصار لازما، ولو فوضا تقدیر المهر إلی أحدهما صح ولزم ما حکم به الزوج مما یتمول، وما حکمت به الزوجة إذا لم یتجاوز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طلق قبل الدخول فنصف ما یحکم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w:t>
      </w:r>
    </w:p>
    <w:p>
      <w:pPr>
        <w:pStyle w:val="BookText"/>
        <w:rPr/>
      </w:pPr>
      <w:r>
        <w:rPr>
          <w:rFonts w:ascii="IRNazanin" w:hAnsi="IRNazanin" w:eastAsia="IRNazanin"/>
          <w:color w:val="111111"/>
          <w:sz w:val="28"/>
          <w:sz w:val="28"/>
          <w:szCs w:val="28"/>
          <w:rtl w:val="true"/>
          <w:lang w:bidi="fa-IR"/>
        </w:rPr>
        <w:t>مات الحاکم قبل الدخول فالمروی المتعة، ولو مات أحد الزوجین مع تفویض البضع قبل الدخول فلا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مسائل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الصداق یملک بالعقد ولها التصرف فیه قبل القبض، فلو نما کان لها، فإن تعقبه طلاق قبل الدخول ملک الزوج النصف حینئذ ویستحب لها العفو عن الجمیع ولولیها الإجباری العفو عن البعض لا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 قبل دفع المهر کان دینا علیه وإن طالت المدة، والدخول هو الوطء قبلا أو دبرا لا مجرد الخلوة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أبرأته من الصداق ثم طلقها قبل الدخول رجع بنصفه، وکذا لو خلعها به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اشتراط ما یوافق الشرع فی عقد النکاح، فلو شرط ما یخالف لغی الشرط کاشتراط أن لا یتزوج علیها أو لا یتسری، ولو شرط إبقاؤها فی بلدها لزم، وکذا فی منزلها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أصدقها تعلیم صنعة ثم طلقها قبل الدخول کان لها نصف أجرة التعلیم، ولو کان قد علمها رجع بنصف الأجرة، ولو کان تعلیم سورة فکذلک، وقیل یعلمها النصف من وراء حجاب، وهو قریب، والسماع هنا من باب الضرورة</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اعتاضت عن المهر بدونه أو أزید منه ثم طلقها رجع بنصف المسمی لا العوض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وهبته نصف مهرها مشاعا قبل الدخول فله الباقی، ولو کان معینا فله نصف الباقی ونصف ما وهبت مثلا أو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تزوجها بعبدین فمات أحدهما أو باعته، فللزوج نصف الباقی ونصف قیمة التالف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للزوجة الامتناع قبل الدخول حتی تقبض مهرها إن کان حالا، ولیس لها بعد الدخول 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زوج الأب ولده الصغیر وللولد مال ففی ماله المهر، وإلا ففی مال الأب ولو بلغ الصبی فطلق قبل الدخول کان النصف المستعاد للولد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 فی التسمیة حلف المنکر، ولو اختلفا فی القدر قدم قول الزوج، وکذا فی الصفة، وفی التسلیم یقدم قولها، وفی المواقعة لو أنکرها قوله، وقیل قولها مع الخلوة التامة، وهو قریب</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السابع فی العیوب والتدلیس وهی فی الرجل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الجنون والخصاء والجب والعنن، والجذام 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الجنون المطبق وغیره ولا بین قبل العقد وبعده، وطأ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معنی الخصاء الوجاء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الجب أن لا یبقی قدر الحشفة، وشرط العنة أن یعجز عن القبل والدبر منها ومن غیرها بعد إنظاره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الجذام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تجددت هذه بعد العقد فلا </w:t>
      </w:r>
    </w:p>
    <w:p>
      <w:pPr>
        <w:pStyle w:val="BookText"/>
        <w:rPr/>
      </w:pPr>
      <w:r>
        <w:rPr>
          <w:rFonts w:ascii="IRNazanin" w:hAnsi="IRNazanin" w:eastAsia="IRNazanin"/>
          <w:color w:val="111111"/>
          <w:sz w:val="28"/>
          <w:sz w:val="28"/>
          <w:szCs w:val="28"/>
          <w:rtl w:val="true"/>
          <w:lang w:bidi="fa-IR"/>
        </w:rPr>
        <w:t>فسخ، وقیل لو بان خنثی فلها الفسخ، ویضعف بأنه إن کان مشکلا فالنکاح باطل، وإن کان محکوما بذکوریته فلا وجه للفسخ لأنه کزیادة عضو فی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وعیوب المرأة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الجنون والجذام والبرص والعمی والاقعاد والقرن عظما، والافضاء والعفل والرتق علی خلاف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خیار لو تجدد بعد العقد أو کان یمکن وطء الرتقاء أو القرناء أو علاجه إلا أن تمتنع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وخیار العیب علی الفور، ولا یشترط فیه الحاکم ولیس بطلاق، ویشترط الحاکم فی ضرب أجل العنة ویقدم قول منکر العیب مع عدم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مهر إن کان الفسخ قبل الدخول إلا فی العنة فنصفه، وإن کان بعد الدخول فالمسمی ویرجع به علی المدلس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تزوج امرأة علی أنها حرة فظهرت أمة فله الفسخ، وکذا هی لو تزوجته علی أنه حر فظهر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مهر بالفسخ قبل الدخول ویجب بعده، ولو شرط کونها بنت مهیرة فظهرت بنت أمة فله الفسخ، فإن کان قبل الدخول فلا مهر، وإن کان بعده وجب المهر ویرجع به علی المدلس، فإن کانت هی رجع علیها إلا بأقل مهر، ولو شرطها بکرا فظهرت ثیبا فله الفسخ إذا ثبت سبقه علی العقد، وقیل ینقص من مهرها بنسبة ما بین مهر البکر والثیب</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الثامن فی القسم والنشوز والشقاق یجب للزوجة الواحدة لیلة من أربع، وعلی هذا فإذا تمت </w:t>
      </w:r>
    </w:p>
    <w:p>
      <w:pPr>
        <w:pStyle w:val="BookText"/>
        <w:rPr/>
      </w:pPr>
      <w:r>
        <w:rPr>
          <w:rFonts w:ascii="IRNazanin" w:hAnsi="IRNazanin" w:eastAsia="IRNazanin"/>
          <w:color w:val="111111"/>
          <w:sz w:val="28"/>
          <w:sz w:val="28"/>
          <w:szCs w:val="28"/>
          <w:rtl w:val="true"/>
          <w:lang w:bidi="fa-IR"/>
        </w:rPr>
        <w:t>الأربع فلا فاضل، ولا فرق بین الحر والعبد والخصی والعنین وغیرهم، وتسقط القسمة بالنشوز والسفر، ویختص الوجوب باللیل وأما النهار فلمعاشه إلا فی حق الحارس فینعکس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وللأمة نصف القسمة وکذا الکتابیة الحرة، وللکتابیة الأمة ربع القسمة فتصیر القسمة من ست عشرة لیلة، ولا قسمة للصغیرة ولا للمجنونة المطبقة إذا خاف أذاها، ویقسم الولی بالمجنون، وتختص البکر عند الدخول بسبع والثیب بثلاث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للزوجة أن تهب لیلتها للضرة إلا برضی الزوج ولها الرجوع قبل المبیت لا بعده، ولو رجعت فی أثناء اللیلة تحول إلیها، ولو رجعت ولما یعلم فلا شئ علیه، ولا یصح الاعتیاض عن القسم فیجب رد العوض، ولا یزور الزوج الضرة فی لیلة ضرتها، وتجوز عیادتها فی مرضها لکن یقضی لو استوعب اللیلة عند المزورة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والواجب المضاجعة لا المواقعة، ولو جار فی القسمة 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والنشوز هو الخروج عن الطاعة، فإذا ظهرت أمارته للزوج بتقطیبها فی وجهه والتبرم بحوائجه أو بغیر عادتها فی أدبها وعظها، ثم حول ظهره إلیها، ثم اعتزل فراشها ولا یجوز ضربها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امتنعت عن طاعته فیما یجب له ضربها مقتصرا علی ما یؤمل به رجوعها، ما لم یکن مدمیا ولا مبرحا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نشز بمنع حقوقها فلها المطالبة، وللحاکم إلزامه، ولو ترکت بعض حقوقها استمالة له حل قبوله</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والشقاق أن یکون النشوز منهما ویخشی الفرقة، فیبعث الحاکم الحکمین من أهل الزوجین أو من غیرهما تحکیما، فإن اتفقا </w:t>
      </w:r>
    </w:p>
    <w:p>
      <w:pPr>
        <w:pStyle w:val="BookText"/>
        <w:rPr/>
      </w:pPr>
      <w:r>
        <w:rPr>
          <w:rFonts w:ascii="IRNazanin" w:hAnsi="IRNazanin" w:eastAsia="IRNazanin"/>
          <w:color w:val="111111"/>
          <w:sz w:val="28"/>
          <w:sz w:val="28"/>
          <w:szCs w:val="28"/>
          <w:rtl w:val="true"/>
          <w:lang w:bidi="fa-IR"/>
        </w:rPr>
        <w:t>علی الإصلاح فعلاه، وإن اتفقا علی التفریق لم یصح إلا بإذن الزوج فی الطلاق والزوجة فی البذل، وکل ما شرطاه یلزم إذا کان سائغا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ویلحق بذلک نظران،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ویلحق الولد بالزوج الدائم بالدخول، مضی ستة أشهر من حین الوطء، وعدم تجاوز أقصی الحمل، وغایة ما قیل عندنا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التام الذی ولجته الروح، وفی غیره یرجع إلی المعتاد من الأیام والأشهر وإن نقصت عن الستة أشهر، ولو فجر بها فالولد للزوج ولا یجوز له نفیه لذلک، ولو نفاه لم ینتف إلا باللعان، ولو اختلفا فی الدخول أو فی ولادته حلف الزوج، ولو اختلفا فی المدة حلفت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المملوکة إذا حصلت الشرائط یلحق به وکذلک المتعة، لکن لو نفاه انتفی بغیر لعان فیهما، وإن فعل حراما، فلو عاد واعترف به صح ولحق به، ولا یجوز نفی الولد لمکان العزل، وولد الشبهة یلحق بالواطئ بالشروط وعدم الزوج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استبداد النساء بالمرأة عند الولادة أو الزوج فإن تعذر فالرجال</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ویستحب غسل المولود، والأذان فی أذنه الیمنی والإقامة فی الیسری، وتحنیکه بتربة الحسین علیه السلام وماء الفرات، أو ماء فرات ولو بخلطه بالتمر أو العسل، وتسمیته محمدا إلی الیوم السابع فإن غیر جاز، وأصدق الأسماء عبد الله وأفضلها اسم محمد وعلی وأسماء الأنبیاء والأئمة علیهم السلام، وتکنیته، ویجوز اللقب، ویکره الجمع بین کنیته بأبی القاسم وتسمیته بمحمد، وأن یسمی حکما أو حکیما أو خالدا أو حارثا أو ضرارا أو مالکا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وأحکام الأولاد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العقیقة والحلق والختان وثقب الأذن فی الیوم السابع، ولیکن الحلق قبل العقیقة، ویتصدق بوزن شعره ذهبا أو فضة، ویکره القنازع، ویجب الختان عند البلوغ، ویستحب خفض النساء وإن بلغن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والعقیقة شاة یجتمع فیها شروط الأضحیة، ویستحب مساواتها الولد فی الذکورة والأنوثة، والدعاء عند ذبحها بالمأثور، وسؤال الله أن یجعلها فدیة له لحما بلحم وعظما بعظم وجلدا بجلد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تکفی الصدقة بقیمتها، ولیخص القابلة بالرجل والورک، ولو لم تکن قابلة تصدقت به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بلغ الولد ولما یعق عنه استحب له العقیقة عن نفسه، ولو شک فلیعق إذ الأصل عدم عقیقة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 الصبی یوم السابع بعد الزوال لم تسقط، وقبله تسقط، ویکره للوالدین أن یأکلا منها شیئا وکذا من هو فی عیالهما، وأن یکسر عظامها بل تفصل أعضاء، ویستحب أن یدعی لها المؤمنون وأقلهم عشرة، وتطبخ بالماء والملح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الرضاع، فیجب علی الأم إرضاع اللباء بأجرة علی الأب إن لم یکن للولد مال، ویستحب للأم أن ترضعه طول المدة والأجرة کما قلناه، ولها إرضاعه بنفسها وبغیرها وهی أولی إذا قنعت بما یقنع به الغیر، ولو طلبت زیادة جاز للأب انتزاعه وتسلیمه إلی الغیر، وللمولی إجبار أمته علی الإرضاع لولدها وغیره</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الحضانة، فالأم أحق بالولد مدة الرضاع وإن کان ذکرا إذا کانت حرة مسلمة أو کانا رقیقین أو کافرین، فإذا فصل فالأم أحق بالأنثی إلی سبع والأب أحق بالذکر إلی البلوغ وبالأنثی بعد </w:t>
      </w:r>
    </w:p>
    <w:p>
      <w:pPr>
        <w:pStyle w:val="BookText"/>
        <w:rPr/>
      </w:pPr>
      <w:r>
        <w:rPr>
          <w:rFonts w:ascii="IRNazanin" w:hAnsi="IRNazanin" w:eastAsia="IRNazanin"/>
          <w:color w:val="111111"/>
          <w:sz w:val="28"/>
          <w:sz w:val="28"/>
          <w:szCs w:val="28"/>
          <w:rtl w:val="true"/>
          <w:lang w:bidi="fa-IR"/>
        </w:rPr>
        <w:t>السبع، والأم أحق من الوصی بالابن، فإن فقد الأبوان فالحضانة لأب الأب، فإن فقد فالأقارب الأقرب فالأقرب، ولو تزوجت الأم سقطت حضانتها، فإن طلقت عادت الحضانة، وإذا بلغ الولد رشیدا سقطت الحضانة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الثانی، فی النفقات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وأسبابها الزوجیة، والقرابة، والملک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نفقة الزوجة بالعقد الدائم بشرط التمکین الکامل فی کل زمان ومکان یسوغ فیه الاستمتاع، فلا نفقة للصغیرة ولا للناشزة ولا للساکتة بعد العقد ما لم تعرض التمکین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والواجب القیام بما تحتاج إلیه المرأة من طعام وإدام وکسوة وإسکان وإخدام وآلة الدهن تبعا لعادة أمثالها من بلدها، والمرجع فی الإطعام إلی سد الخلة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وتجب الخادم إذا کانت من أهله أو کانت مریضة، وجنس المأدوم والملبوس والمسکن یتبع عادة أمثالها، ولها المنع من مشارکة غیر الزوج، ویزید کسوتها فی الشتاء المحشوة للیقظة واللحاف للنوم، ولو کان فی بلد یعتاد فیها الفرو للنساء وجب، ویرجع فی جنسه إلی عادة أمثالها، وکذا لو احتیج إلی تعدد اللحاف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وتزاد المتجملة ثیاب التجمل بحسب العادة، ولو دخل بها واستمرت تأکل معه علی العادة فلیس لها مطالبته بمدة مؤاکلته</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القرابة، وتجب النفقة علی الأبوین فصاعدا والأولاد فنازلا، ویستحب علی باقی الأقارب ویتأکد فی الوارث منهم، وإنما یجب الإنفاق علی الفقیر العاجز عن التکسب وإن کان فاسقا أو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ویشترط فی المنفق أن یفضل ماله عن قوته وقوت زوجته، </w:t>
      </w:r>
    </w:p>
    <w:p>
      <w:pPr>
        <w:pStyle w:val="BookText"/>
        <w:rPr/>
      </w:pPr>
      <w:r>
        <w:rPr>
          <w:rFonts w:ascii="IRNazanin" w:hAnsi="IRNazanin" w:eastAsia="IRNazanin"/>
          <w:color w:val="111111"/>
          <w:sz w:val="28"/>
          <w:sz w:val="28"/>
          <w:szCs w:val="28"/>
          <w:rtl w:val="true"/>
          <w:lang w:bidi="fa-IR"/>
        </w:rPr>
        <w:t>والواجب قدر الکفایة من الإطعام والکسوة والمسکن، ولا یجب إعفاف واجب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وتقضی نفقة الزوجة لا نفقة الأقارب، ولو قدرها الحاکم، نعم لو أذن فی الاستدانة أو أمره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والأب مقدم فی الإنفاق ومع عدمه أو فقره فعلی أب الأب فصاعدا، فإن عدمت الآباء فعلی الأم ثم علی أبویها بالسویة، والأقرب فی کل مرتبة مقدم علی الأبعد، أما المنفق علیهم فالأبوان والأولاد سواء، وهم أولی من آبائهم وأولادهم، وکل طبقة أولی من التی بعدها مع القصور، ولو کان للعاجز أب وابن قادران فعلیهما بالسویة، ویجبر الحاکم الممتنع عن الإنفاق، وإن کان له مال باعه الحاکم وأنفق منه</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وتجب النفقة علی الرقیق والبهیمة ولو کان للرقیق کسب جاز للمولی أن یکله إلیه، فإن کفاه وإلا أتم له، ویرجع فی جنس ذلک إلی عادة ممالیک أمثال السید من بلده، ویجبر علی الإنفاق أو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القن والمدبر وأم الولد، وکذا یجبر علی الإنفاق علی البهیمة المملوکة إلا أن تجتزئ بالرعی، فإن امتنع أجبر علی الإنفاق أو البیع أو الذبح إن کانت مقصودة بالذبح، وإن کان لها ولد وفر علیه من لبنها ما یکفیه إلا أن یقوم بکفایته</w:t>
      </w:r>
      <w:r>
        <w:rPr>
          <w:rFonts w:eastAsia="IRNazanin" w:cs="IRNazanin"/>
          <w:color w:val="111111"/>
          <w:sz w:val="28"/>
          <w:szCs w:val="28"/>
          <w:rtl w:val="true"/>
          <w:lang w:bidi="fa-IR"/>
        </w:rPr>
        <w:t xml:space="preserve">. * * * </w:t>
      </w:r>
      <w:bookmarkStart w:id="117" w:name="pg5734_59300"/>
    </w:p>
    <w:p>
      <w:pPr>
        <w:pStyle w:val="Heading2"/>
        <w:numPr>
          <w:ilvl w:val="1"/>
          <w:numId w:val="1"/>
        </w:numPr>
        <w:rPr/>
      </w:pPr>
      <w:bookmarkStart w:id="118" w:name="__RefHeading___Toc3993305_581953129"/>
      <w:bookmarkStart w:id="119" w:name="_Toc39"/>
      <w:bookmarkEnd w:id="117"/>
      <w:bookmarkEnd w:id="118"/>
      <w:r>
        <w:rPr>
          <w:rtl w:val="true"/>
        </w:rPr>
        <w:t>کتاب الطلاق</w:t>
      </w:r>
      <w:bookmarkEnd w:id="119"/>
    </w:p>
    <w:p>
      <w:pPr>
        <w:pStyle w:val="BookText"/>
        <w:rPr/>
      </w:pPr>
      <w:r>
        <w:rPr>
          <w:rFonts w:ascii="IRNazanin" w:hAnsi="IRNazanin" w:eastAsia="IRNazanin"/>
          <w:color w:val="111111"/>
          <w:sz w:val="28"/>
          <w:sz w:val="28"/>
          <w:szCs w:val="28"/>
          <w:rtl w:val="true"/>
          <w:lang w:bidi="fa-IR"/>
        </w:rPr>
        <w:t>وفیه فصول، الأول، فی أرکانه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الصیغة والمطلق والمطلقة والإشهاد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 هذه أو فلانة أو زوجتی مثلا طالق، فلا یکفی طلاق، ولا من المطلقات، ولا مطلقة، ولا طلقت فلانة علی قول، ولا عبرة بالسراح والفراق والخلیة والبریة وإن قصد الطلاق، وطلاق الأخرس بالإشارة وإلقاء القناع، ولا یقع بالکتب حاضرا کان أو غائبا، ولا بالتخییر وإن اختارت نفسها فی الحال، ولا معلقا علی شرط أو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فسر الطلقة بأزید من الواحدة لغی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 المطلق البلوغ والعقل، ویطلق الولی عن المجنون لا عن الصبی ولا السکران، والاختیار فلا یقع طلاق المکره، والقصد فلا عبرة بعبارة الساهی والنائم والغالط</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ویجوز توکیل الزوجة فی طلاق نفسها وغیرها، ویعتبر فی المطلقة الزوجیة والدوام والطهر من الحیض والنفاس إذا کانت مدخولا بها حائلا حاضرا زوجها معها، والتعیین علی الأقوی</w:t>
      </w:r>
      <w:r>
        <w:rPr>
          <w:rFonts w:eastAsia="IRNazanin" w:cs="IRNazanin"/>
          <w:color w:val="111111"/>
          <w:sz w:val="28"/>
          <w:szCs w:val="28"/>
          <w:rtl w:val="true"/>
          <w:lang w:bidi="fa-IR"/>
        </w:rPr>
        <w:t xml:space="preserve">. * * * </w:t>
      </w:r>
    </w:p>
    <w:p>
      <w:pPr>
        <w:pStyle w:val="BookText"/>
        <w:rPr/>
      </w:pPr>
      <w:r>
        <w:rPr>
          <w:rFonts w:ascii="IRNazanin" w:hAnsi="IRNazanin" w:eastAsia="IRNazanin"/>
          <w:color w:val="111111"/>
          <w:sz w:val="28"/>
          <w:sz w:val="28"/>
          <w:szCs w:val="28"/>
          <w:rtl w:val="true"/>
          <w:lang w:bidi="fa-IR"/>
        </w:rPr>
        <w:t>الفصل الثانی، فی أقسامه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إما حرام وهو طلاق الحائض إلا مع المصحح له، وکذا النفساء، وفی طهر جامعها فیه، والثلاث من غیر رجعة، وکله لا یقع لکن یقع فی الثلاث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مکروه وهو الطلاق مع التئام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واجب، وهو طلاق المولی والمظاهر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سنة، وهو الطلاق مع الشقاق، وعدم رجاء الاجتماع، والخوف من الوقوع فی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ویطلق الطلاق السنی علی کل طلاق جائز شرعا وهو ما قابل الحرام، وهو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بائن وهو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غیر المدخول بها، والیائسة، والصغیرة، والمختلعة، والمباراة ما لم یرجعا فی البذل، والمطلقة ثالثة بعد رجعتین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ورجعی وهو ما للمطلق فیه الرجعة، رجع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وطلاق العدة وهو أن یطلق علی الشرائط ثم یرجع فی العدة ویطأ ثم یطلق فی طهر آخر، وهذه تحرم فی التاسعة أبدا، وما عداه فی کل ثالثة للحرة</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والأفضل فی الطلاق أن یطلق علی الشرائط ثم یترکها حتی تخرج من العدة ثم یتزوجها إن شاء وعلی هذا، وقد قال بعض الأصحاب إن هذا الطلاق لا یحتاج إلی محلل بعد الثلاث والأصح احتیاجه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طلاق الحامل أزید من مرة ویکون طلاق عدة إن وطأ وإلا فسنة بمعناه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والأولی تفریق الطلقات علی الأطهار لمن یطلق ویراجع، ولو طلق مرات فی طهر واحد فخلاف </w:t>
      </w:r>
    </w:p>
    <w:p>
      <w:pPr>
        <w:pStyle w:val="BookText"/>
        <w:rPr/>
      </w:pPr>
      <w:r>
        <w:rPr>
          <w:rFonts w:ascii="IRNazanin" w:hAnsi="IRNazanin" w:eastAsia="IRNazanin"/>
          <w:color w:val="111111"/>
          <w:sz w:val="28"/>
          <w:sz w:val="28"/>
          <w:szCs w:val="28"/>
          <w:rtl w:val="true"/>
          <w:lang w:bidi="fa-IR"/>
        </w:rPr>
        <w:t>أقربه الوقوع مع تخلل الرجعة، وتحتاج مع کمال الثلاث إلی المحلل، ولا یلزم الطلاق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للمریض الطلاق، فإن فعل توارثا فی الرجعیة، وترثه فی البائن والرجعی إلی سنة ما لم یتزوج أو یبرأ من مرضه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والرجعة تکون بالقول مثل رجعت وارتجعت، وبالفعل کالوطء والتقبیل واللمس بشهوة، وإنکار الطلاق 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طلق الذمیة جاز مراجعتها ولو منعنا من ابتداء نکاحها دواما، ولو أنکرت الدخول عقیب الطلاق حلفت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ورجعة الأخرس بالإشارة وأخذ القناع، ویقبل قولها فی انقضاء العدة فی الزمان المحتمل، وأقله ستة وعشرون یوما ولحظتان، والأخیرة دلالة علی الخروج لا جزء، وظاهر الروایات أنه لا یقبل منها غیر المعتاد إلا بشهادة أربع من النساء المطلعات علی باطن أمرها وهو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فی العدد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عدة علی من لم یدخل بها الزوج إلا فی الوفاة فتجب أربعة أشهر وعشرة أیام إن کانت حرة ونصفها إن کانت أمة دخل بها أو لا، وفی باقی الأسباب تعتد ذات الأقراء المستقیمة الحیض مع الدخول بثلاثة أطهار، وذات الشهور وهی التی لا یحصل لها الحیض بالمعتاد وهی فی سن من تحیض بثلاثة أشهر، والأمة بطهرین أو خمسة وأربعین یوما، ولو رأت الدم فی الأشهر مرة أو مرتین انتظرت تمام الأقراء، فإن </w:t>
      </w:r>
    </w:p>
    <w:p>
      <w:pPr>
        <w:pStyle w:val="BookText"/>
        <w:rPr/>
      </w:pPr>
      <w:r>
        <w:rPr>
          <w:rFonts w:ascii="IRNazanin" w:hAnsi="IRNazanin" w:eastAsia="IRNazanin"/>
          <w:color w:val="111111"/>
          <w:sz w:val="28"/>
          <w:sz w:val="28"/>
          <w:szCs w:val="28"/>
          <w:rtl w:val="true"/>
          <w:lang w:bidi="fa-IR"/>
        </w:rPr>
        <w:t>تمت وإلا صبرت تسعة أشهر أو سنة، فإن وضعت ولدا أو اجتمعت الأقراء فذاک، وإلا اعتدت بعدها بثلاثة أشهر، إلا أن تتم الأقراء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وعدة الحامل وضع الحمل وإن کان علقة فی غیر الوفاة، وفیها بأبعد الأجلین من وضعه ومن الأشهر، ویجب الحداد علی المتوفی عنها وهو ترک الزینة من الثیاب والأدهان والطیب والکحل الأسود، وفی الأمة قولان، والمروی أنها لا تحد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والمفقود إذا جهل خبره ولم یکن له ولی ینفق علیها وطلب أربع سنین ثم یطلقها الحاکم بعدها وتعتد، والمشهور أنها تعتد عدة الوفاة وتباح للأزواج، فإن جاء فی العدة فهو أملک بها وإلا فلا سبیل له علیها وتزوجت أو لا، وعلی الإمام أن ینفق علیها من بیت المال طول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أعتقت الأمة فی أثناء العدة أکملت عدة الحرة إن کان الطلاق رجعیا أو عدة وفاة، والذمیة کالحرة فی الطلاق والوفاة علی الأشهر، وتعتد أم الولد من وفاة زوجها أو سیدها عدة الحرة، ولو أعتق السید أمته فثلاثة أقراء، ویجب الاستبراء بحدوث الملک وزواله بحیضة إن کانت تحیض أو بخمسة وأربعین یوما إذا کانت لا تحیض وهی فی سن من تحیض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 فی الأحکام</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الإنفاق فی العدة الرجعیة کما کان فی صلب النکاح، ویحرم علیها </w:t>
      </w:r>
    </w:p>
    <w:p>
      <w:pPr>
        <w:pStyle w:val="BookText"/>
        <w:rPr/>
      </w:pPr>
      <w:r>
        <w:rPr>
          <w:rFonts w:ascii="IRNazanin" w:hAnsi="IRNazanin" w:eastAsia="IRNazanin"/>
          <w:color w:val="111111"/>
          <w:sz w:val="28"/>
          <w:sz w:val="28"/>
          <w:szCs w:val="28"/>
          <w:rtl w:val="true"/>
          <w:lang w:bidi="fa-IR"/>
        </w:rPr>
        <w:t>الخروج من المنزل الطلاق، ویحرم علیه الإخراج إلا أن تأتی بفاحشة یجب بها الحد أو تؤذی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الإنفاق فی الرجعیة علی الأمة إذا أرسلها مولاها لیلا ونهارا، ولا نفقة للبائن إلا أن تکون حاملا، ولو انهدم المسکن أو کان مستعارا فرجع مالکه أو مستأجرا انقضت مدته، أخرجها إلی مسکن یناسبها، وکذا لو طلقت فی مسکن لا یناسبها أخرجها إلی مسکن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 فورث المسکن جماعة لم یکن لهم قسمته إذا کانت حاملا وقلنا لها السکنی، وإلا جازت القسمة</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وتعتد زوجة الحاضر من حین السبب، وزوجة الغائب فی الوفاة من حین بلوغ الخبر، وفی الطلاق من حین الطلاق</w:t>
      </w:r>
      <w:r>
        <w:rPr>
          <w:rFonts w:eastAsia="IRNazanin" w:cs="IRNazanin"/>
          <w:color w:val="111111"/>
          <w:sz w:val="28"/>
          <w:szCs w:val="28"/>
          <w:rtl w:val="true"/>
          <w:lang w:bidi="fa-IR"/>
        </w:rPr>
        <w:t xml:space="preserve">. * * * </w:t>
      </w:r>
      <w:bookmarkStart w:id="120" w:name="pg5734_59305"/>
    </w:p>
    <w:p>
      <w:pPr>
        <w:pStyle w:val="Heading2"/>
        <w:numPr>
          <w:ilvl w:val="1"/>
          <w:numId w:val="1"/>
        </w:numPr>
        <w:rPr/>
      </w:pPr>
      <w:bookmarkStart w:id="121" w:name="__RefHeading___Toc3993307_581953129"/>
      <w:bookmarkStart w:id="122" w:name="_Toc40"/>
      <w:bookmarkEnd w:id="120"/>
      <w:bookmarkEnd w:id="121"/>
      <w:r>
        <w:rPr>
          <w:rtl w:val="true"/>
        </w:rPr>
        <w:t>کتاب الخلع والمباراة</w:t>
      </w:r>
      <w:bookmarkEnd w:id="122"/>
    </w:p>
    <w:p>
      <w:pPr>
        <w:pStyle w:val="BookText"/>
        <w:rPr/>
      </w:pPr>
      <w:r>
        <w:rPr>
          <w:rFonts w:ascii="IRNazanin" w:hAnsi="IRNazanin" w:eastAsia="IRNazanin"/>
          <w:color w:val="111111"/>
          <w:sz w:val="28"/>
          <w:sz w:val="28"/>
          <w:szCs w:val="28"/>
          <w:rtl w:val="true"/>
          <w:lang w:bidi="fa-IR"/>
        </w:rPr>
        <w:t>وصیغة الخلع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خالعتک علی کذا أو أنت مختلعة، ثم یتبعه بالطلاق فی القول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أتی بالطلاق مع العوض أغنی عن لفظ الخلع، وکل ما صح أن یکون مهرا صح أن یکون فدیة، ولا تقدیر فیه فیجوز علی أزید مما وصل إلیها منه ویصح بذل الفدیة منها ومن وکیلها وممن یضمنها بإذنها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المتبرع قولان أقربهما المنع، ولو تلف العوض قبل القبض فعلیها ضمانه مثلا أو قیمة وکذا لو ظهر استحقاقه لغیرها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البذل من الأمة بإذن المولی فإن عین قدرا وإلا انصرف إلی مهر المثل، ولو لم یأذن صح وتبعت به بعد العتق</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والمکاتبة المشروط کالقن، وأما المطلقة فلا اعتراض علیها، ولا یصح الخلع إلا مع کراهیتها، ولو لم تکره بطل البذل ووقع الطلاق رجعیا، ولو أکرهها علی الفدیة فعل حراما ولا یملکها بالبذل وطلاقها رجعی، نعم لو أتت بفاحشة جاز عضلها لتفدی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تم الخلع فلا رجعة للزوج، وللزوجة الرجعة فی البذل ما دامت فی العدة، فإذا رجعت رجع هو إن شاء، ولو تنازعا فی القدر حلفت وکذا لو تنازعا فی الجنس أو الإرادة، ولو قال خلعتک علی ألف فی ذمتک، </w:t>
      </w:r>
    </w:p>
    <w:p>
      <w:pPr>
        <w:pStyle w:val="BookText"/>
        <w:rPr/>
      </w:pPr>
      <w:r>
        <w:rPr>
          <w:rFonts w:ascii="IRNazanin" w:hAnsi="IRNazanin" w:eastAsia="IRNazanin"/>
          <w:color w:val="111111"/>
          <w:sz w:val="28"/>
          <w:sz w:val="28"/>
          <w:szCs w:val="28"/>
          <w:rtl w:val="true"/>
          <w:lang w:bidi="fa-IR"/>
        </w:rPr>
        <w:t>فقالت بل فی ذمة زید، حلفت علی الأقوی</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والمباراة کالخلع إلا أنها تترتب علی کراهیة الزوجین فلا یجوز له الزیادة علی ما أعطاها، ولا بد من الاتباع بالطلاق، ولو قلنا فی الخلع 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فی الخلع والمباراة شروط الطلاق</w:t>
      </w:r>
      <w:r>
        <w:rPr>
          <w:rFonts w:eastAsia="IRNazanin" w:cs="IRNazanin"/>
          <w:color w:val="111111"/>
          <w:sz w:val="28"/>
          <w:szCs w:val="28"/>
          <w:rtl w:val="true"/>
          <w:lang w:bidi="fa-IR"/>
        </w:rPr>
        <w:t xml:space="preserve">. * * * </w:t>
      </w:r>
      <w:bookmarkStart w:id="123" w:name="pg5734_59307"/>
    </w:p>
    <w:p>
      <w:pPr>
        <w:pStyle w:val="Heading2"/>
        <w:numPr>
          <w:ilvl w:val="1"/>
          <w:numId w:val="1"/>
        </w:numPr>
        <w:rPr/>
      </w:pPr>
      <w:bookmarkStart w:id="124" w:name="__RefHeading___Toc3993309_581953129"/>
      <w:bookmarkStart w:id="125" w:name="_Toc41"/>
      <w:bookmarkEnd w:id="123"/>
      <w:bookmarkEnd w:id="124"/>
      <w:r>
        <w:rPr>
          <w:rtl w:val="true"/>
        </w:rPr>
        <w:t>کتاب الظهار</w:t>
      </w:r>
      <w:bookmarkEnd w:id="125"/>
    </w:p>
    <w:p>
      <w:pPr>
        <w:pStyle w:val="BookText"/>
        <w:rPr/>
      </w:pPr>
      <w:r>
        <w:rPr>
          <w:rFonts w:ascii="IRNazanin" w:hAnsi="IRNazanin" w:eastAsia="IRNazanin"/>
          <w:color w:val="111111"/>
          <w:sz w:val="28"/>
          <w:sz w:val="28"/>
          <w:szCs w:val="28"/>
          <w:rtl w:val="true"/>
          <w:lang w:bidi="fa-IR"/>
        </w:rPr>
        <w:t>وصیغته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کظهر أمی أو أختی أو بنتی، ولو من الرضاع علی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اعتبار بغیر لفظ الظهر ولو بالتشبیه بالأب، أو الأجنبیة، أو أخت الزوجة، أو مظاهرتها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یقع إلا منجزا وقیل یصح تعلیقه علی الشرط لا الصفة، وهو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والأقرب صحة توقیته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من حضور عدلین وکونها طاهرا من الحیض والنفاس، وأن لا یکون قد قربها فی ذلک الطهر وأن یکون المظاهر کاملا قاصدا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من الکافر، والأقرب صحته بملک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والمروی اشتراط الدخول ویکفی الدبر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الظهار بالرتقاء والقرناء والمریضة التی لا توطأ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وتجب الکفارة بالعود وهو إرادة الوطء، بمعنی تحریم وطئها حتی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وطأ قبل التکفیر فکفارتان، ولو کرر تکررت الواحدة، وکفارة الظهار بحالها</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طلقها بائنا أو رجعیا وانقضت العدة حلت له من غیر تکفیر، وکذا لو ظاهر من أمة ثم اشتراها</w:t>
      </w:r>
      <w:r>
        <w:rPr>
          <w:rFonts w:eastAsia="IRNazanin" w:cs="IRNazanin"/>
          <w:color w:val="111111"/>
          <w:sz w:val="28"/>
          <w:szCs w:val="28"/>
          <w:rtl w:val="true"/>
          <w:lang w:bidi="fa-IR"/>
        </w:rPr>
        <w:t xml:space="preserve">. </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ویجب تقدیم الکفارة علی المسیس، ولو ماطل رافعته إلی الحاکم فینظره ثلاثة أشهر حتی یکفر ویفئ أو یطلق، ویجبره علی ذلک بعدها لو امتنع</w:t>
      </w:r>
      <w:r>
        <w:rPr>
          <w:rFonts w:eastAsia="IRNazanin" w:cs="IRNazanin"/>
          <w:color w:val="111111"/>
          <w:sz w:val="28"/>
          <w:szCs w:val="28"/>
          <w:rtl w:val="true"/>
          <w:lang w:bidi="fa-IR"/>
        </w:rPr>
        <w:t xml:space="preserve">. * * * </w:t>
      </w:r>
      <w:bookmarkStart w:id="126" w:name="pg5734_59309"/>
    </w:p>
    <w:p>
      <w:pPr>
        <w:pStyle w:val="Heading2"/>
        <w:numPr>
          <w:ilvl w:val="1"/>
          <w:numId w:val="1"/>
        </w:numPr>
        <w:rPr/>
      </w:pPr>
      <w:bookmarkStart w:id="127" w:name="__RefHeading___Toc3993311_581953129"/>
      <w:bookmarkStart w:id="128" w:name="_Toc42"/>
      <w:bookmarkEnd w:id="126"/>
      <w:bookmarkEnd w:id="127"/>
      <w:r>
        <w:rPr>
          <w:rtl w:val="true"/>
        </w:rPr>
        <w:t>کتاب الایلاء</w:t>
      </w:r>
      <w:bookmarkEnd w:id="128"/>
    </w:p>
    <w:p>
      <w:pPr>
        <w:pStyle w:val="BookText"/>
        <w:rPr/>
      </w:pPr>
      <w:r>
        <w:rPr>
          <w:rFonts w:ascii="IRNazanin" w:hAnsi="IRNazanin" w:eastAsia="IRNazanin"/>
          <w:color w:val="111111"/>
          <w:sz w:val="28"/>
          <w:sz w:val="28"/>
          <w:szCs w:val="28"/>
          <w:rtl w:val="true"/>
          <w:lang w:bidi="fa-IR"/>
        </w:rPr>
        <w:t>وهو الحلف علی ترک وطء الزوجة الدائمة للإضرار بها أبدا أو مطلقا أو زیادة علی أربعة أشهر، ولا ینعقد إلا باسم الله تعالی متلفظا به بالعربیة وغیرها، ولا بد من الصریح کإدخال الفرج فی الفرج أو اللفظة المختصة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تلفظ بالجماع والوطء وأراد الإیلاء صح، ولو کنی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جمع رأسی ورأسک مخدة، ولا ساقفتک، وقصد الإیلاء حکم الشیخ بالوقوع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تجریده عن الشرط والصفة، ولا یقع لو جعله یمینا أو حلف بالطلاق أو العتاق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المولی الکمال والاختیار والقصد، ویجوز من العبد والذمی</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 تم الإیلاء فللزوجة المرافعة مع امتناعه عن الوطء فینظره الحاکم أربعة أشهر ثم یجبره بعدها علی الفئة أو الطلاق ولا یجبره علی أحدهما عینا ولو آلی مدة معینة ودافع حتی انقضت سقط حکم الإیلاء، ولو اختلفا فی انقضاء المدة قدم قول مدعی البقاء، ولو اختلفا فی زمان إیقاع الإیلاء حلف من یدعی تأخره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ویصح الإیلاء من الخصی والمجبوب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وفئته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 علی الوطء مظهرا له معتذرا من عجزه، وکذا لو انقضت المدة وله مانع من الوطء، ومتی وطأ لزمته الکفارة سواء کان فی مدة التربص أو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ومدة الإیلاء من حین الترافع، ویزول حکم الإیلاء بالطلاق البائن وبشراء الأمة ثم عتقها</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تتکرر الکفارة بتکرر الیمین قصد التأکید أو التأسیس إلا مع تغایر الزمان، وفی الظهار خلاف أقربه التکرار، فإذا وطأ المولی ساهیا أو مجنونا أو لشبهة بطل حکم الإیلاء عند الشیخ، ولو ترافع الذمیان إلینا تخیر الإمام بین الحکم بینهم بما یحکم علی المولی مسلما، وبین ردهم إلی نحلتهم، ولو آلی ثم ارتد حسب علیه من المدة زمان الردة علی الأقوی</w:t>
      </w:r>
      <w:r>
        <w:rPr>
          <w:rFonts w:eastAsia="IRNazanin" w:cs="IRNazanin"/>
          <w:color w:val="111111"/>
          <w:sz w:val="28"/>
          <w:szCs w:val="28"/>
          <w:rtl w:val="true"/>
          <w:lang w:bidi="fa-IR"/>
        </w:rPr>
        <w:t xml:space="preserve">. * * * </w:t>
      </w:r>
      <w:bookmarkStart w:id="129" w:name="pg5734_59311"/>
    </w:p>
    <w:p>
      <w:pPr>
        <w:pStyle w:val="Heading2"/>
        <w:numPr>
          <w:ilvl w:val="1"/>
          <w:numId w:val="1"/>
        </w:numPr>
        <w:rPr/>
      </w:pPr>
      <w:bookmarkStart w:id="130" w:name="__RefHeading___Toc3993313_581953129"/>
      <w:bookmarkStart w:id="131" w:name="_Toc43"/>
      <w:bookmarkEnd w:id="129"/>
      <w:bookmarkEnd w:id="130"/>
      <w:r>
        <w:rPr>
          <w:rtl w:val="true"/>
        </w:rPr>
        <w:t>کتاب اللعان</w:t>
      </w:r>
      <w:bookmarkEnd w:id="131"/>
    </w:p>
    <w:p>
      <w:pPr>
        <w:pStyle w:val="BookText"/>
        <w:rPr/>
      </w:pPr>
      <w:r>
        <w:rPr>
          <w:rFonts w:ascii="IRNazanin" w:hAnsi="IRNazanin" w:eastAsia="IRNazanin"/>
          <w:color w:val="111111"/>
          <w:sz w:val="28"/>
          <w:sz w:val="28"/>
          <w:szCs w:val="28"/>
          <w:rtl w:val="true"/>
          <w:lang w:bidi="fa-IR"/>
        </w:rPr>
        <w:t>وله سببان،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الزوجة المحصنة المدخول بها بالزنا قبلا أو دبرا مع دعوی المشاهدة، قیل وعدم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والمعنی بالمحصنة العفیفة، فلو رمی المشهورة بالزنا فلا حد ولا لعان، ولا یجوز القذف إلا مع المعاینة کالمیل فی المکحلة لا بالشیاع أو غلبة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من ولد علی فراشه بالشرائط السابقة وإن سکت حال الولادة علی الأقوی ما لم یسبق الاعتراف به صریحا أو فحوی، مثل أن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لک فی هذا الولد فیؤمن أو یقول إن شاء الله، بخلاف بارک الله فیک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قذفها ونفی الولد وأقام بینة سقط الحد ولم ینتف عنه الولد إلا باللعان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کون الملاعن کاملا ولو کان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لعان الأخرس بالإشارة المعقولة إن أمکن معرفته، ویجب نفی الولد إذا عرف اختلال شروط الإلحاق، ویحرم بدونه وإن ظن انتفاءه عنه أو خالفت صفاته صفاته</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ویعتبر فی الملاعنة الکمال والسلامة من الصمم والخرس والدوام، إلا أن یکون اللعان لنفی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الدخول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ویثبت </w:t>
      </w:r>
    </w:p>
    <w:p>
      <w:pPr>
        <w:pStyle w:val="BookText"/>
        <w:rPr/>
      </w:pPr>
      <w:r>
        <w:rPr>
          <w:rFonts w:ascii="IRNazanin" w:hAnsi="IRNazanin" w:eastAsia="IRNazanin"/>
          <w:color w:val="111111"/>
          <w:sz w:val="28"/>
          <w:sz w:val="28"/>
          <w:szCs w:val="28"/>
          <w:rtl w:val="true"/>
          <w:lang w:bidi="fa-IR"/>
        </w:rPr>
        <w:t>بین الحر والمملوکة لنفی الولد أو التعزیر، ولا یلحق ولد المملوکة إلا بالإقرار ولو اعترف بوطئها، ولو نفاه انتفی بغیر 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کیفیة اللعان وأحکامه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کونه عند الحاکم أو من نصبه، ویجوز التحکیم فیه للعالم المجتهد فیشهد الرجل أربع مرات أنه لمن الصادقین فیما رماها به،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لعنة الله علیه إن کان من الکاذبین، ثم تشهد المرأة أربع شهادات أنه لمن الکاذبین فیما رماها به،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غضب الله علیها إن کان من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من التلفظ بالشهادة علی الوجه المذکور، وأن یکون الرجل قائما عند إیراده وکذا المرأة، وقیل یکونان معا قائمین فی الإیرادین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یتقدم الرجل أولا، وأن یمیز الزوجة عن غیرها تمییزا یمنع المشارکة، وأن یکون باللفظ العربی إلا مع التعذر فیفتقر الحاکم إلی مترجمین عدلین إن لم یعرف تلک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وتجب البدأة بالشهادة ثم اللعن، وفی المرأة بالشهادة ثم الغضب، ویستحب أن یجلس الحاکم مستدبر القبلة، وأن یقف الرجل عن یمینه والمرأة عن یمین الرجل، وأن یحضر من یسمع، وأن یعظه الحاکم قبل کلمة اللعنة ویعظها قبل کلمة الغضب، وأن یغلظ بالقول والمکان کبین الرکن والمقام بمکة وفی الروضة بالمدینة وتحت الصخرة فی الأقصی وفی المساجد بالأمصار أو المشاهد الشریفة</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لاعن الرجل سقط عنه الحد ووجب علی المرأة، فإذا أقرت أو نکلت وجب الحد، وإن لاعنت 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ویتعلق بلعانهما </w:t>
      </w:r>
    </w:p>
    <w:p>
      <w:pPr>
        <w:pStyle w:val="BookText"/>
        <w:rPr/>
      </w:pPr>
      <w:r>
        <w:rPr>
          <w:rFonts w:ascii="IRNazanin" w:hAnsi="IRNazanin" w:eastAsia="IRNazanin"/>
          <w:color w:val="111111"/>
          <w:sz w:val="28"/>
          <w:sz w:val="28"/>
          <w:szCs w:val="28"/>
          <w:rtl w:val="true"/>
          <w:lang w:bidi="fa-IR"/>
        </w:rPr>
        <w:t>أحکام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الحدین عنهما، وزوال الفراش، ونفی الولد عن الرجل، والتحریم المؤبد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أکذب نفسه فی أثناء اللعان وجب علیه حد القذف، وبعد لعانه قولان، وکذا بعد لعانهما، لکن لا یعود الحل ولا یرث الولد وإن ورثه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أکذبت نفسها بعد لعانها فکذلک ولا حد علیها إلا أن تقر أربعا علی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قذفها برجل وجب علیه حدان وله إسقاط أحدهما باللعان، ولو أقام بینة سقط الحدان</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قذفها فماتت قبل اللعان سقط اللعان وورثها وعلیه الحد للوارث وله أن یلاعن لسقوطه، ولا ینتفی الإرث بلعانه بعد الموت إلا علی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الزوج أحد الأربعة فالأقرب حدها إن لم تختل الشرائط بخلاف ما إذا سبق الزوج بالقذف، أو اختل غیره من الشرائط فإنها لا تحد، ویلاعن الزوج وإلا حد</w:t>
      </w:r>
      <w:r>
        <w:rPr>
          <w:rFonts w:eastAsia="IRNazanin" w:cs="IRNazanin"/>
          <w:color w:val="111111"/>
          <w:sz w:val="28"/>
          <w:szCs w:val="28"/>
          <w:rtl w:val="true"/>
          <w:lang w:bidi="fa-IR"/>
        </w:rPr>
        <w:t xml:space="preserve">. * * * </w:t>
      </w:r>
      <w:bookmarkStart w:id="132" w:name="pg5734_59314"/>
    </w:p>
    <w:p>
      <w:pPr>
        <w:pStyle w:val="Heading2"/>
        <w:numPr>
          <w:ilvl w:val="1"/>
          <w:numId w:val="1"/>
        </w:numPr>
        <w:rPr/>
      </w:pPr>
      <w:bookmarkStart w:id="133" w:name="__RefHeading___Toc3993315_581953129"/>
      <w:bookmarkStart w:id="134" w:name="_Toc44"/>
      <w:bookmarkEnd w:id="132"/>
      <w:bookmarkEnd w:id="133"/>
      <w:r>
        <w:rPr>
          <w:rtl w:val="true"/>
        </w:rPr>
        <w:t>کتاب العتق</w:t>
      </w:r>
      <w:bookmarkEnd w:id="134"/>
    </w:p>
    <w:p>
      <w:pPr>
        <w:pStyle w:val="BookText"/>
        <w:rPr/>
      </w:pPr>
      <w:r>
        <w:rPr>
          <w:rFonts w:ascii="IRNazanin" w:hAnsi="IRNazanin" w:eastAsia="IRNazanin"/>
          <w:color w:val="111111"/>
          <w:sz w:val="28"/>
          <w:sz w:val="28"/>
          <w:szCs w:val="28"/>
          <w:rtl w:val="true"/>
          <w:lang w:bidi="fa-IR"/>
        </w:rPr>
        <w:t>وفیه أجر عظیم وعبارته الصریحة التحریر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مثلا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قوله أنت عتیق أو معتق خلاف، الأقرب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عبرة بغیر ذلک من الألفاظ، صریحا کان مثل أزلت عنک الرق أو فککت رقبتک، أو کنایة مثل أنت سایبة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عبرة بالنداء مثل یا حر وإن قصد التحریر بذلک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اعتبار التعیین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بلوغ المولی واختیاره ورشده وقصده والتقرب به إلی الله تعالی، وکونه غیر محجور علیه بفلس أو مرض فیما زاد علی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والأقرب صحة مباشرة الکافر، وکونه محلا بالنذر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یقف العتق علی إجازة بل یبطل عتق الفضولی، ولا یجوز تعلیقه علی شرط إلا فی التدبیر فإنه یعلق بالموت لا بغیره، نعم لو نذر عتق عبده عند شرط انعقد، ولو شرط علیه خدمة صح، ولو شرط عوده فی الرق إن خالف فالأقرب بطلان العتق</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ویستحب عتق المؤمن إذا أتی علیه سبع سنین بل یستحب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عتق العاجز عن اکتساب إلا أن یعینه، وعتق المخالف لا المستضعف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خواص العتق السرایة فمن أعتق شقصا من عبده عتق کله، إلا أن یکون مریضا ولم یبرأ ولم یخرج من الثلث إلا مع الإجازة ولو کان له فیه شریک قوم علیه نصیبه مع یساره وسعی العبد مع إعساره، ولو عجز العبد فالمهایاة فی کسبه، وتتناول المعتاد والنادر، ولو اختلفا فی القیمة حلف الشریک لأنه ینتزع من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یحصل العتق بالعمی والجذام والاقعاد وإسلام المملوک فی دار الحرب سابقا علی مولاه، ودفع قیمة الوارث وتنکیل المولی بعبده وبالملک، وقد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ویلحق بذلک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قیل لمن أعتق بعض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أعتقتهم، فقال نعم، لم یعتق سوی من أعتقه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نذر عتق أول ما تلده فولدت توأمین عتقا، وکذا لو نذر عتق أول ما یملکه فملک جماعة عتقوا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 أول مملوک أملکه، فملک جماعة أعتق أحدهم بالقرعة وکذا لو قال أول مولود تلده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نذر عتق أمته إن وطأها فأخرجها عن ملکه ثم أعادها، لم تعد الیمین ولو نذر عتق کل مملوک قدیم انصرف إلی من مضی علیه فی ملکه ستة أشهر</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اشتری أمة نسیئة وأعتقها وتزوجها وجعل عتقها مهرها </w:t>
      </w:r>
    </w:p>
    <w:p>
      <w:pPr>
        <w:pStyle w:val="BookText"/>
        <w:rPr/>
      </w:pPr>
      <w:r>
        <w:rPr>
          <w:rFonts w:ascii="IRNazanin" w:hAnsi="IRNazanin" w:eastAsia="IRNazanin"/>
          <w:color w:val="111111"/>
          <w:sz w:val="28"/>
          <w:sz w:val="28"/>
          <w:szCs w:val="28"/>
          <w:rtl w:val="true"/>
          <w:lang w:bidi="fa-IR"/>
        </w:rPr>
        <w:t>أو تزوجها بمهر ثم مات ولم یخلف شیئا، نفذ العتق ولا تعود رقا ولا ولدها علی ما تقضیه الأصول، وفی روایة هشام بن سالم الصحیحة عن أبی بصیر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رقها ورق ولدها لمولاها الأول</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وعتق الحامل لا یتناول الحمل إلا علی روایة</w:t>
      </w:r>
      <w:r>
        <w:rPr>
          <w:rFonts w:eastAsia="IRNazanin" w:cs="IRNazanin"/>
          <w:color w:val="111111"/>
          <w:sz w:val="28"/>
          <w:szCs w:val="28"/>
          <w:rtl w:val="true"/>
          <w:lang w:bidi="fa-IR"/>
        </w:rPr>
        <w:t xml:space="preserve">. * * * </w:t>
      </w:r>
      <w:bookmarkStart w:id="135" w:name="pg5734_59317"/>
    </w:p>
    <w:p>
      <w:pPr>
        <w:pStyle w:val="Heading2"/>
        <w:numPr>
          <w:ilvl w:val="1"/>
          <w:numId w:val="1"/>
        </w:numPr>
        <w:rPr/>
      </w:pPr>
      <w:bookmarkStart w:id="136" w:name="__RefHeading___Toc3993317_581953129"/>
      <w:bookmarkStart w:id="137" w:name="_Toc45"/>
      <w:bookmarkEnd w:id="135"/>
      <w:bookmarkEnd w:id="136"/>
      <w:r>
        <w:rPr>
          <w:rtl w:val="true"/>
        </w:rPr>
        <w:t>کتاب التدبیر والمکاتبة والاستیلاد</w:t>
      </w:r>
      <w:bookmarkEnd w:id="137"/>
    </w:p>
    <w:p>
      <w:pPr>
        <w:pStyle w:val="BookText"/>
        <w:rPr/>
      </w:pPr>
      <w:r>
        <w:rPr>
          <w:rFonts w:ascii="IRNazanin" w:hAnsi="IRNazanin" w:eastAsia="IRNazanin"/>
          <w:color w:val="111111"/>
          <w:sz w:val="28"/>
          <w:sz w:val="28"/>
          <w:szCs w:val="28"/>
          <w:rtl w:val="true"/>
          <w:lang w:bidi="fa-IR"/>
        </w:rPr>
        <w:t>والنظر فی أمور ثلاثة،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التدبیر تعلیق عتق بوفاته أو تعلیقه علی وفاة زوج المملوکة أو مخدوم العبد علی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والوفاة قد تکون مطلقة وقد تکون مقیدة کما تقدم فی الوصیة، والصیغة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 أو عتیق أو معتق بعد وفاتی أو بعد فلان مع القصد إلی ذلک، ولا یشترط فیه التقرب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وشرطها التنجیز وأن تعلق بعد الوفاة بلا فصل، فلو قال أنت حر بعد وفاتی سنة، بطل</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وشرط المباشرة الکمال والاختیار وجواز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الإسلام فیصح مباشرة الکافر وإن کان حربیا، فإن دبر مثله واسترق أحدهما أو کلاهما بطل التدبیر، ولو أسلم المدبر بیع علی الکافر وبطل تدبیره، ولو حملت المدبرة من مملوک فولدها مدبر، ولو حملت من سیدها صارت أم ولد فتعتق من الثلث، فإن فضلت فمن نصیب الولد، ولو رجع فی تدبیرها لم یکن رجوعا فی تدبیر ولدها، ولو صرح بالرجوع فی تدبیره فقولان، المروی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ودخول الحمل فی التدبیر للأم مروی کعتق الحامل، ویتحرر المدبر من الثلث، ولو جامع الوصایا قدم الأول فالأول، ولو کان علی المیت دین قدم الدین </w:t>
      </w:r>
    </w:p>
    <w:p>
      <w:pPr>
        <w:pStyle w:val="BookText"/>
        <w:rPr/>
      </w:pPr>
      <w:r>
        <w:rPr>
          <w:rFonts w:ascii="IRNazanin" w:hAnsi="IRNazanin" w:eastAsia="IRNazanin"/>
          <w:color w:val="111111"/>
          <w:sz w:val="28"/>
          <w:sz w:val="28"/>
          <w:szCs w:val="28"/>
          <w:rtl w:val="true"/>
          <w:lang w:bidi="fa-IR"/>
        </w:rPr>
        <w:t>فإن فضل شئ عتق من المدبر ثلث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ویصح الرجوع فی التدبیر قولا مثل رجعت فی تدبیره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وفعلا کأن یهب أو یبیع أو یوصی، وإنکاره لیس برجوع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ویبطل التدبیر بالإباق فلو ولد له حال الإباق کانوا رقا وقبله علی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یبطل بارتداد السید ولا بارتداد العبد إلا أن یلحق بدار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وکسب المدبر فی الحیاة للمولی لأنه رق، ولو استفاده بعد الوفاة فله جمیع کسبه إن خرج من الثلث، وإلا فبنسبة ما عتق منه والباقی للوارث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الثانی، فی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مستحبة مع الأمانة والتکسب، ومتأکدة بالتماس العبد، ولو عدم الأمران فهی مباحة، وهی معاملة مستقلة ولیست بیعا للعبد من نفسه ولا عتقا نصفه</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ویشترط فی المتعاقدین الکمال وجواز تصرف المولی، ولا بد من العقد المشتمل علی الإیجاب مثل کاتبتک علی أن تؤدی إلی کذا فی وقت کذا أو أوقات کذا، فإذا أدیت فأنت حر، والقبول مثل قبلت،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عجزت فأنت رد فی الرق فهی مشروطة، وإلا فهی مطلقة والأقرب اشتراط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 العجز أن یؤخر نجما عن محله ویستحب الصبر علیه، والأقرب لزوم الکتابة من الطرفین فی المطلقة والمشروطة ویصح فیها التقایل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یشترط الإسلام فی السید ولا فی العبد، ویجوز لولی الیتیم أن یکاتب رقیقه مع الغبطة ویجوز تنجیمها بشرط العلم بالقدر والأجل، ولا یصح مع الجهالة العوض ولا علی </w:t>
      </w:r>
    </w:p>
    <w:p>
      <w:pPr>
        <w:pStyle w:val="BookText"/>
        <w:rPr/>
      </w:pPr>
      <w:r>
        <w:rPr>
          <w:rFonts w:ascii="IRNazanin" w:hAnsi="IRNazanin" w:eastAsia="IRNazanin"/>
          <w:color w:val="111111"/>
          <w:sz w:val="28"/>
          <w:sz w:val="28"/>
          <w:szCs w:val="28"/>
          <w:rtl w:val="true"/>
          <w:lang w:bidi="fa-IR"/>
        </w:rPr>
        <w:t>عین، ویستحب أن لا یتجاوز قیمة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الإیتاء من الزکاة إن وجبت علی المولی، وإلا استحب ولا حد له، ولو مات المشروط قبل کمال الأداء بطلت، ولو مات المطلق ولم یؤد شیئا فکذلک، وإن أدی تحرر منه بقدر المؤدی وکان میراثه بین السید ووارثه بالنسبة، ویؤدی الوارث التابع له فی الکتابة باقی مال الکتابة، وللمولی إجباره علی الأداء کما له إجبار المورث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وتصح الوصیة للمکاتب المطلق بحساب ما تحرر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یشترط فی عقد الکتابة مما لا یخالف المشروع لازم، ولیس له التصرف فی ماله ببیع ولا هبة ولا عتق ولا إقراض إلا بإذن المولی، ولا یتصرف المولی فی ماله أیضا إلا بما یتعلق بالاستیفاء، ویحرم علیه وطء المکاتبة عقدا وملکا وله تزویجها بإذنها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بیع المال الکتابة فإذا أداه إلی المشتری عتق، ولو اختلفا فی قدر مال الکتابة أو فی النجوم قدم المنکر مع یمینه</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 الثالث، فی الاستیلاد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یحصل بعلوق أمته منه فی ملکه وهی مملوکة ولا تتحرر بموت المولی بل من نصیب ولدها، فإن عجز النصیب سعت فی المتخلف، ولا یجوز بیعها ما دام ولدها حیا إلا فیما استثنی، وإذا جنت فکها بأقل الأمرین من قیمتها وأرش الجنایة إن شاء، وإلا سلمها أو یسلم ما قابل الجنایة</w:t>
      </w:r>
      <w:r>
        <w:rPr>
          <w:rFonts w:eastAsia="IRNazanin" w:cs="IRNazanin"/>
          <w:color w:val="111111"/>
          <w:sz w:val="28"/>
          <w:szCs w:val="28"/>
          <w:rtl w:val="true"/>
          <w:lang w:bidi="fa-IR"/>
        </w:rPr>
        <w:t xml:space="preserve">. * * * </w:t>
      </w:r>
      <w:bookmarkStart w:id="138" w:name="pg5734_59320"/>
    </w:p>
    <w:p>
      <w:pPr>
        <w:pStyle w:val="Heading2"/>
        <w:numPr>
          <w:ilvl w:val="1"/>
          <w:numId w:val="1"/>
        </w:numPr>
        <w:rPr/>
      </w:pPr>
      <w:bookmarkStart w:id="139" w:name="__RefHeading___Toc3993319_581953129"/>
      <w:bookmarkStart w:id="140" w:name="_Toc46"/>
      <w:bookmarkEnd w:id="138"/>
      <w:bookmarkEnd w:id="139"/>
      <w:r>
        <w:rPr>
          <w:rtl w:val="true"/>
        </w:rPr>
        <w:t>کتاب الاقرار</w:t>
      </w:r>
      <w:bookmarkEnd w:id="140"/>
    </w:p>
    <w:p>
      <w:p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الصیغة وتوابعها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له عندی کذا، أو هذا له، أو له فی ذمتی،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علقه بالمشیئة بطل إن اتصل، ویصح بالعربیة وغیرها، ولو علقه بشهادة الغیر أو قال إذا شهد فلان فهو صادق، فالأقرب البطلان، لجواز أن یعتقد استحالة صدقه لاستحالة شهادته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کون المقر کاملا خالیا من الحجر للسفه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وإقرار المریض من الثلث مع التهمة، وإلا فمن الأصل</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وإطلاق الکیل أو الوزن یحمل علی المتعارف فی البلد، وإن تعدد عین المقر ما لم یغلب فیحمل علی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أقر بلفظ مبهم صح وألزم بتفسیره کالمال والشئ والجزیل والعظیم والحقیر، ولا بد من کونه مما یتمول لا کقشر جوزة أو حبة دخن، ولا فرق بین کونه عظیما أو کثیرا، وقیل الکثیر 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 له أکثر من مال فلان، وفسره بدونه وادعی ظن القلة 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 له علی کذا درهم بالحرکات الثلاث أو الوقف فواحد، وکذا کذا درهما، وکذا وکذا درهما کذلک، ولو فسر الجر ببعض درهم جاز، وقیل یتبع فی ذلک موازینه من الأعداد، ویمکن هذا مع الاطلاع علی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 لی علیک </w:t>
      </w:r>
    </w:p>
    <w:p>
      <w:pPr>
        <w:pStyle w:val="BookText"/>
        <w:rPr/>
      </w:pPr>
      <w:r>
        <w:rPr>
          <w:rFonts w:ascii="IRNazanin" w:hAnsi="IRNazanin" w:eastAsia="IRNazanin"/>
          <w:color w:val="111111"/>
          <w:sz w:val="28"/>
          <w:sz w:val="28"/>
          <w:szCs w:val="28"/>
          <w:rtl w:val="true"/>
          <w:lang w:bidi="fa-IR"/>
        </w:rPr>
        <w:t>ألف، فقال نعم أو أجل أو بلی أو أنا مقر به، 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 زنه أو أنقذه أو أنا مقر، لم یکن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 ألیس لی علیک کذا؟ فقال بلی، کان إقرارا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نعم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تعقیب الاقرار بما ینافیه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والمقبول منه الاستثناء إذا لم یستوعب واتصل بما جرت به العادة، فمن الإثبات نفی ومن النفی إثبات، فلو قال له علی مائة إلا تسعین، فهو إقرار بعشرة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 إلا تسعون، فهو إقرار بمائة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 لیس له علی مأة إلا تسعون، فهو إقرار بتسعین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 إلا تسعین، فلیس مقرا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تعدد الاستثناء وکان بعاطف أو کان الثانی أزید من الأول أو مساویا له رجعا جمیعا إلی المستثنی منه، وإلا رجع التالی إلی متلوه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استثنی من غیر الجنس صح وأسقط من المستثنی منه فإذا بقی بقیة لزمت، وإلا بطل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مائة إلا ثوبا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والمستغرق باطل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مائة إلا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الإضراب مثل مائة بل تسعون، فیلزمه فی الموضعین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 له علی عشرة من ثمن مبیع لم أقبضه، ألزم بالعشرة، وکذا من ثمن خمر أو 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 له قفیز حنطة بل قفیز شعیر، لزماه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 قفیز حنطة بل قفیزان حنطة، فعلیه قفیزان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 له هذا الدرهم بل هذا الدرهم، فعلیه الدرهمان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 له هذا الدرهم بل درهم، فواحد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قال هذه الدار لزید بل لعمرو، دفعت إلی زید وغرم لعمرو قیمتها </w:t>
      </w:r>
    </w:p>
    <w:p>
      <w:pPr>
        <w:pStyle w:val="BookText"/>
        <w:rPr/>
      </w:pPr>
      <w:r>
        <w:rPr>
          <w:rFonts w:ascii="IRNazanin" w:hAnsi="IRNazanin" w:eastAsia="IRNazanin"/>
          <w:color w:val="111111"/>
          <w:sz w:val="28"/>
          <w:sz w:val="28"/>
          <w:szCs w:val="28"/>
          <w:rtl w:val="true"/>
          <w:lang w:bidi="fa-IR"/>
        </w:rPr>
        <w:t>إلا أن یصدقه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أشهد بالبیع وقبض الثمن ثم ادعی المواطأة أحلف المقر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فی الاقرار بالنسب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فیه أهلیة المقر وإمکان إلحاق المقر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أقر ببنوة المعروف بنسبه أو ببنوة من هو أعلی سنا أو مساویا أو أنقص بما لم تجر العادة بتولده منه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التصدیق فیما عدا الولد الصغیر والمجنون والمیت، وعدم المنازع، فلو تنازعا اعتبرت البینة، ولو تصادق اثنان علی نسب غیر التولد صح وتوارثا، ولم یتعدهما التوارث، ولا عبرة بإنکار الصغیر بعد بلوغه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 العم بأخ دفع إلیه المال، فلو أقر العم بعد ذلک بولد وصدقه الأخ دفع إلیه وإن أکذبه لم یدفع إلیه وغرم العم له ما دفع إلی 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أقرت الزوجة بولد فصدقها الأخوة أخذ المال وإن أکذبوها دفعت إلیه الثمن، ولو انعکس دفعوا إلیه ثلاثة الأرباع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 الولد بآخر دفع إلیه النصف، فإن أقرا بثالث دفعا إلیه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عدالة اثنین یثبت النسب والمیراث، وإلا فالمیراث حسب</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أقر بزوج للمیتة أعطاه النصف إن کان المقر غیر ولدها، </w:t>
      </w:r>
    </w:p>
    <w:p>
      <w:pPr>
        <w:pStyle w:val="BookText"/>
        <w:rPr/>
      </w:pPr>
      <w:r>
        <w:rPr>
          <w:rFonts w:ascii="IRNazanin" w:hAnsi="IRNazanin" w:eastAsia="IRNazanin"/>
          <w:color w:val="111111"/>
          <w:sz w:val="28"/>
          <w:sz w:val="28"/>
          <w:szCs w:val="28"/>
          <w:rtl w:val="true"/>
          <w:lang w:bidi="fa-IR"/>
        </w:rPr>
        <w:t>وإلا فالربع، وإن أقر بآخر وأکذب نفسه فی الأول أغرم له، وإلا فلا شئ علیه</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أقر بزوجة أقر للمیت فالربع أو الثمن، فإن أقر بأخری وصدقته الأولی اقتسما، وإن أکذبتها غرم لها نصیبها وهکذا</w:t>
      </w:r>
      <w:r>
        <w:rPr>
          <w:rFonts w:eastAsia="IRNazanin" w:cs="IRNazanin"/>
          <w:color w:val="111111"/>
          <w:sz w:val="28"/>
          <w:szCs w:val="28"/>
          <w:rtl w:val="true"/>
          <w:lang w:bidi="fa-IR"/>
        </w:rPr>
        <w:t xml:space="preserve">. * * * </w:t>
      </w:r>
      <w:bookmarkStart w:id="141" w:name="pg5734_59324"/>
    </w:p>
    <w:p>
      <w:pPr>
        <w:pStyle w:val="Heading2"/>
        <w:numPr>
          <w:ilvl w:val="1"/>
          <w:numId w:val="1"/>
        </w:numPr>
        <w:rPr/>
      </w:pPr>
      <w:bookmarkStart w:id="142" w:name="__RefHeading___Toc3993321_581953129"/>
      <w:bookmarkStart w:id="143" w:name="_Toc47"/>
      <w:bookmarkEnd w:id="141"/>
      <w:bookmarkEnd w:id="142"/>
      <w:r>
        <w:rPr>
          <w:rtl w:val="true"/>
        </w:rPr>
        <w:t>کتاب الغصب</w:t>
      </w:r>
      <w:bookmarkEnd w:id="143"/>
    </w:p>
    <w:p>
      <w:pPr>
        <w:pStyle w:val="BookText"/>
        <w:rPr/>
      </w:pPr>
      <w:r>
        <w:rPr>
          <w:rFonts w:ascii="IRNazanin" w:hAnsi="IRNazanin" w:eastAsia="IRNazanin"/>
          <w:color w:val="111111"/>
          <w:sz w:val="28"/>
          <w:sz w:val="28"/>
          <w:szCs w:val="28"/>
          <w:rtl w:val="true"/>
          <w:lang w:bidi="fa-IR"/>
        </w:rPr>
        <w:t>وهو الاستقلال بإثبات الید علی مال الغیر 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منعه من سکنی داره أو إمساک دابته المرسلة فلیس بغاصب لهما، ولو سکن معه قهرا فهو غاصب للنصف، ولو انعکس ضعف الساکن ضمن أجرة ما سکن، قیل ولا یضمن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 مقود الدابة غصب إلا أن یکون صاحبها راکبا قویا مستیقظا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وغصب الحامل غصب للحمل ولو تبعها الولد ففی الضمان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والأیدی المتعاقبة علی المغصوب أیدی ضمان، فیتخیر المالک فی تضمین من شاء أو الجمیع، ویرجع الجاهل منهم بالغصب علی من غره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والحر لا یضمن بالغصب ویضمن الرقیق، ولو حبس الحر لم یضمن أجرته إذا لم یستعمله بخلاف الرقیق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وخمر الکافر المستتر محترم یضمن بالغصب بقیمته عند مستحلیه، وکذا الخنزیر</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اجتمع المباشر والسبب ضمن المباشر إلا مع الإکراه أو الغرور فیستقر الضمان فی الغرور علی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أرسل ماء فی ملکه أو </w:t>
      </w:r>
    </w:p>
    <w:p>
      <w:pPr>
        <w:pStyle w:val="BookText"/>
        <w:rPr/>
      </w:pPr>
      <w:r>
        <w:rPr>
          <w:rFonts w:ascii="IRNazanin" w:hAnsi="IRNazanin" w:eastAsia="IRNazanin"/>
          <w:color w:val="111111"/>
          <w:sz w:val="28"/>
          <w:sz w:val="28"/>
          <w:szCs w:val="28"/>
          <w:rtl w:val="true"/>
          <w:lang w:bidi="fa-IR"/>
        </w:rPr>
        <w:t>أجج نارا فسری إلی الغیر فلا ضمان إذا لم یزد عن قدر الحاجة ولم تکن الریح عاصفة، وإلا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رد المغصوب ما دامت العین باقیة، ولو أدی رده إلی ذهاب مال الغاصب فإن تعذر ضمنه بالمثل إن کان مثلیا، وإلا فالقیمة العلیا من حین الغصب إلی حین التلف، وقیل إلی حین الرد، وقیل بالقیمة یوم التلف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عاب ضمن أرشه ویضمن أجرته إن کان له أجرة لطول المدة، استعمله أو لا، ولا فرق بین بهیمة القاضی والشوکی فی ضمان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جنی علی العبد المغصوب فعلی الجانی أرش الجنایة وعلی الغاصب ما زاد عن أرشها من النقص إن اتفق، ولو مثل به انعتق وغرم قیمته للمالک، ولو غصب الخفین أو المصراعین أو الکتاب سفرین فتلف أحدهما ضمن قیمته مجتمعا ولو زادت قیمة المغصوب بفعل الغاصب فلا شئ علیه ولا له إلا أن یکون عینا کالصبغ فله قلعه إن قبل الفصل ویضمن أرش الثوب، ولو بیع مصبوغا بقیمته مغصوبا فلا شئ للغاصب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غصب شاة فأطعمها المالک جاهلا ضمنها الغاصب، ولو أطعمها غیر صاحبها جاهلا ضمن المالک من شاء، والقرار علی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مزج المغصوب کلف فصله إن أمکن وإن شق، ولو لم یمکن ضمن المثل إن مزجه بالأردأ وإلا کان شریکا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ومؤونة القسمة علی الغاصب</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زرع الحب أو أحضن البیض فالزرع والفرخ للمالک، ولو </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نقله إلی غیر بلد المالک وجب علیه نقله ومؤونة نقله، ولو رضی المالک بذلک المکان لم یجب، ولو اختلفا فی القیمة حلف الغاصب، وکذا لو ادعی إثبات صناعة یزید بها الثمن، وکذا لو ادعی التلف أو ادعی تملک ما علی العبد من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اختلفا فی الرد حلف المالک</w:t>
      </w:r>
      <w:r>
        <w:rPr>
          <w:rFonts w:eastAsia="IRNazanin" w:cs="IRNazanin"/>
          <w:color w:val="111111"/>
          <w:sz w:val="28"/>
          <w:szCs w:val="28"/>
          <w:rtl w:val="true"/>
          <w:lang w:bidi="fa-IR"/>
        </w:rPr>
        <w:t xml:space="preserve">. * * * </w:t>
      </w:r>
      <w:bookmarkStart w:id="144" w:name="pg5734_59327"/>
    </w:p>
    <w:p>
      <w:pPr>
        <w:pStyle w:val="Heading2"/>
        <w:numPr>
          <w:ilvl w:val="1"/>
          <w:numId w:val="1"/>
        </w:numPr>
        <w:rPr/>
      </w:pPr>
      <w:bookmarkStart w:id="145" w:name="__RefHeading___Toc3993323_581953129"/>
      <w:bookmarkStart w:id="146" w:name="_Toc48"/>
      <w:bookmarkEnd w:id="144"/>
      <w:bookmarkEnd w:id="145"/>
      <w:r>
        <w:rPr>
          <w:rtl w:val="true"/>
        </w:rPr>
        <w:t>کتاب اللقطة</w:t>
      </w:r>
      <w:bookmarkEnd w:id="146"/>
    </w:p>
    <w:p>
      <w:pPr>
        <w:pStyle w:val="BookText"/>
        <w:rPr/>
      </w:pPr>
      <w:r>
        <w:rPr>
          <w:rFonts w:ascii="IRNazanin" w:hAnsi="IRNazanin" w:eastAsia="IRNazanin"/>
          <w:color w:val="111111"/>
          <w:sz w:val="28"/>
          <w:sz w:val="28"/>
          <w:szCs w:val="28"/>
          <w:rtl w:val="true"/>
          <w:lang w:bidi="fa-IR"/>
        </w:rPr>
        <w:t>وفیه فصول، الأول، فی 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کل إنسان ضائع لا کافل له ولا یستقل بنفسه، فیلتقط الصبی والصبیة ما لم یبلغا، فإذا علم الأب أو الجد أو الوصی أو الملتقط السابق سلم إلیهم، ولو کان اللقیط مملوکا حفظ حتی یصل إلی المالک، ولا یضمن إلا بالتفریط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الأقرب المنع من أخذه إذا کان بالغا أو مراهقا بخلاف الصغیر الذی لا قوة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من بلوغ الملتقط وعقله وحریته إلا بإذن السید، وإسلامه إن کان اللقیط محکوما بإسلامه، قیل وعدالته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حضره فینتزع من البدوی ومن مرید السفر به والواجب حضانته، ومع تعذره ینفق علیه من بیت المال أو الزکاة، فإن تعذر استعان بالمسلمین، فإن تعذر أنفق ورجع علیه إذا نواه، ولا ولاء علیه للملتقط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خاف علیه التلف وجب أخذه کفایة، وإلا استحب</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وکلما بیده أو تحته أو فوقه فله ولا ینفق منه إلا بإذن الحاکم، ویستحب الإشهاد علی أخذه، ویحکم بإسلامه إن التقط فی دار الإسلام أو فی </w:t>
      </w:r>
    </w:p>
    <w:p>
      <w:pPr>
        <w:pStyle w:val="BookText"/>
        <w:rPr/>
      </w:pPr>
      <w:r>
        <w:rPr>
          <w:rFonts w:ascii="IRNazanin" w:hAnsi="IRNazanin" w:eastAsia="IRNazanin"/>
          <w:color w:val="111111"/>
          <w:sz w:val="28"/>
          <w:sz w:val="28"/>
          <w:szCs w:val="28"/>
          <w:rtl w:val="true"/>
          <w:lang w:bidi="fa-IR"/>
        </w:rPr>
        <w:t>دار الحرب وفیها مسلم، وعاقلته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اختلفا فی الإنفاق أو قدره حلف الملتقط فی المعروف، ولو تشاح ملتقطان أقرع، ولو ترک أحدهما للآخر جاز، ولو تداعی بنوته اثنان ولا بینة فالقرعة، ولا ترجیح بالإسلام علی قول الشیخ ولا بالالتقاط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ویسمی ضالة وأخذه فی صورة الجواز مکروه، ویستحب الإشهاد، ولو تحقق التلف لم یکره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والبعیر وشبهه إذا وجد فی کلأ وماء صحیحا ترک، فیضمن بالأخذ، ولا یرجع آخذه بالنفقة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ترک من جهد لا فی کلأ وماء أبیح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والشاة فی الفلاة تؤخذ لأنها لا تمتنع من صغیر السباع، وحینئذ یتملکها إن شاء، وفی الضمان وجه، أو یبقیها أمانة أو یدفعها إلی الحاکم، قیل وکذا کل ما لا یمتنع من صغیر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وجدت الشاة فی العمران احتبسها ثلاثة أیام فإن لم یجد صاحبها باعها وتصدق بثمنها</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یشترط فی الأخذ إلا الأخذ، فتقر ید العبد والولی علی لقطة غیر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والإنفاق کما مر، ولو انتفع قاص، ولا یضمن إلا بتفریط أو قصد التملک</w:t>
      </w:r>
      <w:r>
        <w:rPr>
          <w:rFonts w:eastAsia="IRNazanin" w:cs="IRNazanin"/>
          <w:color w:val="111111"/>
          <w:sz w:val="28"/>
          <w:szCs w:val="28"/>
          <w:rtl w:val="true"/>
          <w:lang w:bidi="fa-IR"/>
        </w:rPr>
        <w:t xml:space="preserve">. * * * </w:t>
      </w:r>
    </w:p>
    <w:p>
      <w:pPr>
        <w:pStyle w:val="BookText"/>
        <w:rPr/>
      </w:pPr>
      <w:r>
        <w:rPr>
          <w:rFonts w:ascii="IRNazanin" w:hAnsi="IRNazanin" w:eastAsia="IRNazanin"/>
          <w:color w:val="111111"/>
          <w:sz w:val="28"/>
          <w:sz w:val="28"/>
          <w:szCs w:val="28"/>
          <w:rtl w:val="true"/>
          <w:lang w:bidi="fa-IR"/>
        </w:rPr>
        <w:t>الثالث، فی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کان فی الحرم حرم أخذه ولو أخذه حفظه لربه، و إن تلف بغیر تفریط لم یضمن، ولیس له تملکه بل یتصدق به، وفی الضمان خلاف ولو أخذه بنیة الإنشاد لم یحرم، ویجب تعریفه حولا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کان فی غیر الحرم یحل منه دون الدرهم من غیر تعریف، وما عداه یتخیر الواجد فیه بعد تعریفه حولا بنفسه وبغیره بین الصدقة والتملک ویضمن فیهما، وبین إبقائه أمانة ولا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ما لا یبقی قومه علی نفسه أو دفعه إلی الحاکم، ولو افتقر بقاؤه إلی علاج أصلحه الحاکم ببعضه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التقاط الإدواة والنعل والمخصرة والعصا والشظاظ والحبل والوتد والعقال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أخذ اللقطة وخصوصا من الفاسق والمعسر، ومع اجتماعهما تزید الکراهیة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ولیشهد علیها مستحبا ویعرف الشهود بعض الأوصاف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والملتقط من له أهلیة الاکتساب، ویحفظ الولی ما التقطه الصبی وکذا المجنون، یجب تعریفها حولا ولو متفرقا سواء نوی التملک أولا، وهی أمانة فی الحول وبعده ما لم ینو التملک فیضمن</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التقط العبد عرف بنفسه أو بنائبه، فلو أتلفها ضمن بعد عتقه، ولا یجب علی المالک انتزاعها منه وإن لم یکن أمینا، ویجوز للمولی التملک بتعریف العبد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تدفع إلا بالبینة لا بالأوصاف وإن خفیت، نعم یجوز الدفع بها فلو أقام غیره بها بینة استعیدت منه، فإن تعذر ضمن الدافع ورجع علی القابض</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والموجود فی المفازة والخربة أو مدفونا فی أرض لا مالک لها یتملک من غیر تعریف إذا لم یکن علیه أثر الإسلام، وإلا وجب، ولو کان للأرض مالک عرفه فإن عرفه وإلا فهو للواجد، وکذا لو وجده فی جوف دابة عرفه مالکها، أما السمکة فللواجد إلا أن تکون محصورة تعلف، والموجود فی صندوقه أو داره مع مشارکة الغیر لقطة، ولا معها حل، ولا یکفی التعریف حولا فی التملیک بل لا بد من النیة</w:t>
      </w:r>
      <w:r>
        <w:rPr>
          <w:rFonts w:eastAsia="IRNazanin" w:cs="IRNazanin"/>
          <w:color w:val="111111"/>
          <w:sz w:val="28"/>
          <w:szCs w:val="28"/>
          <w:rtl w:val="true"/>
          <w:lang w:bidi="fa-IR"/>
        </w:rPr>
        <w:t xml:space="preserve">. * * * </w:t>
      </w:r>
      <w:bookmarkStart w:id="147" w:name="pg5734_59331"/>
    </w:p>
    <w:p>
      <w:pPr>
        <w:pStyle w:val="Heading2"/>
        <w:numPr>
          <w:ilvl w:val="1"/>
          <w:numId w:val="1"/>
        </w:numPr>
        <w:rPr/>
      </w:pPr>
      <w:bookmarkStart w:id="148" w:name="__RefHeading___Toc3993325_581953129"/>
      <w:bookmarkStart w:id="149" w:name="_Toc49"/>
      <w:bookmarkEnd w:id="147"/>
      <w:bookmarkEnd w:id="148"/>
      <w:r>
        <w:rPr>
          <w:rtl w:val="true"/>
        </w:rPr>
        <w:t>کتاب احیاء الموات</w:t>
      </w:r>
      <w:bookmarkEnd w:id="149"/>
    </w:p>
    <w:p>
      <w:pPr>
        <w:pStyle w:val="BookText"/>
        <w:rPr/>
      </w:pPr>
      <w:r>
        <w:rPr>
          <w:rFonts w:ascii="IRNazanin" w:hAnsi="IRNazanin" w:eastAsia="IRNazanin"/>
          <w:color w:val="111111"/>
          <w:sz w:val="28"/>
          <w:sz w:val="28"/>
          <w:szCs w:val="28"/>
          <w:rtl w:val="true"/>
          <w:lang w:bidi="fa-IR"/>
        </w:rPr>
        <w:t>وهو ما لا ینتفع به لعطلته أو لاستئجامه أو لعدم الماء عنه أو لاستیلاء الماء علیه یتملکه من أحیاه مع غیبة الإمام علیه السلام وإلا افتقر إلی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إحیاء العامر وتوابعه کالطریق والشرب، ولا المفتوحة عنوة إذ عامرها للمسلمین وخرابها للإمام، وکذا کل ما لم یجر علیه ملک لمسلم، ولو جری علیه ملک مسلم فهو له ولوارثه بعده، ولا ینتقل عنه بصیرورته مواتا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أرض أسلم علیها أهلها طوعا فهی لهم ولیس علیهم فیها سوی الزکاة مع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أرض ترک أهلها عمارتها فالمحیی أحق بها وعلیه طسقها لأربابها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وأرض الصلح التی بأیدی أهل الذمة لهم وعلیهم الجزیة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ویصرف الإمام حاصل الأرض المفتوحة عنوة فی مصالح المسلمین، ولا یجوز بیعها ولا هبتها ولا وقفها ولا نقلها وقیل یجوز تبعا</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لآثار المتصرف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وشروط الإحیاء المملک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ید الغیر، وانتفاء ملک سابق وانتفاء کونه حریما لعامر، وکونه مشعرا لعبادة، أو مقطعا، أو محجرا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وحریم العین ألف ذراع فی الرخوة وخمسمائة فی الصلبة، وحریم بئر الناضح ستون ذراعا والمعطن أربعون ذراعا، وحریم الحائط مطرح آلاته، والدار مطرح ترابها وثلوجها ومسلک الدخول والخروج فی صوب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والمرجع فی الإحیاء إلی العرف کعضد الشجر، وقطع المیاه، الغالبة، والتحجیر بحائط أو مرز أو مسناة، وسوق الماء، أو اعتیاد الغیث لمن أراد الزرع والغرس، وکالحائط لمن أراد الحظیرة، ومع السقف إن أراد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المشترکات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المسجد، فمن سبق إلی مکان فهو أولی به، فلو فارق بطل حقه إلا أن یکون رحله باقیا وینوی العود، ولو استبق اثنان ولم یکن الجمع أقرع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المدرسة والرباط، فمن سکن بیتا ممن له السکنی فهو أحق به وإن تطاولت المدة، إلا مع مخالفة شرط الواقف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أن یمنع من یشارکه، ولو فارق لغیر عذر بطل حقه</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الطرق، وفائدتها الاستطراق، والناس فیها شرع، ویمنع من الانتفاع بها فی غیر ذلک مما یفوت به منفعة، المارة فلا یجوز الجلوس للبیع والشراء إلا مع السعة حیث لا ضرر، فإذا فارق بطل </w:t>
      </w:r>
    </w:p>
    <w:p>
      <w:pPr>
        <w:pStyle w:val="BookText"/>
        <w:rPr/>
      </w:pPr>
      <w:r>
        <w:rPr>
          <w:rFonts w:ascii="IRNazanin" w:hAnsi="IRNazanin" w:eastAsia="IRNazanin"/>
          <w:color w:val="111111"/>
          <w:sz w:val="28"/>
          <w:sz w:val="28"/>
          <w:szCs w:val="28"/>
          <w:rtl w:val="true"/>
          <w:lang w:bidi="fa-IR"/>
        </w:rPr>
        <w:t>ومنها المیاه المباحة، فمن سبق إلی اغتراف شئ منها فهو أولی به ویملکه مع نیة التملک، ومن أجری فیها نهرا ملک الماء المجری فیه، ومن أجری عینا فکذلک، وکذا من احتقن شیئا من میاه الغیث أو السیل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حفر بئرا ملک الماء بوصوله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قصده الانتفاع والمفارقة فهو أولی به ما دام نازلا علیه</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المعادن، فالظاهر لا یملک بالإحیاء، ولا یقطعها السلطان، ومن سبق إلیها فله أخذ حاجته، فإن توافیا وأمکن القسمة وجب، وإلا أقرع، والباطنة تملک ببلوغ نیلها</w:t>
      </w:r>
      <w:r>
        <w:rPr>
          <w:rFonts w:eastAsia="IRNazanin" w:cs="IRNazanin"/>
          <w:color w:val="111111"/>
          <w:sz w:val="28"/>
          <w:szCs w:val="28"/>
          <w:rtl w:val="true"/>
          <w:lang w:bidi="fa-IR"/>
        </w:rPr>
        <w:t xml:space="preserve">. * * * </w:t>
      </w:r>
      <w:bookmarkStart w:id="150" w:name="pg5734_59334"/>
    </w:p>
    <w:p>
      <w:pPr>
        <w:pStyle w:val="Heading2"/>
        <w:numPr>
          <w:ilvl w:val="1"/>
          <w:numId w:val="1"/>
        </w:numPr>
        <w:rPr/>
      </w:pPr>
      <w:bookmarkStart w:id="151" w:name="__RefHeading___Toc3993327_581953129"/>
      <w:bookmarkStart w:id="152" w:name="_Toc50"/>
      <w:bookmarkEnd w:id="150"/>
      <w:bookmarkEnd w:id="151"/>
      <w:r>
        <w:rPr>
          <w:rtl w:val="true"/>
        </w:rPr>
        <w:t>کتاب الصید والذبائح</w:t>
      </w:r>
      <w:bookmarkEnd w:id="152"/>
    </w:p>
    <w:p>
      <w:pPr>
        <w:pStyle w:val="BookText"/>
        <w:rPr/>
      </w:pPr>
      <w:r>
        <w:rPr>
          <w:rFonts w:ascii="IRNazanin" w:hAnsi="IRNazanin" w:eastAsia="IRNazanin"/>
          <w:color w:val="111111"/>
          <w:sz w:val="28"/>
          <w:sz w:val="28"/>
          <w:szCs w:val="28"/>
          <w:rtl w:val="true"/>
          <w:lang w:bidi="fa-IR"/>
        </w:rPr>
        <w:t>وفیه فصول، الأول، فی آلة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الاصطیاد بجمیع آلاته، ولا یؤکل منها ما لم یذک إلا ما قتله الکلب المعلم بحیث یسترسل إذا أرسله وینزجر إذا زجره ولا یعتاد أکل ما یمسکه، ویتحقق ذلک بالتکرار علی هذه الصفات، ولو أکل نادرا أو لم یسترسل نادرا لم یقدح، وتجب التسمیة عند إرساله وأن یکون المرسل مسلما أو بحکمه وأن یرسله للاصطیاد، وأن لا یغیب الصید وحیاته مستقرة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ویؤکل أیضا ما قتله السیف والرمح والسهم وکل ما فیه نصل، والمعراض إذا خرق اللحم، کل ذلک مع التسمیة والقصد والإسلام، ولو اشترک فیه آلتا مسلم وکافر لم یحل إلا أن یعلم أن جرح المسلم أو کلبه هو القاتل، ویحرم الاصطیاد بالآلة المغصوبة ولا یحرم الصید وعلیه أجرة الآلة</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ویجب علیه غسل موضع العضة، ولو أدرک ذو السهم أو الکلب الصید وحیاته مستقرة ذکاه، وإلا حرم إن اتسع الزمان لذبحه</w:t>
      </w:r>
      <w:r>
        <w:rPr>
          <w:rFonts w:eastAsia="IRNazanin" w:cs="IRNazanin"/>
          <w:color w:val="111111"/>
          <w:sz w:val="28"/>
          <w:szCs w:val="28"/>
          <w:rtl w:val="true"/>
          <w:lang w:bidi="fa-IR"/>
        </w:rPr>
        <w:t xml:space="preserve">. * * * </w:t>
      </w:r>
    </w:p>
    <w:p>
      <w:pPr>
        <w:pStyle w:val="BookText"/>
        <w:rPr/>
      </w:pPr>
      <w:r>
        <w:rPr>
          <w:rFonts w:ascii="IRNazanin" w:hAnsi="IRNazanin" w:eastAsia="IRNazanin"/>
          <w:color w:val="111111"/>
          <w:sz w:val="28"/>
          <w:sz w:val="28"/>
          <w:szCs w:val="28"/>
          <w:rtl w:val="true"/>
          <w:lang w:bidi="fa-IR"/>
        </w:rPr>
        <w:t>الفصل الثانی، فی الذباحة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الذابح الإسلام أو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الإیمان إذا لم یکن بالغا حد النصب، ویحل ما یذبحه المسلم والخصی والصبی الممیز والجنب والحائض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والواجب فی الذبیحة أمور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یکون بالحدید فإن خیف فوت الذبیحة وتعذر الحدید جاز بما یفری الأعضاء من لیطة أو مروة حادة أو زجاجة، وفی السن والظفر للضرورة قول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استقبال القبلة مع الإمکان ولو ترکها ناسیا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التسمیة وهو أن یذکر الله تعالی فلو ترکها ناسیا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اختصاص الإبل بالنحر وما عداها بالذبح، فلو عکس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قطع الأعضاء الأربعة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المرئ وهو مجری الطعام، والحلقوم وهو النفس، والودجان وهما عرقان یکتنفان الحلقوم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 فی المنحور طعنه فی وهدة اللبة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الحرکة بعد الذبح أو خروج الدم المعتدل، ولو علم عدم استقرار الحیاة حرم</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متابعة الذبح حتی یستوفی، ولا تضر التفرقة الیسیرة، </w:t>
      </w:r>
    </w:p>
    <w:p>
      <w:pPr>
        <w:pStyle w:val="BookText"/>
        <w:rPr/>
      </w:pPr>
      <w:r>
        <w:rPr>
          <w:rFonts w:ascii="IRNazanin" w:hAnsi="IRNazanin" w:eastAsia="IRNazanin"/>
          <w:color w:val="111111"/>
          <w:sz w:val="28"/>
          <w:sz w:val="28"/>
          <w:szCs w:val="28"/>
          <w:rtl w:val="true"/>
          <w:lang w:bidi="fa-IR"/>
        </w:rPr>
        <w:t>ویستحب نحر الإبل قد ربطت أخفافها إلی آباطها وأطلقت أرجلها، والبقر یعقل یداه ورجلاه ویطلق ذنبه، والغنم تربط یداه ورجل واحدة ویمسک صوفه وشعره ووبره حتی یبرد، والطیر یذبح ویرسل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أن تنخع الذبیحة، وأن یقلب السکین فیذبح إلی فوق، والسلخ قبل البرد، وإبانة الرأس عمدا وقیل بالتحریم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تقع الذکاة علی حیوان طاهر العین غیر آدمی ولا حشار، ولا یقع، علی الکلب والخنزیر ولا علی الآدمی، وإن کان کافرا، ولا علی الحشرات، وقیل یقع، والظاهر وقوعها علی المسوخ والسباع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فی اللواحق، وفیه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ذکاة السمک إخراجه من الماء حیا، ولو وثب فأخرجه حیا أو صار خارج الماء فأخذ حیا حل، ولا یکفی نظره، ولا یشترط فی مخرجه الإسلام لکن یشترط حضور مسلم عنده فی حل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أکله حیا، ولو اشتبه المیت بالحی فی الشبکة أو غیرها حرم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ذکاة الجراد أخذه ولو کان الآخذ کافرا إذا استقل بالطیران، فلو أحرقه قبل أخذه حرم، ولا یحل الدبا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ذکاة الجنین ذکاة أمه إذا تمت خلقته، سواء ولجته الروح أو لا، أو أخرج میتا أو أخرج حیا غیر مستقر الحیاة، ولو کانت مستقرة ذکی</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یثبت فی آلة الصائد یملکه ولو انفلت بعد، ولا یملک ما عشش فی داره أو وقع فی موحلته أو وثب إلی سفینته، ولو </w:t>
      </w:r>
    </w:p>
    <w:p>
      <w:pPr>
        <w:pStyle w:val="BookText"/>
        <w:rPr/>
      </w:pPr>
      <w:r>
        <w:rPr>
          <w:rFonts w:ascii="IRNazanin" w:hAnsi="IRNazanin" w:eastAsia="IRNazanin"/>
          <w:color w:val="111111"/>
          <w:sz w:val="28"/>
          <w:sz w:val="28"/>
          <w:szCs w:val="28"/>
          <w:rtl w:val="true"/>
          <w:lang w:bidi="fa-IR"/>
        </w:rPr>
        <w:t>أمکن الصید التحامل عدوا أو طیرانا بحیث لا یدرکه إلا بسرعة شدیدة فهو باق علی الإباحة</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یملک الصید المقصوص أو ما علیه أثر الملک</w:t>
      </w:r>
      <w:r>
        <w:rPr>
          <w:rFonts w:eastAsia="IRNazanin" w:cs="IRNazanin"/>
          <w:color w:val="111111"/>
          <w:sz w:val="28"/>
          <w:szCs w:val="28"/>
          <w:rtl w:val="true"/>
          <w:lang w:bidi="fa-IR"/>
        </w:rPr>
        <w:t xml:space="preserve">. * * * </w:t>
      </w:r>
      <w:bookmarkStart w:id="153" w:name="pg5734_59338"/>
    </w:p>
    <w:p>
      <w:pPr>
        <w:pStyle w:val="Heading2"/>
        <w:numPr>
          <w:ilvl w:val="1"/>
          <w:numId w:val="1"/>
        </w:numPr>
        <w:rPr/>
      </w:pPr>
      <w:bookmarkStart w:id="154" w:name="__RefHeading___Toc3993329_581953129"/>
      <w:bookmarkStart w:id="155" w:name="_Toc51"/>
      <w:bookmarkEnd w:id="153"/>
      <w:bookmarkEnd w:id="154"/>
      <w:r>
        <w:rPr>
          <w:rtl w:val="true"/>
        </w:rPr>
        <w:t>کتاب الأطعمة والأشربة</w:t>
      </w:r>
      <w:bookmarkEnd w:id="155"/>
    </w:p>
    <w:p>
      <w:pPr>
        <w:pStyle w:val="BookText"/>
        <w:rPr/>
      </w:pPr>
      <w:r>
        <w:rPr>
          <w:rFonts w:ascii="IRNazanin" w:hAnsi="IRNazanin" w:eastAsia="IRNazanin"/>
          <w:color w:val="111111"/>
          <w:sz w:val="28"/>
          <w:sz w:val="28"/>
          <w:szCs w:val="28"/>
          <w:rtl w:val="true"/>
          <w:lang w:bidi="fa-IR"/>
        </w:rPr>
        <w:t>إنما یحل من حیوان البحر سمک له فلس وإن زال عنه کالکنعت، ولا یحل الجری والمار ما هی والزهو علی قول، ولا السلحفاة والضفدع والسرطان، ولا الجلال من السمک حتی یستبرأ بأن یطعم علفا طاهرا فی الماء یوما ولیلة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والبیض تابع، ولو اشتبه أکل الخشن دون الأملس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ویؤکل من حیوان البر الأنعام الثلاثة، وبقر الوحش، حماره، وکبش الجبل، والظبی، والیحمور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الخیل والبغال والحمر الأهلیة، وآکدها البغل، ثم الحمار، وقیل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الکلب، والخنزیر، والسنور وإن کان وحشیا، والأسد، والنمر، والفهد، والثعلب، والأرنب، والضبع، وابن آوی، والضب، والحشرات کلها کالحیة، والفأرة، والعقرب والخنافس، والصراصر، وبنات وردان، والبراغیث، والقمل، والیربوع، والقنفذ، والوبر والخز والفنک والسمور والسنجاب والعظاءة واللحکة</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الطیر ما له مخلاب کالبازی، والعقاب، والصقر، </w:t>
      </w:r>
    </w:p>
    <w:p>
      <w:pPr>
        <w:pStyle w:val="BookText"/>
        <w:rPr/>
      </w:pPr>
      <w:r>
        <w:rPr>
          <w:rFonts w:ascii="IRNazanin" w:hAnsi="IRNazanin" w:eastAsia="IRNazanin"/>
          <w:color w:val="111111"/>
          <w:sz w:val="28"/>
          <w:sz w:val="28"/>
          <w:szCs w:val="28"/>
          <w:rtl w:val="true"/>
          <w:lang w:bidi="fa-IR"/>
        </w:rPr>
        <w:t>والشاهین، والنسر، والرخم، والبغاث، والغراب الکبیر والأبقع، ویحل غراب الزرع فی المشهور، والغداف وهو أصغر منه إلی الغبرة 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ما کان صفیفه أکثر من دفیفه دون ما انعکس أو تساویا فیه، ویحرم ما لیس له قانصة ولا حوصلة ولا صیصیة، والخفاش، والطاووس، ویکره الهدهد، والخطاف أشد کراهة، ویکره الفاختة، والقبرة، والحباری أشد کراهة، والصرد والصوام، والشقراق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الحمام کله کالقماری، والدباسی، والورشان، ویحل الحجل، والدراج، والقطا، والطیهوج، والدجاج، والکروان، والکرکی والصعو، والعصفور الأهلی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 طیر الماء ما یعتبر فی البری من الصفیف والدفیف والقانصة والحوصلة والصیصیة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والبیض تابع فی الحل والحرمة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وتحرم الزنابیر، والبق، والذباب، والمجثمة وهی التی تجعل غرضا وترمی بالنشاب حتی تموت، والمصبورة وهی التی تجرح وتحبس حتی تموت، والجلال وهو الذی یغتذی عذرة الإنسان محضا حرام حتی یستبرأ علی الأقوی وقیل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فتستبرأ الناقة بأربعین یوما، والبقرة بعشرین، والشاة بعشرة، بأن تربط وتطعم علفا طاهرا، وتستبرأ البطة ونحوها بخمسة، والدجاجة وشبهها بثلاثة، وما عدا ذلک تستبرأ بما یغلب علی الظن</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شرب المحلل لبن خنزیر واشتد حرم نسله، وإن لم یشتد کره، ویستحب استبراؤه بسبعة أیام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ویحرم موطوء الإنسان ونسله، ویجب ذبحه وإحراقه بالنار، ولو اشتبه قسم وأقرع حتی تبقی واحدة، ولو شرب المحلل خمرا لم یؤکل ما فی جوفه ویجب غسل باقیه ولو شرب بولا غسل ما فی بطنه وأکل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تحرم المیتة إجماعا، ویحل منها الصوف، والشعر والوبر، والریش، فإن قلع غسل أصله، والقرن، والظلف، والسن، والبیض إذا اکتسی القشر الأعلی، والإنفحة، واللبن علی قول مشهور، ولو اختلط الذکی بالمیت اجتنب الجمیع، وما أبین من حی یحرم أکله واستعماله کإلیات الغنم، ولا یجوز الاستصباح بها تحت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من الذبیحة 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والطحال، والقضیب، والأنثیان، والفرث، والمثانة، والمرارة، والمشیمة، والفرج والعلباء، والنخاع، والغدد، وذات الأشاجع، وخرزة الدماغ، والحدق وتکره الکلی، وأذنا القلب، والعروق، ولو ثقب الطحال مع اللحم وشوی حرم ما تحته، ولو لم یکن مثقوبا لم یحرم</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الأعیان النجسة کالخمر، والنبیذ، والمسکر، والبتع، والفضیخ، والنقیع، والمزر وإن قل کذا والعصیر العنبی إذا غلا حتی یذهب ثلثاه أو ینقلب خلا، ولا یحرم من الزبیب وإن غلا علی الأقوی، ویحرم الفقاع وإن قل، والعذرات والأبوال النجسة، وکذا ما یقع فیه هذه من المائعات أو الجامدات إلا بعد الطهارة، وکذا مباشرة الکفار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الطین إلا طین قبر الحسین علیه السلام فیجوز الاستشفاء بقدر الحمصة فما دون وکذا الأرمنی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السم کله، ولو کان کثیره یقتل حرم دون قلیله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الدم المسفوح، وغیره کدم القراد، وإن لم یکن نجسا أما ما یتخلف فی اللحم فطاهر من المذبوح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المائعات النجسة غیر الماء لا تطهر ما دامت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وتلقی النجاسة وما یکتنفها من الجامد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ألبان الحیوان المحرم لحمه، ویکره لبن المکروه لحمه کالأتن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استبراء اللحم المجهول ذکاته بانقباضه بالنار فیکون مذکی، وإلا فمیتة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استعمال شعر الخنزیر، فإن اضطر استعمل ما لا دسم فیه وغسل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الأکل من مال غیره إلا من بیوت من تضمنت الآیة، إلا مع علم الکراهیة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انقلب الخمر خلا حل، سواء کان بعلاج أو من قبل نفسه</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شرب الربوبات وإن شم منها ریح المسکر کرب التفاح وشبهه، لعدم إسکاره وأصالة حله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عند الاضطرار تناول المحرم عند خوف التلف، أو المرض، أو الضعف المؤدی إلی التخلف عن الرفقة مع ظهور إمارة العطب، ولا یرخص الباغی وهو الخارج علی الإمام العادل علیه السلام وقیل الذی یبغی المیتة، ولا العادی وهو قاطع الطریق، وقیل الذی یعدو شبعه، وإنما یجوز ما یحفظ الرمق، فلو وجد میتة وطعام الغیر فطعام الغیر أولی إن بذله بغیر عوض، أو بعوض هو قادر علیه، وإلا أکل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غسل الأیدی قبل الطعام وبعده، ومسحها بالمندیل فی الغسل الثانی لا الأول، والتسمیة عند الشروع، وعلی کل 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نسیها تدارکها فی الأثناء، ولو قال بسم الله علی أوله وآخره أجزأ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الأکل بالیمین اختیارا، وبدأة صاحب الطعام، وأن یکون آخر من یأکل، ویبدأ فی الغسل بمن علی یمینه، ویجمع غسالة الأیدی فی إناء واحد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یستلقی بعد الأکل ویجعل رجله الیمنی علی رجله الیسری، ویکره الأکل متکئا ولو علی کفه، وروی عدم کراهیة الاتکاء علی الید، والتملی من المأکل، وربما کان الإفراط حراما، والأکل علی الشبع، وبالیسار مکروهان، ویحرم الأکل علی مائدة یشرب علیها شئ من المسکرات، أو الفقاع، وباقی المحرمات یمکن إلحاقها بها</w:t>
      </w:r>
      <w:r>
        <w:rPr>
          <w:rFonts w:eastAsia="IRNazanin" w:cs="IRNazanin"/>
          <w:color w:val="111111"/>
          <w:sz w:val="28"/>
          <w:szCs w:val="28"/>
          <w:rtl w:val="true"/>
          <w:lang w:bidi="fa-IR"/>
        </w:rPr>
        <w:t xml:space="preserve">. * * * </w:t>
      </w:r>
      <w:bookmarkStart w:id="156" w:name="pg5734_59343"/>
    </w:p>
    <w:p>
      <w:pPr>
        <w:pStyle w:val="Heading2"/>
        <w:numPr>
          <w:ilvl w:val="1"/>
          <w:numId w:val="1"/>
        </w:numPr>
        <w:rPr/>
      </w:pPr>
      <w:bookmarkStart w:id="157" w:name="__RefHeading___Toc3993331_581953129"/>
      <w:bookmarkStart w:id="158" w:name="_Toc52"/>
      <w:bookmarkEnd w:id="156"/>
      <w:bookmarkEnd w:id="157"/>
      <w:r>
        <w:rPr>
          <w:rtl w:val="true"/>
        </w:rPr>
        <w:t>کتاب المیراث</w:t>
      </w:r>
      <w:bookmarkEnd w:id="158"/>
    </w:p>
    <w:p>
      <w:pPr>
        <w:pStyle w:val="BookText"/>
        <w:rPr/>
      </w:pPr>
      <w:r>
        <w:rPr>
          <w:rFonts w:ascii="IRNazanin" w:hAnsi="IRNazanin" w:eastAsia="IRNazanin"/>
          <w:color w:val="111111"/>
          <w:sz w:val="28"/>
          <w:sz w:val="28"/>
          <w:szCs w:val="28"/>
          <w:rtl w:val="true"/>
          <w:lang w:bidi="fa-IR"/>
        </w:rPr>
        <w:t>وفیه فصول، الأول، الموجبات والموانع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یوجب الإرث النسب والسبب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الآباء والأولاد ثم الأخوة والأجداد فصاعدا وأولاد الأخوة فنازلا، ثم الأعمام والأخوال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الزوجیة والاعتاق وضمان الجریرة والإمامة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ویمنع الإرث الکفر فلا یرث الکافر المسلم، والمسلم یرث الکافر، ولو لم یخلف المسلم قریبا مسلما کان میراثه للمعتق، ثم ضامن الجریرة، ثم الإمام، ولا یرثه الکافر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أسلم الکافر علی میراث قبل قسمته شارک إن کان مساویا وانفرد إن کان أولی، ولو کان الوارث واحدا فلا مشارکة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والمرتد عن فطرة تقسم ترکته وإن لم یقتل ویرثه المسلمون لا غیر، وعن غیر فطرة یستتاب فإن تاب وإلا قتل، والمرأة لا تقتل بالارتداد ولکن تحبس وتضرب أوقات الصلوات حتی تتوب أو تموت وکذلک الخنثی</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والقتل مانع إذا کان عمدا ظلما ولو کان خطأ منع من الدیة </w:t>
      </w:r>
    </w:p>
    <w:p>
      <w:pPr>
        <w:pStyle w:val="BookText"/>
        <w:rPr/>
      </w:pPr>
      <w:r>
        <w:rPr>
          <w:rFonts w:ascii="IRNazanin" w:hAnsi="IRNazanin" w:eastAsia="IRNazanin"/>
          <w:color w:val="111111"/>
          <w:sz w:val="28"/>
          <w:sz w:val="28"/>
          <w:szCs w:val="28"/>
          <w:rtl w:val="true"/>
          <w:lang w:bidi="fa-IR"/>
        </w:rPr>
        <w:t>خاصة، ویرث الدیة کل مناسب ومسابب، وفی المتقرب بالأم قولان، ویرثها الزوج والزوجة ولا یرثان القصاص، ولو صولح علی الدیة ورثا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والرق مانع فی الوارث والموروث، ولو کان للرقیق ولد ورث جده دون الأب، وکذا الکافر والقاتل لا یمنعان من یتقرب بهما، والمبعض یرث بقدر ما فیه من الحریة، ویمنع بقدر الرقیة ویورث کذلک، وإذا أعتق علی میراث قبل قسمته فکالاسلام، وإذا لم یکن للمیت وارث سوی المملوک اشتری من الترکة وأعتق وورث، أبا کان أو ولدا أو غیرهما، ولا فرق بین أم الولد والمدبر والمکاتب المشروط، والمطلق الذی لم یؤد، وبین القن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واللعان مانع من الإرث إلا أن یکذب نفسه فیرثه الولد من غیر عکس، والحمل مانع من الإرث إلا أن ینفصل حیا، والغائب غیبة منقطعة لا یورث حتی یمضی مدة لا یعیش مثله إلیها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ویلحق بذلک الحجب، وهو تارة عن أصل الإرث کما فی حجب القریب البعید، فالأبوان والأولاد یحجبون الأخوة والأجداد، ثم الأخوة والأجداد یحجبون الأعمام والأخوال، ثم هم یحجبون أبناءهم، ثم القریب یحجب المعتق، والمعتق ضامن الجریرة، والضامن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والمتقرب بالأبوین یحجب المتقرب بالأب بالأب مع تساوی الدرج إلا فی ابن عم للأب والأم فإنه یمنع العم للأب وإن کان أقرب منه، وهی مسألة إجماعیة</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الحجب عن بعض الإرث ففی الولد الحجب عن نصیب </w:t>
      </w:r>
    </w:p>
    <w:p>
      <w:pPr>
        <w:pStyle w:val="BookText"/>
        <w:rPr/>
      </w:pPr>
      <w:r>
        <w:rPr>
          <w:rFonts w:ascii="IRNazanin" w:hAnsi="IRNazanin" w:eastAsia="IRNazanin"/>
          <w:color w:val="111111"/>
          <w:sz w:val="28"/>
          <w:sz w:val="28"/>
          <w:szCs w:val="28"/>
          <w:rtl w:val="true"/>
          <w:lang w:bidi="fa-IR"/>
        </w:rPr>
        <w:t>الزوجیة الأعلی وإن نزل، ویحجب الأبوین عما زاد عن السدسین، إلا مع البنت مطلقا، أو البنات مع أحد الأبوین، والأخوة تحجب الأم عن الثلث إلی السدس بشرط وجود الأب وکونهم رجلین فصاعدا، أو أربع نساء أو رجلا وامرأتین وکونهم للأب والأم أو للأب، وانتفاء القتل والکفر والرق عنهم، وکونهم منفصلین بالولادة لا حملا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 فی السهام وأهلها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فی کتاب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والربع، والثمن، والثلثان، والثلث، والسدس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فالنصف 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مع عدم الولد وإن نزل، والبنت، والأخت للأبوین، والأخت للأب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والربع 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مع الولد، والزوجة مع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والثمن لقبیل واحد للزوجة وإن تعددت مع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والثلثان 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البنتین فصاعدا والأختین للأبوین فصاعدا، والأختین للأب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والثلث لقبیلین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 مع عدم من یحجبها، وللأخوین أو الأختین أو للأخ والأخت فصاعدا من جهتها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والسدس 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مع الولد، والأم معه، وللواحد من کلالة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ویجتمع النصف مع مثله ومع الربع والثمن ومع الثلث والسدس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ویجتمع الربع والثمن مع الثلثین، ویجتمع الربع مع الثلث، ویجتمع الثمن مع السدس، وأما الاجتماع لا بحسب الفرض فلا حصر له</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میراث للعصبة إلا مع عدم القریب فیرد علی البنت والبنات، والأخت والأخوات للأب والأم، وعلی الأم، وعلی کلالة </w:t>
      </w:r>
    </w:p>
    <w:p>
      <w:pPr>
        <w:pStyle w:val="BookText"/>
        <w:rPr/>
      </w:pPr>
      <w:r>
        <w:rPr>
          <w:rFonts w:ascii="IRNazanin" w:hAnsi="IRNazanin" w:eastAsia="IRNazanin"/>
          <w:color w:val="111111"/>
          <w:sz w:val="28"/>
          <w:sz w:val="28"/>
          <w:szCs w:val="28"/>
          <w:rtl w:val="true"/>
          <w:lang w:bidi="fa-IR"/>
        </w:rPr>
        <w:t>الأم، مع عدم وارث فی درجتهم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یرد علی الزوج والزوجة إلا مع عدم کل وارث عدا الإمام، والأقرب إرثه مع الزوجة إن کان حاضرا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عول فی الفرائض بل یدخل النقص علی الأب، والبنت، والبنات، والأخوات للأب والأم، أو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انفرد کل من الأبوین فالمال له، لکن للأم ثلث بالتسمیة والباقی بالرد، ولو اجتمعا فللأم الثلث مع عدم الحاجب والسدس مع الحاجب، والباقی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للابن المنفرد المال، وکذا للزائد بینهم بالسویة، وللبنت المنفردة النصف تسمیة والباقی ردا، وللبنتین فصاعدا الثلثان تسمیة والباقی ردا، ولو اجتمع الذکور والإناث فللذکر مثل حظ الأنثیین، ولو اجتمع مع الولد الأبوان فلکل السدس، والباقی للابن أو البنتین أو للذکور والإناث علی ما قلناه، ولهما مع البنت الواحدة السدسان، ولها النصف والباقی یرد أخماسا، ومع الحاجب یرد علی الأب والبنت أرباعا، ولو کان بنتان فصاعدا مع الأبوین فلا رد، ومع أحد الأبوین یرد السدس أخماسا، ولو زوج أو زوجة أخذ نصیبه الأدنی</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وللأبوین السدسان ولأحدهما السدس، وحیث یفضل یرد بالنسبة، ولو دخل نقص کان علی البنتین فصاعدا دون الأبوین والزوج، ولو کان مع الأبوین زوج أو زوجة فله نصیبه الأعلی، وللأم ثلث الأصل والباقی للأب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الأولاد یقومون مقام آبائهم عند عدمهم یأخذ کل منهم نصیب من یتقرب به، ویقتسمون بینهم للذکر مثل حظ الأنثیین وإن کانوا أولاد 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یحبی الولد الأکبر من ترکة أبیه بثیابه وخاتمه وسیفه ومصحفه، وعلیه قضاء ما فاته من صلاة وصیام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أن لا یکون سفیها، ولا فاسد الرأی، وأن یخلف المیت مالا غیرها ولو کان الأکبر أنثی أعطی أکبر الذکور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یرث الأجداد مع الأبوین ویستحب لهما الطعمة حیث یفضل لأحدهما سدس فصاعدا فوق السدس، وربما قیل یطعم حیث یزید نصیبه عن السدس، وتظهر الفائدة فی اجتماعهما مع البنت أو إحداهما مع البنتین فإن الفاضل ینقص عن سدس فتستحب الطعمة علی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میراث الأجداد والأخوة، وفیه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للجد وحده المال لأب أو لأم، وکذا الأخ للأب والأم أو للأب، ولو اجتمعا للأب فالمال بینهما نصفان، وللجدة المنفردة لأب أو لأم المال، ولو کان جدا أو جدة أو کلاهما لأب مع جد أو جدة أو کلیهما لأم فللمتقرب بالأب الثلثان للذکر مثل حظ الأنثیین، وللمتقرب بالأم الثلث بالسویة</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للأخت للأبوین أو الأب منفردة النصف تسمیة </w:t>
      </w:r>
    </w:p>
    <w:p>
      <w:pPr>
        <w:pStyle w:val="BookText"/>
        <w:rPr/>
      </w:pPr>
      <w:r>
        <w:rPr>
          <w:rFonts w:ascii="IRNazanin" w:hAnsi="IRNazanin" w:eastAsia="IRNazanin"/>
          <w:color w:val="111111"/>
          <w:sz w:val="28"/>
          <w:sz w:val="28"/>
          <w:szCs w:val="28"/>
          <w:rtl w:val="true"/>
          <w:lang w:bidi="fa-IR"/>
        </w:rPr>
        <w:t>والباقی ردا، والأختین فصاعدا الثلثان والباقی ردا، والأخوة والأخوات من الأبوین أو من الأب المال للذکر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للواحد من الأخوة والأخوات للأم السدس، والأکثر الثلث بالسویة، والباقی 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 الأخوة من الکلالات سقط کلالة الأب وحده، ولکلالة الأم السدس إن کان واحدا، والثلث إن کان أکثر بالسویة، ولکلالة الأبوین الباقی بالتفاوت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 أخت للأبوین مع واحد من کلالة الأم أو جماعة أو أختان للأبوین مع واحد من الأم فالمردود علی قرابة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بحالها لکن کانت الأخت أو الأخوات للأب وحده، ففی الرد علی قرابة الأب هنا قولان، وثبوته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کلالة الأب مقام کلالة الأبوین عند عدمهم فی کل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 الأخوة والأجداد فلقرابة الأم من الأخوة والأجداد الثلث بینهم بالسویة، ولقرابة الأب من الأخوة والأجداد الثلثان بینهم للذکر ضعف الأنثی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وإن علا یقاسم الأخوة، وابن الأخ وإن نزل یقاسم الأجداد، وإنما یمنع الجد الأدنی الجد الأعلی، ویمنع الأخ ابن الأخ ویمنع ابن الأخ ابن ابنه، وعلی هذا</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 والزوجة مع الأخوة والأجداد یأخذان </w:t>
      </w:r>
    </w:p>
    <w:p>
      <w:pPr>
        <w:pStyle w:val="BookText"/>
        <w:rPr/>
      </w:pPr>
      <w:r>
        <w:rPr>
          <w:rFonts w:ascii="IRNazanin" w:hAnsi="IRNazanin" w:eastAsia="IRNazanin"/>
          <w:color w:val="111111"/>
          <w:sz w:val="28"/>
          <w:sz w:val="28"/>
          <w:szCs w:val="28"/>
          <w:rtl w:val="true"/>
          <w:lang w:bidi="fa-IR"/>
        </w:rPr>
        <w:t>نصیبهما الأعلی، ولأجداد الأم أو الأخوة للأم والقبیلتین ثلث الأصل، والباقی لقرابة الأبوین أو الأب مع عدمهم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 الأجداد الأربعة لأبیه ومثلهم لأمه فالمسألة من ثلاثة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لأقرباء الأم لا ینقسم وهو أربعة، وسهمان لأقرباء الأب لا تنقسم ومضروبهما ستة وثلاثون، ومضروبها فی الأصل مائة وثمانیة ثلثها ینقسم علی أربعة وثلثاها تنقسم علی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الأخوة یقومون مقام آبائهم عند عدمهم ویأخذ کل نصیب من یتقرب به، فإن کانوا أولاد کلالة الأم فبالسویة، وإن کانوا أولاد کلالة الأبوین أو الأب فبالتفاوت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میراث الأعمام والأخوال، وفیه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 یرث المال وکذا العمة، والأعمام المال بالسویة وکذا العمات، ولو اجتمعوا اقتسموا بالسویة إن کانوا لأم وإلا فبالتفاوت، والکلام فی قرابة الأب وحده کما سلف فی الأخوة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 الواحد للأم أو العمة مع قرابة الأب السدس، وللزائد الثلث، والباقی لقرابة الأب وإن کان واحدا</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للخال أو الخالة أو هما أو الأخوال مع الانفراد المال بالسویة، ولو تفرقوا سقط کلالة الأب وکان لکلالة الأم السدس إن کان واحدا والثلث إن کان أکثر بالسویة، ولکلالة الأب الباقی بالسویة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 الأعمام والأخوال فللأخوال الثلث وإن کان واحدا علی الأصح، وللأعمام الثلثان وإن کان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 أو الزوجة مع الأعمام والأخوال نصیبه الأعلی، وللأخوات الثلث من الأصل وللأعمام الباقی، وقیل للخال من الأم مع الخال من الأب والزوج ثلث الباقی، وقیل سدسه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عمومة المیت وعماته وخؤولته وخالاته أولی من عمومة أبیه وعماته وخؤولته وخالاته، ومن عمومة أمه وعماتها وخؤولتها وخالاتها، ویقومون مقامهم عند عدمهم وعدم أولادهم وإن نزلوا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العمومة والخؤولة یقومون مقام آبائهم عند عدمهم ویأخذ کل منهم نصیب من یتقرب به، ویقتسم أولاد العمومة من الأبوین بالتفاوت، وکذا من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 العمومة من الأم بالتساوی، وکذا أولاد الخؤولة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یرث الأبعد مع الأقرب فی الأعمام والأخوال وأولادهم إلا فی مسألة ابن العم والعم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سببان یرث بهما کعم هو خال، ولو کان أحدهما یحجب الآخر ورث من جهة الحاجب کابن عم هو أخ 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میراث الأزواج</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یتوارثان وإن لم یدخل، إلا فی المریض إلا أن یبرأ، والطلاق </w:t>
      </w:r>
    </w:p>
    <w:p>
      <w:pPr>
        <w:pStyle w:val="BookText"/>
        <w:rPr/>
      </w:pPr>
      <w:r>
        <w:rPr>
          <w:rFonts w:ascii="IRNazanin" w:hAnsi="IRNazanin" w:eastAsia="IRNazanin"/>
          <w:color w:val="111111"/>
          <w:sz w:val="28"/>
          <w:sz w:val="28"/>
          <w:szCs w:val="28"/>
          <w:rtl w:val="true"/>
          <w:lang w:bidi="fa-IR"/>
        </w:rPr>
        <w:t>الرجعی لا یمنع من الإرث إذا مات أحدهما فی العدة بخلاف البائن إلا فی المرض علی 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وتمنع الزوجة غیر ذات الولد من الأرض عینا وقیمة ومن الآلات والأبنیة عینا لا قیمة، ولو طلق إحدی الأربع وتزوج ومات اشتبهت ثم المطلقة فللمعلومة ربع النصیب، وثلاثة أرباعه بین الباقیات بالسویة، وقیل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فی 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یرث المعتق عتیقه إذا تبرع ولم یبرأ من ضمان جریرته ولم یخلف العتیق مناسبا، فالمعتق فی واجب سائبة، وکذا لو تبرأ من ضمان الجریرة وإن لم یشهد، والمنکل به أیضا سائبة، وللزوج والزوجة نصیبهما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المنعم فالولاء للأولاد الذکور والإناث علی المشهور بین الأصحاب، ثم الأخوة والأخوات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یرثه المتقرب بالأم فإن عدم قرابة المولی فمولی المولی ثم قرابة مولی المولی، وعلی هذا، فإن عدموا فضامن الجریرة وإنما یضمن سائبة، ثم الإمام علیه السلام، ومع غیبته یصرف فی الفقراء والمساکین من بلد المیت ولا یدفع إلی سلطان الجور مع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 فی التوابع، وفیه مسائل</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 فرج الرجال والنساء یورث علی ما سبق منه البول، ثم علی ما ینقطع منه، ثم یصیر مشکلا، والمشهور نصف </w:t>
      </w:r>
    </w:p>
    <w:p>
      <w:pPr>
        <w:pStyle w:val="BookText"/>
        <w:rPr/>
      </w:pPr>
      <w:r>
        <w:rPr>
          <w:rFonts w:ascii="IRNazanin" w:hAnsi="IRNazanin" w:eastAsia="IRNazanin"/>
          <w:color w:val="111111"/>
          <w:sz w:val="28"/>
          <w:sz w:val="28"/>
          <w:szCs w:val="28"/>
          <w:rtl w:val="true"/>
          <w:lang w:bidi="fa-IR"/>
        </w:rPr>
        <w:t>النصیبین فله مع الذکر خمسة من اثنی عشر ومع الأنثی سبعة ومعهما ثلاثة عشر من أربعین سهما، والضابط أنک تعمل المسألة تارة أنوثیة وتارة ذکوریة وتعطی کل وارث نصف ما اجتمع فی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لیس له فرج یورث بالقرعة، ومن له رأسان أو بدنان علی حقو واحد یورث بحسب الانتباه فإذا انتبه أحدهما فانتبه الآخر فواحد، وإلا فاثنان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یورث إذا انفصل حیا، أو تحرک حرکة الأحیاء ثم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الجنین یرثها أبواه، ومن یتقرب بهما أو بالأب بالنسب والسبب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الملاعنة ترثه أمه وولده وزوجته علی ما سلف، ومع عدمهم فلقرابة أمه بالسویة، ویترتبون الأقرب فالأقرب ویرث أیضا قرابة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الزنا یرثه ولده وزوجته لا أبواه ولا من یتقرب بهما، ومع العدم فالضامن، فالإمام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عبرة بالتبری من النسب، وفیه قول شاذ أنه یرثه عصبة أمه دون أبیه، لو تبرأ أبوه من نسبه</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یتوارث الغرقی والمهدوم علیهم إذا کان بینهم نسب أو سبب وکان بینهم مال واشتبه المتقدم بالمتأخر وکان بینهم توارث، ولا یرث الثانی مما ورث منه الأول، ویقدم الأضعف تعبدا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المجوس یتوارثون بالنسب الصحیح والفاسد والسبب الصحیح لا الفاسد، فلو نکح أمه فأولدها ورثته بالأمومة وورثها ولدها بالنسب الفاسد، ولا ترثه الأم بالزوجیة، ولو نکح المسلم بعض محارمه بشبهة وقع التوارث بالنسب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الفروض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من اثنین، والثلثان والثلث من ثلاثة، والربع من أربعة، والثمن من ثمانیة، والسدس من ستة</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الفریضة إذا کانت بقدر السهام وانقسمت بغیر کسر فلا بحث کزوج وأخت للأبوین أو للأب فالمسألة من سهمین، فإن انکسرت علی فریق واحد ضربت عدده فی أصل الفریضة إن عدم الوفق بین النصیب والعدد، کأبوین وخمس بنات، نصیب الأبوین اثنان ونصیب البنات أربعة، فتضرب الخمسة فی الستة أصل الفریضة، وإن انکسرت علی أکثر نسبت الأعداد بالوفق أو غیره، وضربت ما یحصل منها فی أصل المسألة، مثل زوج وخمسة إخوة لأم وسبعة لأب، فأصلها ستة، للزوج ثلاثة، وللأخوة للأم سهمان، ولا وفق، وللأخوة للأب سهم، ولا وفق، فتضرب الخمسة فی السبعة تکون خمسة وثلاثین، تضربها فی ستة أصل الفریضة تکون مائتین وعشرة، فمن کان له سهم أخذه مضروبا فی خمسة وثلاثین، فللزوج ثلاثة مضروبة فیها مائة وخمسة، ولقرابة الأم سهمان مضروبین فیها سبعون لکل أربعة عشر، ولقرابة الأب سهم خمسة </w:t>
      </w:r>
    </w:p>
    <w:p>
      <w:pPr>
        <w:pStyle w:val="BookText"/>
        <w:rPr/>
      </w:pPr>
      <w:r>
        <w:rPr>
          <w:rFonts w:ascii="IRNazanin" w:hAnsi="IRNazanin" w:eastAsia="IRNazanin"/>
          <w:color w:val="111111"/>
          <w:sz w:val="28"/>
          <w:sz w:val="28"/>
          <w:szCs w:val="28"/>
          <w:rtl w:val="true"/>
          <w:lang w:bidi="fa-IR"/>
        </w:rPr>
        <w:t>وثلاثون، لکل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تقصر الفریضة عن السهام بدخول أحد الزوجین فیدخل النقص علی البنت والبنات، وعلی قرابة الأب من الأخوات لا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تزید علی السهام، فیرد الزائد علی ذوی السهام عدا الزوج والزوجة والأم مع الأخوة، أو یجتمع ذو سببین مع ذی سبب واحد کما مر</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بعض الورثة قبل قسمة الترکة صححنا الأولی، فإن نهض نصیب المیت الثانی بالقسمة علی ورثته صحت المسألتان من المسألة الأولی، وإن لم تنهض فاضرب الوفق بین نصیبه وسهام وارثه فی المسألة الأولی فما بلغ صحت منه، ولو لم یکن وفق ضربت المسألة الثانیة فی الأولی، ولو مات بعض ورثة المیت الثانی عملت فیه ما عملت فی المرتبة الأولی، وهکذا</w:t>
      </w:r>
      <w:r>
        <w:rPr>
          <w:rFonts w:eastAsia="IRNazanin" w:cs="IRNazanin"/>
          <w:color w:val="111111"/>
          <w:sz w:val="28"/>
          <w:szCs w:val="28"/>
          <w:rtl w:val="true"/>
          <w:lang w:bidi="fa-IR"/>
        </w:rPr>
        <w:t xml:space="preserve">. </w:t>
      </w:r>
      <w:bookmarkStart w:id="159" w:name="pg5734_59355"/>
    </w:p>
    <w:p>
      <w:pPr>
        <w:pStyle w:val="Heading2"/>
        <w:numPr>
          <w:ilvl w:val="1"/>
          <w:numId w:val="1"/>
        </w:numPr>
        <w:rPr/>
      </w:pPr>
      <w:bookmarkStart w:id="160" w:name="__RefHeading___Toc3993333_581953129"/>
      <w:bookmarkStart w:id="161" w:name="_Toc53"/>
      <w:bookmarkEnd w:id="159"/>
      <w:bookmarkEnd w:id="160"/>
      <w:r>
        <w:rPr>
          <w:rtl w:val="true"/>
        </w:rPr>
        <w:t>کتاب الحدود</w:t>
      </w:r>
      <w:bookmarkEnd w:id="161"/>
    </w:p>
    <w:p>
      <w:p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الزنا</w:t>
      </w:r>
    </w:p>
    <w:p>
      <w:pPr>
        <w:pStyle w:val="BookText"/>
        <w:rPr/>
      </w:pPr>
      <w:r>
        <w:rPr>
          <w:rFonts w:ascii="IRNazanin" w:hAnsi="IRNazanin" w:eastAsia="IRNazanin"/>
          <w:color w:val="111111"/>
          <w:sz w:val="28"/>
          <w:sz w:val="28"/>
          <w:szCs w:val="28"/>
          <w:rtl w:val="true"/>
          <w:lang w:bidi="fa-IR"/>
        </w:rPr>
        <w:t>وهو إیلاج البالغ العاقل فی فرج امرأة محرمة من غیر عقد ولا ملک ولا شبهة، قدر الحشفة عالما مختارا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تزوج الأمة أو المحصنة ظانا الحل فلا حد ولا یکفی العقد بمجرده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ویتحقق الإکراه فی الرجل فیدرأ الحد عنه کما یدرأ عن المرأة بالإکراه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ویثبت الزنا بالإقرار أربع مرات مع کمال المقر واختیاره وحریته أو تصدیق المولی، وتکفی إشارة الأخرس، ولو نسب الزنا إلی امرأة أو نسبه إلی رجل وجب حد القذف بأول مرة</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یجب حد الزنا إلا بأربع مرات وبالبینة کما سلف، ولو شهد أقل من النصاب حدوا للفریة، ویشترط ذکر المشاهدة کالمیل فی المکحلة من غیر علم سبب التحلیل فلو لم یذکروا المعاینة حدوا، ولا بد من اتفاقهم علی الفعل الواحد فی الزمان الواحد والمکان الواحد، فلو اختلفوا حدوا للقذف، ولو أقام بعضهم الشهادة فی غیبة الباقی حدوا ولم یرتقب الإتمام، فإن جاء الآخرون وشهدوا حدوا </w:t>
      </w:r>
    </w:p>
    <w:p>
      <w:pPr>
        <w:pStyle w:val="BookText"/>
        <w:rPr/>
      </w:pPr>
      <w:r>
        <w:rPr>
          <w:rFonts w:ascii="IRNazanin" w:hAnsi="IRNazanin" w:eastAsia="IRNazanin"/>
          <w:color w:val="111111"/>
          <w:sz w:val="28"/>
          <w:sz w:val="28"/>
          <w:szCs w:val="28"/>
          <w:rtl w:val="true"/>
          <w:lang w:bidi="fa-IR"/>
        </w:rPr>
        <w:t>أیضا، ولا یقدح تقادم الزنا فی صحة الشهادة، ولا یسقط بتصدیق الزانی الشهود ولا بتکذیبهم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والتوبة قبل قیام البینة تسقط الحد لا بعدها ویسقط بدعوی الجهالة والشبهة مع إمکانهما فی حقه، وإذا ثبت الزنا علی الوجه المذکور وجب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أقسام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وهو للزانی بالمحرم کالأم والأخت، والذمی إذا زنی بمسلمة، والزانی مکرها للمرأة، ولا یعتبر الإحصان هنا، ویجمع له بین الجلد ثم القتل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الرجم، ویجب علی المحصن إذا زنی ببالغة عاقلة، والإحصان إصابة البالغ العاقل الحر فرجا قبلا مملوکا بالعقد الدائم أو الرق یغدو علیه ویروح إصابة معلومة، فلو أنکر وطء زوجته صدق وإن کان له منها ولد لأن الولد قد یخلق من استرسال المنی</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تصیر المرأة محصنة، ولا یشترط فی الإحصان الإسلام ولا عدم الطلاق إذا کانت العدة رجعیة بخلاف البائن، والأقرب الجمع بین الجلد والرجم فی المحصن، وإن کان شابا فیبدأ بالجلد، ثم تدفن المرأة إلی صدرها والرجل إلی حقویه، فإن فر أعید إن ثبت بالبینة أو لم تصبه الحجارة علی قول، وإلا لم 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وتبدأ الشهود وفی المقر الإمام، وینبغی إعلام الناس وقیل یجب حضور طائفة وأقلها واحد، وقیل ثلاثة، وقیل عشرة وینبغی کون الحجارة صغارا لئلا یسرع تلفه، وقیل لا یرجم </w:t>
      </w:r>
    </w:p>
    <w:p>
      <w:pPr>
        <w:pStyle w:val="BookText"/>
        <w:rPr/>
      </w:pPr>
      <w:r>
        <w:rPr>
          <w:rFonts w:ascii="IRNazanin" w:hAnsi="IRNazanin" w:eastAsia="IRNazanin"/>
          <w:color w:val="111111"/>
          <w:sz w:val="28"/>
          <w:sz w:val="28"/>
          <w:szCs w:val="28"/>
          <w:rtl w:val="true"/>
          <w:lang w:bidi="fa-IR"/>
        </w:rPr>
        <w:t>من لله فی قبله حد، وإذا فرغ من رجمه دفن إن کان قد صلی علیه، بعد غسله وتکفینه، وإلا جهز ثم 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 خاصة، وهو حد البالغ المحصن إذا زنی بصبیة أو مجنونة، وحد المرأة إذا زنی بها طفل، ولو زنی بها المجنون فعلیها الحد تاما، والأقرب عدم ثبوته علی المجنون، ویجلد أشد الجلد ویفرق علی جسده ویتقی رأسه ووجهه وفرجه، ولیکن قائما والمرأة قاعدة قد ربطت ثیابها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 والجز والتغریب، ویجب علی الذکر الحر غیر المحصن وإن لم یملک، وقیل یختص التغریب بمن أملک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والجز حلق الرأس، والتغریب نفیه عن مصره إلی آخر عاما، ولا جز علی المرأة ولا تغریب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جلدة، وهی حد المملوک والمملوکة وإن کانا متزوجین، ولا جز ولا تغریب علی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المبعض، وهو حد من تحرر بعضه فإنه یحد من حد الأحرار بقدر ما فیه من الحریة ومن حد العبید بقدر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الضغث المشتمل علی العدد، وهو حد المریض مع عدم احتماله الضرب المتکرر واقتضاء المصلحة التعجیل</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 عقوبة زیادة، وهو حد الزانی فی شهر رمضان لیلا أو نهارا، أو غیره من الأزمنة الشریفة، أو فی مکان شریف، أو زنی بمیتة، ویرجع فی الزیادة إلی الحاکم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شهد لها أربعة بالبکارة بعد شهادة الأربعة بالزنا فالأقرب درء الحد عن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ویقیم الحاکم الحد بعلمه، وکذا حقوق الناس إلا أنه بعد مطالبتهم، حدا کان أو تعزیرا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وجد مع زوجته رجلا یزنی بها فله قتلهما ولا إثم، ولکن یجب القود إلا مع البینة أو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تزوج أمة علی حرة ووطأها قبل الإذن فعلیه ثمن حد الزانی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افتض بکرا بإصبعه لزمه مهر نسائها، ولو کانت أمة فعلیه عشر 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أقر بحد ولم یبینه ضرب حتی ینهی عن نفسه، أو یبلغ المائة، وهذا یصح إذا تکرر أربعا وإلا فلا یبلغ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التقبیل والمضاجعة فی إزار واحد التعزیر بما دون الحد، وروی مائة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حملت ولا بعل لم تحد إلا أن تقر أربعا بالزنا، وتؤخر حتی تضع، ولو أقر ثم أنکر سقط الحد إن کان مما یوجب الرجم، ولا یسقط غیره، ولو أقر بحد ثم تاب تخیر الإمام فی إقامته رجما کان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 فی اللواط والسحق والقیادة</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أقر بإیقاب ذکر مختارا أربع مرات أو شهد علیه أربعة </w:t>
      </w:r>
    </w:p>
    <w:p>
      <w:pPr>
        <w:pStyle w:val="BookText"/>
        <w:rPr/>
      </w:pPr>
      <w:r>
        <w:rPr>
          <w:rFonts w:ascii="IRNazanin" w:hAnsi="IRNazanin" w:eastAsia="IRNazanin"/>
          <w:color w:val="111111"/>
          <w:sz w:val="28"/>
          <w:sz w:val="28"/>
          <w:szCs w:val="28"/>
          <w:rtl w:val="true"/>
          <w:lang w:bidi="fa-IR"/>
        </w:rPr>
        <w:t>رجال بالمعاینة وکان حرا بالغا قتل محصنا أو لا، إما بالسیف أو الإحراق أو الرجم أو بإلقاء جدار علیه أو بإلقائه من شاهق، ویجوز الجمع بین اثنین منهما أحدهما التحریق، والمفعول به کذلک إن کان بالغا عاقلا مختارا، ویعزر الصبی ویؤدب المجنون، ولو أقر دون الأربع لم یحد وعزر، ولو شهد دون الأربع حدوا للفریة، ویحکم الحاکم فیه بعلمه، ولا فرق بین العبد والحر هنا، ولو ادعی العبد الإکراه درئ عنه الحد، ولا فرق بین المسلم والکافر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إیقابا کالتفخیذ أو بین الألیتین فحده مائة جلدة حرا أو عبدا مسلما أو کافرا محصنا أو غیره وقیل یرجم المحصن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تکرر منه الفعل مرتین مع تکرر الحد قتل فی الثالثة والأحوط فی الرابعة، ولو تاب قبل قیام البینة سقط عنه الحد قتلا أو جلدا، ولو تاب بعده لم یسقط، ولکن یتخیر الإمام فی المقربین العفو والاستیفاء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ویعزر من قبل غلاما بشهوة، وکذا یعزر المجتمعان تحت إزار واحد مجردین ولیس بینهما رحم من ثلاثین سوطا إلی تسعة وتسعین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والسحق یثبت بشهادة أربعة رجال، أو الاقرار أربعا، وحده مائة جلدة حرة کانت أو أمة مسلمة أو کافرة محصنة أو غیر محصنة فاعلة أو مفعولة، وتقتل فی الرابعة لو تکرر الحد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تابت قبل البینة سقط الحد لا بعدها، ویتخیر الإمام لو تابت بعد الاقرار</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ویعزر الأجنبیتان إذا تجردتا تحت إزار، فإن عزرتا مع تکرر الفعل مرتین حدتا فی الثالثة، 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وطأ زوجته فساحقت بکرا فحملت فالولد للرجل، ویحدان، ویلزمها ضمان مهر مثل البکر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فاعلی الفاحشة، ویثبت بالإقرار مرتین من الکامل المختار أو بشهادة شاهدین، والحد خمس وسبعون جلدة، حرا کان أو عبدا مسلما أو کافر رجلا أو امرأة، قیل یحلق رأسه ویشهر وینفی بأول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جز علی المرأة ولا شهرة ولا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کفالة فی حد، ولا تأخیر فیه إلا مع العذر، أو توجه ضرر، ولا شفاعة فی إسقاطه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فی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قوله زنیت أو لطت أو أنت زان وشبهه، مع الصراحة والمعرفة بموضوع اللفظ بأی لغة کان، أو قال لولده الذی أقر به، لست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 الآخر زنی بک أبوک أو یا بن الزانی، حد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 یا بن الزانیین، فلهما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 ولدت من الزنا، فالظاهر القذف للأبوین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نسب الزنا إلی غیر المواجه فالحد للمنسوب إلیه، ویعزر للمواجه إن تضمن شتمه وأذاه، ولو قال لامرأة زنیت بک، احتمل الإکراه فلا یکون قذفا ولا یثبت الزنا فی حقه إلا بالإقرار بأربع</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والدیوث والکشحان والقرنان قد تفید القذف فی عرف القائل فیجب الحد للمنسوب إلیه، وإن لم تفد وأفادت شتما عزر، ولو لم یعلم فائدتها أصلا فلا شئ، وکذا کل قذف جری علی لسان من لا یعلم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والتأذی والتعریض یوجب التعزیر لا الحد، مثل هو ولد حرام، أو أنا لست بزان ولا أمی زانیة، أو یقول لزوجته لم أجدک </w:t>
      </w:r>
    </w:p>
    <w:p>
      <w:pPr>
        <w:pStyle w:val="BookText"/>
        <w:rPr/>
      </w:pPr>
      <w:r>
        <w:rPr>
          <w:rFonts w:ascii="IRNazanin" w:hAnsi="IRNazanin" w:eastAsia="IRNazanin"/>
          <w:color w:val="111111"/>
          <w:sz w:val="28"/>
          <w:sz w:val="28"/>
          <w:szCs w:val="28"/>
          <w:rtl w:val="true"/>
          <w:lang w:bidi="fa-IR"/>
        </w:rPr>
        <w:t>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یعزر بکل ما یکرهه المواجه مثل الفاسق وشارب الخمر وهو مستتر، وکذا الخنزیر والکلب والحقیر والوضیع، إلا مع کون المخاطب مستحقا للاستخفاف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 القاذف الکمال فیعزر الصبی ویؤدب المجنون، وفی اشتراط الحریة فی کمال الحد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المقذوف الإحصان أعنی البلوغ والعقل والحریة والإسلام والعفة فمن جمعت فیه وجب الحد بقذفه، وإلا التعزیر، ولو قال لکافر أمه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الزانیة، فالحد لها، فلو ورثها الکافر فلا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تقاذف المحصنان عزرا، ولو تعدد المقذوف تعدد الحد سواء اتحد القاذف أو تعدد، نعم لو قذف جماعة بلفظ واحدة واجتمعوا فی المطالبة فحد واحد، وإن افترقوا فلکل واحد حد، وکذا الکلام فی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القذف ثمانون جلدة بثیابه متوسطا دون ضرب الزنا، ویشهر لتجتنب شهادته، وتثبت بشهادة عدلین والإقرار مرتین من مکلف حر مختار، وکذا ما یوجب التعزیر، وهو موروث إلا الزوج والزوجة، وإذا کان الوارث جماعة لم یسقط بعفو البعض، ویجوز العفو بعد الثبوت کما یجوز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ویقتل فی الرابعة لو تکرر الحد ثلاثا، ولو تکرر القذف قبل الحد فواحد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ویسقط الحد بتصدیق المقذوف والبینة والعفو وبلعان الزوجة، ویرث المولی تعزیر عبده لو مات بعد قذفه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یعزر الکفار لو تنابزوا بالألقاب أو عیر بعضهم بعضا بالأمراض إلا مع خوف الفتنة، ولا </w:t>
      </w:r>
    </w:p>
    <w:p>
      <w:pPr>
        <w:pStyle w:val="BookText"/>
        <w:rPr/>
      </w:pPr>
      <w:r>
        <w:rPr>
          <w:rFonts w:ascii="IRNazanin" w:hAnsi="IRNazanin" w:eastAsia="IRNazanin"/>
          <w:color w:val="111111"/>
          <w:sz w:val="28"/>
          <w:sz w:val="28"/>
          <w:szCs w:val="28"/>
          <w:rtl w:val="true"/>
          <w:lang w:bidi="fa-IR"/>
        </w:rPr>
        <w:t>یزاد فی تأدیب الصبی علی عشرة أسواط، وکذا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ویعزر کل من ترک واجبا أو فعل محرما بما یراه الحاکم، ففی الحر لا یبلغ حده وفی العبد لا یبلغ حده، وساب النبی أو أحد الأئمة علیهم السلام یقتل ولو من غیر إذن الإمام، ما لم یخف علی نفسه أو ماله أو علی مؤمن، ویقتل مدعی النبوة وکذا الشاک فی نبوة نبینا محمد صلی الله علیه وآله إذا کان علی ظاهر الإسلام، ویقتل الساحر إذا کان مسلما ویعزر الکافر، وقاذف أم النبی یقتل، ولو تاب لم یقبل إذا کان عن 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 فی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أسکر جنسه تحرم القطرة منه، وکذا الفقاع، ولو مزجا بغیرهما والعصیر إذا غلا واشتد ولم یذهب ثلثاه ولا انقلب خلا، ویجب الحد ثمانون جلدة بتناوله، وإن کان کافرا إذا تظاهر، وفی العبد قول بأربعین، ویضرب الشارب عاریا علی ظهره وکتفیه ویتقی وجهه وفرجه ومقاتله، ویفرق الضرب علی جسده، ولو تکرر الحد قتل فی الرابعة، ولو شرب مرارا فواحد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ویقتل مستحل الخمر إذا کان عن فطرة وقیل یستتاب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یستتاب لو استحل بیعها فإن امتنع قتل، ولا یقتل مستحل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تاب الشارب قبل قیام البینة سقط الحد، ولا یسقط بعدها، وبعد إقراره یتخیر الإمام</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ویثبت بشهادة عدلین أو الاقرار مرتین ولو شهد أحدهما </w:t>
      </w:r>
    </w:p>
    <w:p>
      <w:pPr>
        <w:pStyle w:val="BookText"/>
        <w:rPr/>
      </w:pPr>
      <w:r>
        <w:rPr>
          <w:rFonts w:ascii="IRNazanin" w:hAnsi="IRNazanin" w:eastAsia="IRNazanin"/>
          <w:color w:val="111111"/>
          <w:sz w:val="28"/>
          <w:sz w:val="28"/>
          <w:szCs w:val="28"/>
          <w:rtl w:val="true"/>
          <w:lang w:bidi="fa-IR"/>
        </w:rPr>
        <w:t>بالشرب والآخر بالقئ قیل یحد، لما روی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قاءها إلا وقد شربها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ادعی الإکراه قبل إذا لم یکذبه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ویحد معتقد حل النبیذ إذا شربه، ولا یحد الجاهل بجنس المشروب أو بتحریمه لقرب إسلامه، ولا من اضطره العطش إلی إساغة اللقمة بالخمر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استحل شیئا من المحرمات المجمع علیها کالمیتة والدم والربا ولحم الخنزیر قتل إن ولد علی الفطرة، ومن ارتکبها غیر مستحل عزر، ولو أنفذ الحاکم إلی حامل لإقامة حد فأجهضت فدیته فی بیت المال، وقضی علی علیه السلام فی مجهضة خوفها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عاقلته، ولا تنافی بین الفتوی والروایة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قتله الحد أو التعزیر فهدر، وقیل فی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بان فسوق الشهود بعد القتل ففی بیت المال لأنه من خطأ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 فی السرقة</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ویتعلق الحکم بسرقة البالغ العاقل من الحرز بعد هتکه بلا شبهة ربع دینار أو قیمته سرا من غیر مال ولده ولا سیده وغیر مأکول عام سنت، فلا قطع علی الصبی والمجنون بل التأدیب، ولا علی من سرق من غیر حرز، ولا من حرز هتکه غیره، ولو تشارکا فی الهتک وأخرج أحدهما قطع المخرج، ولا مع توهم الملک، ولو سرق من المال المشترک ما یظنه قدر نصیبه فزاد نصابا فلا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السرقة من مال الغنیمة نظر، ولا فیما نقص عن ربع دینار ذهبا خالصا </w:t>
      </w:r>
    </w:p>
    <w:p>
      <w:pPr>
        <w:pStyle w:val="BookText"/>
        <w:rPr/>
      </w:pPr>
      <w:r>
        <w:rPr>
          <w:rFonts w:ascii="IRNazanin" w:hAnsi="IRNazanin" w:eastAsia="IRNazanin"/>
          <w:color w:val="111111"/>
          <w:sz w:val="28"/>
          <w:sz w:val="28"/>
          <w:szCs w:val="28"/>
          <w:rtl w:val="true"/>
          <w:lang w:bidi="fa-IR"/>
        </w:rPr>
        <w:t>مسکوکا، ولا فی الهاتک قهرا، وکذا المستأمن لو خان لم یقطع، ولا من سرق من مال ولده، وبالعکس أو سرقت الأم یقطع، وکذا من سرق المأکول المذکور وإن استوفی الشرائط، وکذا العبد، ولو کان العبد من الغنیمة فسرق منها لم یقطع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إخراج المتاع بنفسه أو بسببه مثل أن یشده بحبل أو یضعه علی دابة أو یأمر غیر ممیز بإخراجه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الضیف والأجیر مع الأجیر مع الإحراز من دونه، وکذا الزوجان، ولو ادعی السارق الهبة أو الإذن أو الملک حلف المالک ولا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الحرز ما کان ممنوعا بغلق أو قفل أو دفن فی العمران، أو کان مراعی علی قول والجیب والکم الباطنان حرز، لا الظاهران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 فی الثمر علی شجرة، وقال العلامة ابن المطهر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الشجرة داخل حرز فهتکه وسرق الثمرة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سارق الحر وإن کان صغیرا فإن باعه قیل یقطع لفساده فی الأرض لا حدا، ویقطع سارق المملوک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سارق الکفن والأولی اشتراط بلوغ النصاب، ویعزر النباش، ولو تکرر وفات الحاکم جاز قتله</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تثبت السرقة بشهادة عدلین، أو الإقرار مرتین مع کمال المقر وحریته واختیاره، لو رد المکره السرقة بعینها لم یقطع، ولو </w:t>
      </w:r>
    </w:p>
    <w:p>
      <w:pPr>
        <w:pStyle w:val="BookText"/>
        <w:rPr/>
      </w:pPr>
      <w:r>
        <w:rPr>
          <w:rFonts w:ascii="IRNazanin" w:hAnsi="IRNazanin" w:eastAsia="IRNazanin"/>
          <w:color w:val="111111"/>
          <w:sz w:val="28"/>
          <w:sz w:val="28"/>
          <w:szCs w:val="28"/>
          <w:rtl w:val="true"/>
          <w:lang w:bidi="fa-IR"/>
        </w:rPr>
        <w:t>رجع بعد الاقرار مرتین لم یسقط الحد ویکفی فی الغرم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إعادة العین أو مثلها أو قیمتها مع تلفها، ولا یغنی القطع عن 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 إلا بمرافعة الغریم له، ولو قامت البینة فلو ترکه أو وهبه المال سقط، ولیس له العفو بعد المرافعة، وکذا لو ملک المال بعد المرافعة لم یسقط، ویسقط بملکه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أحدث فی النصاب قبل الإخراج ما ینقص قیمته فلا قطع، ولو أخرجه مرارا قیل وجب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قطع الأصابع الأربع من الید الیمنی ویترک له الراحة والإبهام، ولو سرق ثانیا قطعت رجله الیسری من مفصل القدم وترک العقب، وفی الثالثة یحبس أبدا، وفی الرابعة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ذهبت یمینه بعد السرقة لم تقطع 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حسمه بالزیت المغلی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تکررت السرقة فالقطع واحد، ولو شهدا علیه بسرقة ثم شهدا علیه بأخری قبل القطع فالأقرب عدم تعدد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 فی المحاربة</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تجرید السلاح برا أو بحرا لیلا أو نهارا لإخافة الناس فی مصر وغیره من ذکر أو أنثی قوی أو ضعیف لا الطلیع والردء ولا یشترط أخذ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ویثبت بشهادة عدلین وبالإقرار ولو مرة، ولا </w:t>
      </w:r>
    </w:p>
    <w:p>
      <w:pPr>
        <w:pStyle w:val="BookText"/>
        <w:rPr/>
      </w:pPr>
      <w:r>
        <w:rPr>
          <w:rFonts w:ascii="IRNazanin" w:hAnsi="IRNazanin" w:eastAsia="IRNazanin"/>
          <w:color w:val="111111"/>
          <w:sz w:val="28"/>
          <w:sz w:val="28"/>
          <w:szCs w:val="28"/>
          <w:rtl w:val="true"/>
          <w:lang w:bidi="fa-IR"/>
        </w:rPr>
        <w:t>تقبل شهادة بعض المأخوذین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 القتل أو الصلب أو قطع یده الیمنی ورجله الیسری، وقیل یقتل إن قتل قودا أو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قتل وأخذ المال قطع مخالفا ثم قتل وصلب، وإن أخذ المال لا غیر قطع مخالفا ونفی، ولو جرح ولم یأخذ مالا اقتص منه ونفی، ولو اقتصر علی شهر السلاح والإخافة نفی لا غیر، ولو تاب قبل القدرة علیه سقط الحد دون الحق الآدمی وتوبته بعد الظفر لا أثر لها فی حد أو غرم أو قصاص، وصلبه حیا أو مقتولا علی اختلاف القولین، ولا یترک أزید من ثلاثة وینزل ویجهز، ولو تقدم غسله وکفنه صلی علیه ودفن، وینفی عن بلده ویکتب إلی کل بلد یصل إلیه بالمنع من مجالسته ومؤاکلته ومبایعته، ویمنع من بلاد الشرک فإن مکنوه قوتلوا حتی یخرجوه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واللص محارب یجوز دفعه، ولو لم یندفع إلا بالقتل کان هدرا، ولو طلب النفس وجب دفعه إن أمکن، وإلا وجب الهرب، ولا یقطع المختلس ولا المستلب ولا المحتال علی الأموال بالرسائل الکاذبة بل یعزر، ولو بنج أو سقی مرقدا وجنی شیئا ضمن وعزر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 فی عقوبات متفرقة</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 إتیان البهیمة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وطأ البالغ العاقل بهیمة عزر وأغرم ثمنها وحرم أکلها إن کانت مأکولة ونسلها، ووجب ذبحها وإحراقها، وإن کانت غیر مأکولة لم تذبح بل تخرج من بلد الواقعة وتباع، وفی الصدقة به أو إعادته علی الغارم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والتعزیر موکول إلی الإمام </w:t>
      </w:r>
    </w:p>
    <w:p>
      <w:pPr>
        <w:pStyle w:val="BookText"/>
        <w:rPr/>
      </w:pPr>
      <w:r>
        <w:rPr>
          <w:rFonts w:ascii="IRNazanin" w:hAnsi="IRNazanin" w:eastAsia="IRNazanin"/>
          <w:color w:val="111111"/>
          <w:sz w:val="28"/>
          <w:sz w:val="28"/>
          <w:szCs w:val="28"/>
          <w:rtl w:val="true"/>
          <w:lang w:bidi="fa-IR"/>
        </w:rPr>
        <w:t>وقیل خمسة وعشرون سوطا وقیل کمال الحد، وقیل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ویثبت بشهادة عدلین وبالإقرار مرة إن کانت الدابة له، وإلا فالتعزیر إلا أن یصدقه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وطء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وحکمه حکم الأحیاء وتغلظ العقوبة إلا أن تکون زوجته فیعزر، ویثبت بأربعة علی الأقوی، أو الاقرار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الاستمناء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ویوجب التعزیر، وروی أن علیا علیه السلام ضرب یده حتی احمرت وزوجه من بیت المال، ویثبت بشهادة عدلین والإقرار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الکفر بعد الإسلام أعاذنا الله مما یوبق الأدیان، ویقتل إن کان عن فطرة ولا تقبل توبته، وتبین منه زوجته وتعتد للوفاة، وتورث أمواله بعد قضاء دیونه وإن کان باقیا، ولا حکم لارتداد الصبی والمجنون والمکره، ویستتاب إن کان عن کفر فإن تاب وإلا قتل، ومدة الاستتابة ثلاثة أیام فی المروی، ولا یزول ملکه عن أمواله إلا بموته، ولا عصمة نکاحه إلا ببقائه علی الکفر بعد خروج العدة وهی عدة الطلاق، وتؤدی نفقة واجب النفقة من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ووارثهما المسلمون لا بیت المال، ولو لم یکن وارث فالإمام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والمرأة لا تقتل وإن کانت عن فطرة، بل تحبس دائما وتضرب أوقات الصلوات وتستعمل فی أسوأ الأعمال وتلبس أخشن الثیاب وتطعم أجشب الطعام إلی أن تتوب أو تموت</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تکرر الارتداد قتل فی الرابعة، وتوبته الاقرار بما أنکره </w:t>
      </w:r>
    </w:p>
    <w:p>
      <w:pPr>
        <w:pStyle w:val="BookText"/>
        <w:rPr/>
      </w:pPr>
      <w:r>
        <w:rPr>
          <w:rFonts w:ascii="IRNazanin" w:hAnsi="IRNazanin" w:eastAsia="IRNazanin"/>
          <w:color w:val="111111"/>
          <w:sz w:val="28"/>
          <w:sz w:val="28"/>
          <w:szCs w:val="28"/>
          <w:rtl w:val="true"/>
          <w:lang w:bidi="fa-IR"/>
        </w:rPr>
        <w:t>ولا تکفی الصلاة، ولو جن بعد ردته لم یقتل، ولا یصح له تزویج ابنته قیل ولا 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عن النفس والمال والحریم بحسب القدرة معتمدا علی الأسهل، ولو قتل کان کالشهید، ولو وجد مع زوجته أو مملوکه أو غلامه من ینال دون الجماع فله دفعه، فإن أتی الدفع علیه فهو هدر، ولو قتله فی منزله فادعی إرادة نفسه أو ماله فعلیه البینة أن الداخل کان معه سیف مشهور مقبلا علی رب المنزل</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اطلع علی عورة قوم فلهم زجره فإن امتنع فرموه بحصاة ونحوها فجنی علیه کان هدرا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والرحم یزجر لا غیر إلا أن تکون مجردة، فیجوز رمیه بعد زجره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دفع الدابة الصائلة عن نفسه فلو تلفت بالدفع فلا ضمان، ولو أدب الصبی ولیه أو الزوجة زوجها فماتا ضمن دیتهما فی ماله علی قول، ولو عض علی ید غیره فانتزعها فندرت أسنانه فهدر، وله التخلص باللکم والجرح، ثم السکین والخنجر متدرجا إلی الأیسر فالأیسر</w:t>
      </w:r>
      <w:r>
        <w:rPr>
          <w:rFonts w:eastAsia="IRNazanin" w:cs="IRNazanin"/>
          <w:color w:val="111111"/>
          <w:sz w:val="28"/>
          <w:szCs w:val="28"/>
          <w:rtl w:val="true"/>
          <w:lang w:bidi="fa-IR"/>
        </w:rPr>
        <w:t>.</w:t>
      </w:r>
      <w:bookmarkStart w:id="162" w:name="pg5734_59369"/>
    </w:p>
    <w:p>
      <w:pPr>
        <w:pStyle w:val="Heading2"/>
        <w:numPr>
          <w:ilvl w:val="1"/>
          <w:numId w:val="1"/>
        </w:numPr>
        <w:rPr/>
      </w:pPr>
      <w:bookmarkStart w:id="163" w:name="__RefHeading___Toc3993335_581953129"/>
      <w:bookmarkStart w:id="164" w:name="_Toc54"/>
      <w:bookmarkEnd w:id="162"/>
      <w:bookmarkEnd w:id="163"/>
      <w:r>
        <w:rPr>
          <w:rtl w:val="true"/>
        </w:rPr>
        <w:t>کتاب القصاص</w:t>
      </w:r>
      <w:bookmarkEnd w:id="164"/>
    </w:p>
    <w:p>
      <w:pPr>
        <w:pStyle w:val="BookText"/>
        <w:rPr/>
      </w:pPr>
      <w:r>
        <w:rPr>
          <w:rFonts w:ascii="IRNazanin" w:hAnsi="IRNazanin" w:eastAsia="IRNazanin"/>
          <w:color w:val="111111"/>
          <w:sz w:val="28"/>
          <w:sz w:val="28"/>
          <w:szCs w:val="28"/>
          <w:rtl w:val="true"/>
          <w:lang w:bidi="fa-IR"/>
        </w:rPr>
        <w:t>وفیه فصول، الأول، فی قصاص النفس</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وموجبه إزهاق النفس المعصومة المکافئة عمدا عدوانا، فلا قود بقتل المرتد، ولا بقتل غیر المکافئ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والعمد یحصل بقصد البالغ إلی القتل بما یقتل غالبا، قیل أو نادرا، وإذا لم یقصد القتل بالنادر فلا قود وإن اتفق الموت کالضرب بالعود الخفیف أو العصا، أما لو کرر ضربه بما لا یحتمل مثله بالنسبة إلی بدنه وزمانه فهو عمد، وکذا لو ضربه دون ذلک فأعقبه مرضا ومات، أو رماه بسهم أو بحجر غامز أو خنقه بحبل ولم یرخ عنه حتی مات، أو بقی المخنوق ضمنا ومات، أو طرحه فی النار إلا أن یعلم قدرته علی الخروج، أو فی اللجة، أو جرحه عمدا فسری ومات، أو ألقی نفسه من علو علی إنسان، أو ألقاه من مکان شاهق، أو قدم إلیه طعاما مسموما ولم یعلمه، أو جعله فی منزله ولم یعلمه، أو حفر بئرا بعیدة فی طریق ودعا غیره مع جهالته فوقع فمات، أو ألقاه فی البحر فالتقمه الحوت، إذا قصد التقام الحوت، وإن لم یقصد علی قول، أو أغری به کلبا عقورا فقتله ولا یمکنه التخلص، أو ألقاه إلی أسد بحیث لا یمکنه الفرار، أو أنهشه حیة </w:t>
      </w:r>
    </w:p>
    <w:p>
      <w:pPr>
        <w:pStyle w:val="BookText"/>
        <w:rPr/>
      </w:pPr>
      <w:r>
        <w:rPr>
          <w:rFonts w:ascii="IRNazanin" w:hAnsi="IRNazanin" w:eastAsia="IRNazanin"/>
          <w:color w:val="111111"/>
          <w:sz w:val="28"/>
          <w:sz w:val="28"/>
          <w:szCs w:val="28"/>
          <w:rtl w:val="true"/>
          <w:lang w:bidi="fa-IR"/>
        </w:rPr>
        <w:t>قاتلة أو طرحها علیه فنهشته، أو دفعه فی بئر حفرها الغیر عالما بالبئر، ولو جهل فلا قصاص علیه، أو شهد علیه زورا بموجب القصاص فاقتص منه، إلا أن یعلم الولی التزویر ویباشر فالقصاص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أکرهه علی القتل فالقصاص علی المباشر دون الآمر ویحبس الآمر حتی یموت، ولو أکره الصبی غیر الممیز أو المجنون فالقصاص علی مکرههما، ویمکن الإکراه فیما دون النفس ویکون القصاص علی المکره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اشترک فی قتله جماعة قتلوا به بعد أن یرد علیهم ما فضل عن دیته، وله قتل البعض فیرد الباقون بحسب جنایتهم، فإن فضل للمقتولین فضل قام به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اشترک فی قتله امرأتان قتلتا به ولا رد، ولو اشترک خنثیان قتلا ورد علیهما نصف دیة الرجل بینهما نصفان، ولو اشترک نساء قتلن ورد علیهن ما فضل عن دیته، ولو اشترک رجل وامرأة فلا رد للمرأة ویرد علی الرجل نصف دیته من الولی إن قتلهما، ولو قتلت المرأة رد الرجل علی الولی نصف الدیة</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اشترک فی قتله عبید رد علیهم ما فضل عن قیمتهم عن دیته إن کان، ثم کل عبد نقصت قیمته عن جنایته أو ساوت فلا رد وإنما الرد لمن زادت قیمته عن جنایته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اشترک حر وعبد فی قتله فله قتلهما، ویرد علی الحر نصف دیته، وعلی مولی العبد ما فضل من قیمته عن نصف الدیة إن کان، وإن قتل أحدهما فالرد، علی الحر من مولی العبد أقل الأمرین من جنایته وقیمة عبده، والرد علی مولی العبد من الحر إن کان له فضل، وإلا رد علی المولی، ومنه یعرف حکم اشتراک العبد والمرأة،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شرائط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التساوی فی الحریة أو الرق، فیقتل الحر بالحر وبالحرة مع رد نصف دیته، والحرة بالحرة والحر ولا یرد شیئا علی الأقوی، ویقتص للمرأة من الرجل فی الطرف من غیر رد حتی تبلغ ثلث دیة الحر فتصیر علی النصف، ویقتل العبد بالحر والحرة وبالعبد وبالأمة، والأمة بالحر والحرة وبالعبد والأمة، وفی اعتبار القیمة هنا قول</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یقتل الحر بالعبد وقیل إن اعتاد قتلهم قتل حسما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قتل المولی عبده کفر وعزر، وقیل إن اعتاد ذلک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غرم الحر قیمة العبد لم یتجاوز بها دیة الحر ولا بقیمة المملوکة دیة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یضمن المولی جنایة عبده، وله الخیار إن کانت الجنایة خطأ بین فکه بأقل الأمرین من أرش الجنایة وقیمته وبین 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العمد التخییر للمجنی علیه أو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والمدبر کالقن، وکذا المکاتب المشروط والمطلق الذی لم یؤد شیئا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قتل حر حرین فصاعدا فلیس لهم إلا قتله، ولو قطع یمین اثنین قطعت یمینه بالأول ویساره بالثانی ولو قتل العبد حرین فهو لأولیاء الثانی إن کان القتل بعد الحکم به للأول، وإلا فهو بینهما، وکذا لو قتل عبدین أو حرا وعبدا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التساوی فی الدین، فلا یقتل مسلم بکافر ولکن یعزر بقتل الذمی والمعاهد، ویغرم دیة الذمی، وقیل إن اعتاد قتل أهل الذمة اقتص منه بعد رد فاضل دیته، ویقتل الذمی بالذمی وبالذمیة مع الرد وبالعکس، ولیس علیها 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ویقتل الذمی بالمسلم ویدفع ماله وولده الصغار إلی أولیاء المسلم علی قول، وللولی استرقاقه إلا أن یسلم فالقتل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قتل الکافر مثله ثم أسلم القاتل فالدیة لا غیر إن کان المقتول ذمیا، وولد الزنا إذا بلغ وعقل وأظهر الإسلام مسلم یقتل به ولد الرشدة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ویقتل الذمی بالمرتد ولا یقتل به المسلم، والأقرب أن لا دیة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انتفاء الأبوة، فلا یقتل الوالد وإن علا بابنه ویعزر ویکفر وتجب الدیة، ویقتل باقی الأقارب بعضهم ببعض کالولد بوالده والأم بابنها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کمال العقل، فلا یقتل المجنون بعاقل ولا مجنون، والدیة علی عاقلته، ولا یقتل الصبی ببالغ ولا صبی، ویقتل البالغ بالصبی، ولو قتل العاقل ثم جن اقتص منه</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أن یکون المقتول محقون الدم، فمن أباح الشرع قتله لم یقتل به، ولو قتل من وجب علیه قصاص غیر الولی قتل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القول فیما یثبت به القتل، وهو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الاقرار، والبینة، والقسامة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فالإقرار یکفی فیه المرة، ویشترط أهلیة المقر واختیاره وحریته، ویقبل إقرار السفیه والمفلس بالعمد، ولو أقر واحد بقتله عمدا وآخر خطأ تخیر الولی، ولو أقر بقتله عمدا فأقر آخر ببراءة المقر وأنه هو القاتل ورجع الأول ودی المقتول من بیت المال ودرئ عنهما القصاص کما قضی به الحسن علیه السلام فی الحیاة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البینة فعدلان ذکران ولتکن الشهادة صافیة عن الاحتمال، فلو قال جرحه، لم یکف حتی یقول فمات من جرحه، ولو قال أسال دمه، ثبتت الدامیة، ولا بد من توافقهما علی الوصف الواحد، فلو اختلفا زمانا أو مکانا أو آلة بطلت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القسامة فتثبت مع اللوث، ومع عدمه یحلف المنکر یمینا واحدة، فإن نکل حلف المدعی یمینا واحدة ویثبت الحق، واللوث أمارة یظن بها صدق المدعی کوجود ذی سلاح ملطخ بالدم عند قتیل فی دمه، أو فی دار قوم أو قریتهم، أو بین قریتین وقربهما إلیه سواء، وکشهادة العدل لا الصبی ولا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جماعة النساء والفساق فتفید اللوث مع الظن، ومن وجد قتیلا فی جامع عظیم أو شارع أو فلاة أو فی زحام علی قنطرة أو جسر أو بئر أو مصنع فدیته فی بیت المال</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وقدرها خمسون یمینا فی العمد والخطأ، فإن کان للمدعی قوم </w:t>
      </w:r>
    </w:p>
    <w:p>
      <w:pPr>
        <w:pStyle w:val="BookText"/>
        <w:rPr/>
      </w:pPr>
      <w:r>
        <w:rPr>
          <w:rFonts w:ascii="IRNazanin" w:hAnsi="IRNazanin" w:eastAsia="IRNazanin"/>
          <w:color w:val="111111"/>
          <w:sz w:val="28"/>
          <w:sz w:val="28"/>
          <w:szCs w:val="28"/>
          <w:rtl w:val="true"/>
          <w:lang w:bidi="fa-IR"/>
        </w:rPr>
        <w:t>حلف کل واحد یمینا، ولو نقصوا عن الخمسین کررت علیهم وتثبت القسامة فی الأعضاء بالنسبة، ولو لم یکن له قسامة أو امتنع من الیمین أحلف المنکر وقومه خمسین یمینا، فإن امتنع ألزم الدعوی وقیل له رد الیمین علی المدعی، فتکفی الواحدة، ویستحب للحاکم العظة قبل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السکونی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کان یحبس فی تهمة الدم ستة أیام فإن جاء وإلا خلی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 فی قصاص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وموجبه إتلاف، العضو بالمتلف غالبا، أو بغیره مع القصد إلی الاتلاف، وشروطه شروط قصاص النفس، والتساوی فی السلامة، فلا تقطع الصحیحة بالشلاء ولو بذلها الجانی، وتقطع الشلاء بالصحیحة إلا إذا خیف السرایة، وتقطع الیمین بالیمین فإن لم تکن یمین فالیسری، فإن لم تکن فالرجل علی الروایة، وتثبت فی الخارصة والباضعة والسمحاق والموضحة، ویراعی الشجة طولا وعرضا، ولا یعتبر قدر النزول مع صدق الاسم، ولا تثبت فی الهاشمة والمنقلة، ولا فی کسر العظام لتحقق التعزیر، ویجوز قبل الاندمال وإن کان الصبر أولی</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قصاص إلا بالحدید فیقاس الجرح ویعلم طرفاه ثم یشق من إحدی العلامتین إلی الأخری، ویؤخر قصاص الطرف إلی </w:t>
      </w:r>
    </w:p>
    <w:p>
      <w:pPr>
        <w:pStyle w:val="BookText"/>
        <w:rPr/>
      </w:pPr>
      <w:r>
        <w:rPr>
          <w:rFonts w:ascii="IRNazanin" w:hAnsi="IRNazanin" w:eastAsia="IRNazanin"/>
          <w:color w:val="111111"/>
          <w:sz w:val="28"/>
          <w:sz w:val="28"/>
          <w:szCs w:val="28"/>
          <w:rtl w:val="true"/>
          <w:lang w:bidi="fa-IR"/>
        </w:rPr>
        <w:t>اعتدال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ویثبت القصاص فی العین، ولو کان الجانی بعین واحدة قلعت، ولو قلع عینه صحیح العینین اقتص له بعین واحدة، قیل وله مع القصاص نصف الدیة ولو ذهب ضوء العین مع سلامة الحدقة قیل طرح علی الأجفان قطن مبلول وتقابل بمرآة محماة مواجهة للشمس حتی یذهب الضوء وتبقی الحدقة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ویثبت فی الشعر إن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ویقطع ذکر الشاب بذکر الشیخ والمختون بالأغلف، وفی الخصیتین وفی إحداهما القصاص إن لم یخف ذهاب منفعة الأخری، وتقطع الأذن الصحیحة بالصماء، والأنف الشام بالأخشم، وأحد المنخرین بصاحبه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ویقلع السن بالسن، ولو عادت السن فلا قصاص، فإن عادت متغیرة فالحکومة، وینتظر بسن الصبی فإن لم تعد ففیها القصاص، وإلا فالحکومة، ولو مات قبل الیأس من عودها فالأرش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تقلع سن بضرس ولا بالعکس، ولا أصلیة بزائدة، ولا زائدة بزیادة مع تغایر المحل، وکل عضو وجب القصاص فیه لو فقد انتقل إلی الدیة، ولو قطع إصبع رجل وید آخر اقتص لصاحب الإصبع إن سبق ثم لصاحب الید، لو بدأ بقطع الید قطعت یده وألزمه الثانی دیة إصبع لفوات محل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فی اللواحق</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الواجب فی قتل العمد القصاص لا أحد الأمرین من الدیة والقصاص، نعم لو اصطلحا علی الدیة جاز، وتجوز الزیادة عنها </w:t>
      </w:r>
    </w:p>
    <w:p>
      <w:pPr>
        <w:pStyle w:val="BookText"/>
        <w:rPr/>
      </w:pPr>
      <w:r>
        <w:rPr>
          <w:rFonts w:ascii="IRNazanin" w:hAnsi="IRNazanin" w:eastAsia="IRNazanin"/>
          <w:color w:val="111111"/>
          <w:sz w:val="28"/>
          <w:sz w:val="28"/>
          <w:szCs w:val="28"/>
          <w:rtl w:val="true"/>
          <w:lang w:bidi="fa-IR"/>
        </w:rPr>
        <w:t>والنقیصة مع التراضی، وفی وجوبها علی الجانی بطلب الولی وجه لوجوب حفظ نفسه الموقوف علی بذل الدیة، ولو جنی علی الطرف ومات واشتبه استناد الموت إلی الجنایة فلا قصاص فی النفس، ویستحب إحضار شاهدین عند الاستیفاء احتیاطا وللمنع من حصول الاختلاف فی الاستیفاء، ویعتبر الآلة حذرا من السم خصوصا فی الطرف، فلو حصل منها جنایة بالسم ضمن المقتص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یقتص إلا بالسیف فیضرب العنق لا غیر، ولا یجوز التمثیل به، ولو کانت جنایته تمثیلا أو بالتغریق والتحریق والمثقل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قیل یقتص فی الطرف ثم یقتص فی النفس إن کان الجانی فعل ذلک بضربات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یقتص بالآلة الکالة فیأثم لو فعل، ولا یضمن المقتص سرایة القصاص ما لم یتعد، وأجرة المقتص من بیت المال، فإن فقد أو کان هناک أهم منه فعلی الجانی، ویرثه وارث المال إلا الزوجین، وقیل العصبة لا غیر</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ویجوز للولی الواحد المبادرة من غیر إذن الإمام وإن کان استئذانه أولی، وخصوصا فی قصاص الطرف، وإن کانوا جماعة توقف علی إذنهم أجمع، وقیل للحاضر الاستیفاء ویضمن حصص الباقین من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الولی صغیرا وله أب أو جد لم یکن له الاستیفاء إلی بلوغه، وقیل یراعی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صالحه بعض علی الدیة لم یسقط القود عنه للباقین علی الأشهر، ویردون نصیب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اشترک الأب والأجنبی فی قتل الولد اقتص من الأجنبی ورد الأب نصف الدیة علیه، وکذا الکلام فی العامد والخاطئ، والراد هنا </w:t>
      </w:r>
    </w:p>
    <w:p>
      <w:pPr>
        <w:pStyle w:val="BookText"/>
        <w:rPr/>
      </w:pPr>
      <w:r>
        <w:rPr>
          <w:rFonts w:ascii="Amiri" w:hAnsi="Amiri" w:eastAsia="Amiri" w:cs="Amiri"/>
          <w:color w:val="111111"/>
          <w:sz w:val="28"/>
          <w:sz w:val="28"/>
          <w:szCs w:val="28"/>
          <w:rtl w:val="true"/>
          <w:lang w:bidi="ar-SA"/>
        </w:rPr>
        <w:t>العاقلة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ویجوز للمحجور علیه استیفاء القصاص إذا کان بالغا عاقلا، وفی جواز استیفاء القصاص من دون ضمان الدین علی المیت قولان</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ویجوز التوکیل فی استیفائه، فلو عزله واقتص ولما یعلم فلا شئ، ولا یقتص من الحامل حتی تضع ویقبل قولها فی الحمل وإن لم تشهد القوابل، ولو هلک قاتل العمد فالمروی أخذ الدیة من ماله، وإلا فمن الأقرب فالأقرب</w:t>
      </w:r>
      <w:r>
        <w:rPr>
          <w:rFonts w:eastAsia="IRNazanin" w:cs="IRNazanin"/>
          <w:color w:val="111111"/>
          <w:sz w:val="28"/>
          <w:szCs w:val="28"/>
          <w:rtl w:val="true"/>
          <w:lang w:bidi="fa-IR"/>
        </w:rPr>
        <w:t xml:space="preserve">. * * * </w:t>
      </w:r>
      <w:bookmarkStart w:id="165" w:name="pg5734_59378"/>
    </w:p>
    <w:p>
      <w:pPr>
        <w:pStyle w:val="Heading2"/>
        <w:numPr>
          <w:ilvl w:val="1"/>
          <w:numId w:val="1"/>
        </w:numPr>
        <w:rPr/>
      </w:pPr>
      <w:bookmarkStart w:id="166" w:name="__RefHeading___Toc3993337_581953129"/>
      <w:bookmarkStart w:id="167" w:name="_Toc55"/>
      <w:bookmarkEnd w:id="165"/>
      <w:bookmarkEnd w:id="166"/>
      <w:r>
        <w:rPr>
          <w:rtl w:val="true"/>
        </w:rPr>
        <w:t>کتاب الدیات</w:t>
      </w:r>
      <w:bookmarkEnd w:id="167"/>
    </w:p>
    <w:p>
      <w:pPr>
        <w:pStyle w:val="BookText"/>
        <w:rPr/>
      </w:pPr>
      <w:r>
        <w:rPr>
          <w:rFonts w:ascii="IRNazanin" w:hAnsi="IRNazanin" w:eastAsia="IRNazanin"/>
          <w:color w:val="111111"/>
          <w:sz w:val="28"/>
          <w:sz w:val="28"/>
          <w:szCs w:val="28"/>
          <w:rtl w:val="true"/>
          <w:lang w:bidi="fa-IR"/>
        </w:rPr>
        <w:t>وفیه فصول، الفصل الأول، فی مورد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تثبت الدیة بالأصالة فی الخطأ وشبهه، فالأول مثل أن یرمی حیوانا فیصیب إنسانا، أو إنسانا معینا فیصیب غیره، والثانی مثل أن یضرب للتأدیب فیموت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والضابط أن العمد أن یتعمد الفعل والقصد، والخطأ المحض أن لا یتعمد فعلا ولا قصدا، والشبیه أن یتعمد الفعل ویخطئ فی القصد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فالطبیب یضمن فی ماله ما یتلف بعلاجه وإن احتاط واجتهد وأذن المریض، ولو أبرأه فالأقرب الصحة، والنائم یضمن فی مال العاقلة، وقیل فی ماله، وحامل المتاع یضمن لو أصاب به إنسانا فی ماله، وکذا المعنف بزوجته جماعا أو ضما فیجنی، والصائح بالطفل أو المجنون، أو المریض أو الصحیح علی حین غفلة، وقیل علی عاقلته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والصادم یضمن فی ماله دیة المصدوم ولو مات الصادم فهدر، ولو وقف المصدوم فی موضع لیس له الوقوف ضمن الصادم إذا لم یکن له مندوحة، ولو تصادم حران فماتا فلورثة کل نصف دیته ویسقط النصف، ولو کانا فارسین کان علی کل منهما نصف قیمة فرس الآخر ویقع التقاص، </w:t>
      </w:r>
    </w:p>
    <w:p>
      <w:pPr>
        <w:pStyle w:val="BookText"/>
        <w:rPr/>
      </w:pPr>
      <w:r>
        <w:rPr>
          <w:rFonts w:ascii="IRNazanin" w:hAnsi="IRNazanin" w:eastAsia="IRNazanin"/>
          <w:color w:val="111111"/>
          <w:sz w:val="28"/>
          <w:sz w:val="28"/>
          <w:szCs w:val="28"/>
          <w:rtl w:val="true"/>
          <w:lang w:bidi="fa-IR"/>
        </w:rPr>
        <w:t>ولو کانا عبدین بالغین فهدر، ولو قال الرامی حذار فلا ضمان، ولو وقع من علو علی غیره ولم یقصد القتل فقتل فهو شبیه عمد إذا کان الوقوع لا یقتل غالبا، وإن وقع مضطرا أو قصد الوقوع علی غیره فعلی العاقلة، أما لو ألقته الریح أو زلق فهدر جنایته ونفسه، ولو دفع ضمنه الدافع وما یجنیه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غیره لیلا فأخرجه من منزله فهو ضامن له إن وجد مقتولا بالدیة علی الأقرب، ولو وجد میتا ففی الضمان نظر، ولو کان إخراجه بالتماسه الدعاء فلا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انقلبت الظئر فقتلت الولد ضمنته فی مالها إن کان للفخر، ولو کان للحاجة فعلی عاقلتها، ولو أعادت الولد فأنکره أهله صدقت، إلا مع کذبها فیلزمها الدیة حتی تحضره أو من یحتمله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لو رکبت جاریة أخری فنخستها ثالثة فقمصت المرکوبة فصرعت الراکبة فماتت فالمروی وجوب دیتها علی الناخسة والقامصة نصفین، وقیل علیهما الثلثان</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 الله بن طلحة عن أبی عبد الله علیه السلام فی لص جمع ثیابا ووطأ امرأة وقتل ولدها فقتلته أنه هدر، وفی ماله أربعة آلاف درهم مهرا لها ویضمن موالیه دیة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فی صدیق عروس قتله الزوج فقتلت الزوج تقتل به ویضمن الصدیق، والأقرب أنه هدر إن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محمد بن قیس فی أربعة </w:t>
      </w:r>
    </w:p>
    <w:p>
      <w:pPr>
        <w:pStyle w:val="BookText"/>
        <w:rPr/>
      </w:pPr>
      <w:r>
        <w:rPr>
          <w:rFonts w:ascii="IRNazanin" w:hAnsi="IRNazanin" w:eastAsia="IRNazanin"/>
          <w:color w:val="111111"/>
          <w:sz w:val="28"/>
          <w:sz w:val="28"/>
          <w:szCs w:val="28"/>
          <w:rtl w:val="true"/>
          <w:lang w:bidi="fa-IR"/>
        </w:rPr>
        <w:t>سکاری فجرح اثنان وقتل اثنان، یضمنهما الجارحان بعد وضع جراحاتهما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جعفر الباقر علیه السلام عن علی علیه السلام فی ستة غلمان بالفرات فغرق واحد فشهد اثنان علی ثلاثة وبالعکس، أن الدیة أخماس بنسبة الشهادة، وهی قضیة فی 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معلم السباحة الصغیر فی ماله بخلاف البالغ الرشید، ولو بنی مسجدا فی الطریق ضمن إلا أن یکون واسعا ویأذن الإمام، ویضمن واضع الحجر فی ملک غیره أو طریق 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 حائطه بعد علمه بمیله وتمکنه من إصلاحه أو بناه مائلا إلی الطریق ضمن، وإلا فلا، ولو وضع علیه إناء فسقط فأتلف فلا ضمان إذا کان مستقرا علی العادة، ولو وقع المیزاب ولا تفریط فالأقرب عدم الضمان، وکذا الجناح والروشن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أجج نارا فی ملکه فی ریح معتدلة أو ساکنة ولم یزد علی قدر الحاجة فلا ضمان، وإن عصفت بغتة، وإلا ضمن، ولو أجج فی موضع لیس له ذلک فیه ضمن الأنفس والأموال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فرط فی دابته فدخلت علی أخری فجنت ضمن، ولو جنی علیها فهدر، ویجب حفظ البعیر المغتلم والکلب العقور فیضمن بدونه إذا علم، ولو دافعها عنه إنسان فأدی الدفع إلی تلفها أو تعیبها فلا ضمان، وإذا أذن له قوم فی دخول دار فعقره کلبها ضمنوه</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یضمن راکب الدابة ما تجنیه بیدیها ورأسها، والقائد کذلک، والسائق یضمنها مطلقا، وکذا لو وقف بها الراکب أو القائد، </w:t>
      </w:r>
    </w:p>
    <w:p>
      <w:pPr>
        <w:pStyle w:val="BookText"/>
        <w:rPr/>
      </w:pPr>
      <w:r>
        <w:rPr>
          <w:rFonts w:ascii="IRNazanin" w:hAnsi="IRNazanin" w:eastAsia="IRNazanin"/>
          <w:color w:val="111111"/>
          <w:sz w:val="28"/>
          <w:sz w:val="28"/>
          <w:szCs w:val="28"/>
          <w:rtl w:val="true"/>
          <w:lang w:bidi="fa-IR"/>
        </w:rPr>
        <w:t>ولو رکبها اثنان تساویا، ولو کان صاحبها معها فلا ضمان علی الراکب، ویضمنه مالکها لو نفرها فألقته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المباشر لو جامعه السبب، ولو جهل المباشر ضمن السبب کالحافر والدافع، ویضمن أسبق السببین کواضع الحجر وحافر البئر فیعثر بالحجر فیقع فی البئر فیضمن واضع الحجر، ولو کان فعل أحدهما فی ملکه فالضمان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 واحد فی الزبیة فتعلق بثان والثانی بثالث والثالث برابع فافترسهم الأسد ففی روایة محمد بن قیس عن الباقر علیه السلام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فریسة الأسد ویغرم أهله ثلث الدیة للثانی، ویغرم الثانی للثالث ثلثی الدیة ویغرم الثالث للرابع الدیة کاملة، وفی روایة أخری للأول ربع الدیة و للثانی ثلث الدیة وللثالث نصف وللرابع الدیة، وکله علی عاقلة المزدحمین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 فی التقدیرات، وفیه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دیة العمد أحد أمور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من مسان الإبل أو مائتا بقرة أو مائتا حلة کل حلة ثوبان من برود الیمن، أو ألف شاة أو ألف دینار أو عشرة آلاف درهم، وتستأدی فی سنة واحدة من مال الجانی</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ودیة الشبیه أربع وثلاثون ثنیة طروقة الفحل وثلاث وثلاثون بنت لبون وثلاث وثلاثون حقة أو أحد الأمور الخمسة، وتستأدی فی سنتین من مال الجانی وفیها روایة أخری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ودیة الخطأ عشرون بنت مخاض وعشرون ابن لبون وثلاثون بنت لبون وثلاثون حقة، وفیها روایة أخری، وتستأدی فی ثلاث سنین من مال العاقلة أو أحد الأمور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قتل فی الشهر الحرام أو فی الحرم زید علیه ثلث الدیة تغلیظا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والخیار إلی الجانی فی الستة فی العمد والشبیه، وإلی العاقلة فی الخطأ، ودیة المرأة النصف من ذلک کله، والخنثی، ثلاثة أرباعه، والذمی ثمان مائة درهم والذمیة نصفها، والعبد قیمته ما لم تتجاوز دیة الحر فترد إلیها، ودیة أعضائه وجراحاته بنسبة دیة الحر، والحر أصل له فی المقدر وینعکس فی غیره، ولو جنی علیه بما فیه قیمته تخیر مولاه فی أخذ قیمته ودفعه إلی الجانی، وبین الرضا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شعر الرأس الدیة، وکذا فی شعر اللحیین، ولو نبتا فالأرش، ولو نبت شعر المرأة ففیه مهر نسائها، وفی شعر الحاجبین خمسمائة دینار، وفی بعضه بالحساب، وفی الأهداب الأرش علی قول، والدیة علی الآخر</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العینین الدیة، وفی کل واحدة النصف صحیحة أو حولاء أو عمشاء أو جاحظة، وفی الأجفان الدیة، وفی کل واحدة الربع، ولا تتداخل مع العینین، وفی عین ذی الواحدة کمال الدیة إذا کان خلقة أو بآفة من الله سبحانه، ولو استحق دیتها فالنصب فی الصحیحة، وفی خسف العوراء ثلث دیتها صحیحة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الأذنین الدیة، وفی کل واحدة النصف، وفی البعض بحسابه، وفی شحمتها ثلث دیتها، وفی خرمها ثلث 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وفی الأنف الدیة مستأصلا أو مارنه، کذا لو کسر ففسد، ولو جبر علی صحة فمئة دینار، وفی شلله ثلثا دیته، وفی روثته الثلث، وفی کل منخر ثلث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من الشفتین نصف الدیة، وقیل فی السفلی الثلثان، وفی بعضها بالنسبة، ولو استرختا فثلثا الدیة، ولو تقلصتا فالحکومة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استئصال اللسان الدیة، وکذا فیما یذهب به الحروف، وفی البعض بحساب الحروف، وفی لسان الأخرس ثلث الدیة، وفی بعضه بحسابه، ولو ادعی الصحیح ذهاب نطقه بالجنایة صدق بالقسامة، وقیل یضرب لسانه بإبرة فإن خرج الدم اسود صدق، وإن خرج أحمر کذب</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الأسنان الدیة وهی ثمانیة وعشرون، وفی المقادیم الاثنی عشر ستمائة دینار، وفی المآخیر أربعمائة، ویستوی البیضاء والسوداء والصفراء خلقة، وفی الزائدة ثلث الأصلیة إن قلعت منفردة، ولا شئ فیها منضمة، ولو اسودت السن بالجنایة ولما تسقط فثلثا دیتها، وکذا فی انصداعها وقیل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 الصبی ینتظر بها فإن نبتت فالأرش وإلا فدیة المتغر وقیل فیها بعیر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اللحیین الدیة، ومع الأسنان فدیتان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العنق إذا کسر فصار أصور الدیة، وکذا لو منع الازدراد، ولو زال فالأرش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من الیدین نصف الدیة وحدها المعصم، وفی الأصابع وحدها دیتها، ولو قطع معها شئ من الزند فحکومة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العضدین الدیة وکذا فی الذراعین، وفی الید الزائدة الحکومة، وفی الإصبع عشر الدیة، وفی الإصبع الزائدة ثلث دیة الأصلیة، وفی شللها ثلثا دیتها، وفی الشلاء الثلث، وفی الظفر إذا لم ینبت أو نبت أسود عشرة دنانیر، ولو نبت أبیض فخمسة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الظهر إذا کسر الدیة، وکذا لو احدودب، ولو صح فثلث الدیة، ولو کسر فشلت الرجلان فدیة لها وثلثا دیة للرجلین، ولو کسر الصلب فذهب مشیه وجماعة فدیتان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النخاع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الثدیان فی کل واحد نصف دیة المرأة، وفی انقطاع اللبن الحکومة، وکذا لو تعذر نزوله فی الحلمتین الدیة عند الشیخ، وکذا حلمتا الرجل، وقیل فی حلمتی الرجل الربع، وفی کل واحدة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الذکر مستأصلا أو الحشفة الدیة ولو کان مسلول الخصیتین، وفی بعض الحشفة بحسابه، وفی العنین ثلث الدیة</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الخصیتین الدیة وفی کل نصف، وقیل فی الیسری الثلثان وفی أدرتهما أربعمائة دینار، فإن فحج فلم یقدر علی </w:t>
      </w:r>
    </w:p>
    <w:p>
      <w:pPr>
        <w:pStyle w:val="BookText"/>
        <w:rPr/>
      </w:pPr>
      <w:r>
        <w:rPr>
          <w:rFonts w:ascii="IRNazanin" w:hAnsi="IRNazanin" w:eastAsia="IRNazanin"/>
          <w:color w:val="111111"/>
          <w:sz w:val="28"/>
          <w:sz w:val="28"/>
          <w:szCs w:val="28"/>
          <w:rtl w:val="true"/>
          <w:lang w:bidi="fa-IR"/>
        </w:rPr>
        <w:t>المشی فثمانمائة دینار</w:t>
      </w:r>
    </w:p>
    <w:p>
      <w:pPr>
        <w:pStyle w:val="BookText"/>
        <w:rPr/>
      </w:pPr>
      <w:r>
        <w:rPr>
          <w:rFonts w:ascii="IRNazanin" w:hAnsi="IRNazanin" w:eastAsia="IRNazanin"/>
          <w:color w:val="111111"/>
          <w:sz w:val="28"/>
          <w:sz w:val="28"/>
          <w:szCs w:val="28"/>
          <w:rtl w:val="true"/>
          <w:lang w:bidi="fa-IR"/>
        </w:rPr>
        <w:t>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الشفرین الدیة من السلیمة والرتقاء، وفی الرکب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الإفضاء الدیة وهو تصییر مسلک البول والحیض واحدا، وتسقط عن الزوج إذا کان بعد البلوغ، ولو کان قبله ضمن مع المهر دیتها وأنفق علیها حتی یموت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الألیتین الدیة، وفی کل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الرجلان فی کل واحدة النصف، وحدهما مفصل الساق، وفی الأصابع منفردة الدیة، وفی کل واحدة عشر، ودیة کل إصبع مقسومة علی ثلاث أنامل، والإبهام علی اثنتین، وفی الساقین الدیة وکذا فی الفخذین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الترقوة إذا کسرت فجبرت علی غیر عیب أربعون دینارا، وفی کسر عظم من عضو خمس دیة العضو، فإن صلح علی صحة فأربعة أخماس دیة کسره، وفی موضحته ربع دیة کسره، وفی رضه ثلثا دیة العضو، فإن صلح علی صحة فأربعة أخماس دیة رضه، وفی فکه بحیث یبطل العضو ثلثا دیته، فإن صلح علی صحة فأربعة أخماس دیة فکه</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ضلع مما یلی القلب إذا کسرت خمسة وعشرون دینارا، وإذا کسرت مما یلی العضد عشرة دنانیر، ولو کسر عصعصه فلم یملک غائطه ففیه الدیة، ولو ضربت عجانه فلم یملک غائطه ولا بوله ففیه الدیة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افتض بکرا بإصبعه </w:t>
      </w:r>
    </w:p>
    <w:p>
      <w:pPr>
        <w:pStyle w:val="BookText"/>
        <w:rPr/>
      </w:pPr>
      <w:r>
        <w:rPr>
          <w:rFonts w:ascii="IRNazanin" w:hAnsi="IRNazanin" w:eastAsia="IRNazanin"/>
          <w:color w:val="111111"/>
          <w:sz w:val="28"/>
          <w:sz w:val="28"/>
          <w:szCs w:val="28"/>
          <w:rtl w:val="true"/>
          <w:lang w:bidi="fa-IR"/>
        </w:rPr>
        <w:t>فخرق مثانتها فلم تملک بولها فدیتها ومثل مهر نسائها، وقیل ثلث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داس بطن إنسان حتی أحدث دیس بطنه أو یفتدی بثلث الدیة علی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دیة المنافع، وهی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العقل الدیة وفی بعضه بحسابه بحسب نظر الحاکم، ولو شجه فذهب عقله لم یتداخل، ولو عاد العقل بعد ذهابه لم تستعد الدیة إن حکم أهل الخبرة بذهابه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وفیه الدیة مع الیأس، ولو رجی انتظر فإن لم یعد فالدیة، وإن عاد فالأرش، ولو تنازعا فی ذهابه اعتبر حاله عند الصوت العظیم والرعد القوی والصیحة عند غفلته، فإن تحقق وإلا حلف 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سمع إحدی الأذنین النصف، ولو نقص سمعها قیس إلی الأخری، ولو نقصتا قیس إلی أبناء 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ذهاب الأبصار الدیة إذا شهد به شاهدان أو صدقه الجانی، ویکفی شاهد وامرأتان إن کان عن عمد، ولو عدم الشهود حلف القسامة إذا کانت العین قائمة، ولو ادعی نقصان إحداهما قیست إلی الأخری، ونقصانهما قیستا إلی أبناء سنه، فإن استوت المسافات الأربع صدق وإلا کذب</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إبطال الشم الدیة، ولو ادعی ذهابه اعتبر بالروائح الطیبة والخبیثة، ثم القسامة، وروی تقریب الحراق منه فإن دمعت عیناه ونحی أنفه فکاذب، وإلا فصادق، ولو ادعی نقصه قیل یحلف </w:t>
      </w:r>
    </w:p>
    <w:p>
      <w:pPr>
        <w:pStyle w:val="BookText"/>
        <w:rPr/>
      </w:pPr>
      <w:r>
        <w:rPr>
          <w:rFonts w:ascii="IRNazanin" w:hAnsi="IRNazanin" w:eastAsia="IRNazanin"/>
          <w:color w:val="111111"/>
          <w:sz w:val="28"/>
          <w:sz w:val="28"/>
          <w:szCs w:val="28"/>
          <w:rtl w:val="true"/>
          <w:lang w:bidi="fa-IR"/>
        </w:rPr>
        <w:t>ویوجب له الحاکم شیئا بحسب اجتهاده، ولو قطع الأنف فذهب الشم فدیتان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الذوق قیل فیه الدیة، ویرجع فیه عقیب الجنایة إلی دعواه مع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تعذر الإنزال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سلس البول الدیة، وقیل إن دام إلی اللیل ففیه الدیة وإلی الزوال الثلثان، وإلی ارتفاع النهار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الصوت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فی الشجاج وتوابعها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الحارصة وهی القاشرة للجلدة وفیها بعیر، والدامیة وهی التی تأخذ فی اللحم یسیرا وفیها بعیران، والباضعة وهی الآخذة کثیرا فی اللحم وفیها ثلاثة وهی المتلاحمة، والسمحاق وهی التی تبلغ الجلدة المغشیة للعظم وفیها أربعة أبعرة، والموضحة وهی التی تکشف عن العظم وفیها خمسة، والهاشمة وهی التی تهشم العظم وفیها عشرة أبعرة أرباعا إن کان خطأ وأثلاثا إن کان شبیها، والمنقلة وهی التی تحوج إلی نقل العظم وفیها خمس عشر بعیرا، والمأمومة وهی التی تبلغ أم الرأس أعنی الخریطة التی تجمع الدماغ وفیها ثلاثة وثلاثون بعیرا</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الدامغة وهی التی تفتق الخریطة ویبعد معها السلامة، فإن مات فالدیة، وإن فرض أنه سلم قیل زیدت حکومة علی المأمومة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والجائفة وهی الواصلة إلی الجوف ولو من ثغرة النحر وفیها </w:t>
      </w:r>
    </w:p>
    <w:p>
      <w:pPr>
        <w:pStyle w:val="BookText"/>
        <w:rPr/>
      </w:pPr>
      <w:r>
        <w:rPr>
          <w:rFonts w:ascii="IRNazanin" w:hAnsi="IRNazanin" w:eastAsia="IRNazanin"/>
          <w:color w:val="111111"/>
          <w:sz w:val="28"/>
          <w:sz w:val="28"/>
          <w:szCs w:val="28"/>
          <w:rtl w:val="true"/>
          <w:lang w:bidi="fa-IR"/>
        </w:rPr>
        <w:t>ثلث الدیة، وفی النافذة فی الأنف ثلث الدیة، فإن صلحت فخمس الدیة، وفی أحد المنخرین عشر الدیة، وفی شق الشفتین حتی تبدو الأسنان ثلث دیتهما، ولو برأت فخمس دیتهما، وفی احمرار الوجه بالجنایة دینار ونصف، وفی اخضراره ثلاث دنانیر، وفی اسوداده ستة، وفی البدن علی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ودیة الشجاج فی الوجه والرأس سواء، وفی البدن بنسبة دیة العضو إلی الرأس، وفی النافذة فی شئ من أطراف الرجل مائة دینار، وکلما ذکر من الدینار فهو منسوب إلی صاحب الدیة التامة والمرأة الکاملة، وفی العبد والذمی بنسبتها إلی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الحکومة والأرش أن یقوم مملوکا تقدیرا صحیحا وبالجنایة وتؤخذ من الدیة بنسبته، ومن لا ولی له فالحاکم ولیه یقتص من المتعمد، وقیل لیس له العفو عن القصاص ولا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 فی التوابع وهی أربعة</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فی دیة الجنین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النطفة إذا استقرت فی الرحم عشرون دینارا، ویکفی مجرد الإلقاء فی الرحم، ولو أفزعه فعزل فعشرة دنانیر، وفی العلقة أربعون دینارا، وفی المضغة ستون، وفی العظم ثمانون، وفی التام الخلقة قبل ولوج الروح مائة دینار ذکرا کان أو أنثی، ولو کان ذمیا فثمانون درهما، ولو کان مملوکا فعشر قیمة الأم المملوکة ولا کفارة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ولجته الروح فدیة کاملة للذکر ونصف للأنثی، ومع الاشتباه نصف الدیتین بأن تموت المرأة ویموت معها مع </w:t>
      </w:r>
    </w:p>
    <w:p>
      <w:pPr>
        <w:pStyle w:val="BookText"/>
        <w:rPr/>
      </w:pPr>
      <w:r>
        <w:rPr>
          <w:rFonts w:ascii="IRNazanin" w:hAnsi="IRNazanin" w:eastAsia="IRNazanin"/>
          <w:color w:val="111111"/>
          <w:sz w:val="28"/>
          <w:sz w:val="28"/>
          <w:szCs w:val="28"/>
          <w:rtl w:val="true"/>
          <w:lang w:bidi="fa-IR"/>
        </w:rPr>
        <w:t>العلم بسبق الحیاة، وتجب الکفارة مع المباشرة، وفی أعضائه وجراحاته بالنسبة، ویرثه وارث المال الأقرب فالأقرب، ویعتبر قیمة الأم عند الجنایة لا الإجهاض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مال الجانی إن کان عمدا أو شبیها وإلا ففی مال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قطع رأس المیت المسلم الحر مائة دینار، وفی شجاجه وجراحه بنسبته ویصرف فی وجوه القرب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من تقرب بالأب وإن لم یکونوا وارثین فی الحال، ولا تعقل المرأة والصبی والمجنون والفقیر عند المطالبة، ویدخل العمودان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القرابة فالمعتق، ثم ضامن الجریرة، ثم الإمام، ولا تعقل العاقلة عمدا ولا بهیمة ولا جنایة العبد، وتعقل الجنایة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وعاقلة الذمی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عجزه فالإمام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وتسقط بحسب ما یراه الإمام، وقیل علی الغنی نصف دینار والفقیر ربعه، والأقرب الترتیب فی 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قتل الأب ولده عمدا فالدیة لوارث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سوی الأب فالإمام، ولو قتله خطأ فالدیة علی العاقلة، ولا یرث الأب منها شیئا</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فی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تقدمت ولا تجب مع التسبیب کمن طرح حجرا أو نصب سکینا فی غیر ملکه فهلک بها آدمی، وتجب بقتل الصبی والمجنون لا بقتل الکافر، وعلی المشترکین کل واحد کفارة، ولو قتل قبل التکفیر فی العمد أخرجت الکفارات من ثلث ماله إن کان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الجنایة علی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أتلف ما یقع علیه الذکاة بها فعلیه أرشه ولیس للمالک مطالبته بالقیمة، ودفعه إلیه علی الأقرب، ولو أتلفه لا بها فعلیه قیمته یوم تلفه إن لم یکن غاصبا، ویوضع منها ما له قیمة من المیتة کالشعر، ولو تعیب بفعله فلمالکه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لا تقع الذکاة علیه ففی کلب الصید أربعون درهما، وقیل قیمته، وفی کلب الغنم کبش، وقیل عشرون درهما، وفی کلب الحائط عشرون درهما، وفی کلب الزرع قفیز، ولا تقدیر لما عداها، ولا ضمان علی قاتلها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الخنزیر فیضمن مع الاستتار بقیمته عند مستحلیه، وکذا لو أتلف المسلم علیه خمرا أو آلة لهو مع استتاره، ویضمن الغاصب قیمة الکلب السوقیة بخلاف الجانی ما لم ینقص عن المقدر الشرعی، ویضمن صاحب الماشیة جنایتها لیلا لا نهارا ومنهم من اعتبر التفریط مطلقا، وروی فی بعیر بین أربعة عقله أحدهم فوقع فی بئر فانکسر أن علی الشرکاء حصته، لأنه حفظ وضیعوا، روی ذلک عن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هذا آخر اللمعة ولم نذکر فیها سوی المهم، وهو مشهور بین الأصحاب، والباعث علیه اقتضاء بعض الطلاب نفعه الله وإیانا به</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وحده وصلی الله علی سیدنا محمد النبی وعترته المعصومین الذین أذهب الله عنهم الرجس وطهرهم تطهیرا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image" Target="media/image2.jpeg"/><Relationship Id="rId276" Type="http://schemas.openxmlformats.org/officeDocument/2006/relationships/image" Target="media/image2.jpeg"/><Relationship Id="rId277" Type="http://schemas.openxmlformats.org/officeDocument/2006/relationships/footer" Target="footer270.xml"/><Relationship Id="rId278" Type="http://schemas.openxmlformats.org/officeDocument/2006/relationships/numbering" Target="numbering.xml"/><Relationship Id="rId279" Type="http://schemas.openxmlformats.org/officeDocument/2006/relationships/fontTable" Target="fontTable.xml"/><Relationship Id="rId280" Type="http://schemas.openxmlformats.org/officeDocument/2006/relationships/settings" Target="settings.xml"/><Relationship Id="rId2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273</Pages>
  <Words>43005</Words>
  <Characters>193840</Characters>
  <CharactersWithSpaces>235446</CharactersWithSpaces>
  <Paragraphs>1721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2026-08-19T04:12:29Z</dcterms:created>
  <dc:creator>ghaemiyeh.com</dc:creator>
  <dc:description/>
  <dc:language>en-US</dc:language>
  <cp:lastModifiedBy/>
  <dcterms:modified xsi:type="dcterms:W3CDTF">2026-08-19T07:42:35Z</dcterms:modified>
  <cp:revision>1</cp:revision>
  <dc:subject/>
  <dc:title>اللمعة الدمشقیة</dc:title>
</cp:coreProperties>
</file>

<file path=docProps/custom.xml><?xml version="1.0" encoding="utf-8"?>
<Properties xmlns="http://schemas.openxmlformats.org/officeDocument/2006/custom-properties" xmlns:vt="http://schemas.openxmlformats.org/officeDocument/2006/docPropsVTypes"/>
</file>