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114</w:t>
      </w:r>
      <w:r>
        <w:rPr>
          <w:rtl w:val="true"/>
        </w:rPr>
        <w:t xml:space="preserve"> </w:t>
      </w:r>
      <w:r>
        <w:rPr>
          <w:rtl w:val="true"/>
        </w:rPr>
        <w:t>از جنس خاک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258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8258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82587_774463916">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1982589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982591_774463916">
            <w:r>
              <w:rPr>
                <w:webHidden/>
                <w:rStyle w:val="IndexLink"/>
                <w:rtl w:val="true"/>
              </w:rPr>
              <w:t xml:space="preserve">فصل اول </w:t>
            </w:r>
            <w:r>
              <w:rPr>
                <w:rStyle w:val="IndexLink"/>
                <w:rtl w:val="true"/>
              </w:rPr>
              <w:t xml:space="preserve">» </w:t>
            </w:r>
            <w:r>
              <w:rPr>
                <w:rStyle w:val="IndexLink"/>
                <w:rtl w:val="true"/>
              </w:rPr>
              <w:t>امانتت را نگهدار، بعد از بین ببر</w:t>
            </w:r>
            <w:r>
              <w:rPr>
                <w:rStyle w:val="IndexLink"/>
                <w:rtl w:val="true"/>
              </w:rPr>
              <w:t>!</w:t>
              <w:tab/>
            </w:r>
            <w:r>
              <w:rPr>
                <w:rStyle w:val="IndexLink"/>
              </w:rPr>
              <w:t>11</w:t>
            </w:r>
          </w:hyperlink>
        </w:p>
        <w:p>
          <w:pPr>
            <w:pStyle w:val="Contents3"/>
            <w:tabs>
              <w:tab w:val="clear" w:pos="8459"/>
              <w:tab w:val="right" w:pos="9026" w:leader="dot"/>
            </w:tabs>
            <w:rPr/>
          </w:pPr>
          <w:hyperlink w:anchor="__RefHeading___Toc1982593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982595_774463916">
            <w:r>
              <w:rPr>
                <w:webHidden/>
                <w:rStyle w:val="IndexLink"/>
                <w:rtl w:val="true"/>
              </w:rPr>
              <w:t>حفظ جان</w:t>
            </w:r>
            <w:r>
              <w:rPr>
                <w:rStyle w:val="IndexLink"/>
                <w:rtl w:val="true"/>
              </w:rPr>
              <w:tab/>
            </w:r>
            <w:r>
              <w:rPr>
                <w:rStyle w:val="IndexLink"/>
              </w:rPr>
              <w:t>13</w:t>
            </w:r>
          </w:hyperlink>
        </w:p>
        <w:p>
          <w:pPr>
            <w:pStyle w:val="Contents3"/>
            <w:tabs>
              <w:tab w:val="clear" w:pos="8459"/>
              <w:tab w:val="right" w:pos="9026" w:leader="dot"/>
            </w:tabs>
            <w:rPr/>
          </w:pPr>
          <w:hyperlink w:anchor="__RefHeading___Toc1982597_774463916">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1982599_774463916">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1982601_774463916">
            <w:r>
              <w:rPr>
                <w:webHidden/>
                <w:rStyle w:val="IndexLink"/>
                <w:rtl w:val="true"/>
              </w:rPr>
              <w:t>پنجره</w:t>
            </w:r>
            <w:r>
              <w:rPr>
                <w:rStyle w:val="IndexLink"/>
                <w:rtl w:val="true"/>
              </w:rPr>
              <w:tab/>
            </w:r>
            <w:r>
              <w:rPr>
                <w:rStyle w:val="IndexLink"/>
              </w:rPr>
              <w:t>16</w:t>
            </w:r>
          </w:hyperlink>
        </w:p>
        <w:p>
          <w:pPr>
            <w:pStyle w:val="Contents2"/>
            <w:tabs>
              <w:tab w:val="clear" w:pos="8743"/>
              <w:tab w:val="right" w:pos="9026" w:leader="dot"/>
            </w:tabs>
            <w:rPr/>
          </w:pPr>
          <w:hyperlink w:anchor="__RefHeading___Toc1982603_774463916">
            <w:r>
              <w:rPr>
                <w:webHidden/>
                <w:rStyle w:val="IndexLink"/>
                <w:rtl w:val="true"/>
              </w:rPr>
              <w:t xml:space="preserve">فصل دوم </w:t>
            </w:r>
            <w:r>
              <w:rPr>
                <w:rStyle w:val="IndexLink"/>
                <w:rtl w:val="true"/>
              </w:rPr>
              <w:t xml:space="preserve">» </w:t>
            </w:r>
            <w:r>
              <w:rPr>
                <w:rStyle w:val="IndexLink"/>
                <w:rtl w:val="true"/>
              </w:rPr>
              <w:t>دعوتید به ضیافت خوردن</w:t>
            </w:r>
            <w:r>
              <w:rPr>
                <w:rStyle w:val="IndexLink"/>
                <w:rtl w:val="true"/>
              </w:rPr>
              <w:t>!</w:t>
              <w:tab/>
            </w:r>
            <w:r>
              <w:rPr>
                <w:rStyle w:val="IndexLink"/>
              </w:rPr>
              <w:t>18</w:t>
            </w:r>
          </w:hyperlink>
        </w:p>
        <w:p>
          <w:pPr>
            <w:pStyle w:val="Contents3"/>
            <w:tabs>
              <w:tab w:val="clear" w:pos="8459"/>
              <w:tab w:val="right" w:pos="9026" w:leader="dot"/>
            </w:tabs>
            <w:rPr/>
          </w:pPr>
          <w:hyperlink w:anchor="__RefHeading___Toc1982605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82607_774463916">
            <w:r>
              <w:rPr>
                <w:webHidden/>
                <w:rStyle w:val="IndexLink"/>
                <w:rtl w:val="true"/>
              </w:rPr>
              <w:t>خوردن</w:t>
            </w:r>
            <w:r>
              <w:rPr>
                <w:rStyle w:val="IndexLink"/>
                <w:rtl w:val="true"/>
              </w:rPr>
              <w:tab/>
            </w:r>
            <w:r>
              <w:rPr>
                <w:rStyle w:val="IndexLink"/>
              </w:rPr>
              <w:t>20</w:t>
            </w:r>
          </w:hyperlink>
        </w:p>
        <w:p>
          <w:pPr>
            <w:pStyle w:val="Contents3"/>
            <w:tabs>
              <w:tab w:val="clear" w:pos="8459"/>
              <w:tab w:val="right" w:pos="9026" w:leader="dot"/>
            </w:tabs>
            <w:rPr/>
          </w:pPr>
          <w:hyperlink w:anchor="__RefHeading___Toc1982609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1982611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1982613_774463916">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1982615_774463916">
            <w:r>
              <w:rPr>
                <w:webHidden/>
                <w:rStyle w:val="IndexLink"/>
                <w:rtl w:val="true"/>
              </w:rPr>
              <w:t>پنجره</w:t>
            </w:r>
            <w:r>
              <w:rPr>
                <w:rStyle w:val="IndexLink"/>
                <w:rtl w:val="true"/>
              </w:rPr>
              <w:tab/>
            </w:r>
            <w:r>
              <w:rPr>
                <w:rStyle w:val="IndexLink"/>
              </w:rPr>
              <w:t>26</w:t>
            </w:r>
          </w:hyperlink>
        </w:p>
        <w:p>
          <w:pPr>
            <w:pStyle w:val="Contents2"/>
            <w:tabs>
              <w:tab w:val="clear" w:pos="8743"/>
              <w:tab w:val="right" w:pos="9026" w:leader="dot"/>
            </w:tabs>
            <w:rPr/>
          </w:pPr>
          <w:hyperlink w:anchor="__RefHeading___Toc1982617_774463916">
            <w:r>
              <w:rPr>
                <w:webHidden/>
                <w:rStyle w:val="IndexLink"/>
                <w:rtl w:val="true"/>
              </w:rPr>
              <w:t xml:space="preserve">فصل سوم </w:t>
            </w:r>
            <w:r>
              <w:rPr>
                <w:rStyle w:val="IndexLink"/>
                <w:rtl w:val="true"/>
              </w:rPr>
              <w:t xml:space="preserve">» </w:t>
            </w:r>
            <w:r>
              <w:rPr>
                <w:rStyle w:val="IndexLink"/>
                <w:rtl w:val="true"/>
              </w:rPr>
              <w:t>آشامیدن دعوتید به ضیافت نوشیدن</w:t>
            </w:r>
            <w:r>
              <w:rPr>
                <w:rStyle w:val="IndexLink"/>
                <w:rtl w:val="true"/>
              </w:rPr>
              <w:t>!</w:t>
              <w:tab/>
            </w:r>
            <w:r>
              <w:rPr>
                <w:rStyle w:val="IndexLink"/>
              </w:rPr>
              <w:t>27</w:t>
            </w:r>
          </w:hyperlink>
        </w:p>
        <w:p>
          <w:pPr>
            <w:pStyle w:val="Contents3"/>
            <w:tabs>
              <w:tab w:val="clear" w:pos="8459"/>
              <w:tab w:val="right" w:pos="9026" w:leader="dot"/>
            </w:tabs>
            <w:rPr/>
          </w:pPr>
          <w:hyperlink w:anchor="__RefHeading___Toc1982619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82621_774463916">
            <w:r>
              <w:rPr>
                <w:webHidden/>
                <w:rStyle w:val="IndexLink"/>
                <w:rtl w:val="true"/>
              </w:rPr>
              <w:t>آشامیدن</w:t>
            </w:r>
            <w:r>
              <w:rPr>
                <w:rStyle w:val="IndexLink"/>
                <w:rtl w:val="true"/>
              </w:rPr>
              <w:tab/>
            </w:r>
            <w:r>
              <w:rPr>
                <w:rStyle w:val="IndexLink"/>
              </w:rPr>
              <w:t>29</w:t>
            </w:r>
          </w:hyperlink>
        </w:p>
        <w:p>
          <w:pPr>
            <w:pStyle w:val="Contents3"/>
            <w:tabs>
              <w:tab w:val="clear" w:pos="8459"/>
              <w:tab w:val="right" w:pos="9026" w:leader="dot"/>
            </w:tabs>
            <w:rPr/>
          </w:pPr>
          <w:hyperlink w:anchor="__RefHeading___Toc1982623_774463916">
            <w:r>
              <w:rPr>
                <w:webHidden/>
                <w:rStyle w:val="IndexLink"/>
                <w:rtl w:val="true"/>
              </w:rPr>
              <w:t>پنجره</w:t>
            </w:r>
            <w:r>
              <w:rPr>
                <w:rStyle w:val="IndexLink"/>
                <w:rtl w:val="true"/>
              </w:rPr>
              <w:tab/>
            </w:r>
            <w:r>
              <w:rPr>
                <w:rStyle w:val="IndexLink"/>
              </w:rPr>
              <w:t>29</w:t>
            </w:r>
          </w:hyperlink>
        </w:p>
        <w:p>
          <w:pPr>
            <w:pStyle w:val="Contents3"/>
            <w:tabs>
              <w:tab w:val="clear" w:pos="8459"/>
              <w:tab w:val="right" w:pos="9026" w:leader="dot"/>
            </w:tabs>
            <w:rPr/>
          </w:pPr>
          <w:hyperlink w:anchor="__RefHeading___Toc1982625_774463916">
            <w:r>
              <w:rPr>
                <w:webHidden/>
                <w:rStyle w:val="IndexLink"/>
                <w:rtl w:val="true"/>
              </w:rPr>
              <w:t>پنجره</w:t>
            </w:r>
            <w:r>
              <w:rPr>
                <w:rStyle w:val="IndexLink"/>
                <w:rtl w:val="true"/>
              </w:rPr>
              <w:tab/>
            </w:r>
            <w:r>
              <w:rPr>
                <w:rStyle w:val="IndexLink"/>
              </w:rPr>
              <w:t>30</w:t>
            </w:r>
          </w:hyperlink>
        </w:p>
        <w:p>
          <w:pPr>
            <w:pStyle w:val="Contents3"/>
            <w:tabs>
              <w:tab w:val="clear" w:pos="8459"/>
              <w:tab w:val="right" w:pos="9026" w:leader="dot"/>
            </w:tabs>
            <w:rPr/>
          </w:pPr>
          <w:hyperlink w:anchor="__RefHeading___Toc1982627_774463916">
            <w:r>
              <w:rPr>
                <w:webHidden/>
                <w:rStyle w:val="IndexLink"/>
                <w:rtl w:val="true"/>
              </w:rPr>
              <w:t>پنجره</w:t>
            </w:r>
            <w:r>
              <w:rPr>
                <w:rStyle w:val="IndexLink"/>
                <w:rtl w:val="true"/>
              </w:rPr>
              <w:tab/>
            </w:r>
            <w:r>
              <w:rPr>
                <w:rStyle w:val="IndexLink"/>
              </w:rPr>
              <w:t>31</w:t>
            </w:r>
          </w:hyperlink>
        </w:p>
        <w:p>
          <w:pPr>
            <w:pStyle w:val="Contents2"/>
            <w:tabs>
              <w:tab w:val="clear" w:pos="8743"/>
              <w:tab w:val="right" w:pos="9026" w:leader="dot"/>
            </w:tabs>
            <w:rPr/>
          </w:pPr>
          <w:hyperlink w:anchor="__RefHeading___Toc1982629_774463916">
            <w:r>
              <w:rPr>
                <w:webHidden/>
                <w:rStyle w:val="IndexLink"/>
                <w:rtl w:val="true"/>
              </w:rPr>
              <w:t xml:space="preserve">فصل چهارم </w:t>
            </w:r>
            <w:r>
              <w:rPr>
                <w:rStyle w:val="IndexLink"/>
                <w:rtl w:val="true"/>
              </w:rPr>
              <w:t xml:space="preserve">» </w:t>
            </w:r>
            <w:r>
              <w:rPr>
                <w:rStyle w:val="IndexLink"/>
                <w:rtl w:val="true"/>
              </w:rPr>
              <w:t>خوابم میاد</w:t>
            </w:r>
            <w:r>
              <w:rPr>
                <w:rStyle w:val="IndexLink"/>
                <w:rtl w:val="true"/>
              </w:rPr>
              <w:t>!</w:t>
              <w:tab/>
            </w:r>
            <w:r>
              <w:rPr>
                <w:rStyle w:val="IndexLink"/>
              </w:rPr>
              <w:t>34</w:t>
            </w:r>
          </w:hyperlink>
        </w:p>
        <w:p>
          <w:pPr>
            <w:pStyle w:val="Contents3"/>
            <w:tabs>
              <w:tab w:val="clear" w:pos="8459"/>
              <w:tab w:val="right" w:pos="9026" w:leader="dot"/>
            </w:tabs>
            <w:rPr/>
          </w:pPr>
          <w:hyperlink w:anchor="__RefHeading___Toc1982631_77446391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982633_774463916">
            <w:r>
              <w:rPr>
                <w:webHidden/>
                <w:rStyle w:val="IndexLink"/>
                <w:rtl w:val="true"/>
              </w:rPr>
              <w:t>خواب</w:t>
            </w:r>
            <w:r>
              <w:rPr>
                <w:rStyle w:val="IndexLink"/>
                <w:rtl w:val="true"/>
              </w:rPr>
              <w:tab/>
            </w:r>
            <w:r>
              <w:rPr>
                <w:rStyle w:val="IndexLink"/>
              </w:rPr>
              <w:t>36</w:t>
            </w:r>
          </w:hyperlink>
        </w:p>
        <w:p>
          <w:pPr>
            <w:pStyle w:val="Contents3"/>
            <w:tabs>
              <w:tab w:val="clear" w:pos="8459"/>
              <w:tab w:val="right" w:pos="9026" w:leader="dot"/>
            </w:tabs>
            <w:rPr/>
          </w:pPr>
          <w:hyperlink w:anchor="__RefHeading___Toc1982635_774463916">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1982637_774463916">
            <w:r>
              <w:rPr>
                <w:webHidden/>
                <w:rStyle w:val="IndexLink"/>
                <w:rtl w:val="true"/>
              </w:rPr>
              <w:t>پنجره</w:t>
            </w:r>
            <w:r>
              <w:rPr>
                <w:rStyle w:val="IndexLink"/>
                <w:rtl w:val="true"/>
              </w:rPr>
              <w:tab/>
            </w:r>
            <w:r>
              <w:rPr>
                <w:rStyle w:val="IndexLink"/>
              </w:rPr>
              <w:t>38</w:t>
            </w:r>
          </w:hyperlink>
        </w:p>
        <w:p>
          <w:pPr>
            <w:pStyle w:val="Contents3"/>
            <w:tabs>
              <w:tab w:val="clear" w:pos="8459"/>
              <w:tab w:val="right" w:pos="9026" w:leader="dot"/>
            </w:tabs>
            <w:rPr/>
          </w:pPr>
          <w:hyperlink w:anchor="__RefHeading___Toc1982639_774463916">
            <w:r>
              <w:rPr>
                <w:webHidden/>
                <w:rStyle w:val="IndexLink"/>
                <w:rtl w:val="true"/>
              </w:rPr>
              <w:t>پنجره</w:t>
            </w:r>
            <w:r>
              <w:rPr>
                <w:rStyle w:val="IndexLink"/>
                <w:rtl w:val="true"/>
              </w:rPr>
              <w:tab/>
            </w:r>
            <w:r>
              <w:rPr>
                <w:rStyle w:val="IndexLink"/>
              </w:rPr>
              <w:t>42</w:t>
            </w:r>
          </w:hyperlink>
        </w:p>
        <w:p>
          <w:pPr>
            <w:pStyle w:val="Contents2"/>
            <w:tabs>
              <w:tab w:val="clear" w:pos="8743"/>
              <w:tab w:val="right" w:pos="9026" w:leader="dot"/>
            </w:tabs>
            <w:rPr/>
          </w:pPr>
          <w:hyperlink w:anchor="__RefHeading___Toc1982641_774463916">
            <w:r>
              <w:rPr>
                <w:webHidden/>
                <w:rStyle w:val="IndexLink"/>
                <w:rtl w:val="true"/>
              </w:rPr>
              <w:t xml:space="preserve">فصل پنجم </w:t>
            </w:r>
            <w:r>
              <w:rPr>
                <w:rStyle w:val="IndexLink"/>
                <w:rtl w:val="true"/>
              </w:rPr>
              <w:t xml:space="preserve">» </w:t>
            </w:r>
            <w:r>
              <w:rPr>
                <w:rStyle w:val="IndexLink"/>
                <w:rtl w:val="true"/>
              </w:rPr>
              <w:t>بیا کمی خوش بگذرانیم</w:t>
            </w:r>
            <w:r>
              <w:rPr>
                <w:rStyle w:val="IndexLink"/>
                <w:rtl w:val="true"/>
              </w:rPr>
              <w:t>!</w:t>
              <w:tab/>
            </w:r>
            <w:r>
              <w:rPr>
                <w:rStyle w:val="IndexLink"/>
              </w:rPr>
              <w:t>43</w:t>
            </w:r>
          </w:hyperlink>
        </w:p>
        <w:p>
          <w:pPr>
            <w:pStyle w:val="Contents3"/>
            <w:tabs>
              <w:tab w:val="clear" w:pos="8459"/>
              <w:tab w:val="right" w:pos="9026" w:leader="dot"/>
            </w:tabs>
            <w:rPr/>
          </w:pPr>
          <w:hyperlink w:anchor="__RefHeading___Toc1982643_774463916">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982645_774463916">
            <w:r>
              <w:rPr>
                <w:webHidden/>
                <w:rStyle w:val="IndexLink"/>
                <w:rtl w:val="true"/>
              </w:rPr>
              <w:t>تفریح</w:t>
            </w:r>
            <w:r>
              <w:rPr>
                <w:rStyle w:val="IndexLink"/>
                <w:rtl w:val="true"/>
              </w:rPr>
              <w:tab/>
            </w:r>
            <w:r>
              <w:rPr>
                <w:rStyle w:val="IndexLink"/>
              </w:rPr>
              <w:t>45</w:t>
            </w:r>
          </w:hyperlink>
        </w:p>
        <w:p>
          <w:pPr>
            <w:pStyle w:val="Contents3"/>
            <w:tabs>
              <w:tab w:val="clear" w:pos="8459"/>
              <w:tab w:val="right" w:pos="9026" w:leader="dot"/>
            </w:tabs>
            <w:rPr/>
          </w:pPr>
          <w:hyperlink w:anchor="__RefHeading___Toc1982647_774463916">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1982649_774463916">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1982651_774463916">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1982653_774463916">
            <w:r>
              <w:rPr>
                <w:webHidden/>
                <w:rStyle w:val="IndexLink"/>
                <w:rtl w:val="true"/>
              </w:rPr>
              <w:t>پنجره</w:t>
            </w:r>
            <w:r>
              <w:rPr>
                <w:rStyle w:val="IndexLink"/>
                <w:rtl w:val="true"/>
              </w:rPr>
              <w:tab/>
            </w:r>
            <w:r>
              <w:rPr>
                <w:rStyle w:val="IndexLink"/>
              </w:rPr>
              <w:t>54</w:t>
            </w:r>
          </w:hyperlink>
        </w:p>
        <w:p>
          <w:pPr>
            <w:pStyle w:val="Contents3"/>
            <w:tabs>
              <w:tab w:val="clear" w:pos="8459"/>
              <w:tab w:val="right" w:pos="9026" w:leader="dot"/>
            </w:tabs>
            <w:rPr/>
          </w:pPr>
          <w:hyperlink w:anchor="__RefHeading___Toc1982655_774463916">
            <w:r>
              <w:rPr>
                <w:webHidden/>
                <w:rStyle w:val="IndexLink"/>
                <w:rtl w:val="true"/>
              </w:rPr>
              <w:t>خلاصه</w:t>
            </w:r>
            <w:r>
              <w:rPr>
                <w:rStyle w:val="IndexLink"/>
                <w:rtl w:val="true"/>
              </w:rPr>
              <w:tab/>
            </w:r>
            <w:r>
              <w:rPr>
                <w:rStyle w:val="IndexLink"/>
              </w:rPr>
              <w:t>55</w:t>
            </w:r>
          </w:hyperlink>
        </w:p>
        <w:p>
          <w:pPr>
            <w:pStyle w:val="Contents2"/>
            <w:tabs>
              <w:tab w:val="clear" w:pos="8743"/>
              <w:tab w:val="right" w:pos="9026" w:leader="dot"/>
            </w:tabs>
            <w:rPr/>
          </w:pPr>
          <w:hyperlink w:anchor="__RefHeading___Toc1982657_774463916">
            <w:r>
              <w:rPr>
                <w:webHidden/>
                <w:rStyle w:val="IndexLink"/>
                <w:rtl w:val="true"/>
              </w:rPr>
              <w:t>بیشتر بخوانیم</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9_33634"/>
      <w:bookmarkStart w:id="1" w:name="pg5169_33634"/>
      <w:bookmarkEnd w:id="1"/>
    </w:p>
    <w:p>
      <w:pPr>
        <w:pStyle w:val="Heading2"/>
        <w:numPr>
          <w:ilvl w:val="1"/>
          <w:numId w:val="1"/>
        </w:numPr>
        <w:rPr/>
      </w:pPr>
      <w:bookmarkStart w:id="2" w:name="pg5169_33634"/>
      <w:bookmarkStart w:id="3" w:name="__RefHeading___Toc198258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حسین سلیمانی؛ به کوشش محمدحسین پورامینی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آستان قدس رضوی، معاونت تبلیغات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تهیه اداره پاسخگویی به سوالات دینی آستان قدس رضوی ؛ تولید اداره تولیدات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حلال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۴۷۲۷۵۴۷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114</w:t>
      </w:r>
      <w:bookmarkStart w:id="5" w:name="pg5169_33636"/>
    </w:p>
    <w:p>
      <w:pPr>
        <w:pStyle w:val="Heading2"/>
        <w:numPr>
          <w:ilvl w:val="1"/>
          <w:numId w:val="1"/>
        </w:numPr>
        <w:rPr/>
      </w:pPr>
      <w:bookmarkStart w:id="6" w:name="__RefHeading___Toc1982585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69_33646"/>
    </w:p>
    <w:p>
      <w:pPr>
        <w:pStyle w:val="BookText"/>
        <w:rPr/>
      </w:pPr>
      <w:bookmarkEnd w:id="8"/>
      <w:r>
        <w:rPr>
          <w:rFonts w:ascii="IRNazanin" w:hAnsi="IRNazanin" w:eastAsia="IRNazanin"/>
          <w:color w:val="111111"/>
          <w:sz w:val="28"/>
          <w:sz w:val="28"/>
          <w:szCs w:val="28"/>
          <w:rtl w:val="true"/>
          <w:lang w:bidi="fa-IR"/>
        </w:rPr>
        <w:t>از جنس خاک</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p>
    <w:p>
      <w:pPr>
        <w:pStyle w:val="Heading2"/>
        <w:numPr>
          <w:ilvl w:val="1"/>
          <w:numId w:val="1"/>
        </w:numPr>
        <w:rPr/>
      </w:pPr>
      <w:bookmarkStart w:id="9" w:name="__RefHeading___Toc1982587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جسمت فکر می 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سؤال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کردن جسمت چه نقشی در زندگی‌ات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سلامت و بهداشت را رعایت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خوردنت چگونه باید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آشامیدنت چگونه باید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رفتارت با جسمت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هایی هستند در جهت پاسخ به سؤالات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69_33650"/>
    </w:p>
    <w:p>
      <w:pPr>
        <w:pStyle w:val="Heading2"/>
        <w:numPr>
          <w:ilvl w:val="1"/>
          <w:numId w:val="1"/>
        </w:numPr>
        <w:rPr/>
      </w:pPr>
      <w:bookmarkStart w:id="12" w:name="__RefHeading___Toc1982589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یکی از ابعاد پیشرفت با مفهوم اسلامی عبارت است از سبک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خوراک، نوع آشپزی، تفریحات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بخش‌های اصلی تمدن است، که متن زندگی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این بخش از تمدن نوین اسلامی، به شدت باید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شنیده‌ای که خدایت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فکری و مشغول بالا و پایین‌کردن سئوالاتت در ذهنت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تک‌تک ذره‌های خاکی که آرام‌آرام تو را ساخته‌اند، فکر می‌کنی و بعد به جسمت نگاه می‌کنی که تشکیل شده از اجزای گوناگونی که هرکدام در زندگی‌ات کاربردی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هر چیزی قانونی دارد و به دنبال قانون استفاده از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خاکی و به این فکر می‌کنی که قانون استفاده از این خاک و از این جسم را بدانی و به آن عمل کنی</w:t>
      </w:r>
      <w:r>
        <w:rPr>
          <w:rFonts w:eastAsia="IRNazanin" w:cs="IRNazanin"/>
          <w:color w:val="111111"/>
          <w:sz w:val="28"/>
          <w:szCs w:val="28"/>
          <w:rtl w:val="true"/>
          <w:lang w:bidi="fa-IR"/>
        </w:rPr>
        <w:t>.</w:t>
      </w:r>
      <w:bookmarkStart w:id="14" w:name="pg5169_33653"/>
    </w:p>
    <w:p>
      <w:pPr>
        <w:pStyle w:val="Heading2"/>
        <w:numPr>
          <w:ilvl w:val="1"/>
          <w:numId w:val="1"/>
        </w:numPr>
        <w:rPr/>
      </w:pPr>
      <w:bookmarkStart w:id="15" w:name="__RefHeading___Toc1982591_774463916"/>
      <w:bookmarkStart w:id="16" w:name="_Toc5"/>
      <w:bookmarkEnd w:id="14"/>
      <w:bookmarkEnd w:id="15"/>
      <w:r>
        <w:rPr>
          <w:rtl w:val="true"/>
        </w:rPr>
        <w:t xml:space="preserve">فصل اول </w:t>
      </w:r>
      <w:r>
        <w:rPr>
          <w:rtl w:val="true"/>
        </w:rPr>
        <w:t xml:space="preserve">» </w:t>
      </w:r>
      <w:r>
        <w:rPr>
          <w:rtl w:val="true"/>
        </w:rPr>
        <w:t>امانتت را نگهدار، بعد از بین ببر</w:t>
      </w:r>
      <w:r>
        <w:rPr>
          <w:rtl w:val="true"/>
        </w:rPr>
        <w:t>!</w:t>
      </w:r>
      <w:bookmarkEnd w:id="16"/>
    </w:p>
    <w:p>
      <w:pPr>
        <w:pStyle w:val="Heading3"/>
        <w:numPr>
          <w:ilvl w:val="2"/>
          <w:numId w:val="1"/>
        </w:numPr>
        <w:rPr/>
      </w:pPr>
      <w:bookmarkStart w:id="17" w:name="__RefHeading___Toc1982593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169_33658"/>
    </w:p>
    <w:p>
      <w:pPr>
        <w:pStyle w:val="Heading3"/>
        <w:numPr>
          <w:ilvl w:val="2"/>
          <w:numId w:val="1"/>
        </w:numPr>
        <w:rPr/>
      </w:pPr>
      <w:bookmarkStart w:id="20" w:name="__RefHeading___Toc1982595_774463916"/>
      <w:bookmarkStart w:id="21" w:name="_Toc7"/>
      <w:bookmarkEnd w:id="19"/>
      <w:bookmarkEnd w:id="20"/>
      <w:r>
        <w:rPr>
          <w:rtl w:val="true"/>
        </w:rPr>
        <w:t>حفظ جان</w:t>
      </w:r>
      <w:bookmarkEnd w:id="21"/>
    </w:p>
    <w:p>
      <w:pPr>
        <w:pStyle w:val="BookText"/>
        <w:rPr/>
      </w:pPr>
      <w:r>
        <w:rPr>
          <w:rFonts w:ascii="IRNazanin" w:hAnsi="IRNazanin" w:eastAsia="IRNazanin"/>
          <w:color w:val="111111"/>
          <w:sz w:val="28"/>
          <w:sz w:val="28"/>
          <w:szCs w:val="28"/>
          <w:rtl w:val="true"/>
          <w:lang w:bidi="fa-IR"/>
        </w:rPr>
        <w:t>در گذشتة نزدیک وقتی می‌خواستیم به مسافرت برویم پدرم کلید خانه مان را به دست یکی از همسایه ها می‌داد و خانه مان را به امانت به او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همیشه در این گونه موارد ذهنم را به خود مشغول می‌کند، این است که وقتی کسی این قدر به انسانی اعتماد دارد که خانه‌اش را به او می‌سپارد آدم احساس می‌کند بار سنگینی بر دوشش گذاشته‌اند و شاید به همین دلیل باشد که معمولاً در چنین مواردی انسان به چیزی که به او امانت سپرده‌اند، بیشتر از مال و اموال خودش اهمیت می‌دهد و مراقبتش از امانت بیش از اموال خویش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وقتی جالب‌تر می‌شود که شخصیت فرد امانت‌دهنده متفاوت از دیگران باشد، مثلاً وقتی یکی از اهالی سرشناس و مهم محلّه چیزی را به امانت پیش انسان می‌گذارد شخصیت او و اینکه چنین فرد مهمی به انسان اعتماد کرده، بار مسئولیت را برای انسان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آن شیء در حالت عادی چیز زیاد مهمی هم نباشد همین که یک فرد سرشناس آن را به امانت گذاشته، باعث می‌شود انسان حس</w:t>
      </w:r>
    </w:p>
    <w:p>
      <w:pPr>
        <w:pStyle w:val="BookText"/>
        <w:rPr/>
      </w:pPr>
      <w:r>
        <w:rPr>
          <w:rFonts w:ascii="IRNazanin" w:hAnsi="IRNazanin" w:eastAsia="IRNazanin"/>
          <w:color w:val="111111"/>
          <w:sz w:val="28"/>
          <w:sz w:val="28"/>
          <w:szCs w:val="28"/>
          <w:rtl w:val="true"/>
          <w:lang w:bidi="fa-IR"/>
        </w:rPr>
        <w:t>مسئولیتش چند برابر شود و آن شیء خود به خود اهمیت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بی‌انصافی است که انسان به اعتماد دیگران پاسخ درستی ندهد و در نگه‌داری از امانت دقت به خرج ندهد و باعث شود به امانت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می‌خواهیم پرده از امانت مهمی برداریم که شخص بسیار بزرگ و باعظمتی آن را به ما سپرده است، معروف‌ترین و مهم‌ترین شخصی که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آن فرد و به اینکه پیش ما چیزی امانت گذاشته است فکر می‌کند حس مهم بودن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انسان مهم است که چنین فردی به او صلاحیت داده تا چیزی را به امانت پیشش نگه دارد والا چرا باید انسان را برای امانت‌داری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پرده از فرمولی برداریم که زیاد به آن توجه نمی‌کنیم و این امانت‌داری در زندگی‌هایمان بسیار کم‌رنگ است، فرمول حفظ جان و 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bookmarkStart w:id="22" w:name="pg5169_33662"/>
    </w:p>
    <w:p>
      <w:pPr>
        <w:pStyle w:val="BookText"/>
        <w:rPr/>
      </w:pPr>
      <w:bookmarkEnd w:id="22"/>
      <w:r>
        <w:rPr>
          <w:rFonts w:ascii="IRNazanin" w:hAnsi="IRNazanin" w:eastAsia="IRNazanin"/>
          <w:color w:val="111111"/>
          <w:sz w:val="28"/>
          <w:sz w:val="28"/>
          <w:szCs w:val="28"/>
          <w:rtl w:val="true"/>
          <w:lang w:bidi="fa-IR"/>
        </w:rPr>
        <w:t>یکی از چیزهایی که به داشتن آرامش و بندگی خدا کمک می‌کند همین سلامتی است، برای همین هم حفظ سلامتی از نظر عقل و شرع واجب است و ضرر زدن به جان و بدن حرام</w:t>
      </w:r>
      <w:r>
        <w:rPr>
          <w:rFonts w:eastAsia="IRNazanin" w:cs="IRNazanin"/>
          <w:color w:val="111111"/>
          <w:sz w:val="28"/>
          <w:szCs w:val="28"/>
          <w:rtl w:val="true"/>
          <w:lang w:bidi="fa-IR"/>
        </w:rPr>
        <w:t>.</w:t>
      </w:r>
    </w:p>
    <w:p>
      <w:pPr>
        <w:pStyle w:val="Heading3"/>
        <w:numPr>
          <w:ilvl w:val="2"/>
          <w:numId w:val="1"/>
        </w:numPr>
        <w:rPr/>
      </w:pPr>
      <w:bookmarkStart w:id="23" w:name="__RefHeading___Toc1982597_774463916"/>
      <w:bookmarkStart w:id="24" w:name="_Toc8"/>
      <w:bookmarkEnd w:id="23"/>
      <w:r>
        <w:rPr>
          <w:rtl w:val="true"/>
        </w:rPr>
        <w:t>پنجره</w:t>
      </w:r>
      <w:bookmarkEnd w:id="2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مُضِرٍّ یذهَبُ بِالقُوّةِ أو قاتِلٌ فَحَرامٌ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 زیان‌آوری که نیروی آدمی را می‌گیرد یا کشنده است، حرام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شب‌ها تا دیر وقت به این بدن بیچاره بی‌خوابی می‌دهیم و پای تلویزیون و رایانه و دیگر وسیله‌های الکترونیکی از آن بیگاری می‌کشیم، به اندازه کافی به این بدن بیچاره استراحت نمی‌دهیم، یا اینکه آن‌قدر به این بدن استراحت می‌دهیم و می‌خوابیم که زخم بستر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ورزش نمی‌کنیم، به تغذیه‌مان اهمیت نمی‌دهیم، هنگام بیماری درست از بدن مراقبت نمی‌کنیم و </w:t>
      </w:r>
      <w:r>
        <w:rPr>
          <w:rFonts w:eastAsia="IRNazanin" w:cs="IRNazanin"/>
          <w:color w:val="111111"/>
          <w:sz w:val="28"/>
          <w:szCs w:val="28"/>
          <w:rtl w:val="true"/>
          <w:lang w:bidi="fa-IR"/>
        </w:rPr>
        <w:t>... .</w:t>
      </w:r>
    </w:p>
    <w:p>
      <w:pPr>
        <w:pStyle w:val="Heading3"/>
        <w:numPr>
          <w:ilvl w:val="2"/>
          <w:numId w:val="1"/>
        </w:numPr>
        <w:rPr/>
      </w:pPr>
      <w:bookmarkStart w:id="25" w:name="__RefHeading___Toc1982599_774463916"/>
      <w:bookmarkStart w:id="26" w:name="_Toc9"/>
      <w:bookmarkEnd w:id="25"/>
      <w:r>
        <w:rPr>
          <w:rtl w:val="true"/>
        </w:rPr>
        <w:t>پنجره</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اول ما این است که به نعمت توجه نمی‌کنیم؛ نعمت</w:t>
      </w:r>
      <w:bookmarkStart w:id="27" w:name="pg5169_33664"/>
    </w:p>
    <w:p>
      <w:pPr>
        <w:pStyle w:val="BookText"/>
        <w:rPr/>
      </w:pPr>
      <w:bookmarkEnd w:id="27"/>
      <w:r>
        <w:rPr>
          <w:rFonts w:ascii="IRNazanin" w:hAnsi="IRNazanin" w:eastAsia="IRNazanin"/>
          <w:color w:val="111111"/>
          <w:sz w:val="28"/>
          <w:sz w:val="28"/>
          <w:szCs w:val="28"/>
          <w:rtl w:val="true"/>
          <w:lang w:bidi="fa-IR"/>
        </w:rPr>
        <w:t>سلامت را جز بعد از مریض شدن و ناقص‌العضو شدن نمی‌فهمیم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بدن، این اعضای بدن امانت خداوند هستند، خدا به ما اعتماد کرده و این بدن را به امانت نزد ما گذاشته است، همان‌طور که ضرر زدن به امانتی که همسایه پیشمان گذاشته، شرعاً حرام است و گناه، ضرر زدن به بدن هم که امانت خداست، شرعاً اشکال دارد و در قیامت خداوند از نعمت سلامتی از ما خواهد پرسید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8" w:name="__RefHeading___Toc1982601_774463916"/>
      <w:bookmarkStart w:id="29" w:name="_Toc10"/>
      <w:bookmarkEnd w:id="28"/>
      <w:r>
        <w:rPr>
          <w:rtl w:val="true"/>
        </w:rPr>
        <w:t>پنجره</w:t>
      </w:r>
      <w:bookmarkEnd w:id="29"/>
    </w:p>
    <w:p>
      <w:pPr>
        <w:pStyle w:val="BookText"/>
        <w:rPr/>
      </w:pPr>
      <w:r>
        <w:rPr>
          <w:rFonts w:ascii="Amiri" w:hAnsi="Amiri" w:eastAsia="Amiri" w:cs="Amiri"/>
          <w:color w:val="111111"/>
          <w:sz w:val="28"/>
          <w:sz w:val="28"/>
          <w:szCs w:val="28"/>
          <w:rtl w:val="true"/>
          <w:lang w:bidi="ar-SA"/>
        </w:rPr>
        <w:t>وَ لاتُلْقُوا بِأَیدیکمْ إِلَی التَّهْلُکة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خویشتن را به دست خود به هلاکت نیفکنید</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کنید اگر این فرمول را در زندگی پیاده کنیم، چه تغییراتی در زندگی‌کردن‌مان رخ می‌دهد؟ وضعیت خواب و خوراک‌مان چگونه می‌شود؟ توجه‌مان به ورزش و مراقبت از بدن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شما به تغییر زندگی‌تان با استفاده از این فرمول فکر می‌کنید، یک مطلب درگوشی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بدن امانت است و این امانت را باید به درستی نگه‌داشت، ولی یک جا باید این امانت را، یعنی بدنمان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هست که دیگر بدن را باید خرجش کنیم، یعنی خود خدا اجازه داده این امانت را در آن‌جا از بین ببریم، آرزوی خیلی‌هاست که بدن را سالم نگه دارند تا روز جهاد، تا اینکه در راه خدا بدنشان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این پا، این قلب، این سر و صورت برای همین روزها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امانت‌داری هم همین است که بدنت در راه خدا در خون غوطه‌ور شود، این انتهای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فردی پولش را پیش شما به امانت سپرده و بعد خودش اجازه داده است که اگر خواستید پول را برایش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بدن پیش ما امانت است، ولی خدا اجازه داده این بدن را برای خدا و در راه خدا خرج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خجالت دارد روز قیامت همه انبیاء و اولیای الهی و در رأس آنها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و اعضا و جوارحشان را برای خدا داده باشند ولی ما با بدنی سالم و در زَر ورق پیچیده روبه‌روی خدا بایستیم</w:t>
      </w:r>
      <w:r>
        <w:rPr>
          <w:rFonts w:eastAsia="IRNazanin" w:cs="IRNazanin"/>
          <w:color w:val="111111"/>
          <w:sz w:val="28"/>
          <w:szCs w:val="28"/>
          <w:rtl w:val="true"/>
          <w:lang w:bidi="fa-IR"/>
        </w:rPr>
        <w:t>!</w:t>
      </w:r>
      <w:bookmarkStart w:id="30" w:name="pg5169_33670"/>
    </w:p>
    <w:p>
      <w:pPr>
        <w:pStyle w:val="Heading2"/>
        <w:numPr>
          <w:ilvl w:val="1"/>
          <w:numId w:val="1"/>
        </w:numPr>
        <w:rPr/>
      </w:pPr>
      <w:bookmarkStart w:id="31" w:name="__RefHeading___Toc1982603_774463916"/>
      <w:bookmarkStart w:id="32" w:name="_Toc11"/>
      <w:bookmarkEnd w:id="30"/>
      <w:bookmarkEnd w:id="31"/>
      <w:r>
        <w:rPr>
          <w:rtl w:val="true"/>
        </w:rPr>
        <w:t xml:space="preserve">فصل دوم </w:t>
      </w:r>
      <w:r>
        <w:rPr>
          <w:rtl w:val="true"/>
        </w:rPr>
        <w:t xml:space="preserve">» </w:t>
      </w:r>
      <w:r>
        <w:rPr>
          <w:rtl w:val="true"/>
        </w:rPr>
        <w:t>دعوتید به ضیافت خوردن</w:t>
      </w:r>
      <w:r>
        <w:rPr>
          <w:rtl w:val="true"/>
        </w:rPr>
        <w:t>!</w:t>
      </w:r>
      <w:bookmarkEnd w:id="32"/>
    </w:p>
    <w:p>
      <w:pPr>
        <w:pStyle w:val="Heading3"/>
        <w:numPr>
          <w:ilvl w:val="2"/>
          <w:numId w:val="1"/>
        </w:numPr>
        <w:rPr/>
      </w:pPr>
      <w:bookmarkStart w:id="33" w:name="__RefHeading___Toc1982605_774463916"/>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bookmarkStart w:id="35" w:name="pg5169_33674"/>
    </w:p>
    <w:p>
      <w:pPr>
        <w:pStyle w:val="Heading3"/>
        <w:numPr>
          <w:ilvl w:val="2"/>
          <w:numId w:val="1"/>
        </w:numPr>
        <w:rPr/>
      </w:pPr>
      <w:bookmarkStart w:id="36" w:name="__RefHeading___Toc1982607_774463916"/>
      <w:bookmarkStart w:id="37" w:name="_Toc13"/>
      <w:bookmarkEnd w:id="35"/>
      <w:bookmarkEnd w:id="36"/>
      <w:r>
        <w:rPr>
          <w:rtl w:val="true"/>
        </w:rPr>
        <w:t>خوردن</w:t>
      </w:r>
      <w:bookmarkEnd w:id="37"/>
    </w:p>
    <w:p>
      <w:pPr>
        <w:pStyle w:val="BookText"/>
        <w:rPr/>
      </w:pPr>
      <w:r>
        <w:rPr>
          <w:rFonts w:ascii="IRNazanin" w:hAnsi="IRNazanin" w:eastAsia="IRNazanin"/>
          <w:color w:val="111111"/>
          <w:sz w:val="28"/>
          <w:sz w:val="28"/>
          <w:szCs w:val="28"/>
          <w:rtl w:val="true"/>
          <w:lang w:bidi="fa-IR"/>
        </w:rPr>
        <w:t xml:space="preserve">انسان‌ها با توجه به علائقشان، مسائل پزشکی، وعده‌های غذایی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 می‌خورند، فرضاً کسی که از نظر پزشکی لازم است از خوردن مواد قندی پرهیز کند، لازم است از شیرینی‌جات کمتر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خوردنشان سعی می‌کنند از نظرات یک آدم مطلع، مشاور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غذاهایشان را بر مبنای نظرات آنها انتخاب، آماده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می‌خواهیم یک متخصص خوب در این زمینه معرفی کنیم، یک نفر هست که انسان را به صورت کامل می‌شناسد، به همة زیر و بم‌ها و خصوصیات جسمی و روحی انسان آگاه است، از همه بیشتر انسان را می‌شناسد و اصلاً خودش بوده که انسان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و بهترین متخصص تغذیه است، انسان را می‌شناسد و می‌داند چه خوردنی و چگونه خوردنی ضامن سلامتی انسان و نیروی بیشتر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انصاف نیست که آدمی به سراغ مشاور تغذیه که یک انسان است و امکان اشتباه دارد برود و از نظرات او در</w:t>
      </w:r>
    </w:p>
    <w:p>
      <w:pPr>
        <w:pStyle w:val="BookText"/>
        <w:rPr/>
      </w:pPr>
      <w:r>
        <w:rPr>
          <w:rFonts w:ascii="IRNazanin" w:hAnsi="IRNazanin" w:eastAsia="IRNazanin"/>
          <w:color w:val="111111"/>
          <w:sz w:val="28"/>
          <w:sz w:val="28"/>
          <w:szCs w:val="28"/>
          <w:rtl w:val="true"/>
          <w:lang w:bidi="fa-IR"/>
        </w:rPr>
        <w:t>خوردنش استفاده کند، اما به سراغ خدا نرود و نظرات خدا را در خوردن به کار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 به فرمول خداوند در خوردن، هم ضامن سلامتی جسم است و هم ضامن سلامتی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حرکت‌کردن، فکرکردن، کارکردن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نیرو و توان است، به همین جهت لازم است به تغذیه‌اش اهمیت بدهد، حتی اگر فردی اسلام را هم قبول نداشته باشد بالاخره انسان است و برای گذران زندگی نیازمند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 تغذیه یک مسئلة انسانی است و همة انسان‌ها بدون در نظر گرفتن دینشان لازم است به این مسئله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آدم‌ها زندگی می‌کنند تا بخورند</w:t>
      </w:r>
      <w:r>
        <w:rPr>
          <w:rStyle w:val="FootnoteAnchor"/>
          <w:rtl w:val="true"/>
        </w:rPr>
        <w:footnoteReference w:id="7"/>
      </w:r>
      <w:r>
        <w:rPr>
          <w:rFonts w:ascii="IRNazanin" w:hAnsi="IRNazanin" w:eastAsia="IRNazanin"/>
          <w:color w:val="111111"/>
          <w:sz w:val="28"/>
          <w:sz w:val="28"/>
          <w:szCs w:val="28"/>
          <w:rtl w:val="true"/>
          <w:lang w:bidi="fa-IR"/>
        </w:rPr>
        <w:t>و برخی دیگر می‌خورند تا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خوردن استفاده از نعمت‌های خداوند است به منظور داشتن نیرو برای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تغذیه‌ای مناسب است که به انسان نیروی فیزیکی و بدنی می‌دهد برای انجام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نیرو و جان نداشته باشد؛ حوصلة نمازخواندن ندارد، حوصله کارکردن و رفتن به دنبال روزی حلال ندارد، حوصلة تفکر در آسمان‌ها و زمین و توجه به خداوند ندارد و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فرمول خوردن مطلوب از نظر اسلام</w:t>
      </w:r>
      <w:r>
        <w:rPr>
          <w:rFonts w:eastAsia="IRNazanin" w:cs="IRNazanin"/>
          <w:color w:val="111111"/>
          <w:sz w:val="28"/>
          <w:szCs w:val="28"/>
          <w:rtl w:val="true"/>
          <w:lang w:bidi="fa-IR"/>
        </w:rPr>
        <w:t>:</w:t>
      </w:r>
      <w:bookmarkStart w:id="38" w:name="pg5169_33679"/>
    </w:p>
    <w:p>
      <w:pPr>
        <w:pStyle w:val="Heading3"/>
        <w:numPr>
          <w:ilvl w:val="2"/>
          <w:numId w:val="1"/>
        </w:numPr>
        <w:rPr/>
      </w:pPr>
      <w:bookmarkStart w:id="39" w:name="__RefHeading___Toc1982609_774463916"/>
      <w:bookmarkStart w:id="40" w:name="_Toc14"/>
      <w:bookmarkEnd w:id="38"/>
      <w:bookmarkEnd w:id="39"/>
      <w:r>
        <w:rPr>
          <w:rtl w:val="true"/>
        </w:rPr>
        <w:t>پنجره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سالم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با 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جویدن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سیری کامل از خوردن دست‌کشیدن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در وسط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وعده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انسان در مرحلة اول باید حلال باشد، یعنی از پول حلال به دست آمده باشد یا اینکه خود آن خوراک چیزی حلال باشد، مثلاً با پول دزدی قورمه سبزی درستی کنی و نذری هم بدهی خارج از فرمول خداست و بلای جانت می‌شود، یا اینکه کارگری کنی و روزی حلال به دست بیاوری و بعد با پولش بروی گوشت خوک بخری هیچ فائده‌ای ندارد، پس هم باید پولی که از آن خوراک تهیه می‌کنیم حلال باشد و هم چیزی که قرار است میل کنیم</w:t>
      </w:r>
      <w:r>
        <w:rPr>
          <w:rFonts w:eastAsia="IRNazanin" w:cs="IRNazanin"/>
          <w:color w:val="111111"/>
          <w:sz w:val="28"/>
          <w:szCs w:val="28"/>
          <w:rtl w:val="true"/>
          <w:lang w:bidi="fa-IR"/>
        </w:rPr>
        <w:t>!</w:t>
      </w:r>
    </w:p>
    <w:p>
      <w:pPr>
        <w:pStyle w:val="Heading3"/>
        <w:numPr>
          <w:ilvl w:val="2"/>
          <w:numId w:val="1"/>
        </w:numPr>
        <w:rPr/>
      </w:pPr>
      <w:bookmarkStart w:id="41" w:name="__RefHeading___Toc1982611_774463916"/>
      <w:bookmarkStart w:id="42" w:name="_Toc15"/>
      <w:bookmarkEnd w:id="41"/>
      <w:r>
        <w:rPr>
          <w:rtl w:val="true"/>
        </w:rPr>
        <w:t>پنجره</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فَکلُوا مِمَّا رَزَقَکمُ‌اللهُ حَلالاً طَیباً وَاشْکرُوا نِعْمَتَ‌اللهِ إِنْ کنْتُمْ إِیاهُ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 روزیتان کرده حلال و پاکیزه بخورید پس اگر خدا را می‌پرستید نعمت‌هایش را سپاس گزارید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بعد از حلال‌بودن، غذا باید سالم و پاکیزه باشد، این سالم و پاکیزه بودن دایره‌اش خیلی وسیع است، مثلاً هم شامل بهداشت در غذا و خورندة آن می‌شود و هم شامل بعد از غذا، یعنی مثلاً غذا باید سالم باشد و فاسد نباشد، کسی هم که قرار است آن را بخورد باید دست‌هایش را شسته باشد،</w:t>
      </w:r>
      <w:r>
        <w:rPr>
          <w:rStyle w:val="FootnoteAnchor"/>
          <w:rtl w:val="true"/>
        </w:rPr>
        <w:footnoteReference w:id="9"/>
      </w:r>
      <w:r>
        <w:rPr>
          <w:rFonts w:ascii="IRNazanin" w:hAnsi="IRNazanin" w:eastAsia="IRNazanin"/>
          <w:color w:val="111111"/>
          <w:sz w:val="28"/>
          <w:sz w:val="28"/>
          <w:szCs w:val="28"/>
          <w:rtl w:val="true"/>
          <w:lang w:bidi="fa-IR"/>
        </w:rPr>
        <w:t xml:space="preserve">با رعایت پاکی و آداب غذا را بخورد، بعد از غذا به موقع به دستشویی برود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باید آن غذا با توجه به حال شخص میل کننده سالم باشد، مثلاً ممکن است برای یک نفر برنج ضرر داشته باشد، آن‌وقت بهترین برنج و پاکیزه‌ترین برنج و سالم‌ترین آن‌ها هم که باشد، برای آن فرد سالم و پاکیزه نیست و او 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مثلاً غذایی را که مخصوص تابستان است در زمستان بخوریم، یا اینکه چیزی که برای صبحانه خوب است در وقت دیگر بخوریم، پس سالم و پاکیزه بودن، هم شامل غذا می‌شود و هم شامل فرد خورندة آن که هم باید خودش پاکیزه باشد و هم اینکه آن غذا را در وقتی بخورد که برایش سالم محسوب می‌شود و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از ذکر نام خدا نباید غافل باشد و لازم است خوردن را</w:t>
      </w:r>
    </w:p>
    <w:p>
      <w:pPr>
        <w:pStyle w:val="BookText"/>
        <w:rPr/>
      </w:pPr>
      <w:r>
        <w:rPr>
          <w:rFonts w:ascii="IRNazanin" w:hAnsi="IRNazanin" w:eastAsia="IRNazanin"/>
          <w:color w:val="111111"/>
          <w:sz w:val="28"/>
          <w:sz w:val="28"/>
          <w:szCs w:val="28"/>
          <w:rtl w:val="true"/>
          <w:lang w:bidi="fa-IR"/>
        </w:rPr>
        <w:t>با نام خدا آغاز کند،</w:t>
      </w:r>
      <w:r>
        <w:rPr>
          <w:rStyle w:val="FootnoteAnchor"/>
          <w:rtl w:val="true"/>
        </w:rPr>
        <w:footnoteReference w:id="10"/>
      </w:r>
      <w:r>
        <w:rPr>
          <w:rFonts w:ascii="IRNazanin" w:hAnsi="IRNazanin" w:eastAsia="IRNazanin"/>
          <w:color w:val="111111"/>
          <w:sz w:val="28"/>
          <w:sz w:val="28"/>
          <w:szCs w:val="28"/>
          <w:rtl w:val="true"/>
          <w:lang w:bidi="fa-IR"/>
        </w:rPr>
        <w:t>خداوند دوست دارد انسان‌ها جمعی غذا بخورند،</w:t>
      </w:r>
      <w:r>
        <w:rPr>
          <w:rStyle w:val="FootnoteAnchor"/>
          <w:rtl w:val="true"/>
        </w:rPr>
        <w:footnoteReference w:id="11"/>
      </w:r>
      <w:r>
        <w:rPr>
          <w:rFonts w:ascii="IRNazanin" w:hAnsi="IRNazanin" w:eastAsia="IRNazanin"/>
          <w:color w:val="111111"/>
          <w:sz w:val="28"/>
          <w:sz w:val="28"/>
          <w:szCs w:val="28"/>
          <w:rtl w:val="true"/>
          <w:lang w:bidi="fa-IR"/>
        </w:rPr>
        <w:t>اینکه جدیداً باب شده که هرکسی با یک سینی به اتاقش می‌رود و به تنهایی غذا می‌خورد مطلوب اسلام نیست، اسلام از هر فرصتی برای تشویق خانواده و مردم برای حفظ جمع استفاده می‌کند و یکی از آن‌ها همین مسئله است که توصیه کرده بهتر است غذا به صورت جمعی خورده شود، چقدر محبت و عاطفه و همراهی در خانواده و فامیل که از این جمعی خوردن‌ها نصیب آدم نمی‌شود و چقدر حیف که این مسئله را از دست بدهیم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را گاهی خوب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جدای از زحمت زیادی که به معده می‌دهد مشکلات گوارشی و هضم غذا را نیز در پی دارد، همچنین لازم است قبل از اینکه دیگر جایی برای نفس‌کشیدن نماند غذا خوردن را رها کنیم، لازم است همیشه مقداری جا برای نفس‌کشیدن بگذاریم، حواسمان هم باشد که آب خوردن در وسط غذا هضم غذا را با مشکل مواجه می‌کند و بهتر است بین غذا خوردن آب ننوشیم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غذا هم که</w:t>
      </w:r>
      <w:bookmarkStart w:id="43" w:name="pg5169_33685"/>
    </w:p>
    <w:p>
      <w:pPr>
        <w:pStyle w:val="BookText"/>
        <w:rPr/>
      </w:pPr>
      <w:bookmarkEnd w:id="43"/>
      <w:r>
        <w:rPr>
          <w:rFonts w:ascii="IRNazanin" w:hAnsi="IRNazanin" w:eastAsia="IRNazanin"/>
          <w:color w:val="111111"/>
          <w:sz w:val="28"/>
          <w:sz w:val="28"/>
          <w:szCs w:val="28"/>
          <w:rtl w:val="true"/>
          <w:lang w:bidi="fa-IR"/>
        </w:rPr>
        <w:t>تمام شد نباید یادمان برود که از نعمت خداوند میل کرده‌ایم و شکرش را به جا بیاوریم، گفتن الحمدلله رب العالمین یکی از بهترین راه‌های شکر زبانی از خداوند متعال به خاطر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با خوردن دو وعدة اصلی غذا در روز موافق است؛ یکی صبحانه و دیگری شام و بر این مطلب هم بسیار سفارش کرده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4" w:name="__RefHeading___Toc1982613_774463916"/>
      <w:bookmarkStart w:id="45" w:name="_Toc16"/>
      <w:bookmarkEnd w:id="44"/>
      <w:r>
        <w:rPr>
          <w:rtl w:val="true"/>
        </w:rPr>
        <w:t>پنجره</w:t>
      </w:r>
      <w:bookmarkEnd w:id="45"/>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یدَعَنَّ أَحَدُکمُ الْعَشَاءَ وَ لَوْ بِلُقْمَةٍ مِنْ خُبْزٍ أَوْ 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شما شام خوردن را ترک نکند، هرچند شامش لقمه‌ای نان یا یک جرعه آب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عجیبی است، برای تک تک جزئیات زندگی برنامه دارد و این را وقتی کمی در باغ‌های آیه و حدیثش قدم بزنی متوجه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نکتة آخر اینکه غذا دادن، سفره پهن کردن، افطاری دادن و هر</w:t>
      </w:r>
      <w:bookmarkStart w:id="46" w:name="pg5169_33687"/>
    </w:p>
    <w:p>
      <w:pPr>
        <w:pStyle w:val="BookText"/>
        <w:rPr/>
      </w:pPr>
      <w:bookmarkEnd w:id="46"/>
      <w:r>
        <w:rPr>
          <w:rFonts w:ascii="IRNazanin" w:hAnsi="IRNazanin" w:eastAsia="IRNazanin"/>
          <w:color w:val="111111"/>
          <w:sz w:val="28"/>
          <w:sz w:val="28"/>
          <w:szCs w:val="28"/>
          <w:rtl w:val="true"/>
          <w:lang w:bidi="fa-IR"/>
        </w:rPr>
        <w:t>کار دیگری از نظر اسلام وقتی خوب است که مثل همیشه سادگی و دوری از تجمّل در آن لحاظ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فراموش کنیم</w:t>
      </w:r>
      <w:r>
        <w:rPr>
          <w:rFonts w:eastAsia="IRNazanin" w:cs="IRNazanin"/>
          <w:color w:val="111111"/>
          <w:sz w:val="28"/>
          <w:szCs w:val="28"/>
          <w:rtl w:val="true"/>
          <w:lang w:bidi="fa-IR"/>
        </w:rPr>
        <w:t>.</w:t>
      </w:r>
    </w:p>
    <w:p>
      <w:pPr>
        <w:pStyle w:val="Heading3"/>
        <w:numPr>
          <w:ilvl w:val="2"/>
          <w:numId w:val="1"/>
        </w:numPr>
        <w:rPr/>
      </w:pPr>
      <w:bookmarkStart w:id="47" w:name="__RefHeading___Toc1982615_774463916"/>
      <w:bookmarkStart w:id="48" w:name="_Toc17"/>
      <w:bookmarkEnd w:id="47"/>
      <w:r>
        <w:rPr>
          <w:rtl w:val="true"/>
        </w:rPr>
        <w:t>پنجره</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به بهانه‌ی افطار، حرکات و عمل مسرفانه انجام می‌دهند و به جای اینکه در ماه رمضان وسیله‌ای بشوند برای نزدیکی روحی به فقرا و مستمندان، با این عمل، با این حرکت، خود را در لذات جسمانی غرق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که اگر در افطار، کسی غذای مطبوعی مصرف کرد، این کار ممنوع است؛ نه، در شرع این‌ها ممنوع نیست؛ اسراف ممنوع است، زیاده‌روی ممنوع است، ریخت‌وپاش فراوانی که گاهی در این‌جور مجالس انجام می‌گیرد، ممنوع است</w:t>
      </w:r>
      <w:r>
        <w:rPr>
          <w:rFonts w:eastAsia="IRNazanin" w:cs="IRNazanin"/>
          <w:color w:val="111111"/>
          <w:sz w:val="28"/>
          <w:szCs w:val="28"/>
          <w:rtl w:val="true"/>
          <w:lang w:bidi="fa-IR"/>
        </w:rPr>
        <w:t>.</w:t>
      </w:r>
      <w:r>
        <w:rPr>
          <w:rStyle w:val="FootnoteAnchor"/>
          <w:rtl w:val="true"/>
        </w:rPr>
        <w:footnoteReference w:id="15"/>
      </w:r>
      <w:bookmarkStart w:id="49" w:name="pg5169_33691"/>
    </w:p>
    <w:p>
      <w:pPr>
        <w:pStyle w:val="Heading2"/>
        <w:numPr>
          <w:ilvl w:val="1"/>
          <w:numId w:val="1"/>
        </w:numPr>
        <w:rPr/>
      </w:pPr>
      <w:bookmarkStart w:id="50" w:name="__RefHeading___Toc1982617_774463916"/>
      <w:bookmarkStart w:id="51" w:name="_Toc18"/>
      <w:bookmarkEnd w:id="49"/>
      <w:bookmarkEnd w:id="50"/>
      <w:r>
        <w:rPr>
          <w:rtl w:val="true"/>
        </w:rPr>
        <w:t xml:space="preserve">فصل سوم </w:t>
      </w:r>
      <w:r>
        <w:rPr>
          <w:rtl w:val="true"/>
        </w:rPr>
        <w:t xml:space="preserve">» </w:t>
      </w:r>
      <w:r>
        <w:rPr>
          <w:rtl w:val="true"/>
        </w:rPr>
        <w:t>آشامیدن دعوتید به ضیافت نوشیدن</w:t>
      </w:r>
      <w:r>
        <w:rPr>
          <w:rtl w:val="true"/>
        </w:rPr>
        <w:t>!</w:t>
      </w:r>
      <w:bookmarkEnd w:id="51"/>
    </w:p>
    <w:p>
      <w:pPr>
        <w:pStyle w:val="Heading3"/>
        <w:numPr>
          <w:ilvl w:val="2"/>
          <w:numId w:val="1"/>
        </w:numPr>
        <w:rPr/>
      </w:pPr>
      <w:bookmarkStart w:id="52" w:name="__RefHeading___Toc1982619_774463916"/>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9" o:detectmouseclick="t"/>
                <v:stroke color="#3465a4" joinstyle="round" endcap="flat"/>
                <w10:wrap type="none"/>
              </v:shape>
            </w:pict>
          </mc:Fallback>
        </mc:AlternateContent>
      </w:r>
      <w:bookmarkStart w:id="54" w:name="pg5169_33694"/>
    </w:p>
    <w:p>
      <w:pPr>
        <w:pStyle w:val="Heading3"/>
        <w:numPr>
          <w:ilvl w:val="2"/>
          <w:numId w:val="1"/>
        </w:numPr>
        <w:rPr/>
      </w:pPr>
      <w:bookmarkStart w:id="55" w:name="__RefHeading___Toc1982621_774463916"/>
      <w:bookmarkStart w:id="56" w:name="_Toc20"/>
      <w:bookmarkEnd w:id="54"/>
      <w:bookmarkEnd w:id="55"/>
      <w:r>
        <w:rPr>
          <w:rtl w:val="true"/>
        </w:rPr>
        <w:t>آشامیدن</w:t>
      </w:r>
      <w:bookmarkEnd w:id="56"/>
    </w:p>
    <w:p>
      <w:pPr>
        <w:pStyle w:val="BookText"/>
        <w:rPr/>
      </w:pPr>
      <w:r>
        <w:rPr>
          <w:rFonts w:ascii="IRNazanin" w:hAnsi="IRNazanin" w:eastAsia="IRNazanin"/>
          <w:color w:val="111111"/>
          <w:sz w:val="28"/>
          <w:sz w:val="28"/>
          <w:szCs w:val="28"/>
          <w:rtl w:val="true"/>
          <w:lang w:bidi="fa-IR"/>
        </w:rPr>
        <w:t xml:space="preserve">ممکن است کسی دعوتتان کند به یک نوشیدنی، آبمیوه‌ای، دوغی، شربتی چیزی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می‌دانید که استفاده‌کردن از نوشیدنی‌ها فرمول مخصوص خودش را دارد، پس تا دعوتتان نکرده‌اند به نوشیدن فرمول نوشیدن را با هم مرور کنیم</w:t>
      </w:r>
      <w:r>
        <w:rPr>
          <w:rFonts w:eastAsia="IRNazanin" w:cs="IRNazanin"/>
          <w:color w:val="111111"/>
          <w:sz w:val="28"/>
          <w:szCs w:val="28"/>
          <w:rtl w:val="true"/>
          <w:lang w:bidi="fa-IR"/>
        </w:rPr>
        <w:t>:</w:t>
      </w:r>
    </w:p>
    <w:p>
      <w:pPr>
        <w:pStyle w:val="Heading3"/>
        <w:numPr>
          <w:ilvl w:val="2"/>
          <w:numId w:val="1"/>
        </w:numPr>
        <w:rPr/>
      </w:pPr>
      <w:bookmarkStart w:id="57" w:name="__RefHeading___Toc1982623_774463916"/>
      <w:bookmarkStart w:id="58" w:name="_Toc21"/>
      <w:bookmarkEnd w:id="57"/>
      <w:r>
        <w:rPr>
          <w:rtl w:val="true"/>
        </w:rPr>
        <w:t>پنجره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سرکشیدن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یکباره نوشیدن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نوشیدن در روز و نشسته نوشیدن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با الحمدلله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انسان را آفریده و از همه بهتر به خصوصیات انسانی آگاه است، یک مجموعه چیزهایی را برای خوردن و آشامیدن حرام کرده است و یک مجموعه چیزهایی را حلال، خداوند کار بیهوده انجام نمی‌دهد، یعنی صفات او و بزرگی‌اش این را می‌طلبد، به همین جهت</w:t>
      </w:r>
      <w:bookmarkStart w:id="59" w:name="pg5169_33696"/>
    </w:p>
    <w:p>
      <w:pPr>
        <w:pStyle w:val="BookText"/>
        <w:rPr/>
      </w:pPr>
      <w:bookmarkEnd w:id="59"/>
      <w:r>
        <w:rPr>
          <w:rFonts w:ascii="IRNazanin" w:hAnsi="IRNazanin" w:eastAsia="IRNazanin"/>
          <w:color w:val="111111"/>
          <w:sz w:val="28"/>
          <w:sz w:val="28"/>
          <w:szCs w:val="28"/>
          <w:rtl w:val="true"/>
          <w:lang w:bidi="fa-IR"/>
        </w:rPr>
        <w:t>اگر برای نوشیدن انسان نوشیدنی‌ای حلال، سالم و پاکیزه را می‌پسندد، حتماً دلیل و هدفی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دلائل به وسیلة آیات و روایات، یا دست‌آوردهای بشر در زمینه‌های علمی و خصوصاً پزشکی مشخص شده است، و برخی از آن‌ها هنوز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بشر هر چه بیشتر علم‌اندوزی می‌کند به درستی فرمان‌های خدا بیشتر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خداوند به حلال، سالم و پاکیزه نوشیدن و شروع با نام خدا و پایان با شکر خدا امر می‌کند</w:t>
      </w:r>
      <w:r>
        <w:rPr>
          <w:rStyle w:val="FootnoteAnchor"/>
          <w:rtl w:val="true"/>
        </w:rPr>
        <w:footnoteReference w:id="16"/>
      </w:r>
      <w:r>
        <w:rPr>
          <w:rFonts w:ascii="IRNazanin" w:hAnsi="IRNazanin" w:eastAsia="IRNazanin"/>
          <w:color w:val="111111"/>
          <w:sz w:val="28"/>
          <w:sz w:val="28"/>
          <w:szCs w:val="28"/>
          <w:rtl w:val="true"/>
          <w:lang w:bidi="fa-IR"/>
        </w:rPr>
        <w:t>از این جهت که او چیزی بیهوده‌ای از انسان نمی‌خواهد، لازم است انسان به فرمان خداوند عمل کند</w:t>
      </w:r>
      <w:r>
        <w:rPr>
          <w:rFonts w:eastAsia="IRNazanin" w:cs="IRNazanin"/>
          <w:color w:val="111111"/>
          <w:sz w:val="28"/>
          <w:szCs w:val="28"/>
          <w:rtl w:val="true"/>
          <w:lang w:bidi="fa-IR"/>
        </w:rPr>
        <w:t>.</w:t>
      </w:r>
    </w:p>
    <w:p>
      <w:pPr>
        <w:pStyle w:val="Heading3"/>
        <w:numPr>
          <w:ilvl w:val="2"/>
          <w:numId w:val="1"/>
        </w:numPr>
        <w:rPr/>
      </w:pPr>
      <w:bookmarkStart w:id="60" w:name="__RefHeading___Toc1982625_774463916"/>
      <w:bookmarkStart w:id="61" w:name="_Toc22"/>
      <w:bookmarkEnd w:id="60"/>
      <w:r>
        <w:rPr>
          <w:rtl w:val="true"/>
        </w:rPr>
        <w:t>پنجره</w:t>
      </w:r>
      <w:bookmarkEnd w:id="61"/>
    </w:p>
    <w:p>
      <w:pPr>
        <w:pStyle w:val="BookText"/>
        <w:rPr/>
      </w:pPr>
      <w:r>
        <w:rPr>
          <w:rFonts w:ascii="Amiri" w:hAnsi="Amiri" w:eastAsia="Amiri" w:cs="Amiri"/>
          <w:color w:val="111111"/>
          <w:sz w:val="28"/>
          <w:sz w:val="28"/>
          <w:szCs w:val="28"/>
          <w:rtl w:val="true"/>
          <w:lang w:bidi="ar-SA"/>
        </w:rPr>
        <w:t>قال‌الرِّضَا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أَنَّ‌اللهَ تَبَارَک وَ تَعَالَی لَمْ یبِحْ أَکلًا وَ لَاشُرْباً إِلَّا مَا فِیهِ الْمَنْفَعَةُ وَالصَّلَاحُ وَ لَمْ‌یحَرِّمْ إِلَّا مَا فِیهِ‌الضَّرَرُ وَالتَّلَفُ وَالْفَسَادُ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تبارک و تعالی هیچ خوردنی یا نوشیدنی را مباح نکرده، مگر آن‌که در آن منفعت و صلاحی بوده، و</w:t>
      </w:r>
      <w:bookmarkStart w:id="62" w:name="pg5169_33698"/>
    </w:p>
    <w:p>
      <w:pPr>
        <w:pStyle w:val="BookText"/>
        <w:rPr/>
      </w:pPr>
      <w:bookmarkEnd w:id="62"/>
      <w:r>
        <w:rPr>
          <w:rFonts w:ascii="IRNazanin" w:hAnsi="IRNazanin" w:eastAsia="IRNazanin"/>
          <w:color w:val="111111"/>
          <w:sz w:val="28"/>
          <w:sz w:val="28"/>
          <w:szCs w:val="28"/>
          <w:rtl w:val="true"/>
          <w:lang w:bidi="fa-IR"/>
        </w:rPr>
        <w:t>هیچ خوردنی یا نوشیدنی‌ای را حرام نکرده، مگر آنکه در آن نابودی و زیانی بوده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نوشیدن انسان‌ها معمولاً به دقیقه نمی‌رسد و مدت زمان کمی وقت می‌برد، اما در همین مدت زمان کم خداوند از انسان خواسته است که نوشیدنش را با نام او آغاز کند و با شکر او پایان دهد؛ چراکه خداوند از هر فرصتی برای هدایت انسان و توجهش به بندگی استفاده می‌کند، حتی اگر این فرصت کوتاه و اندک باشد و انسان مؤمن و مخلص نیز همه کارهایش برای خداست، حتی نوشیدنش در زمانی یک دقیقه‌ای</w:t>
      </w:r>
      <w:r>
        <w:rPr>
          <w:rFonts w:eastAsia="IRNazanin" w:cs="IRNazanin"/>
          <w:color w:val="111111"/>
          <w:sz w:val="28"/>
          <w:szCs w:val="28"/>
          <w:rtl w:val="true"/>
          <w:lang w:bidi="fa-IR"/>
        </w:rPr>
        <w:t>!</w:t>
      </w:r>
    </w:p>
    <w:p>
      <w:pPr>
        <w:pStyle w:val="Heading3"/>
        <w:numPr>
          <w:ilvl w:val="2"/>
          <w:numId w:val="1"/>
        </w:numPr>
        <w:rPr/>
      </w:pPr>
      <w:bookmarkStart w:id="63" w:name="__RefHeading___Toc1982627_774463916"/>
      <w:bookmarkStart w:id="64" w:name="_Toc23"/>
      <w:bookmarkEnd w:id="63"/>
      <w:r>
        <w:rPr>
          <w:rtl w:val="true"/>
        </w:rPr>
        <w:t>پنجره</w:t>
      </w:r>
      <w:bookmarkEnd w:id="64"/>
    </w:p>
    <w:p>
      <w:pPr>
        <w:pStyle w:val="BookText"/>
        <w:rPr/>
      </w:pPr>
      <w:r>
        <w:rPr>
          <w:rFonts w:ascii="IRNazanin" w:hAnsi="IRNazanin" w:eastAsia="IRNazanin"/>
          <w:color w:val="111111"/>
          <w:sz w:val="28"/>
          <w:sz w:val="28"/>
          <w:szCs w:val="28"/>
          <w:rtl w:val="true"/>
          <w:lang w:bidi="fa-IR"/>
        </w:rPr>
        <w:t>انسان مخلص، یعنی کسی که همة کارهایش برای خداست، یک کلمه حرفش، یک حرکتش، حتّی خوردن و نوشیدن و استراحت کردنش، جز برای خدا و بدون نیّت قربت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 و سالم نوشیدن شامل همة آداب بهداشتی و پزشکی با توجه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آب سرد به علت بیماری برای کسی ضرر داشته باشد و برای فرد دیگری نوشیدن همان آب سرد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با توجه به شرایطش ممکن است پاکیزه و سالم</w:t>
      </w:r>
    </w:p>
    <w:p>
      <w:pPr>
        <w:pStyle w:val="BookText"/>
        <w:rPr/>
      </w:pPr>
      <w:r>
        <w:rPr>
          <w:rFonts w:ascii="IRNazanin" w:hAnsi="IRNazanin" w:eastAsia="IRNazanin"/>
          <w:color w:val="111111"/>
          <w:sz w:val="28"/>
          <w:sz w:val="28"/>
          <w:szCs w:val="28"/>
          <w:rtl w:val="true"/>
          <w:lang w:bidi="fa-IR"/>
        </w:rPr>
        <w:t>نوشیدنش با دیگری تفاوت‌هایی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برای برخی مادران پیش‌آمده که فرزندانشان یا همسرشان با عطش و عرق وارد آشپزخانه شوند، در یخچال را باز کنند و پارچ و ظرف آب را سر بکشند و بعد هم صدای اعتراض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به آن مادران و کسانی که مخالف این کار هستند یک مژده دهیم، مژده به اینکه اسلام هم با چنین عملی مخالف است و از سرکشیدن ظرف آب نهی کرده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حالا اگر فرزندان و همسرتان به توصیة شما گوش نمی‌دهند لااقل به توصیة اسلام گوش بدهند و ظرف آب را سر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یکباره نوشیدن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یک نفس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نشسته نوشیدن در روز و ایستاده نوشیدن در شب مطلوب اسلام نیست و درست این است که انسان با آرامش و جرعه جرعه،</w:t>
      </w:r>
      <w:r>
        <w:rPr>
          <w:rStyle w:val="FootnoteAnchor"/>
          <w:rtl w:val="true"/>
        </w:rPr>
        <w:footnoteReference w:id="20"/>
      </w:r>
      <w:r>
        <w:rPr>
          <w:rFonts w:ascii="IRNazanin" w:hAnsi="IRNazanin" w:eastAsia="IRNazanin"/>
          <w:color w:val="111111"/>
          <w:sz w:val="28"/>
          <w:sz w:val="28"/>
          <w:szCs w:val="28"/>
          <w:rtl w:val="true"/>
          <w:lang w:bidi="fa-IR"/>
        </w:rPr>
        <w:t>در روز ایستاده و در شب نشسته بنوشد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تشنه نباشد به دنبال رفع تشنگی هم نمی‌رود، انسان اگر در طول زندگی با معنویت و بندگی تشنگی‌اش را به کمال نشان دهد،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پاسخ مناسبی به او می‌دهد و با نوشیدنی‌ای شیرین سیرابش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نوشیدنی و گواراترین نوشیدنی‌ای که برای انسان وجود دارد؛ شهادت </w:t>
      </w:r>
      <w:r>
        <w:rPr>
          <w:rFonts w:eastAsia="IRNazanin" w:cs="IRNazanin"/>
          <w:color w:val="111111"/>
          <w:sz w:val="28"/>
          <w:szCs w:val="28"/>
          <w:rtl w:val="true"/>
          <w:lang w:bidi="fa-IR"/>
        </w:rPr>
        <w:t>...</w:t>
      </w:r>
      <w:bookmarkStart w:id="65" w:name="pg5169_33706"/>
    </w:p>
    <w:p>
      <w:pPr>
        <w:pStyle w:val="Heading2"/>
        <w:numPr>
          <w:ilvl w:val="1"/>
          <w:numId w:val="1"/>
        </w:numPr>
        <w:rPr/>
      </w:pPr>
      <w:bookmarkStart w:id="66" w:name="__RefHeading___Toc1982629_774463916"/>
      <w:bookmarkStart w:id="67" w:name="_Toc24"/>
      <w:bookmarkEnd w:id="65"/>
      <w:bookmarkEnd w:id="66"/>
      <w:r>
        <w:rPr>
          <w:rtl w:val="true"/>
        </w:rPr>
        <w:t xml:space="preserve">فصل چهارم </w:t>
      </w:r>
      <w:r>
        <w:rPr>
          <w:rtl w:val="true"/>
        </w:rPr>
        <w:t xml:space="preserve">» </w:t>
      </w:r>
      <w:r>
        <w:rPr>
          <w:rtl w:val="true"/>
        </w:rPr>
        <w:t>خوابم میاد</w:t>
      </w:r>
      <w:r>
        <w:rPr>
          <w:rtl w:val="true"/>
        </w:rPr>
        <w:t>!</w:t>
      </w:r>
      <w:bookmarkEnd w:id="67"/>
    </w:p>
    <w:p>
      <w:pPr>
        <w:pStyle w:val="Heading3"/>
        <w:numPr>
          <w:ilvl w:val="2"/>
          <w:numId w:val="1"/>
        </w:numPr>
        <w:rPr/>
      </w:pPr>
      <w:bookmarkStart w:id="68" w:name="__RefHeading___Toc1982631_774463916"/>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0" o:detectmouseclick="t"/>
                <v:stroke color="#3465a4" joinstyle="round" endcap="flat"/>
                <w10:wrap type="none"/>
              </v:shape>
            </w:pict>
          </mc:Fallback>
        </mc:AlternateContent>
      </w:r>
      <w:bookmarkStart w:id="70" w:name="pg5169_33711"/>
    </w:p>
    <w:p>
      <w:pPr>
        <w:pStyle w:val="Heading3"/>
        <w:numPr>
          <w:ilvl w:val="2"/>
          <w:numId w:val="1"/>
        </w:numPr>
        <w:rPr/>
      </w:pPr>
      <w:bookmarkStart w:id="71" w:name="__RefHeading___Toc1982633_774463916"/>
      <w:bookmarkStart w:id="72" w:name="_Toc26"/>
      <w:bookmarkEnd w:id="70"/>
      <w:bookmarkEnd w:id="71"/>
      <w:r>
        <w:rPr>
          <w:rtl w:val="true"/>
        </w:rPr>
        <w:t>خواب</w:t>
      </w:r>
      <w:bookmarkEnd w:id="72"/>
    </w:p>
    <w:p>
      <w:pPr>
        <w:pStyle w:val="BookText"/>
        <w:rPr/>
      </w:pPr>
      <w:r>
        <w:rPr>
          <w:rFonts w:ascii="IRNazanin" w:hAnsi="IRNazanin" w:eastAsia="IRNazanin"/>
          <w:color w:val="111111"/>
          <w:sz w:val="28"/>
          <w:sz w:val="28"/>
          <w:szCs w:val="28"/>
          <w:rtl w:val="true"/>
          <w:lang w:bidi="fa-IR"/>
        </w:rPr>
        <w:t>یکی از دلایلی که سبب می‌شود انسان در حالت بیداری بتواند به درستی به کارهایش برسد و انرژی لازم را برای انجام وظائفش داشته باشد، این است که استراحت خوبی داشته و از خواب درستی بهره مند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یکی از مسائل مهم و اصولی در سلامت انسان است و به شهادت علم بدخوابی به تدریج زندگی انسان را تلخ می‌کند و باعث آشفتگی و اضطراب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النَّوْمَ سُلْطَانُ الدِّمَاغِ وَ هُوَ قِوَامُ الْجَسَدِ وَ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سلطان مغز است و آن مایة پایداری و نیرومندی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بسیاری از دعواهای خانوادگی، اختلافات کاری، مشاجره‌های</w:t>
      </w:r>
      <w:bookmarkStart w:id="73" w:name="pg5169_33713"/>
    </w:p>
    <w:p>
      <w:pPr>
        <w:pStyle w:val="BookText"/>
        <w:rPr/>
      </w:pPr>
      <w:bookmarkEnd w:id="73"/>
      <w:r>
        <w:rPr>
          <w:rFonts w:ascii="IRNazanin" w:hAnsi="IRNazanin" w:eastAsia="IRNazanin"/>
          <w:color w:val="111111"/>
          <w:sz w:val="28"/>
          <w:sz w:val="28"/>
          <w:szCs w:val="28"/>
          <w:rtl w:val="true"/>
          <w:lang w:bidi="fa-IR"/>
        </w:rPr>
        <w:t xml:space="preserve">روزمرّه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درست نخوابیدن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درست استراحت نکرده باشد آستانة تحملش کم می‌شود، بهانه‌گیر می‌شود، ذهنش درست کار نمی‌کند و به همین جهت ممکن است از هر مسئلة کوچکی دعوا و مشاجره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استراحت و خواب درستی داشته باشد، بانشاط و شاداب است و همین نشاط و شادابی جدای از اینکه برای انجام کار به انسان انرژی می‌دهد، مانع بروز اختلافات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برای داشتن توان عبادت نیازمند خواب صحیح و درست است و به همین دلیل اسلام به خوابیدن توجه ویژه‌ای داشته و برای آن فرمول زیر را توصیه کرده است</w:t>
      </w:r>
      <w:r>
        <w:rPr>
          <w:rFonts w:eastAsia="IRNazanin" w:cs="IRNazanin"/>
          <w:color w:val="111111"/>
          <w:sz w:val="28"/>
          <w:szCs w:val="28"/>
          <w:rtl w:val="true"/>
          <w:lang w:bidi="fa-IR"/>
        </w:rPr>
        <w:t>:</w:t>
      </w:r>
    </w:p>
    <w:p>
      <w:pPr>
        <w:pStyle w:val="Heading3"/>
        <w:numPr>
          <w:ilvl w:val="2"/>
          <w:numId w:val="1"/>
        </w:numPr>
        <w:rPr/>
      </w:pPr>
      <w:bookmarkStart w:id="74" w:name="__RefHeading___Toc1982635_774463916"/>
      <w:bookmarkStart w:id="75" w:name="_Toc27"/>
      <w:bookmarkEnd w:id="74"/>
      <w:r>
        <w:rPr>
          <w:rtl w:val="true"/>
        </w:rPr>
        <w:t>پنجره</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دستشویی‌رفتن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حالت و مکان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نفس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 چیزی که در خصوص آداب خوابیدن از نظر اسلام بیان می‌شود، برای این است که انسان قوّت و نشاط انجام کارهای روزانه و عبادت و بندگی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قرار است مایة آرامش و آسایش انسان باشد، تمیزی و بهداشت یکی از عواملی است که باعث داشتن آرامش در خواب می‌شوند، اینکه انسان با بهداشت بخوابد و بدنش دچار</w:t>
      </w:r>
      <w:bookmarkStart w:id="76" w:name="pg5169_33714"/>
    </w:p>
    <w:p>
      <w:pPr>
        <w:pStyle w:val="BookText"/>
        <w:rPr/>
      </w:pPr>
      <w:bookmarkEnd w:id="76"/>
      <w:r>
        <w:rPr>
          <w:rFonts w:ascii="IRNazanin" w:hAnsi="IRNazanin" w:eastAsia="IRNazanin"/>
          <w:color w:val="111111"/>
          <w:sz w:val="28"/>
          <w:sz w:val="28"/>
          <w:szCs w:val="28"/>
          <w:rtl w:val="true"/>
          <w:lang w:bidi="fa-IR"/>
        </w:rPr>
        <w:t>اذیت نباشد خیلی مهم است، برای همین هم اسلام به دستشویی رفتن</w:t>
      </w:r>
      <w:r>
        <w:rPr>
          <w:rStyle w:val="FootnoteAnchor"/>
          <w:rtl w:val="true"/>
        </w:rPr>
        <w:footnoteReference w:id="23"/>
      </w:r>
      <w:r>
        <w:rPr>
          <w:rFonts w:ascii="IRNazanin" w:hAnsi="IRNazanin" w:eastAsia="IRNazanin"/>
          <w:color w:val="111111"/>
          <w:sz w:val="28"/>
          <w:sz w:val="28"/>
          <w:szCs w:val="28"/>
          <w:rtl w:val="true"/>
          <w:lang w:bidi="fa-IR"/>
        </w:rPr>
        <w:t>و مسواک زدن</w:t>
      </w:r>
      <w:r>
        <w:rPr>
          <w:rStyle w:val="FootnoteAnchor"/>
          <w:rtl w:val="true"/>
        </w:rPr>
        <w:footnoteReference w:id="24"/>
      </w:r>
      <w:r>
        <w:rPr>
          <w:rFonts w:ascii="IRNazanin" w:hAnsi="IRNazanin" w:eastAsia="IRNazanin"/>
          <w:color w:val="111111"/>
          <w:sz w:val="28"/>
          <w:sz w:val="28"/>
          <w:szCs w:val="28"/>
          <w:rtl w:val="true"/>
          <w:lang w:bidi="fa-IR"/>
        </w:rPr>
        <w:t>قبل از خواب سفارش کرده است</w:t>
      </w:r>
      <w:r>
        <w:rPr>
          <w:rFonts w:eastAsia="IRNazanin" w:cs="IRNazanin"/>
          <w:color w:val="111111"/>
          <w:sz w:val="28"/>
          <w:szCs w:val="28"/>
          <w:rtl w:val="true"/>
          <w:lang w:bidi="fa-IR"/>
        </w:rPr>
        <w:t>.</w:t>
      </w:r>
    </w:p>
    <w:p>
      <w:pPr>
        <w:pStyle w:val="Heading3"/>
        <w:numPr>
          <w:ilvl w:val="2"/>
          <w:numId w:val="1"/>
        </w:numPr>
        <w:rPr/>
      </w:pPr>
      <w:bookmarkStart w:id="77" w:name="__RefHeading___Toc1982637_774463916"/>
      <w:bookmarkStart w:id="78" w:name="_Toc28"/>
      <w:bookmarkEnd w:id="77"/>
      <w:r>
        <w:rPr>
          <w:rtl w:val="true"/>
        </w:rPr>
        <w:t>پنجره</w:t>
      </w:r>
      <w:bookmarkEnd w:id="78"/>
    </w:p>
    <w:p>
      <w:pPr>
        <w:pStyle w:val="BookText"/>
        <w:rPr/>
      </w:pPr>
      <w:r>
        <w:rPr>
          <w:rFonts w:ascii="Amiri" w:hAnsi="Amiri" w:eastAsia="Amiri" w:cs="Amiri"/>
          <w:color w:val="111111"/>
          <w:sz w:val="28"/>
          <w:sz w:val="28"/>
          <w:szCs w:val="28"/>
          <w:rtl w:val="true"/>
          <w:lang w:bidi="ar-SA"/>
        </w:rPr>
        <w:t>اللَّهُ الَّذی جَعَلَ لَکمُ اللَّیلَ لِتَسْکنُوا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همان کسی است که برایتان شب را درست کرد تا در آن به استراحت پردازید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را به گونه‌ای می‌پسندد که همواره و در همه حال به یاد خدایش و در حال عبادت باشد، برای همین هم به با وضو بودن را هنگام خواب سفارش کرده است، گویی خواب انسان هم قرار است عبادت باشد و لازم است انسان مثل نماز وضو بگیرد و با طهارت به رختخواب برود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را تجربه کنید؛ که اگر مدتی به با وضو خوابیدن روی</w:t>
      </w:r>
    </w:p>
    <w:p>
      <w:pPr>
        <w:pStyle w:val="BookText"/>
        <w:rPr/>
      </w:pPr>
      <w:r>
        <w:rPr>
          <w:rFonts w:ascii="IRNazanin" w:hAnsi="IRNazanin" w:eastAsia="IRNazanin"/>
          <w:color w:val="111111"/>
          <w:sz w:val="28"/>
          <w:sz w:val="28"/>
          <w:szCs w:val="28"/>
          <w:rtl w:val="true"/>
          <w:lang w:bidi="fa-IR"/>
        </w:rPr>
        <w:t>بیاورید اثراتش را بر جسم و روحتان خواهید دید و زمانی که شادابی آن را تجربه کنید، دیگر این کار را ترک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فکر می‌کنند نباید شام بخورند و شام نخوردن باعث سلامتی می‌شود، در صورتی که به هیچ‌وجه این‌گونه نیست، اسلام به خوردن شام سفارش زیادی کرده است و چیزی که از آن نهی شده است خوابیدن با شکم پُر است، یعنی باید در خوردن شام اعتدال را رعایت کرد و در هنگام خواب نه شکم انسان خالی باشد و نه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اعتدال را در این زمینه رعایت کند دارای خواب راحت و غیر پریشان خواهد بود، اساساً بخشی از خواب‌های پریشان به علت همین نکته است که انسان با شکمی خالی و یا پُر به رختخواب رفته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هرچیزی باید بر اساس طبیعت و اصولش رفتار کرد، یکی از چیزهایی که در این عصر معمولاً طبق طبیعتش با آن رفتار نمی‌شود وقت خواب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طور طبیعی شب بهترین زمان برای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 باعث نشاط و شادابی در روز می‌شود و خواب زیاد و بی‌موقع در روز به جای از بین‌بردن خستگی بر کسالت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مطلوب برای خوابیدن در شب از نظر اسلام حدود اوائل شب است</w:t>
      </w:r>
    </w:p>
    <w:p>
      <w:pPr>
        <w:pStyle w:val="BookText"/>
        <w:rPr/>
      </w:pPr>
      <w:r>
        <w:rPr>
          <w:rFonts w:ascii="IRNazanin" w:hAnsi="IRNazanin" w:eastAsia="IRNazanin"/>
          <w:color w:val="111111"/>
          <w:sz w:val="28"/>
          <w:sz w:val="28"/>
          <w:szCs w:val="28"/>
          <w:rtl w:val="true"/>
          <w:lang w:bidi="fa-IR"/>
        </w:rPr>
        <w:t>تا ساعتی قبل از اذان صبح و چنانچه طبق برنامة اسلام از اوائل شب تا ساعتی قبل از اذان صبح و چنانچه طبق برنامة اسلام از اوائل شب تا قبل اذان صبح بخوابیم و بعد از نماز صبح هم فعالیت‌هایمان را شروع کنیم به صورت طبیعی پیش از ظهر کمی نیاز به خواب پیدا می‌کنیم و این زمان یعنی ساعتی قبل از ظهر، بهترین زمان خواب در روز است، این خواب در واقع همان خواب معروف خودمان یعنی قیلوله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دعوت اسلام به خوابیدن در شب معنی‌اش این نیست که انسان به مناجات و عبادت شبانه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شبانه به اندازه، عبادت شبانه هم به اندازه باید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علاوه بر این اسلام توصیه می‌کند که انسان رو به قبله بخوابد</w:t>
      </w:r>
      <w:r>
        <w:rPr>
          <w:rStyle w:val="FootnoteAnchor"/>
          <w:rtl w:val="true"/>
        </w:rPr>
        <w:footnoteReference w:id="30"/>
      </w:r>
      <w:r>
        <w:rPr>
          <w:rFonts w:ascii="IRNazanin" w:hAnsi="IRNazanin" w:eastAsia="IRNazanin"/>
          <w:color w:val="111111"/>
          <w:sz w:val="28"/>
          <w:sz w:val="28"/>
          <w:szCs w:val="28"/>
          <w:rtl w:val="true"/>
          <w:lang w:bidi="fa-IR"/>
        </w:rPr>
        <w:t>تا حتی در حالت خوابیدن هم خدا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خوابیدن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خوابیدن در مکان امن را پیشنهاد می‌دهد؛</w:t>
      </w:r>
      <w:r>
        <w:rPr>
          <w:rStyle w:val="FootnoteAnchor"/>
          <w:rtl w:val="true"/>
        </w:rPr>
        <w:footnoteReference w:id="31"/>
      </w:r>
      <w:r>
        <w:rPr>
          <w:rFonts w:ascii="IRNazanin" w:hAnsi="IRNazanin" w:eastAsia="IRNazanin"/>
          <w:color w:val="111111"/>
          <w:sz w:val="28"/>
          <w:sz w:val="28"/>
          <w:szCs w:val="28"/>
          <w:rtl w:val="true"/>
          <w:lang w:bidi="fa-IR"/>
        </w:rPr>
        <w:t>زیرا وقتی مکانی که انسان در آن است ناامن باشد، اضطراب مانع آرامش انسان شده و به تبع آن خوابیدن برای او احساس لذت و رفع خستگی نخواهد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آدم‌ها آن‌قدر می‌خوابند که از این خوابیدن خسته می‌شوند</w:t>
      </w:r>
    </w:p>
    <w:p>
      <w:pPr>
        <w:pStyle w:val="BookText"/>
        <w:rPr/>
      </w:pPr>
      <w:r>
        <w:rPr>
          <w:rFonts w:ascii="IRNazanin" w:hAnsi="IRNazanin" w:eastAsia="IRNazanin"/>
          <w:color w:val="111111"/>
          <w:sz w:val="28"/>
          <w:sz w:val="28"/>
          <w:szCs w:val="28"/>
          <w:rtl w:val="true"/>
          <w:lang w:bidi="fa-IR"/>
        </w:rPr>
        <w:t>و بعد برای اینکه خستگی‌ای که از خوابیدن زیاد به بدنشان وارد شده را از بین ببرند، مجبورند دوباره بخوابند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بعضی هم اصلاً به سلامتی‌شان اهمیت نمی‌دهند، خواب و استراحت منظم ندارند و به بدنشان آسیب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هردوی اینها مخالف است و با اعتدال در خواب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اعتدال در خواب باتوجه به سن و سال انسان و وضعیت بدنی‌اش تغییر می‌کند، اما متوسط خواب خوب برای یک انسان بالغ سالم بین شش تا هشت ساعت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گرفتن با خداوند متعال مانع از وسوسه، ترس، اضطراب و نگرانی می‌شود، به همین جهت اسلام قبل از خوابیدن یاد خدا و گفتن اذکار و خواندن قرآن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حمد و 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پیشنهاداتی است که در روایت برای موقع زمان خواب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 است در زندگی بندگی خداوند را به جا آورد، قرار است هر روز که می‌گذرد قدمی به خلیفة خدا شدن بر روی زمین نزدیک‌تر شده باشد، اینکه انسان در روز چه کرده، مسئلة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هستند که قطره قطرة عمر و زندگی انسان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انتهای روز برای لحظاتی فکر کنیم که امروز را چه کرده‌ایم، اگر کار خوبی انجام داده‌ایم خدا را شکر کنیم و از وی بخواهیم که توفیق دهد کارهای خوبمان بیشتر شود و اگر کار بدی</w:t>
      </w:r>
      <w:bookmarkStart w:id="79" w:name="pg5169_33722"/>
    </w:p>
    <w:p>
      <w:pPr>
        <w:pStyle w:val="BookText"/>
        <w:rPr/>
      </w:pPr>
      <w:bookmarkEnd w:id="79"/>
      <w:r>
        <w:rPr>
          <w:rFonts w:ascii="IRNazanin" w:hAnsi="IRNazanin" w:eastAsia="IRNazanin"/>
          <w:color w:val="111111"/>
          <w:sz w:val="28"/>
          <w:sz w:val="28"/>
          <w:szCs w:val="28"/>
          <w:rtl w:val="true"/>
          <w:lang w:bidi="fa-IR"/>
        </w:rPr>
        <w:t>کرده‌ایم از خداوند طلب مغفرت کنیم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خوابیدن درست خیلی خوب است، ولی یک خوابیدن هم هست که خیلی بد است، و آن غفلت انسان است که زندگی فردی، اجتماعی و سیاسی‌اش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عرصة زندگی سیاسی دچار خواب آلودگی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اسلام و نظام اسلامی انسان همیشه باید بیدار باشد و خوابیدن ممنوع است</w:t>
      </w:r>
      <w:r>
        <w:rPr>
          <w:rFonts w:eastAsia="IRNazanin" w:cs="IRNazanin"/>
          <w:color w:val="111111"/>
          <w:sz w:val="28"/>
          <w:szCs w:val="28"/>
          <w:rtl w:val="true"/>
          <w:lang w:bidi="fa-IR"/>
        </w:rPr>
        <w:t>.</w:t>
      </w:r>
    </w:p>
    <w:p>
      <w:pPr>
        <w:pStyle w:val="Heading3"/>
        <w:numPr>
          <w:ilvl w:val="2"/>
          <w:numId w:val="1"/>
        </w:numPr>
        <w:rPr/>
      </w:pPr>
      <w:bookmarkStart w:id="80" w:name="__RefHeading___Toc1982639_774463916"/>
      <w:bookmarkStart w:id="81" w:name="_Toc29"/>
      <w:bookmarkEnd w:id="80"/>
      <w:r>
        <w:rPr>
          <w:rtl w:val="true"/>
        </w:rPr>
        <w:t>پنجره</w:t>
      </w:r>
      <w:bookmarkEnd w:id="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عرصة زندگی سیاسی دچار خواب‌آلودگی نشویم؛ در پشت سنگرها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خوابت برد، باید بدانی که دشمن ممکن است بیدار باشد</w:t>
      </w:r>
      <w:r>
        <w:rPr>
          <w:rFonts w:eastAsia="IRNazanin" w:cs="IRNazanin"/>
          <w:color w:val="111111"/>
          <w:sz w:val="28"/>
          <w:szCs w:val="28"/>
          <w:rtl w:val="true"/>
          <w:lang w:bidi="fa-IR"/>
        </w:rPr>
        <w:t>.</w:t>
      </w:r>
      <w:r>
        <w:rPr>
          <w:rStyle w:val="FootnoteAnchor"/>
          <w:rtl w:val="true"/>
        </w:rPr>
        <w:footnoteReference w:id="34"/>
      </w:r>
      <w:bookmarkStart w:id="82" w:name="pg5169_33726"/>
    </w:p>
    <w:p>
      <w:pPr>
        <w:pStyle w:val="Heading2"/>
        <w:numPr>
          <w:ilvl w:val="1"/>
          <w:numId w:val="1"/>
        </w:numPr>
        <w:rPr/>
      </w:pPr>
      <w:bookmarkStart w:id="83" w:name="__RefHeading___Toc1982641_774463916"/>
      <w:bookmarkStart w:id="84" w:name="_Toc30"/>
      <w:bookmarkEnd w:id="82"/>
      <w:bookmarkEnd w:id="83"/>
      <w:r>
        <w:rPr>
          <w:rtl w:val="true"/>
        </w:rPr>
        <w:t xml:space="preserve">فصل پنجم </w:t>
      </w:r>
      <w:r>
        <w:rPr>
          <w:rtl w:val="true"/>
        </w:rPr>
        <w:t xml:space="preserve">» </w:t>
      </w:r>
      <w:r>
        <w:rPr>
          <w:rtl w:val="true"/>
        </w:rPr>
        <w:t>بیا کمی خوش بگذرانیم</w:t>
      </w:r>
      <w:r>
        <w:rPr>
          <w:rtl w:val="true"/>
        </w:rPr>
        <w:t>!</w:t>
      </w:r>
      <w:bookmarkEnd w:id="84"/>
    </w:p>
    <w:p>
      <w:pPr>
        <w:pStyle w:val="Heading3"/>
        <w:numPr>
          <w:ilvl w:val="2"/>
          <w:numId w:val="1"/>
        </w:numPr>
        <w:rPr/>
      </w:pPr>
      <w:bookmarkStart w:id="85" w:name="__RefHeading___Toc1982643_774463916"/>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3" o:detectmouseclick="t"/>
                <v:stroke color="#3465a4" joinstyle="round" endcap="flat"/>
                <w10:wrap type="none"/>
              </v:shape>
            </w:pict>
          </mc:Fallback>
        </mc:AlternateContent>
      </w:r>
      <w:bookmarkStart w:id="87" w:name="pg5169_33730"/>
    </w:p>
    <w:p>
      <w:pPr>
        <w:pStyle w:val="Heading3"/>
        <w:numPr>
          <w:ilvl w:val="2"/>
          <w:numId w:val="1"/>
        </w:numPr>
        <w:rPr/>
      </w:pPr>
      <w:bookmarkStart w:id="88" w:name="__RefHeading___Toc1982645_774463916"/>
      <w:bookmarkStart w:id="89" w:name="_Toc32"/>
      <w:bookmarkEnd w:id="87"/>
      <w:bookmarkEnd w:id="88"/>
      <w:r>
        <w:rPr>
          <w:rtl w:val="true"/>
        </w:rPr>
        <w:t>تفریح</w:t>
      </w:r>
      <w:bookmarkEnd w:id="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انسان بر اساس نوع خلقتش، در زندگی نیاز به تفریح دارد و این تفریح و شادی اگر در مسیری سالم و صحیح باشد باعث ایجاد انرژی شده و به انسان برای زندگی و بندگی بهتر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یک برنامة کامل برای زندگی انسان است و در برنامه‌اش به مسئلة مهمی همچون تفریح نیز اشاره کرده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نظر اسلام تفریح اگر با نافرمانی خدا، کارهای بیهوده، آزار و اذیت دیگران و دیگر مسائل نادرست همراه باشد مورد قبول نیست و فقط در صورتی که کنترل شده، در حد اعتدال و در مسیری که خداوند گفته باشد، مورد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دشمنان برای انحراف در جامعة اسلامی از آن بهره می‌گیرند پرداختن به همین مسئلة تفریح است، آن‌ها سعی می‌کنند تفریحات ناسالم را در جامعة اسلامی رواج دهند و از این طریق جامعة اسلامی را به انحراف بکشانند، و دقیقاً در</w:t>
      </w:r>
      <w:bookmarkStart w:id="90" w:name="pg5169_33732"/>
    </w:p>
    <w:p>
      <w:pPr>
        <w:pStyle w:val="BookText"/>
        <w:rPr/>
      </w:pPr>
      <w:bookmarkEnd w:id="90"/>
      <w:r>
        <w:rPr>
          <w:rFonts w:ascii="IRNazanin" w:hAnsi="IRNazanin" w:eastAsia="IRNazanin"/>
          <w:color w:val="111111"/>
          <w:sz w:val="28"/>
          <w:sz w:val="28"/>
          <w:szCs w:val="28"/>
          <w:rtl w:val="true"/>
          <w:lang w:bidi="fa-IR"/>
        </w:rPr>
        <w:t>نقطه مقابل آن‌ها اسلام هدفش از ترویج تفریح کمک به زندگی و بندگی بهتر است، اساساً تمام فرمول‌هایی که اسلام برای زندگی‌کردن ارائه کرده است در خدمت زندگی، بندگی و سعادت بشر است و فرمول تفریح نیز بر پایة همین اصل شکل گرفته است که با عمل به آن انسان به انرژی مثبت و سازنده برای زندگی و بندگی بهتر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سراغ فرمول‌مان، فرمول اسلام برای تفریح عبارت است از</w:t>
      </w:r>
      <w:r>
        <w:rPr>
          <w:rFonts w:eastAsia="IRNazanin" w:cs="IRNazanin"/>
          <w:color w:val="111111"/>
          <w:sz w:val="28"/>
          <w:szCs w:val="28"/>
          <w:rtl w:val="true"/>
          <w:lang w:bidi="fa-IR"/>
        </w:rPr>
        <w:t>:</w:t>
      </w:r>
    </w:p>
    <w:p>
      <w:pPr>
        <w:pStyle w:val="Heading3"/>
        <w:numPr>
          <w:ilvl w:val="2"/>
          <w:numId w:val="1"/>
        </w:numPr>
        <w:rPr/>
      </w:pPr>
      <w:bookmarkStart w:id="91" w:name="__RefHeading___Toc1982647_774463916"/>
      <w:bookmarkStart w:id="92" w:name="_Toc33"/>
      <w:bookmarkEnd w:id="91"/>
      <w:r>
        <w:rPr>
          <w:rtl w:val="true"/>
        </w:rPr>
        <w:t>پنجره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مسافرتی که به دین ضرر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بازدید از فامیل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بازی‌های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یکی از نعمت‌های خداوند است که در قرآن بارها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هم در جسم انسان و هم در روح انسان تأثیر دارد و اگر درست، به موقع، با تفکر و به دور از اسراف و نافرمانی خدا باشد، عاملی برای سلامت جسم و روح انسان می‌شود</w:t>
      </w:r>
      <w:r>
        <w:rPr>
          <w:rFonts w:eastAsia="IRNazanin" w:cs="IRNazanin"/>
          <w:color w:val="111111"/>
          <w:sz w:val="28"/>
          <w:szCs w:val="28"/>
          <w:rtl w:val="true"/>
          <w:lang w:bidi="fa-IR"/>
        </w:rPr>
        <w:t>.</w:t>
      </w:r>
    </w:p>
    <w:p>
      <w:pPr>
        <w:pStyle w:val="Heading3"/>
        <w:numPr>
          <w:ilvl w:val="2"/>
          <w:numId w:val="1"/>
        </w:numPr>
        <w:rPr/>
      </w:pPr>
      <w:bookmarkStart w:id="93" w:name="__RefHeading___Toc1982649_774463916"/>
      <w:bookmarkStart w:id="94" w:name="_Toc34"/>
      <w:bookmarkEnd w:id="93"/>
      <w:r>
        <w:rPr>
          <w:rtl w:val="true"/>
        </w:rPr>
        <w:t>پنجره</w:t>
      </w:r>
      <w:bookmarkEnd w:id="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سیرُوا فِی‌الْأَرْضِ فَانْظُرُوا کیفَ بَدَأَ الْخَلْقَ ثُمَّ‌اللهُ</w:t>
      </w:r>
    </w:p>
    <w:p>
      <w:pPr>
        <w:pStyle w:val="BookText"/>
        <w:rPr/>
      </w:pPr>
      <w:r>
        <w:rPr>
          <w:rFonts w:ascii="Amiri" w:hAnsi="Amiri" w:eastAsia="Amiri" w:cs="Amiri"/>
          <w:color w:val="111111"/>
          <w:sz w:val="28"/>
          <w:sz w:val="28"/>
          <w:szCs w:val="28"/>
          <w:rtl w:val="true"/>
          <w:lang w:bidi="ar-SA"/>
        </w:rPr>
        <w:t>ینْشِئُ النَّشْأَةَ الْآخِرَةَ إِنَّ‌اللهَ عَلی‌کلِّ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زمین سیر کنید و بنگرید خداوند چگونه آفرینش را آغاز کرده؟ سپس خداوند به همین گونه جهان آخرت را ایجاد می‌کند، بی‌گمان خداوند بر هر چیز توانا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برخی انسان‌ها مسافرت را که یکی از نعمت‌های خداوند است، تبدیل می‌کنند به فرصتی برای نافرمانی خدا، به عمد و برای لذت‌بردن حرام به مکان‌هایی می‌روند که برخی ضوابط اسلامی در آن‌ها سست است، یا اینکه به مسافرت‌های پُرخرجی می‌روند که در واقع ثمری جز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اسلام موافق مسافرت است، ولی مسافرتی که به دین انسان ضرر وارد نکند،</w:t>
      </w:r>
      <w:r>
        <w:rPr>
          <w:rStyle w:val="FootnoteAnchor"/>
          <w:rtl w:val="true"/>
        </w:rPr>
        <w:footnoteReference w:id="37"/>
      </w:r>
      <w:r>
        <w:rPr>
          <w:rFonts w:ascii="IRNazanin" w:hAnsi="IRNazanin" w:eastAsia="IRNazanin"/>
          <w:color w:val="111111"/>
          <w:sz w:val="28"/>
          <w:sz w:val="28"/>
          <w:szCs w:val="28"/>
          <w:rtl w:val="true"/>
          <w:lang w:bidi="fa-IR"/>
        </w:rPr>
        <w:t>خداوند مسافرت را فرصتی قرار داده است تا انسان به استفاده از آن انرژی مضاعف کسب کند و قدمی به سعادت نزدیک‌تر شود و مسافرتی که به دین انسان ضرر وارد کند، با سعادت او در تناقض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اگر صحیح باشد می‌شود یکی از عوامل پیشرفت اخلاقی، علمی،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اسلامی، اما گاهی انسان‌ها به جای اینکه</w:t>
      </w:r>
    </w:p>
    <w:p>
      <w:pPr>
        <w:pStyle w:val="BookText"/>
        <w:rPr/>
      </w:pPr>
      <w:r>
        <w:rPr>
          <w:rFonts w:ascii="IRNazanin" w:hAnsi="IRNazanin" w:eastAsia="IRNazanin"/>
          <w:color w:val="111111"/>
          <w:sz w:val="28"/>
          <w:sz w:val="28"/>
          <w:szCs w:val="28"/>
          <w:rtl w:val="true"/>
          <w:lang w:bidi="fa-IR"/>
        </w:rPr>
        <w:t xml:space="preserve">با مسافرت سبب پیشرفت جامعة اسلامی شوند هوسرانی، لذت‌های نادرست، مدهای جدید لباس و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جامعة اسلامی به ارمغان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فشار روانی انسان را کم می‌کند و باعث نشاط و انرژی انسان می‌شود، شوخی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بسیاری هستند که با کمی خنده و شوخی نیروی مضاعف گرفته و مشکل ناراحتی و عبوس بودنشان حل شده است و بر کسی پوشیده نیست که یکی از روش‌های کاهش اندوه و غم شوخی‌کردن و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مسئله اهمیت فراوانی داده و یکی از صفات بارز همة انبیاء و اولیای الهی شادی و شوخی و خندة به اندازه بوده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شوخی‌کردن نیز مانند دیگر چیزها دارای حد و مرز است</w:t>
      </w:r>
      <w:r>
        <w:rPr>
          <w:rStyle w:val="FootnoteAnchor"/>
          <w:rtl w:val="true"/>
        </w:rPr>
        <w:footnoteReference w:id="39"/>
      </w:r>
      <w:r>
        <w:rPr>
          <w:rFonts w:ascii="IRNazanin" w:hAnsi="IRNazanin" w:eastAsia="IRNazanin"/>
          <w:color w:val="111111"/>
          <w:sz w:val="28"/>
          <w:sz w:val="28"/>
          <w:szCs w:val="28"/>
          <w:rtl w:val="true"/>
          <w:lang w:bidi="fa-IR"/>
        </w:rPr>
        <w:t>و تا زمانی که از حدودش تجاوز نکند مناسب حال انسان مؤمن است و زمانی که از حدش تجاوز کرد، دیگر مورد تأیید اسلام نخواهد بود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شوخی نباید به باطل، دشنام، تمسخر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بهانه‌ای برای انجام کار حرام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در شوخی کردن</w:t>
      </w:r>
    </w:p>
    <w:p>
      <w:pPr>
        <w:pStyle w:val="BookText"/>
        <w:rPr/>
      </w:pPr>
      <w:r>
        <w:rPr>
          <w:rFonts w:ascii="IRNazanin" w:hAnsi="IRNazanin" w:eastAsia="IRNazanin"/>
          <w:color w:val="111111"/>
          <w:sz w:val="28"/>
          <w:sz w:val="28"/>
          <w:szCs w:val="28"/>
          <w:rtl w:val="true"/>
          <w:lang w:bidi="fa-IR"/>
        </w:rPr>
        <w:t>مورد توجه قرار گیرند، شوخی و خنده هم فشار روانی را از خود انسان کاهش می‌دهد و هم باعث کم شدن فشار روانی دیگران می‌شود و به عبارت دیگر شوخی و خنده‌ای که در چهارچوب اسلام باشد هم به فرد شوخی‌کننده نفع می‌رساند و 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محدود به بودن انسان‌ها در کنار یکدیگر نمی‌شود، و قطعاً دیدن یک فیلم طنز سالم، یا خواندن یک کتاب طنز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موارد شوخی و خنده و تفریح از نظر اسلام است، فقط یادمان نرود در تشخیص حد و مرز سالم بودن یا نبودن این‌گونه چیزها نباید خودمان را گول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وجدان هرکس بهترین قاضی است برای اینکه انسان بفهمد این شوخی فرضاً مسخره کردن است یا نه، زیاده‌روی است یا نه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نشست و برخاست با یکدیگر، بودن در کنار خانواده و فامیل و دوستان یکی از سالم‌ترین تفریحاتی است که باعث افزایش روزی نیز می‌شود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این دید و بازدید و صلةرحم می‌تواند در خانه باشد، در پارک باشد، در یک مسافرت گروهی باشد و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روحیه‌ای که انسان از این‌گونه روابط می‌گیرد و انرژی که نصیبش می‌شود در بسیاری از موارد بیش از انجام سایر تفریحات و کارهای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آیات بسیاری در خصوص این مسئله وجود دارد و البته</w:t>
      </w:r>
    </w:p>
    <w:p>
      <w:pPr>
        <w:pStyle w:val="BookText"/>
        <w:rPr/>
      </w:pPr>
      <w:r>
        <w:rPr>
          <w:rFonts w:ascii="IRNazanin" w:hAnsi="IRNazanin" w:eastAsia="IRNazanin"/>
          <w:color w:val="111111"/>
          <w:sz w:val="28"/>
          <w:sz w:val="28"/>
          <w:szCs w:val="28"/>
          <w:rtl w:val="true"/>
          <w:lang w:bidi="fa-IR"/>
        </w:rPr>
        <w:t xml:space="preserve">باید توجه داشت که این در کنار هم بودن نباید در مسیر غیرشرعی قرار گیرد، عده‌ای هستند که تا در کنار یکدیگر قرار می‌گیرند فضای تهمت و غیبت و تمسخر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اطرافشان را می‌گیرد و به جای اینکه از دید و بازدید و کنار یکدیگر بودن استفادة مثبت و در جهت بندگی خداوند را بکنند، دید و بازدید برایشان می‌شود مسیری برای گناه و انجام کارهای حرام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یکی از تفریحات سالم است، ورزش هم در روح انسان تأثیر دارد و هم در 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بدن انسان را سالم نگه داشته و آن را نیرومند می‌سازد و اراده را در روح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زمانی می‌تواند زندگی بهتر و بندگی بهتری داشته باشد که از بدنی سالم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زندگی‌کردن، کار و تلاش و انجام دستورات خداوند نیاز به انرژی دارد و یکی از راه‌هایی که موجب داشتن انرژی می‌شود ورزش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برخی ورزش‌ها بیشتر اهمیت داده است و از آن‌ها نام برده است، پیاده‌روی،</w:t>
      </w:r>
      <w:r>
        <w:rPr>
          <w:rStyle w:val="FootnoteAnchor"/>
          <w:rtl w:val="true"/>
        </w:rPr>
        <w:footnoteReference w:id="42"/>
      </w:r>
      <w:r>
        <w:rPr>
          <w:rFonts w:ascii="IRNazanin" w:hAnsi="IRNazanin" w:eastAsia="IRNazanin"/>
          <w:color w:val="111111"/>
          <w:sz w:val="28"/>
          <w:sz w:val="28"/>
          <w:szCs w:val="28"/>
          <w:rtl w:val="true"/>
          <w:lang w:bidi="fa-IR"/>
        </w:rPr>
        <w:t>کشتی،</w:t>
      </w:r>
      <w:r>
        <w:rPr>
          <w:rStyle w:val="FootnoteAnchor"/>
          <w:rtl w:val="true"/>
        </w:rPr>
        <w:footnoteReference w:id="43"/>
      </w:r>
      <w:r>
        <w:rPr>
          <w:rFonts w:ascii="IRNazanin" w:hAnsi="IRNazanin" w:eastAsia="IRNazanin"/>
          <w:color w:val="111111"/>
          <w:sz w:val="28"/>
          <w:sz w:val="28"/>
          <w:szCs w:val="28"/>
          <w:rtl w:val="true"/>
          <w:lang w:bidi="fa-IR"/>
        </w:rPr>
        <w:t>تیراندازی،</w:t>
      </w:r>
      <w:r>
        <w:rPr>
          <w:rStyle w:val="FootnoteAnchor"/>
          <w:rtl w:val="true"/>
        </w:rPr>
        <w:footnoteReference w:id="44"/>
      </w:r>
      <w:r>
        <w:rPr>
          <w:rFonts w:ascii="IRNazanin" w:hAnsi="IRNazanin" w:eastAsia="IRNazanin"/>
          <w:color w:val="111111"/>
          <w:sz w:val="28"/>
          <w:sz w:val="28"/>
          <w:szCs w:val="28"/>
          <w:rtl w:val="true"/>
          <w:lang w:bidi="fa-IR"/>
        </w:rPr>
        <w:t>شنا</w:t>
      </w:r>
      <w:r>
        <w:rPr>
          <w:rStyle w:val="FootnoteAnchor"/>
          <w:rtl w:val="true"/>
        </w:rPr>
        <w:footnoteReference w:id="45"/>
      </w:r>
      <w:r>
        <w:rPr>
          <w:rFonts w:ascii="IRNazanin" w:hAnsi="IRNazanin" w:eastAsia="IRNazanin"/>
          <w:color w:val="111111"/>
          <w:sz w:val="28"/>
          <w:sz w:val="28"/>
          <w:szCs w:val="28"/>
          <w:rtl w:val="true"/>
          <w:lang w:bidi="fa-IR"/>
        </w:rPr>
        <w:t>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ورزش‌هایی هستند که اسلام صریحاً به آن‌ها اشاره کرده است و آن‌ها را جزو تفریحات سالم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ورزش یک تفریح بسیار سودمند است که در تقویت اعضای بدن و کمک به آرامش روانی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عصر حاضر به جای استفاده از ورزش در جهت آرامش انسان، در برخی موارد در جهت پریشانی اعصاب و روان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ورزش تبدیل به سیاست و صنعت شد، در کنار این تغییر و تبدیل یک سری فوائد و مضرات هم قرار گرفت که در بسیاری از موارد ضررهای این سیاسی و صنعتی شدن ورزش بیش از نفع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فضای ورزش چگونه است؟ چقدر در خدمت رقابت مفید و در خدمت سلامت روح و بدن است؟ فضای استادیوم‌های ورزشی فضای سالمی هستند؟ جسم و روح انسان در فضاهای ورزشی آرامش پیدا می‌کند یا آرامشش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صداقت و راستی در ورزش قرار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جهت ورزش مطلوب اسلام چیزی است در خدمت آرامش جسم و روح و هر ورزشی که خودش یا محیط اطرافش به آرامش جسم و روح ضربه بزند، مطلوب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مواردی که امروزه زیاد دیده می‌شود استفاده از بازی‌های قمار به عنوان تفریح است، اسلام صریحاً این‌گونه موارد را جزو تفریحات ناپسند برشمرده و مسلمانان را از انجام این کارها نهی کرده است</w:t>
      </w:r>
      <w:r>
        <w:rPr>
          <w:rFonts w:eastAsia="IRNazanin" w:cs="IRNazanin"/>
          <w:color w:val="111111"/>
          <w:sz w:val="28"/>
          <w:szCs w:val="28"/>
          <w:rtl w:val="true"/>
          <w:lang w:bidi="fa-IR"/>
        </w:rPr>
        <w:t>.</w:t>
      </w:r>
      <w:bookmarkStart w:id="95" w:name="pg5169_33745"/>
    </w:p>
    <w:p>
      <w:pPr>
        <w:pStyle w:val="Heading3"/>
        <w:numPr>
          <w:ilvl w:val="2"/>
          <w:numId w:val="1"/>
        </w:numPr>
        <w:rPr/>
      </w:pPr>
      <w:bookmarkStart w:id="96" w:name="__RefHeading___Toc1982651_774463916"/>
      <w:bookmarkStart w:id="97" w:name="_Toc35"/>
      <w:bookmarkEnd w:id="95"/>
      <w:bookmarkEnd w:id="96"/>
      <w:r>
        <w:rPr>
          <w:rtl w:val="true"/>
        </w:rPr>
        <w:t>پنجره</w:t>
      </w:r>
      <w:bookmarkEnd w:id="97"/>
    </w:p>
    <w:p>
      <w:pPr>
        <w:pStyle w:val="BookText"/>
        <w:rPr/>
      </w:pPr>
      <w:r>
        <w:rPr>
          <w:rFonts w:ascii="Amiri" w:hAnsi="Amiri" w:eastAsia="Amiri" w:cs="Amiri"/>
          <w:color w:val="111111"/>
          <w:sz w:val="28"/>
          <w:sz w:val="28"/>
          <w:szCs w:val="28"/>
          <w:rtl w:val="true"/>
          <w:lang w:bidi="ar-SA"/>
        </w:rPr>
        <w:t>قال‌الرِّضَا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یرْحَمُک‌اللهُ أَنَّ‌اللهَ تَبَارَک وَ تَعَالَی نَهَی عَنْ جَمِیعِ‌الْقِمَارِ وَ أَمَرَالْعِبَادَ بِالِاجْتِنَابِ مِنْهَا وَ سَمَّاهَا رِجْساً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بندگانش را از همة قمارها نهی و به اجتناب از آن‌ها امر کرده است، و قمارها را رجس و پلیدی نامیده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اساساً تفریح باید وسیله‌ای برای افزایش قوای روحی و جسمی انسان باشد و موجب نشاط روان و عاملی برای جلوگیری از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انسان‌ها برای جلوگیری از گناه، گناه دیگری را مرتکب می‌شوند؟ قرار است با تفریح انرژی بگیریم برای 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بهانة انرژی گرفتن برای بندگی خداوند خودمان را به گناه آلوده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در اسلام هم جنبة سرگرمی دارد و هم عاملی است برای تأمین سلامتی جسمی، روانی، فردی و اجتماعی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تفریح‌کردن با گناه هم موجب اختلالات روانی می‌شود و هم باعث ترویج فحشا و جنایات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تفریح را انجام بدهیم، اما در حد و مرزی که اسلام قرار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تفکر از جمله تفریحاتی است که به رشد فکری و روحی</w:t>
      </w:r>
    </w:p>
    <w:p>
      <w:pPr>
        <w:pStyle w:val="BookText"/>
        <w:rPr/>
      </w:pPr>
      <w:r>
        <w:rPr>
          <w:rFonts w:ascii="IRNazanin" w:hAnsi="IRNazanin" w:eastAsia="IRNazanin"/>
          <w:color w:val="111111"/>
          <w:sz w:val="28"/>
          <w:sz w:val="28"/>
          <w:szCs w:val="28"/>
          <w:rtl w:val="true"/>
          <w:lang w:bidi="fa-IR"/>
        </w:rPr>
        <w:t>انسان کمک می‌کند،</w:t>
      </w:r>
      <w:r>
        <w:rPr>
          <w:rStyle w:val="FootnoteAnchor"/>
          <w:rtl w:val="true"/>
        </w:rPr>
        <w:footnoteReference w:id="47"/>
      </w:r>
      <w:r>
        <w:rPr>
          <w:rFonts w:ascii="IRNazanin" w:hAnsi="IRNazanin" w:eastAsia="IRNazanin"/>
          <w:color w:val="111111"/>
          <w:sz w:val="28"/>
          <w:sz w:val="28"/>
          <w:szCs w:val="28"/>
          <w:rtl w:val="true"/>
          <w:lang w:bidi="fa-IR"/>
        </w:rPr>
        <w:t xml:space="preserve">لازم نیست حتماً کسی کتابی به دست بگیرد و در آن تفکر کند، ممکن است تفکر انسان در طبیعت باشد، در انسان‌های دیگر باشد، در یک فیلم یا اثر هنری باشد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و مطالعه اگر با اشتیاق همراه باشد، لذت‌بخش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انسان است که وقتی چیز جدیدی می‌آموزد یا مطلبی کشف می‌کند از این یادگرفتن و کشف خود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قدرت فکر و اندیشه را به کار بیندازد خواهد فهمید که تفریحات مدل غیراسلامی نتیجة عکس داشته و به جای استراحت اعصاب و روان، ناراحتی پدید می‌آورد و به جای جلوگیری از گناه و فساد، به آن‌ها می‌افزاید و اساساً خود تفریحات غیراسلامی عاملی هستند در جهت افزایش جنایات و فساد اخلاقی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دارم برای خیلی‌ها تفریح‌کردن براساس اسلام سخت است، قبول دارم که در فرهنگ ما تفریحات غیراسلامی کمی جا باز کرده است و برخی‌ها به جای تفریح بر اساس اسلام تمایل به انجام تفریحات غیراسلامی دارند، اما اگر هم در شروع عمل به تفریح بر اساس اسلام انسان علاقه‌ای به این مدل تفریحات نداشته باشد با گذشت زمان و با تکرار و تمرین علاقه در او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کمی مدل اسلامی را تجربه کند تا به فواید آن بر جسم و روحش پی ببرد، زیرا</w:t>
      </w:r>
      <w:bookmarkStart w:id="98" w:name="pg5169_33749"/>
    </w:p>
    <w:p>
      <w:pPr>
        <w:pStyle w:val="BookText"/>
        <w:rPr/>
      </w:pPr>
      <w:bookmarkEnd w:id="98"/>
      <w:r>
        <w:rPr>
          <w:rFonts w:ascii="IRNazanin" w:hAnsi="IRNazanin" w:eastAsia="IRNazanin"/>
          <w:color w:val="111111"/>
          <w:sz w:val="28"/>
          <w:sz w:val="28"/>
          <w:szCs w:val="28"/>
          <w:rtl w:val="true"/>
          <w:lang w:bidi="fa-IR"/>
        </w:rPr>
        <w:t>تفریح و شادی واقعی در چیزهایی است که به بندگی انسان کمک کند و اسلام میزانش برای تفریح و شادی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 چیز در خدمت زندگی بهتر و بندگی‌کردن است، همه‌چیز</w:t>
      </w:r>
      <w:r>
        <w:rPr>
          <w:rFonts w:eastAsia="IRNazanin" w:cs="IRNazanin"/>
          <w:color w:val="111111"/>
          <w:sz w:val="28"/>
          <w:szCs w:val="28"/>
          <w:rtl w:val="true"/>
          <w:lang w:bidi="fa-IR"/>
        </w:rPr>
        <w:t>.</w:t>
      </w:r>
    </w:p>
    <w:p>
      <w:pPr>
        <w:pStyle w:val="Heading3"/>
        <w:numPr>
          <w:ilvl w:val="2"/>
          <w:numId w:val="1"/>
        </w:numPr>
        <w:rPr/>
      </w:pPr>
      <w:bookmarkStart w:id="99" w:name="__RefHeading___Toc1982653_774463916"/>
      <w:bookmarkStart w:id="100" w:name="_Toc36"/>
      <w:bookmarkEnd w:id="99"/>
      <w:r>
        <w:rPr>
          <w:rtl w:val="true"/>
        </w:rPr>
        <w:t>پنجره</w:t>
      </w:r>
      <w:bookmarkEnd w:id="1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من در محیط طلبگی خودم در دوران جوانی، حضور در جمع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مدرسة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داشتیم به نام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جوّ طلبه‌ها برای ما جوّ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دور هم جمع می‌شدند، صحبت و گفتگو و تبادل اطّلاعات می‌کردند و حرف می‌زدند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101" w:name="pg5169_33751"/>
    </w:p>
    <w:p>
      <w:pPr>
        <w:pStyle w:val="Heading3"/>
        <w:numPr>
          <w:ilvl w:val="2"/>
          <w:numId w:val="1"/>
        </w:numPr>
        <w:rPr/>
      </w:pPr>
      <w:bookmarkStart w:id="102" w:name="__RefHeading___Toc1982655_774463916"/>
      <w:bookmarkStart w:id="103" w:name="_Toc37"/>
      <w:bookmarkEnd w:id="101"/>
      <w:bookmarkEnd w:id="102"/>
      <w:r>
        <w:rPr>
          <w:rtl w:val="true"/>
        </w:rPr>
        <w:t>خلاصه</w:t>
      </w:r>
      <w:bookmarkEnd w:id="1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باید با جسمت به درستی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جسم امانت است و باید از آن به درستی محافظت کنی و در راه خدا خرجش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خوردن و آشامیدنت و خواب و بیداری‌ات اهمیت بدهی و از تفریحات سالم مانند ورزش، مطالعه و حضور در جمع دوستان خوب برای به دست آوردن نشاط استفاده کنی</w:t>
      </w:r>
      <w:r>
        <w:rPr>
          <w:rFonts w:eastAsia="IRNazanin" w:cs="IRNazanin"/>
          <w:color w:val="111111"/>
          <w:sz w:val="28"/>
          <w:szCs w:val="28"/>
          <w:rtl w:val="true"/>
          <w:lang w:bidi="fa-IR"/>
        </w:rPr>
        <w:t>.</w:t>
      </w:r>
      <w:bookmarkStart w:id="104" w:name="pg5169_33753"/>
    </w:p>
    <w:p>
      <w:pPr>
        <w:pStyle w:val="Heading2"/>
        <w:numPr>
          <w:ilvl w:val="1"/>
          <w:numId w:val="1"/>
        </w:numPr>
        <w:rPr/>
      </w:pPr>
      <w:bookmarkStart w:id="105" w:name="__RefHeading___Toc1982657_774463916"/>
      <w:bookmarkStart w:id="106" w:name="_Toc38"/>
      <w:bookmarkEnd w:id="104"/>
      <w:bookmarkEnd w:id="105"/>
      <w:r>
        <w:rPr>
          <w:rtl w:val="true"/>
        </w:rPr>
        <w:t>بیشتر بخوانیم</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رضوی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زندگی در منظر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خواب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و تفریح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بقعه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استان خراسان شمالی، </w:t>
      </w:r>
      <w:r>
        <w:rPr>
          <w:rFonts w:eastAsia="IRNazanin" w:cs="IRNazanin"/>
          <w:b w:val="false"/>
          <w:bCs w:val="false"/>
          <w:i w:val="false"/>
          <w:iCs w:val="false"/>
          <w:color w:val="333333"/>
          <w:sz w:val="20"/>
          <w:szCs w:val="20"/>
        </w:rPr>
        <w:t>23/07/1391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مسئولان و کارگزاران نظام جمهوری اسلامی،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باتوجه 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نعمت‌هایی که در روز قیامت از آنها سئوال می‌شود، سلامتی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همتی جز پُرکردن شکم ندارد، قیمت او نیز همان است که از شکم او بیرون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 و شوی دستان پیش از غذاخوردن و پس از آن، روزی را زیاد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را جمعی بخورید و بسم‌الله الرّحمن الرّحیم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دسته‌جمعی غذا بخورید و پراکنده نباشید؛ چراکه برکت در اجتماع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طبّ‌النبی،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می‌خواهد معده‌اش او را آزار ندهد، میان غذاخوردن آب ننوشد تا آن را به پایان رساند؛ زیرا هرکس چنین کند، رطوبت در بدنش می‌نشیند و معده‌اش ضعیف می‌شود و رگ‌ها نمی‌توانند نیروی موجود در غذا ر ا بگیرند و اگر پی در پی آب به معده ریخته شود، معده گشاد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خدمت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از ناراحتی معده‌اش شکایت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صبحانه و شام چیزی نخور، مگر نشنیده‌ای که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روزیِ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صبحگاهان و شامگاهان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 عید فطر، </w:t>
      </w:r>
      <w:r>
        <w:rPr>
          <w:rFonts w:eastAsia="IRNazanin" w:cs="IRNazanin"/>
          <w:b w:val="false"/>
          <w:bCs w:val="false"/>
          <w:i w:val="false"/>
          <w:iCs w:val="false"/>
          <w:color w:val="333333"/>
          <w:sz w:val="20"/>
          <w:szCs w:val="20"/>
        </w:rPr>
        <w:t>18/5/1392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آشامیدن را با بسم‌الله شروع کنید و با شکر خدا و الحمد لله پایان 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رئیس‌جمهور و هیئت وزیران،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کرده‌اند از نوشیدن سر مشک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ظروف دیگری مانند پارچ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نوشیدن آب به سه نفس، بهتر از نوشیدن آب به یک نفس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نوشیدن آب در روز به حالت ایستاده، غذا را گوارا می‌کند و در شب، ایستاده آب‌نوشیدن باعث جمع‌شدن زردآب در شکم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سفارشی به فرزند خود امام حسن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 از خوابیدن، به دستشویی برو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می‌خواست بخوابد، مسواک می‌زد و سپس به رختخواب می‌رفت و بر طرف راستش می‌خوابید و دست راستش را زیر گونه راستش قرار می‌داد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با وضو بخوابد، بسترش تا صبح مسجد و خوابش نماز او بوده، کسی که بدون وضو بخوابد، تا صبح مانند مرداری است که بسترش قبرش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با شکم پُر و سنگین بخوابد، رؤیاهای غیرواقعی می‌بیند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اول روز، نادانی و خواب نیمروزی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و خواب عصرگاهی، کم‌خردی است و خواب اول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نماز مغرب و 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باعث محروم‌شدن از روزی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پروردگارت می‌داند که تو و گروهی از کسانی که با تو هستند، نزدیک به دوسوم از شب یا نصف آن یا یک‌سوم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برمی‌خیزند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کارهایی که ما اهل بیت هنگام خواب انجام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به سمت قبله و خواندن سوره حمد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شب بر بام سنگ‌چین نشده خوابید و اتفاقی برایش افتاد، فقط خودش را سرزنش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از بنده پُرخوابِ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نیست کسی که هر روز به حساب خود رسیدگی نکند و ببیند که اگر کار نیکی انجام داده است، از خداوند توفیق انجام بیشتر آن را بخواهد و خدا را بر آن سپاس گوید و اگر کار بدی انجام داده است، از خدا آمرزش بخواهد و توبه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مراسم تنفیذ حکم دهمین دوره ریاست جمهوری،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اوقات روز شما چهار بخش باشد؛ بخشی برای تأمین معاش، بخشی برای عبادت، بخشی برای معاشرت با برادران مورد اعتماد و کسانی که شما را به عیب‌هایتان واقف می‌سازند، بخشی را هم به تفریحات و لذایذ خود اختصاص دهید و از مسرت و شادی ساعات تفریح نیرو بگیرید و از این نیرو برای انجام وظایف استفاده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نباید به سفری برود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ضرر رسیدن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دین و نمازش ترس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مؤمن، شوخ و شنگ است و انسان منافق، اخمو و عصبانی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شوخی زیاد، ارج و احترام را می برد و موجب دشمنی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عزّوجل دوست دارد کسی را که در میان جمع شوخی کند، به شرط آنکه ناسزا نگوید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 رحم، نعمت‌ها را فراوان می‌کند و سختی‌ها را از میان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بامداد و عصر که هوا خنک است، راهپیمایی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پدران بزرگوارشان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و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سنین کودکی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همراه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خطاب به آن دو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 خیزید و با یکدیگر کشتی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مسابقه اسب‌دوانی ترتیب داد و جوایز آن را از مال خویش پرداخت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سرگرمی برای انسان مؤمن، شناست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مطالب حکیمانه نوین و شگفت، جان‌های خود را نشاط دهید؛ زیرا روان هم مانند بدن خسته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گفت و شنود صمیمانه با گروهی از جوانان و نوجوانان، </w:t>
      </w:r>
      <w:r>
        <w:rPr>
          <w:rFonts w:eastAsia="IRNazanin" w:cs="IRNazanin"/>
          <w:b w:val="false"/>
          <w:bCs w:val="false"/>
          <w:i w:val="false"/>
          <w:iCs w:val="false"/>
          <w:color w:val="333333"/>
          <w:sz w:val="20"/>
          <w:szCs w:val="20"/>
        </w:rPr>
        <w:t>14/11/1376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footer" Target="footer24.xml"/><Relationship Id="rId48" Type="http://schemas.openxmlformats.org/officeDocument/2006/relationships/image" Target="media/image12.jpeg"/><Relationship Id="rId49" Type="http://schemas.openxmlformats.org/officeDocument/2006/relationships/image" Target="media/image12.jpeg"/><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image" Target="media/image13.jpeg"/><Relationship Id="rId57" Type="http://schemas.openxmlformats.org/officeDocument/2006/relationships/image" Target="media/image13.jpeg"/><Relationship Id="rId58" Type="http://schemas.openxmlformats.org/officeDocument/2006/relationships/footer" Target="footer31.xml"/><Relationship Id="rId59" Type="http://schemas.openxmlformats.org/officeDocument/2006/relationships/image" Target="media/image14.jpeg"/><Relationship Id="rId60" Type="http://schemas.openxmlformats.org/officeDocument/2006/relationships/image" Target="media/image14.jpeg"/><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image" Target="media/image15.jpeg"/><Relationship Id="rId70" Type="http://schemas.openxmlformats.org/officeDocument/2006/relationships/image" Target="media/image15.jpeg"/><Relationship Id="rId71" Type="http://schemas.openxmlformats.org/officeDocument/2006/relationships/footer" Target="footer40.xml"/><Relationship Id="rId72" Type="http://schemas.openxmlformats.org/officeDocument/2006/relationships/image" Target="media/image16.jpeg"/><Relationship Id="rId73" Type="http://schemas.openxmlformats.org/officeDocument/2006/relationships/image" Target="media/image16.jpeg"/><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54.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7096</Words>
  <Characters>27954</Characters>
  <CharactersWithSpaces>34742</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2026-08-18T23:53:17Z</dcterms:created>
  <dc:creator>ghaemiyeh.com</dc:creator>
  <dc:description/>
  <dc:language>en-US</dc:language>
  <cp:lastModifiedBy/>
  <dcterms:modified xsi:type="dcterms:W3CDTF">2026-08-19T03:23:20Z</dcterms:modified>
  <cp:revision>1</cp:revision>
  <dc:subject/>
  <dc:title>رهنما 114 از جنس خاک</dc:title>
</cp:coreProperties>
</file>

<file path=docProps/custom.xml><?xml version="1.0" encoding="utf-8"?>
<Properties xmlns="http://schemas.openxmlformats.org/officeDocument/2006/custom-properties" xmlns:vt="http://schemas.openxmlformats.org/officeDocument/2006/docPropsVTypes"/>
</file>